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2F67" w14:textId="77777777" w:rsidR="004D2F0C" w:rsidRDefault="00000000">
      <w:pPr>
        <w:jc w:val="right"/>
        <w:rPr>
          <w:rFonts w:hint="eastAsia"/>
        </w:rPr>
      </w:pPr>
      <w:r>
        <w:t>Załącznik nr 1</w:t>
      </w:r>
    </w:p>
    <w:p w14:paraId="6F152E95" w14:textId="77777777" w:rsidR="004D2F0C" w:rsidRDefault="004D2F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A90979" w14:textId="77777777" w:rsidR="004D2F0C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Szczegółowy opis przedmiotu zamówienia</w:t>
      </w:r>
    </w:p>
    <w:p w14:paraId="61DD2213" w14:textId="77777777" w:rsidR="004D2F0C" w:rsidRDefault="000000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Przedmiotem zamówienia jest dzierżawa rejestratorów GPS instalowanych w 15 pojazdach będących we flocie Urzędu Marszałkowskiego Województwa Świętokrzyskiego w Kielcach w okresie 36 miesięcy. – Monitoring pojazdów GPS.</w:t>
      </w:r>
    </w:p>
    <w:p w14:paraId="7B7118CD" w14:textId="77777777" w:rsidR="004D2F0C" w:rsidRDefault="004D2F0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D171E0" w14:textId="77777777" w:rsidR="004D2F0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Rejestrator GPS instalowany w pojazdach </w:t>
      </w:r>
      <w:r>
        <w:rPr>
          <w:rFonts w:ascii="Times New Roman" w:hAnsi="Times New Roman" w:cs="Times New Roman"/>
          <w:sz w:val="22"/>
          <w:szCs w:val="22"/>
        </w:rPr>
        <w:br/>
        <w:t>Przeznaczony do instalacji we wszystkich typach pojazdów:</w:t>
      </w:r>
    </w:p>
    <w:p w14:paraId="4A0A6C86" w14:textId="77777777" w:rsidR="004D2F0C" w:rsidRDefault="00000000">
      <w:pPr>
        <w:pStyle w:val="Standard"/>
        <w:widowControl w:val="0"/>
        <w:numPr>
          <w:ilvl w:val="0"/>
          <w:numId w:val="3"/>
        </w:numPr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rejestruje dane z komputerów pokładowych pojazdów przez magistrale CAN i FMS (przebieg, prędkość obrotowa silnika, poziom paliwa w zbiorniku itp.)</w:t>
      </w:r>
    </w:p>
    <w:p w14:paraId="0CF23BD5" w14:textId="77777777" w:rsidR="004D2F0C" w:rsidRDefault="00000000">
      <w:pPr>
        <w:pStyle w:val="Standard"/>
        <w:widowControl w:val="0"/>
        <w:numPr>
          <w:ilvl w:val="0"/>
          <w:numId w:val="3"/>
        </w:numPr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umożliwia podłączenie sondy paliwa, czytnika identyfikatorów i kart kierowcy personelu i czujnika temperatury,</w:t>
      </w:r>
    </w:p>
    <w:p w14:paraId="43EE041D" w14:textId="77777777" w:rsidR="004D2F0C" w:rsidRDefault="00000000">
      <w:pPr>
        <w:pStyle w:val="Standard"/>
        <w:widowControl w:val="0"/>
        <w:numPr>
          <w:ilvl w:val="0"/>
          <w:numId w:val="3"/>
        </w:numPr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wyposażony w czujnik ruchu, wypadków, odholowania oraz zakłócania sygnałów GPS </w:t>
      </w:r>
      <w:r>
        <w:rPr>
          <w:rFonts w:ascii="Times New Roman" w:hAnsi="Times New Roman" w:cs="Times New Roman"/>
          <w:sz w:val="22"/>
          <w:szCs w:val="22"/>
        </w:rPr>
        <w:br/>
        <w:t>i GSM,</w:t>
      </w:r>
    </w:p>
    <w:p w14:paraId="1D20AD0C" w14:textId="77777777" w:rsidR="004D2F0C" w:rsidRDefault="00000000">
      <w:pPr>
        <w:pStyle w:val="Standard"/>
        <w:widowControl w:val="0"/>
        <w:numPr>
          <w:ilvl w:val="0"/>
          <w:numId w:val="3"/>
        </w:numPr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homologowany jako profesjonalne zabezpieczenie,</w:t>
      </w:r>
    </w:p>
    <w:p w14:paraId="099B570A" w14:textId="77777777" w:rsidR="004D2F0C" w:rsidRDefault="00000000">
      <w:pPr>
        <w:pStyle w:val="Standard"/>
        <w:widowControl w:val="0"/>
        <w:numPr>
          <w:ilvl w:val="0"/>
          <w:numId w:val="3"/>
        </w:numPr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umożliwia pomiar techniki jazdy kierowcy (przy odczycie parametrów pracy pojazdu z magistrali FMS).</w:t>
      </w:r>
    </w:p>
    <w:p w14:paraId="2766DE85" w14:textId="77777777" w:rsidR="004D2F0C" w:rsidRDefault="004D2F0C">
      <w:pPr>
        <w:pStyle w:val="Standard"/>
        <w:ind w:right="423"/>
        <w:jc w:val="both"/>
        <w:rPr>
          <w:rFonts w:ascii="Times New Roman" w:hAnsi="Times New Roman" w:cs="Times New Roman"/>
          <w:sz w:val="22"/>
          <w:szCs w:val="22"/>
        </w:rPr>
      </w:pPr>
    </w:p>
    <w:p w14:paraId="30735D86" w14:textId="77777777" w:rsidR="004D2F0C" w:rsidRDefault="0000000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Główne raporty generowane na podstawie rejestrowanych danych:</w:t>
      </w:r>
    </w:p>
    <w:p w14:paraId="54D7A2EA" w14:textId="77777777" w:rsidR="004D2F0C" w:rsidRDefault="0000000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Raport tras – graficzne przedstawienie trasy z postojami na mapie uzupełnione danymi liczbowymi przebiegu</w:t>
      </w:r>
    </w:p>
    <w:p w14:paraId="6F91BE8D" w14:textId="77777777" w:rsidR="004D2F0C" w:rsidRDefault="0000000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Raport zużycia paliwa</w:t>
      </w:r>
    </w:p>
    <w:p w14:paraId="4548155E" w14:textId="77777777" w:rsidR="004D2F0C" w:rsidRDefault="00000000">
      <w:pPr>
        <w:pStyle w:val="Akapitzlis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Raport alarmów – raport wskazujący zdarzenia, które w systemie określone są jako alarmy, ostrzeżenia i informacje np. przekroczenie prędkości jazdy, przekroczenie określonej wartości przebiegu, </w:t>
      </w:r>
    </w:p>
    <w:p w14:paraId="79689195" w14:textId="77777777" w:rsidR="004D2F0C" w:rsidRDefault="004D2F0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BA60A8C" w14:textId="77777777" w:rsidR="004D2F0C" w:rsidRDefault="0000000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Dodatkowe moduły i funkcjonalności:</w:t>
      </w:r>
    </w:p>
    <w:p w14:paraId="6BEF7BCB" w14:textId="77777777" w:rsidR="004D2F0C" w:rsidRDefault="0000000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Moduł ewidencja pojazdów – umożliwia dodawanie, edytowanie, i usuwanie danych niezbędnych do nadzorowania obsługi serwisowej pojazdów:</w:t>
      </w:r>
    </w:p>
    <w:p w14:paraId="5D6CF9E7" w14:textId="77777777" w:rsidR="004D2F0C" w:rsidRDefault="0000000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podstawowe informacje umożliwiające identyfikację pojazdu,</w:t>
      </w:r>
    </w:p>
    <w:p w14:paraId="38BC0722" w14:textId="77777777" w:rsidR="004D2F0C" w:rsidRDefault="0000000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przeglądy techniczne,</w:t>
      </w:r>
    </w:p>
    <w:p w14:paraId="206A72A1" w14:textId="77777777" w:rsidR="004D2F0C" w:rsidRDefault="0000000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ubezpieczenia,</w:t>
      </w:r>
    </w:p>
    <w:p w14:paraId="2EBC44B5" w14:textId="77777777" w:rsidR="004D2F0C" w:rsidRDefault="0000000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wymiany opon,</w:t>
      </w:r>
    </w:p>
    <w:p w14:paraId="07A4B2C4" w14:textId="77777777" w:rsidR="004D2F0C" w:rsidRDefault="0000000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serwisy.</w:t>
      </w:r>
    </w:p>
    <w:p w14:paraId="546AC8F7" w14:textId="77777777" w:rsidR="004D2F0C" w:rsidRDefault="0000000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Moduł zintegrowany jest z. modułem alarmowym systemu, co oznacz, że zarządca floty może być informowany przez e-mail lub SMS np. o obowiązku wykonania przeglądu technicznego, który zaplanował po przekroczeniu przebiegu przez dany pojazd lub po przekroczeniu określonego wcześniej terminu.</w:t>
      </w:r>
    </w:p>
    <w:p w14:paraId="1FAC9BAD" w14:textId="77777777" w:rsidR="004D2F0C" w:rsidRDefault="0000000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Moduł stref – możliwość tworzenia na mapie tzw. Stref, które zapisane w systemie i przypisane do pojazdu umożliwiają nadzorowanie (alarmowanie) wjazdów i wyjazdów.</w:t>
      </w:r>
    </w:p>
    <w:p w14:paraId="3BDCFD8F" w14:textId="77777777" w:rsidR="004D2F0C" w:rsidRDefault="004D2F0C">
      <w:pPr>
        <w:pStyle w:val="Akapitzlist"/>
        <w:jc w:val="both"/>
        <w:rPr>
          <w:sz w:val="22"/>
          <w:szCs w:val="22"/>
        </w:rPr>
      </w:pPr>
    </w:p>
    <w:p w14:paraId="27F83C41" w14:textId="77777777" w:rsidR="004D2F0C" w:rsidRPr="002A6400" w:rsidRDefault="00000000">
      <w:pPr>
        <w:pStyle w:val="Standard"/>
        <w:ind w:right="423"/>
        <w:jc w:val="both"/>
        <w:rPr>
          <w:rFonts w:ascii="Times New Roman" w:hAnsi="Times New Roman" w:cs="Times New Roman"/>
          <w:sz w:val="22"/>
          <w:szCs w:val="22"/>
          <w:u w:val="single"/>
          <w:lang w:eastAsia="zh-CN" w:bidi="hi-IN"/>
        </w:rPr>
      </w:pPr>
      <w:r w:rsidRPr="002A6400">
        <w:rPr>
          <w:rFonts w:ascii="Times New Roman" w:hAnsi="Times New Roman" w:cs="Times New Roman"/>
          <w:sz w:val="22"/>
          <w:szCs w:val="22"/>
          <w:u w:val="single"/>
          <w:lang w:eastAsia="zh-CN" w:bidi="hi-IN"/>
        </w:rPr>
        <w:t>Zamawiający wymaga by Wykonawca uwzględnił w cenie abonamentu miesięcznego następujący zakres:</w:t>
      </w:r>
    </w:p>
    <w:p w14:paraId="792C5344" w14:textId="77777777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sz w:val="22"/>
          <w:szCs w:val="22"/>
          <w:lang w:eastAsia="zh-CN" w:bidi="hi-IN"/>
        </w:rPr>
      </w:pPr>
      <w:r>
        <w:rPr>
          <w:rFonts w:ascii="Times New Roman" w:hAnsi="Times New Roman" w:cs="Times New Roman"/>
          <w:sz w:val="22"/>
          <w:szCs w:val="22"/>
          <w:lang w:eastAsia="zh-CN" w:bidi="hi-IN"/>
        </w:rPr>
        <w:t>- Terminal GPS  (anteny GPS/GSM i wiązki instalacyjne w cenie) - odczyt danych z CAN lub FMS.</w:t>
      </w:r>
    </w:p>
    <w:p w14:paraId="348346BF" w14:textId="77777777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sz w:val="22"/>
          <w:szCs w:val="22"/>
          <w:lang w:eastAsia="zh-CN" w:bidi="hi-IN"/>
        </w:rPr>
      </w:pPr>
      <w:r>
        <w:rPr>
          <w:rFonts w:ascii="Times New Roman" w:hAnsi="Times New Roman" w:cs="Times New Roman"/>
          <w:sz w:val="22"/>
          <w:szCs w:val="22"/>
          <w:lang w:eastAsia="zh-CN" w:bidi="hi-IN"/>
        </w:rPr>
        <w:t>- Czytnik identyfikatorów RFiD ( identyfikacja kierowcy ) wraz ze statusem autoryzacji</w:t>
      </w:r>
    </w:p>
    <w:p w14:paraId="2B3DEEB8" w14:textId="77777777" w:rsidR="004D2F0C" w:rsidRDefault="00000000">
      <w:pPr>
        <w:tabs>
          <w:tab w:val="left" w:pos="426"/>
          <w:tab w:val="lef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Instalacja i uruchomienie terminala GPS we wszystkich pojazdach:</w:t>
      </w:r>
    </w:p>
    <w:p w14:paraId="01FBE0D0" w14:textId="77777777" w:rsidR="004D2F0C" w:rsidRDefault="00000000">
      <w:pPr>
        <w:tabs>
          <w:tab w:val="left" w:pos="426"/>
          <w:tab w:val="lef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  <w:t>elektryczne podłączenie i uruchomienie terminala,</w:t>
      </w:r>
    </w:p>
    <w:p w14:paraId="36EC487B" w14:textId="77777777" w:rsidR="004D2F0C" w:rsidRDefault="00000000">
      <w:pPr>
        <w:tabs>
          <w:tab w:val="left" w:pos="426"/>
          <w:tab w:val="lef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  <w:t>instalacja anten GPS/GSM,</w:t>
      </w:r>
    </w:p>
    <w:p w14:paraId="21A56404" w14:textId="77777777" w:rsidR="004D2F0C" w:rsidRDefault="00000000">
      <w:pPr>
        <w:tabs>
          <w:tab w:val="left" w:pos="426"/>
          <w:tab w:val="lef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  <w:t>podłączenie danych z magistrali CAN lub FMS,</w:t>
      </w:r>
    </w:p>
    <w:p w14:paraId="60FAA2F3" w14:textId="77777777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Instalacja czytnika RFiD we wszystkich pojazdach.</w:t>
      </w:r>
    </w:p>
    <w:p w14:paraId="0A4A38A5" w14:textId="77777777" w:rsidR="004D2F0C" w:rsidRDefault="004D2F0C">
      <w:pPr>
        <w:pStyle w:val="Standard"/>
        <w:ind w:right="423"/>
        <w:jc w:val="both"/>
        <w:rPr>
          <w:rFonts w:ascii="Times New Roman" w:hAnsi="Times New Roman" w:cs="Times New Roman"/>
          <w:b/>
          <w:sz w:val="22"/>
          <w:szCs w:val="22"/>
          <w:lang w:eastAsia="zh-CN" w:bidi="hi-IN"/>
        </w:rPr>
      </w:pPr>
    </w:p>
    <w:p w14:paraId="5C6BC8CA" w14:textId="77777777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b/>
          <w:sz w:val="22"/>
          <w:szCs w:val="22"/>
          <w:lang w:eastAsia="zh-CN" w:bidi="hi-IN"/>
        </w:rPr>
      </w:pPr>
      <w:r>
        <w:rPr>
          <w:rFonts w:ascii="Times New Roman" w:hAnsi="Times New Roman" w:cs="Times New Roman"/>
          <w:b/>
          <w:sz w:val="22"/>
          <w:szCs w:val="22"/>
          <w:lang w:eastAsia="zh-CN" w:bidi="hi-IN"/>
        </w:rPr>
        <w:t>Zamawiający wymaga aby</w:t>
      </w:r>
    </w:p>
    <w:p w14:paraId="2E02C5BA" w14:textId="77777777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b/>
          <w:sz w:val="22"/>
          <w:szCs w:val="22"/>
          <w:lang w:eastAsia="zh-CN" w:bidi="hi-IN"/>
        </w:rPr>
      </w:pPr>
      <w:r>
        <w:rPr>
          <w:rFonts w:ascii="Times New Roman" w:hAnsi="Times New Roman" w:cs="Times New Roman"/>
          <w:b/>
          <w:sz w:val="22"/>
          <w:szCs w:val="22"/>
          <w:lang w:eastAsia="zh-CN" w:bidi="hi-IN"/>
        </w:rPr>
        <w:t xml:space="preserve">- Identyfikacja kierowcy odbywała się na kartach RCP </w:t>
      </w:r>
    </w:p>
    <w:p w14:paraId="3B6829F7" w14:textId="77777777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b/>
          <w:sz w:val="22"/>
          <w:szCs w:val="22"/>
          <w:lang w:eastAsia="zh-CN" w:bidi="hi-IN"/>
        </w:rPr>
      </w:pPr>
      <w:r>
        <w:rPr>
          <w:rFonts w:ascii="Times New Roman" w:hAnsi="Times New Roman" w:cs="Times New Roman"/>
          <w:b/>
          <w:sz w:val="22"/>
          <w:szCs w:val="22"/>
          <w:lang w:eastAsia="zh-CN" w:bidi="hi-IN"/>
        </w:rPr>
        <w:t>- dane z rejestratora muszą być przechowywane przez okres 5 lat</w:t>
      </w:r>
    </w:p>
    <w:p w14:paraId="261EC7D1" w14:textId="2438B1E6" w:rsidR="004D2F0C" w:rsidRDefault="00000000">
      <w:pPr>
        <w:pStyle w:val="Standard"/>
        <w:ind w:right="4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eastAsia="zh-CN" w:bidi="hi-IN"/>
        </w:rPr>
        <w:t xml:space="preserve">Termin realizacji do 5 </w:t>
      </w:r>
      <w:r w:rsidR="002A6400">
        <w:rPr>
          <w:rFonts w:ascii="Times New Roman" w:hAnsi="Times New Roman" w:cs="Times New Roman"/>
          <w:b/>
          <w:sz w:val="22"/>
          <w:szCs w:val="22"/>
          <w:lang w:eastAsia="zh-CN" w:bidi="hi-IN"/>
        </w:rPr>
        <w:t>roboczych</w:t>
      </w:r>
      <w:r>
        <w:rPr>
          <w:rFonts w:ascii="Times New Roman" w:hAnsi="Times New Roman" w:cs="Times New Roman"/>
          <w:b/>
          <w:sz w:val="22"/>
          <w:szCs w:val="22"/>
          <w:lang w:eastAsia="zh-CN" w:bidi="hi-IN"/>
        </w:rPr>
        <w:t xml:space="preserve"> dni od podpisania umowy.</w:t>
      </w:r>
    </w:p>
    <w:sectPr w:rsidR="004D2F0C" w:rsidSect="005B027B">
      <w:pgSz w:w="11906" w:h="16838"/>
      <w:pgMar w:top="1134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730"/>
    <w:multiLevelType w:val="multilevel"/>
    <w:tmpl w:val="B9B03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E1FB2"/>
    <w:multiLevelType w:val="multilevel"/>
    <w:tmpl w:val="423C5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C00CD"/>
    <w:multiLevelType w:val="multilevel"/>
    <w:tmpl w:val="C6FE7D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E63142"/>
    <w:multiLevelType w:val="multilevel"/>
    <w:tmpl w:val="F9F6E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4262345">
    <w:abstractNumId w:val="0"/>
  </w:num>
  <w:num w:numId="2" w16cid:durableId="1417823639">
    <w:abstractNumId w:val="2"/>
  </w:num>
  <w:num w:numId="3" w16cid:durableId="1776824581">
    <w:abstractNumId w:val="1"/>
  </w:num>
  <w:num w:numId="4" w16cid:durableId="83002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F0C"/>
    <w:rsid w:val="002A6400"/>
    <w:rsid w:val="004D2F0C"/>
    <w:rsid w:val="005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06A5"/>
  <w15:docId w15:val="{24262EFD-EEFA-4B66-A25F-BEDF2CBB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BF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F3BF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3BF6"/>
    <w:pPr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BF3BF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F3BF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BF3BF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2338</Characters>
  <Application>Microsoft Office Word</Application>
  <DocSecurity>0</DocSecurity>
  <Lines>19</Lines>
  <Paragraphs>5</Paragraphs>
  <ScaleCrop>false</ScaleCrop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kielce</dc:creator>
  <dc:description/>
  <cp:lastModifiedBy>Domagała, Michał</cp:lastModifiedBy>
  <cp:revision>10</cp:revision>
  <cp:lastPrinted>2023-12-14T06:58:00Z</cp:lastPrinted>
  <dcterms:created xsi:type="dcterms:W3CDTF">2020-11-06T14:02:00Z</dcterms:created>
  <dcterms:modified xsi:type="dcterms:W3CDTF">2023-12-14T07:31:00Z</dcterms:modified>
  <dc:language>pl-PL</dc:language>
</cp:coreProperties>
</file>