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0BA8" w14:textId="77777777" w:rsidR="00D90447" w:rsidRPr="00781508" w:rsidRDefault="00D90447" w:rsidP="007A7254">
      <w:pPr>
        <w:spacing w:line="240" w:lineRule="auto"/>
        <w:ind w:firstLine="0"/>
        <w:rPr>
          <w:rFonts w:eastAsia="Times New Roman"/>
          <w:szCs w:val="24"/>
          <w:lang w:val="en-US" w:eastAsia="en-US" w:bidi="en-US"/>
        </w:rPr>
      </w:pPr>
    </w:p>
    <w:p w14:paraId="49000A11" w14:textId="77777777" w:rsidR="00D90447" w:rsidRPr="00781508" w:rsidRDefault="00D90447" w:rsidP="007A7254">
      <w:pPr>
        <w:spacing w:line="240" w:lineRule="auto"/>
        <w:ind w:firstLine="0"/>
        <w:rPr>
          <w:rFonts w:eastAsia="Times New Roman"/>
          <w:szCs w:val="24"/>
          <w:lang w:val="en-US" w:eastAsia="en-US" w:bidi="en-US"/>
        </w:rPr>
      </w:pPr>
    </w:p>
    <w:p w14:paraId="218F0672" w14:textId="7AC14D19" w:rsidR="00D90447" w:rsidRPr="00781508" w:rsidRDefault="002C1E82" w:rsidP="007A7254">
      <w:pPr>
        <w:tabs>
          <w:tab w:val="right" w:pos="9072"/>
        </w:tabs>
        <w:spacing w:line="240" w:lineRule="auto"/>
        <w:ind w:firstLine="0"/>
        <w:rPr>
          <w:rFonts w:eastAsia="Times New Roman"/>
          <w:szCs w:val="24"/>
          <w:lang w:eastAsia="en-US" w:bidi="en-US"/>
        </w:rPr>
      </w:pPr>
      <w:r w:rsidRPr="00781508">
        <w:rPr>
          <w:rFonts w:eastAsia="Times New Roman"/>
          <w:szCs w:val="24"/>
          <w:lang w:eastAsia="en-US" w:bidi="en-US"/>
        </w:rPr>
        <w:t>ŚO-V.7422.1.25.2023</w:t>
      </w:r>
      <w:r w:rsidR="00D90447" w:rsidRPr="00781508">
        <w:rPr>
          <w:rFonts w:eastAsia="Times New Roman"/>
          <w:szCs w:val="24"/>
          <w:lang w:eastAsia="en-US" w:bidi="en-US"/>
        </w:rPr>
        <w:tab/>
        <w:t xml:space="preserve">Kielce, </w:t>
      </w:r>
      <w:r w:rsidR="0048142F">
        <w:rPr>
          <w:rFonts w:eastAsia="Times New Roman"/>
          <w:szCs w:val="24"/>
          <w:lang w:eastAsia="en-US" w:bidi="en-US"/>
        </w:rPr>
        <w:t>6</w:t>
      </w:r>
      <w:r w:rsidR="00BC1F2D">
        <w:rPr>
          <w:rFonts w:eastAsia="Times New Roman"/>
          <w:szCs w:val="24"/>
          <w:lang w:eastAsia="en-US" w:bidi="en-US"/>
        </w:rPr>
        <w:t xml:space="preserve"> </w:t>
      </w:r>
      <w:r w:rsidR="0048142F">
        <w:rPr>
          <w:rFonts w:eastAsia="Times New Roman"/>
          <w:szCs w:val="24"/>
          <w:lang w:eastAsia="en-US" w:bidi="en-US"/>
        </w:rPr>
        <w:t>listopada</w:t>
      </w:r>
      <w:r w:rsidR="00D90447" w:rsidRPr="00781508">
        <w:rPr>
          <w:rFonts w:eastAsia="Times New Roman"/>
          <w:szCs w:val="24"/>
          <w:lang w:eastAsia="en-US" w:bidi="en-US"/>
        </w:rPr>
        <w:t xml:space="preserve"> 202</w:t>
      </w:r>
      <w:r w:rsidRPr="00781508">
        <w:rPr>
          <w:rFonts w:eastAsia="Times New Roman"/>
          <w:szCs w:val="24"/>
          <w:lang w:eastAsia="en-US" w:bidi="en-US"/>
        </w:rPr>
        <w:t>3</w:t>
      </w:r>
    </w:p>
    <w:p w14:paraId="06F6F5D8" w14:textId="77777777" w:rsidR="00D90447" w:rsidRPr="00781508" w:rsidRDefault="00D90447" w:rsidP="007A7254">
      <w:pPr>
        <w:spacing w:line="240" w:lineRule="auto"/>
        <w:ind w:firstLine="0"/>
        <w:rPr>
          <w:rFonts w:eastAsia="Times New Roman"/>
          <w:b/>
          <w:szCs w:val="24"/>
          <w:lang w:eastAsia="en-US" w:bidi="en-US"/>
        </w:rPr>
      </w:pPr>
    </w:p>
    <w:p w14:paraId="1B28FFA1" w14:textId="77777777" w:rsidR="00EE17B6" w:rsidRDefault="00EE17B6" w:rsidP="00CC43E4">
      <w:pPr>
        <w:spacing w:line="240" w:lineRule="auto"/>
        <w:ind w:firstLine="0"/>
        <w:jc w:val="center"/>
        <w:rPr>
          <w:rFonts w:eastAsia="Times New Roman"/>
          <w:b/>
          <w:sz w:val="28"/>
          <w:szCs w:val="28"/>
          <w:lang w:eastAsia="en-US" w:bidi="en-US"/>
        </w:rPr>
      </w:pPr>
    </w:p>
    <w:p w14:paraId="4B421C4F" w14:textId="2087F75A" w:rsidR="00D90447" w:rsidRPr="00781508" w:rsidRDefault="00D90447" w:rsidP="00CC43E4">
      <w:pPr>
        <w:spacing w:line="240" w:lineRule="auto"/>
        <w:ind w:firstLine="0"/>
        <w:jc w:val="center"/>
        <w:rPr>
          <w:rFonts w:eastAsia="Times New Roman"/>
          <w:b/>
          <w:sz w:val="28"/>
          <w:szCs w:val="28"/>
          <w:lang w:eastAsia="en-US" w:bidi="en-US"/>
        </w:rPr>
      </w:pPr>
      <w:r w:rsidRPr="00781508">
        <w:rPr>
          <w:rFonts w:eastAsia="Times New Roman"/>
          <w:b/>
          <w:sz w:val="28"/>
          <w:szCs w:val="28"/>
          <w:lang w:eastAsia="en-US" w:bidi="en-US"/>
        </w:rPr>
        <w:t>DECYZJA</w:t>
      </w:r>
      <w:r w:rsidR="002C1E82" w:rsidRPr="00781508">
        <w:rPr>
          <w:rFonts w:eastAsia="Times New Roman"/>
          <w:b/>
          <w:sz w:val="28"/>
          <w:szCs w:val="28"/>
          <w:lang w:eastAsia="en-US" w:bidi="en-US"/>
        </w:rPr>
        <w:t xml:space="preserve"> </w:t>
      </w:r>
    </w:p>
    <w:p w14:paraId="4244EF6C" w14:textId="77777777" w:rsidR="00D90447" w:rsidRPr="00781508" w:rsidRDefault="00D90447" w:rsidP="00A6639A">
      <w:pPr>
        <w:spacing w:line="276" w:lineRule="auto"/>
        <w:ind w:firstLine="0"/>
        <w:rPr>
          <w:rFonts w:eastAsia="Times New Roman"/>
          <w:b/>
          <w:sz w:val="20"/>
          <w:szCs w:val="24"/>
          <w:lang w:eastAsia="en-US" w:bidi="en-US"/>
        </w:rPr>
      </w:pPr>
    </w:p>
    <w:p w14:paraId="69A1CB36" w14:textId="0357A312" w:rsidR="00D90447" w:rsidRPr="00781508" w:rsidRDefault="00D90447" w:rsidP="00A6639A">
      <w:pPr>
        <w:spacing w:line="276" w:lineRule="auto"/>
        <w:ind w:firstLine="0"/>
        <w:rPr>
          <w:rFonts w:eastAsia="Times New Roman"/>
          <w:szCs w:val="24"/>
          <w:lang w:eastAsia="en-US" w:bidi="en-US"/>
        </w:rPr>
      </w:pPr>
      <w:r w:rsidRPr="00781508">
        <w:rPr>
          <w:rFonts w:eastAsia="Times New Roman"/>
          <w:szCs w:val="24"/>
          <w:lang w:eastAsia="en-US" w:bidi="en-US"/>
        </w:rPr>
        <w:tab/>
        <w:t xml:space="preserve">Na podstawie art. </w:t>
      </w:r>
      <w:r w:rsidRPr="00BD613B">
        <w:rPr>
          <w:rFonts w:eastAsia="Times New Roman"/>
          <w:szCs w:val="24"/>
          <w:lang w:eastAsia="en-US" w:bidi="en-US"/>
        </w:rPr>
        <w:t>21 ust. 1 pkt 2, art. 22 ust. 4, art. 23 ust. 2a pkt 1, art. 30 i art. 32 ust. 1, w związku z art. 34 ust. 1a ustawy z dnia 9 czerwca 2011</w:t>
      </w:r>
      <w:r w:rsidR="003E178E">
        <w:rPr>
          <w:rFonts w:eastAsia="Times New Roman"/>
          <w:szCs w:val="24"/>
          <w:lang w:eastAsia="en-US" w:bidi="en-US"/>
        </w:rPr>
        <w:t xml:space="preserve"> </w:t>
      </w:r>
      <w:r w:rsidRPr="00BD613B">
        <w:rPr>
          <w:rFonts w:eastAsia="Times New Roman"/>
          <w:szCs w:val="24"/>
          <w:lang w:eastAsia="en-US" w:bidi="en-US"/>
        </w:rPr>
        <w:t xml:space="preserve">r. – Prawo geologiczne i górnicze </w:t>
      </w:r>
      <w:r w:rsidR="00663927" w:rsidRPr="00BD613B">
        <w:rPr>
          <w:rFonts w:eastAsia="Times New Roman"/>
          <w:szCs w:val="24"/>
          <w:lang w:eastAsia="en-US" w:bidi="en-US"/>
        </w:rPr>
        <w:t>(Dz. U. z 2023 r., poz. 633</w:t>
      </w:r>
      <w:r w:rsidR="00BD613B">
        <w:rPr>
          <w:rFonts w:eastAsia="Times New Roman"/>
          <w:szCs w:val="24"/>
          <w:lang w:eastAsia="en-US" w:bidi="en-US"/>
        </w:rPr>
        <w:t xml:space="preserve"> ze zm.</w:t>
      </w:r>
      <w:r w:rsidRPr="00781508">
        <w:rPr>
          <w:rFonts w:eastAsia="Times New Roman"/>
          <w:szCs w:val="24"/>
          <w:lang w:eastAsia="en-US" w:bidi="en-US"/>
        </w:rPr>
        <w:t>) oraz art. 104 ustawy z dnia 14 czerwca 1960 r. – Kodeks postępowania administracyjnego (</w:t>
      </w:r>
      <w:r w:rsidR="00781508" w:rsidRPr="00781508">
        <w:rPr>
          <w:rFonts w:eastAsia="Times New Roman"/>
          <w:szCs w:val="24"/>
          <w:lang w:eastAsia="en-US" w:bidi="en-US"/>
        </w:rPr>
        <w:t>Dz. U. z 2023r., poz. 775 ze zm.)</w:t>
      </w:r>
    </w:p>
    <w:p w14:paraId="7EFDD3AB" w14:textId="77777777" w:rsidR="00D90447" w:rsidRPr="00781508" w:rsidRDefault="00D90447" w:rsidP="00A6639A">
      <w:pPr>
        <w:tabs>
          <w:tab w:val="left" w:pos="708"/>
          <w:tab w:val="center" w:pos="4536"/>
          <w:tab w:val="right" w:pos="9072"/>
        </w:tabs>
        <w:spacing w:line="276" w:lineRule="auto"/>
        <w:ind w:firstLine="0"/>
        <w:rPr>
          <w:rFonts w:eastAsia="Times New Roman"/>
          <w:b/>
          <w:szCs w:val="24"/>
          <w:lang w:eastAsia="en-US" w:bidi="en-US"/>
        </w:rPr>
      </w:pPr>
    </w:p>
    <w:p w14:paraId="6AAE4D64" w14:textId="77777777" w:rsidR="00D90447" w:rsidRPr="00781508" w:rsidRDefault="00D90447" w:rsidP="00A6639A">
      <w:pPr>
        <w:tabs>
          <w:tab w:val="left" w:pos="708"/>
          <w:tab w:val="center" w:pos="4536"/>
          <w:tab w:val="right" w:pos="9072"/>
        </w:tabs>
        <w:spacing w:line="276" w:lineRule="auto"/>
        <w:ind w:firstLine="0"/>
        <w:jc w:val="center"/>
        <w:rPr>
          <w:rFonts w:eastAsia="Times New Roman"/>
          <w:b/>
          <w:szCs w:val="24"/>
          <w:lang w:eastAsia="en-US" w:bidi="en-US"/>
        </w:rPr>
      </w:pPr>
      <w:r w:rsidRPr="00781508">
        <w:rPr>
          <w:rFonts w:eastAsia="Times New Roman"/>
          <w:b/>
          <w:szCs w:val="24"/>
          <w:lang w:eastAsia="en-US" w:bidi="en-US"/>
        </w:rPr>
        <w:t>orzekam</w:t>
      </w:r>
    </w:p>
    <w:p w14:paraId="3BDBE259" w14:textId="77777777" w:rsidR="00D90447" w:rsidRPr="00781508" w:rsidRDefault="00D90447" w:rsidP="00A6639A">
      <w:pPr>
        <w:tabs>
          <w:tab w:val="left" w:pos="708"/>
          <w:tab w:val="center" w:pos="4536"/>
          <w:tab w:val="right" w:pos="9072"/>
        </w:tabs>
        <w:spacing w:line="276" w:lineRule="auto"/>
        <w:ind w:firstLine="0"/>
        <w:rPr>
          <w:rFonts w:eastAsia="Times New Roman"/>
          <w:w w:val="150"/>
          <w:szCs w:val="24"/>
          <w:lang w:eastAsia="en-US" w:bidi="en-US"/>
        </w:rPr>
      </w:pPr>
    </w:p>
    <w:p w14:paraId="7D87552F" w14:textId="664077FA" w:rsidR="00D90447" w:rsidRPr="00781508" w:rsidRDefault="00D90447" w:rsidP="00A6639A">
      <w:pPr>
        <w:spacing w:line="276" w:lineRule="auto"/>
        <w:ind w:firstLine="0"/>
        <w:contextualSpacing/>
        <w:rPr>
          <w:rFonts w:eastAsia="Times New Roman"/>
          <w:szCs w:val="24"/>
          <w:lang w:eastAsia="en-US" w:bidi="en-US"/>
        </w:rPr>
      </w:pPr>
      <w:r w:rsidRPr="00781508">
        <w:rPr>
          <w:rFonts w:eastAsia="Times New Roman"/>
          <w:b/>
          <w:szCs w:val="24"/>
          <w:lang w:eastAsia="en-US" w:bidi="en-US"/>
        </w:rPr>
        <w:t>zmieniam koncesję</w:t>
      </w:r>
      <w:r w:rsidRPr="00781508">
        <w:rPr>
          <w:rFonts w:eastAsia="Times New Roman"/>
          <w:szCs w:val="24"/>
          <w:lang w:eastAsia="en-US" w:bidi="en-US"/>
        </w:rPr>
        <w:t xml:space="preserve"> Marszałka Województwa Świętokrzyskiego z dnia </w:t>
      </w:r>
      <w:r w:rsidR="002C1E82" w:rsidRPr="00781508">
        <w:rPr>
          <w:rFonts w:eastAsia="Times New Roman"/>
          <w:szCs w:val="24"/>
          <w:lang w:eastAsia="en-US" w:bidi="en-US"/>
        </w:rPr>
        <w:t>16.12.2010</w:t>
      </w:r>
      <w:r w:rsidR="003E178E">
        <w:rPr>
          <w:rFonts w:eastAsia="Times New Roman"/>
          <w:szCs w:val="24"/>
          <w:lang w:eastAsia="en-US" w:bidi="en-US"/>
        </w:rPr>
        <w:t xml:space="preserve"> </w:t>
      </w:r>
      <w:r w:rsidR="002C1E82" w:rsidRPr="00781508">
        <w:rPr>
          <w:rFonts w:eastAsia="Times New Roman"/>
          <w:szCs w:val="24"/>
          <w:lang w:eastAsia="en-US" w:bidi="en-US"/>
        </w:rPr>
        <w:t xml:space="preserve">r., znak: OWŚ.V.7511-2/09/10, </w:t>
      </w:r>
      <w:r w:rsidR="006F48B5" w:rsidRPr="00781508">
        <w:rPr>
          <w:rFonts w:eastAsia="Times New Roman"/>
          <w:szCs w:val="24"/>
          <w:lang w:eastAsia="en-US" w:bidi="en-US"/>
        </w:rPr>
        <w:t>udzieloną Panu Marianowi Wojtasowi, działającemu pod firmą Przedsiębiorstwo Robót Drogowych „DROKAM – PIASECZNO” z siedzibą w Piasecznie, 27-670 Łoniów</w:t>
      </w:r>
      <w:r w:rsidR="006F48B5">
        <w:rPr>
          <w:rFonts w:eastAsia="Times New Roman"/>
          <w:szCs w:val="24"/>
          <w:lang w:eastAsia="en-US" w:bidi="en-US"/>
        </w:rPr>
        <w:t>,</w:t>
      </w:r>
      <w:r w:rsidR="006F48B5" w:rsidRPr="00781508">
        <w:t xml:space="preserve"> </w:t>
      </w:r>
      <w:r w:rsidR="002C1E82" w:rsidRPr="00781508">
        <w:t>zmienioną decyzją z dnia 30.12.2014</w:t>
      </w:r>
      <w:r w:rsidR="003E178E">
        <w:t xml:space="preserve"> </w:t>
      </w:r>
      <w:r w:rsidR="002C1E82" w:rsidRPr="00781508">
        <w:t xml:space="preserve">r., znak: OWŚ-V.7422.34.2014, </w:t>
      </w:r>
      <w:r w:rsidRPr="00781508">
        <w:rPr>
          <w:rFonts w:eastAsia="Times New Roman"/>
          <w:szCs w:val="24"/>
          <w:lang w:eastAsia="en-US" w:bidi="en-US"/>
        </w:rPr>
        <w:t xml:space="preserve"> a</w:t>
      </w:r>
      <w:r w:rsidR="008D25D4">
        <w:rPr>
          <w:rFonts w:eastAsia="Times New Roman"/>
          <w:szCs w:val="24"/>
          <w:lang w:eastAsia="en-US" w:bidi="en-US"/>
        </w:rPr>
        <w:t> </w:t>
      </w:r>
      <w:r w:rsidRPr="00781508">
        <w:rPr>
          <w:rFonts w:eastAsia="Times New Roman"/>
          <w:szCs w:val="24"/>
          <w:lang w:eastAsia="en-US" w:bidi="en-US"/>
        </w:rPr>
        <w:t xml:space="preserve">następnie </w:t>
      </w:r>
      <w:r w:rsidR="006F48B5">
        <w:rPr>
          <w:rFonts w:eastAsia="Times New Roman"/>
          <w:szCs w:val="24"/>
          <w:lang w:eastAsia="en-US" w:bidi="en-US"/>
        </w:rPr>
        <w:t xml:space="preserve">przeniesioną </w:t>
      </w:r>
      <w:r w:rsidRPr="00781508">
        <w:rPr>
          <w:rFonts w:eastAsia="Times New Roman"/>
          <w:szCs w:val="24"/>
          <w:lang w:eastAsia="en-US" w:bidi="en-US"/>
        </w:rPr>
        <w:t xml:space="preserve">decyzją z dnia </w:t>
      </w:r>
      <w:r w:rsidR="002C1E82" w:rsidRPr="00781508">
        <w:rPr>
          <w:rFonts w:eastAsia="Times New Roman"/>
          <w:szCs w:val="24"/>
          <w:lang w:eastAsia="en-US" w:bidi="en-US"/>
        </w:rPr>
        <w:t>01.03.2016</w:t>
      </w:r>
      <w:r w:rsidR="003E178E">
        <w:rPr>
          <w:rFonts w:eastAsia="Times New Roman"/>
          <w:szCs w:val="24"/>
          <w:lang w:eastAsia="en-US" w:bidi="en-US"/>
        </w:rPr>
        <w:t xml:space="preserve"> </w:t>
      </w:r>
      <w:r w:rsidR="002C1E82" w:rsidRPr="00781508">
        <w:rPr>
          <w:rFonts w:eastAsia="Times New Roman"/>
          <w:szCs w:val="24"/>
          <w:lang w:eastAsia="en-US" w:bidi="en-US"/>
        </w:rPr>
        <w:t>r.</w:t>
      </w:r>
      <w:r w:rsidRPr="00781508">
        <w:rPr>
          <w:rFonts w:eastAsia="Times New Roman"/>
          <w:szCs w:val="24"/>
          <w:lang w:eastAsia="en-US" w:bidi="en-US"/>
        </w:rPr>
        <w:t xml:space="preserve">, znak: </w:t>
      </w:r>
      <w:r w:rsidR="002C1E82" w:rsidRPr="00781508">
        <w:rPr>
          <w:rFonts w:eastAsia="Times New Roman"/>
          <w:szCs w:val="24"/>
          <w:lang w:eastAsia="en-US" w:bidi="en-US"/>
        </w:rPr>
        <w:t>OWŚ-V.7422.34.2014</w:t>
      </w:r>
      <w:r w:rsidR="008D6608">
        <w:rPr>
          <w:rFonts w:eastAsia="Times New Roman"/>
          <w:szCs w:val="24"/>
          <w:lang w:eastAsia="en-US" w:bidi="en-US"/>
        </w:rPr>
        <w:t xml:space="preserve"> na</w:t>
      </w:r>
      <w:r w:rsidRPr="00781508">
        <w:rPr>
          <w:rFonts w:eastAsia="Times New Roman"/>
          <w:szCs w:val="24"/>
          <w:lang w:eastAsia="en-US" w:bidi="en-US"/>
        </w:rPr>
        <w:t xml:space="preserve"> </w:t>
      </w:r>
      <w:r w:rsidR="002C1E82" w:rsidRPr="00781508">
        <w:rPr>
          <w:rFonts w:eastAsia="Times New Roman"/>
          <w:szCs w:val="24"/>
          <w:lang w:eastAsia="en-US" w:bidi="en-US"/>
        </w:rPr>
        <w:t>rzecz Pana Tomasza Wojtasa, zam. Piaseczno 44, 27-670 Łoniów, działającego pod firmą: Przedsiębiorstwo Robót Drogowych „DROKAM” – Tomasz Wojtas z</w:t>
      </w:r>
      <w:r w:rsidR="00781508" w:rsidRPr="00781508">
        <w:rPr>
          <w:rFonts w:eastAsia="Times New Roman"/>
          <w:szCs w:val="24"/>
          <w:lang w:eastAsia="en-US" w:bidi="en-US"/>
        </w:rPr>
        <w:t> </w:t>
      </w:r>
      <w:r w:rsidR="002C1E82" w:rsidRPr="00781508">
        <w:rPr>
          <w:rFonts w:eastAsia="Times New Roman"/>
          <w:szCs w:val="24"/>
          <w:lang w:eastAsia="en-US" w:bidi="en-US"/>
        </w:rPr>
        <w:t>siedzibą w miejscu zamieszkania (NIP: 8641184156, REGON: 292583274)</w:t>
      </w:r>
      <w:r w:rsidRPr="00781508">
        <w:rPr>
          <w:rFonts w:eastAsia="Times New Roman"/>
          <w:szCs w:val="24"/>
          <w:lang w:eastAsia="en-US" w:bidi="en-US"/>
        </w:rPr>
        <w:t xml:space="preserve">, </w:t>
      </w:r>
      <w:bookmarkStart w:id="0" w:name="_Hlk143253663"/>
      <w:r w:rsidR="002C1E82" w:rsidRPr="00781508">
        <w:t>na wydobywanie dolomitów dewońskich z części złoża „Wszachów II”</w:t>
      </w:r>
      <w:bookmarkEnd w:id="0"/>
      <w:r w:rsidR="002C1E82" w:rsidRPr="00781508">
        <w:t xml:space="preserve">, </w:t>
      </w:r>
      <w:r w:rsidR="002C1E82" w:rsidRPr="00781508">
        <w:rPr>
          <w:b/>
        </w:rPr>
        <w:t>w ten sposób, że koncesja ta otrzymuje nowe brzmienie:</w:t>
      </w:r>
      <w:r w:rsidRPr="00781508">
        <w:rPr>
          <w:rFonts w:eastAsia="Times New Roman"/>
          <w:b/>
          <w:szCs w:val="24"/>
          <w:lang w:eastAsia="en-US" w:bidi="en-US"/>
        </w:rPr>
        <w:t xml:space="preserve"> </w:t>
      </w:r>
    </w:p>
    <w:p w14:paraId="4BDBD8A5" w14:textId="77777777" w:rsidR="00D90447" w:rsidRPr="00781508" w:rsidRDefault="00D90447" w:rsidP="00A6639A">
      <w:pPr>
        <w:spacing w:line="276" w:lineRule="auto"/>
        <w:ind w:firstLine="0"/>
        <w:rPr>
          <w:rFonts w:eastAsia="Times New Roman"/>
          <w:b/>
          <w:szCs w:val="24"/>
          <w:lang w:eastAsia="en-US" w:bidi="en-US"/>
        </w:rPr>
      </w:pPr>
    </w:p>
    <w:p w14:paraId="4C13136C" w14:textId="352A267A" w:rsidR="00D90447" w:rsidRPr="00781508" w:rsidRDefault="00D90447" w:rsidP="00A6639A">
      <w:pPr>
        <w:numPr>
          <w:ilvl w:val="0"/>
          <w:numId w:val="5"/>
        </w:numPr>
        <w:spacing w:line="276" w:lineRule="auto"/>
        <w:ind w:left="357"/>
        <w:contextualSpacing/>
        <w:rPr>
          <w:rFonts w:eastAsia="Times New Roman"/>
          <w:szCs w:val="24"/>
          <w:lang w:eastAsia="en-US" w:bidi="en-US"/>
        </w:rPr>
      </w:pPr>
      <w:r w:rsidRPr="00781508">
        <w:rPr>
          <w:rFonts w:eastAsia="Times New Roman"/>
          <w:szCs w:val="24"/>
          <w:lang w:eastAsia="en-US" w:bidi="en-US"/>
        </w:rPr>
        <w:t xml:space="preserve">Udzielam </w:t>
      </w:r>
      <w:r w:rsidR="002C1E82" w:rsidRPr="00781508">
        <w:rPr>
          <w:rFonts w:eastAsia="Times New Roman"/>
          <w:bCs/>
          <w:szCs w:val="24"/>
          <w:lang w:eastAsia="en-US" w:bidi="en-US"/>
        </w:rPr>
        <w:t>Panu Tomaszowi Wojtas, zam. Piaseczno 44, 27-670 Łoniów, działające</w:t>
      </w:r>
      <w:r w:rsidR="008D25D4">
        <w:rPr>
          <w:rFonts w:eastAsia="Times New Roman"/>
          <w:bCs/>
          <w:szCs w:val="24"/>
          <w:lang w:eastAsia="en-US" w:bidi="en-US"/>
        </w:rPr>
        <w:t>mu</w:t>
      </w:r>
      <w:r w:rsidR="002C1E82" w:rsidRPr="00781508">
        <w:rPr>
          <w:rFonts w:eastAsia="Times New Roman"/>
          <w:bCs/>
          <w:szCs w:val="24"/>
          <w:lang w:eastAsia="en-US" w:bidi="en-US"/>
        </w:rPr>
        <w:t xml:space="preserve"> pod firmą: </w:t>
      </w:r>
      <w:bookmarkStart w:id="1" w:name="_Hlk144721215"/>
      <w:r w:rsidR="002C1E82" w:rsidRPr="00781508">
        <w:rPr>
          <w:rFonts w:eastAsia="Times New Roman"/>
          <w:bCs/>
          <w:szCs w:val="24"/>
          <w:lang w:eastAsia="en-US" w:bidi="en-US"/>
        </w:rPr>
        <w:t>Przedsiębiorstwo Robót Drogowych „DROKAM” – Tomasz Wojtas</w:t>
      </w:r>
      <w:bookmarkEnd w:id="1"/>
      <w:r w:rsidR="002C1E82" w:rsidRPr="00781508">
        <w:rPr>
          <w:rFonts w:eastAsia="Times New Roman"/>
          <w:bCs/>
          <w:szCs w:val="24"/>
          <w:lang w:eastAsia="en-US" w:bidi="en-US"/>
        </w:rPr>
        <w:t xml:space="preserve"> z siedzibą w</w:t>
      </w:r>
      <w:r w:rsidR="008D25D4">
        <w:rPr>
          <w:rFonts w:eastAsia="Times New Roman"/>
          <w:bCs/>
          <w:szCs w:val="24"/>
          <w:lang w:eastAsia="en-US" w:bidi="en-US"/>
        </w:rPr>
        <w:t> </w:t>
      </w:r>
      <w:r w:rsidR="002C1E82" w:rsidRPr="00781508">
        <w:rPr>
          <w:rFonts w:eastAsia="Times New Roman"/>
          <w:bCs/>
          <w:szCs w:val="24"/>
          <w:lang w:eastAsia="en-US" w:bidi="en-US"/>
        </w:rPr>
        <w:t>miejscu zamieszkania (NIP: 8641184156, REGON: 292583274)</w:t>
      </w:r>
      <w:r w:rsidRPr="00781508">
        <w:rPr>
          <w:rFonts w:eastAsia="Times New Roman"/>
          <w:b/>
          <w:szCs w:val="24"/>
          <w:lang w:eastAsia="en-US" w:bidi="en-US"/>
        </w:rPr>
        <w:t xml:space="preserve">, koncesji </w:t>
      </w:r>
      <w:r w:rsidR="002C1E82" w:rsidRPr="00781508">
        <w:rPr>
          <w:rFonts w:eastAsia="Times New Roman"/>
          <w:b/>
          <w:szCs w:val="24"/>
          <w:lang w:eastAsia="en-US" w:bidi="en-US"/>
        </w:rPr>
        <w:t>na wydobywanie dolomitów dewońskich z części złoża „Wszachów II”</w:t>
      </w:r>
      <w:r w:rsidRPr="00781508">
        <w:rPr>
          <w:rFonts w:eastAsia="Times New Roman"/>
          <w:b/>
          <w:szCs w:val="24"/>
          <w:lang w:eastAsia="en-US" w:bidi="en-US"/>
        </w:rPr>
        <w:t xml:space="preserve">, </w:t>
      </w:r>
      <w:r w:rsidRPr="00781508">
        <w:rPr>
          <w:rFonts w:eastAsia="Times New Roman"/>
          <w:szCs w:val="24"/>
          <w:lang w:eastAsia="en-US" w:bidi="en-US"/>
        </w:rPr>
        <w:t xml:space="preserve">położonego w granicach działek </w:t>
      </w:r>
      <w:r w:rsidR="008D25D4" w:rsidRPr="00781508">
        <w:rPr>
          <w:rFonts w:eastAsia="Times New Roman"/>
          <w:szCs w:val="24"/>
          <w:lang w:eastAsia="en-US" w:bidi="en-US"/>
        </w:rPr>
        <w:t xml:space="preserve">nr </w:t>
      </w:r>
      <w:proofErr w:type="spellStart"/>
      <w:r w:rsidRPr="00781508">
        <w:rPr>
          <w:rFonts w:eastAsia="Times New Roman"/>
          <w:szCs w:val="24"/>
          <w:lang w:eastAsia="en-US" w:bidi="en-US"/>
        </w:rPr>
        <w:t>ewid</w:t>
      </w:r>
      <w:proofErr w:type="spellEnd"/>
      <w:r w:rsidR="008D25D4">
        <w:rPr>
          <w:rFonts w:eastAsia="Times New Roman"/>
          <w:szCs w:val="24"/>
          <w:lang w:eastAsia="en-US" w:bidi="en-US"/>
        </w:rPr>
        <w:t>.</w:t>
      </w:r>
      <w:r w:rsidRPr="00781508">
        <w:rPr>
          <w:rFonts w:eastAsia="Times New Roman"/>
          <w:szCs w:val="24"/>
          <w:lang w:eastAsia="en-US" w:bidi="en-US"/>
        </w:rPr>
        <w:t xml:space="preserve">: </w:t>
      </w:r>
      <w:bookmarkStart w:id="2" w:name="_Hlk144715447"/>
      <w:bookmarkStart w:id="3" w:name="_Hlk115946891"/>
      <w:r w:rsidR="002C1E82" w:rsidRPr="00781508">
        <w:rPr>
          <w:rFonts w:eastAsia="Times New Roman"/>
          <w:szCs w:val="24"/>
          <w:lang w:eastAsia="en-US" w:bidi="en-US"/>
        </w:rPr>
        <w:t>1367/3</w:t>
      </w:r>
      <w:r w:rsidR="007A7254" w:rsidRPr="00781508">
        <w:rPr>
          <w:rFonts w:eastAsia="Times New Roman"/>
          <w:szCs w:val="24"/>
          <w:lang w:eastAsia="en-US" w:bidi="en-US"/>
        </w:rPr>
        <w:t>, 1370/1, 1374/1, 1378/1, 1382/3, 1465/1</w:t>
      </w:r>
      <w:r w:rsidR="002C1E82" w:rsidRPr="00781508">
        <w:rPr>
          <w:rFonts w:eastAsia="Times New Roman"/>
          <w:szCs w:val="24"/>
          <w:lang w:eastAsia="en-US" w:bidi="en-US"/>
        </w:rPr>
        <w:t xml:space="preserve"> </w:t>
      </w:r>
      <w:bookmarkEnd w:id="2"/>
      <w:r w:rsidRPr="00781508">
        <w:rPr>
          <w:rFonts w:eastAsia="Times New Roman"/>
          <w:szCs w:val="24"/>
          <w:lang w:eastAsia="en-US" w:bidi="en-US"/>
        </w:rPr>
        <w:t xml:space="preserve">w miejscowości </w:t>
      </w:r>
      <w:r w:rsidR="007A7254" w:rsidRPr="00781508">
        <w:rPr>
          <w:rFonts w:eastAsia="Times New Roman"/>
          <w:szCs w:val="24"/>
          <w:lang w:eastAsia="en-US" w:bidi="en-US"/>
        </w:rPr>
        <w:t>Wszachów</w:t>
      </w:r>
      <w:r w:rsidRPr="00781508">
        <w:rPr>
          <w:rFonts w:eastAsia="Times New Roman"/>
          <w:szCs w:val="24"/>
          <w:lang w:eastAsia="en-US" w:bidi="en-US"/>
        </w:rPr>
        <w:t>, w gminie Baćkowice, powiecie opatowskim</w:t>
      </w:r>
      <w:bookmarkEnd w:id="3"/>
      <w:r w:rsidRPr="00781508">
        <w:rPr>
          <w:rFonts w:eastAsia="Times New Roman"/>
          <w:szCs w:val="24"/>
          <w:lang w:eastAsia="en-US" w:bidi="en-US"/>
        </w:rPr>
        <w:t>, województwie świętokrzyskim.</w:t>
      </w:r>
    </w:p>
    <w:p w14:paraId="12DCFC24" w14:textId="77777777" w:rsidR="00D90447" w:rsidRPr="00781508" w:rsidRDefault="00D90447" w:rsidP="00A6639A">
      <w:pPr>
        <w:spacing w:line="276" w:lineRule="auto"/>
        <w:ind w:left="357" w:firstLine="0"/>
        <w:contextualSpacing/>
        <w:rPr>
          <w:rFonts w:eastAsia="Times New Roman"/>
          <w:szCs w:val="24"/>
          <w:lang w:eastAsia="en-US" w:bidi="en-US"/>
        </w:rPr>
      </w:pPr>
    </w:p>
    <w:p w14:paraId="42C1A5C1" w14:textId="32327244" w:rsidR="00D90447" w:rsidRPr="00781508" w:rsidRDefault="00D90447" w:rsidP="00A6639A">
      <w:pPr>
        <w:numPr>
          <w:ilvl w:val="0"/>
          <w:numId w:val="5"/>
        </w:numPr>
        <w:spacing w:line="276" w:lineRule="auto"/>
        <w:rPr>
          <w:rFonts w:eastAsia="Times New Roman"/>
          <w:szCs w:val="24"/>
          <w:lang w:bidi="en-US"/>
        </w:rPr>
      </w:pPr>
      <w:r w:rsidRPr="00781508">
        <w:rPr>
          <w:rFonts w:eastAsia="Times New Roman"/>
          <w:szCs w:val="24"/>
          <w:lang w:bidi="en-US"/>
        </w:rPr>
        <w:t>Ustalam okres ważności koncesji do dnia 31.12.204</w:t>
      </w:r>
      <w:r w:rsidR="007A7254" w:rsidRPr="00781508">
        <w:rPr>
          <w:rFonts w:eastAsia="Times New Roman"/>
          <w:szCs w:val="24"/>
          <w:lang w:bidi="en-US"/>
        </w:rPr>
        <w:t>3</w:t>
      </w:r>
      <w:r w:rsidR="003E178E">
        <w:rPr>
          <w:rFonts w:eastAsia="Times New Roman"/>
          <w:szCs w:val="24"/>
          <w:lang w:bidi="en-US"/>
        </w:rPr>
        <w:t xml:space="preserve"> </w:t>
      </w:r>
      <w:r w:rsidRPr="00781508">
        <w:rPr>
          <w:rFonts w:eastAsia="Times New Roman"/>
          <w:szCs w:val="24"/>
          <w:lang w:bidi="en-US"/>
        </w:rPr>
        <w:t>r. Działalność wydobywcza na złożu „</w:t>
      </w:r>
      <w:r w:rsidR="00663927" w:rsidRPr="00781508">
        <w:rPr>
          <w:rFonts w:eastAsia="Times New Roman"/>
          <w:szCs w:val="24"/>
          <w:lang w:bidi="en-US"/>
        </w:rPr>
        <w:t>Wszachów</w:t>
      </w:r>
      <w:r w:rsidR="007A7254" w:rsidRPr="00781508">
        <w:rPr>
          <w:rFonts w:eastAsia="Times New Roman"/>
          <w:szCs w:val="24"/>
          <w:lang w:bidi="en-US"/>
        </w:rPr>
        <w:t xml:space="preserve"> II</w:t>
      </w:r>
      <w:r w:rsidRPr="00781508">
        <w:rPr>
          <w:rFonts w:eastAsia="Times New Roman"/>
          <w:szCs w:val="24"/>
          <w:lang w:bidi="en-US"/>
        </w:rPr>
        <w:t xml:space="preserve">” została już rozpoczęta, a w zakresie dotyczącym poszerzenia działalności, </w:t>
      </w:r>
      <w:r w:rsidR="006F48B5">
        <w:rPr>
          <w:rFonts w:eastAsia="Times New Roman"/>
          <w:szCs w:val="24"/>
          <w:lang w:bidi="en-US"/>
        </w:rPr>
        <w:t>zostanie</w:t>
      </w:r>
      <w:r w:rsidRPr="00781508">
        <w:rPr>
          <w:rFonts w:eastAsia="Times New Roman"/>
          <w:szCs w:val="24"/>
          <w:lang w:bidi="en-US"/>
        </w:rPr>
        <w:t xml:space="preserve"> rozpoczęta  w terminie 6 miesięcy od stwierdzenia ostateczności</w:t>
      </w:r>
      <w:r w:rsidR="007A7254" w:rsidRPr="00781508">
        <w:rPr>
          <w:rFonts w:eastAsia="Times New Roman"/>
          <w:szCs w:val="24"/>
          <w:lang w:bidi="en-US"/>
        </w:rPr>
        <w:t xml:space="preserve"> </w:t>
      </w:r>
      <w:r w:rsidRPr="00781508">
        <w:rPr>
          <w:rFonts w:eastAsia="Times New Roman"/>
          <w:szCs w:val="24"/>
          <w:lang w:bidi="en-US"/>
        </w:rPr>
        <w:t xml:space="preserve">przedmiotowej zmiany koncesji.  </w:t>
      </w:r>
    </w:p>
    <w:p w14:paraId="1A00AB31" w14:textId="77777777" w:rsidR="00D90447" w:rsidRPr="00781508" w:rsidRDefault="00D90447" w:rsidP="00A6639A">
      <w:pPr>
        <w:spacing w:line="276" w:lineRule="auto"/>
        <w:ind w:firstLine="0"/>
        <w:rPr>
          <w:rFonts w:eastAsia="Times New Roman"/>
          <w:szCs w:val="24"/>
          <w:lang w:eastAsia="en-US" w:bidi="en-US"/>
        </w:rPr>
      </w:pPr>
    </w:p>
    <w:p w14:paraId="26B4349E" w14:textId="720A1CD9" w:rsidR="00D90447" w:rsidRPr="00781508" w:rsidRDefault="00D90447" w:rsidP="00A6639A">
      <w:pPr>
        <w:numPr>
          <w:ilvl w:val="0"/>
          <w:numId w:val="5"/>
        </w:numPr>
        <w:spacing w:line="276" w:lineRule="auto"/>
        <w:contextualSpacing/>
        <w:rPr>
          <w:rFonts w:eastAsia="Times New Roman"/>
          <w:szCs w:val="24"/>
          <w:lang w:eastAsia="en-US" w:bidi="en-US"/>
        </w:rPr>
      </w:pPr>
      <w:r w:rsidRPr="00781508">
        <w:rPr>
          <w:rFonts w:eastAsia="Times New Roman"/>
          <w:szCs w:val="24"/>
          <w:lang w:eastAsia="en-US" w:bidi="en-US"/>
        </w:rPr>
        <w:t>Dla złoża dolomitów dewońskich „</w:t>
      </w:r>
      <w:r w:rsidR="00663927" w:rsidRPr="00781508">
        <w:rPr>
          <w:rFonts w:eastAsia="Times New Roman"/>
          <w:szCs w:val="24"/>
          <w:lang w:eastAsia="en-US" w:bidi="en-US"/>
        </w:rPr>
        <w:t>Wszachów</w:t>
      </w:r>
      <w:r w:rsidR="007A7254" w:rsidRPr="00781508">
        <w:rPr>
          <w:rFonts w:eastAsia="Times New Roman"/>
          <w:szCs w:val="24"/>
          <w:lang w:eastAsia="en-US" w:bidi="en-US"/>
        </w:rPr>
        <w:t xml:space="preserve"> II</w:t>
      </w:r>
      <w:r w:rsidRPr="00781508">
        <w:rPr>
          <w:rFonts w:eastAsia="Times New Roman"/>
          <w:szCs w:val="24"/>
          <w:lang w:eastAsia="en-US" w:bidi="en-US"/>
        </w:rPr>
        <w:t>” ustanawiam:</w:t>
      </w:r>
    </w:p>
    <w:p w14:paraId="6A53659E" w14:textId="18E0FF59" w:rsidR="00D90447" w:rsidRPr="00781508" w:rsidRDefault="00D90447" w:rsidP="00A6639A">
      <w:pPr>
        <w:numPr>
          <w:ilvl w:val="0"/>
          <w:numId w:val="1"/>
        </w:numPr>
        <w:tabs>
          <w:tab w:val="clear" w:pos="360"/>
          <w:tab w:val="num" w:pos="720"/>
          <w:tab w:val="center" w:pos="4536"/>
          <w:tab w:val="right" w:pos="9072"/>
        </w:tabs>
        <w:spacing w:line="276" w:lineRule="auto"/>
        <w:ind w:left="720"/>
        <w:rPr>
          <w:rFonts w:eastAsia="Times New Roman"/>
          <w:szCs w:val="24"/>
          <w:lang w:eastAsia="en-US" w:bidi="en-US"/>
        </w:rPr>
      </w:pPr>
      <w:r w:rsidRPr="00781508">
        <w:rPr>
          <w:rFonts w:eastAsia="Times New Roman"/>
          <w:szCs w:val="24"/>
          <w:lang w:eastAsia="en-US" w:bidi="en-US"/>
        </w:rPr>
        <w:t xml:space="preserve">obszar górniczy </w:t>
      </w:r>
      <w:r w:rsidRPr="00781508">
        <w:rPr>
          <w:rFonts w:eastAsia="Times New Roman"/>
          <w:b/>
          <w:iCs/>
          <w:szCs w:val="24"/>
          <w:lang w:eastAsia="en-US" w:bidi="en-US"/>
        </w:rPr>
        <w:t>„</w:t>
      </w:r>
      <w:r w:rsidR="00663927" w:rsidRPr="00781508">
        <w:rPr>
          <w:rFonts w:eastAsia="Times New Roman"/>
          <w:b/>
          <w:iCs/>
          <w:szCs w:val="24"/>
          <w:lang w:eastAsia="en-US" w:bidi="en-US"/>
        </w:rPr>
        <w:t>Wszachów</w:t>
      </w:r>
      <w:r w:rsidR="007A7254" w:rsidRPr="00781508">
        <w:rPr>
          <w:rFonts w:eastAsia="Times New Roman"/>
          <w:b/>
          <w:iCs/>
          <w:szCs w:val="24"/>
          <w:lang w:eastAsia="en-US" w:bidi="en-US"/>
        </w:rPr>
        <w:t xml:space="preserve"> II B</w:t>
      </w:r>
      <w:r w:rsidRPr="00781508">
        <w:rPr>
          <w:rFonts w:eastAsia="Times New Roman"/>
          <w:b/>
          <w:iCs/>
          <w:szCs w:val="24"/>
          <w:lang w:eastAsia="en-US" w:bidi="en-US"/>
        </w:rPr>
        <w:t>”</w:t>
      </w:r>
      <w:r w:rsidRPr="00781508">
        <w:rPr>
          <w:rFonts w:eastAsia="Times New Roman"/>
          <w:szCs w:val="24"/>
          <w:lang w:eastAsia="en-US" w:bidi="en-US"/>
        </w:rPr>
        <w:t xml:space="preserve"> o powierzchni </w:t>
      </w:r>
      <w:bookmarkStart w:id="4" w:name="_Hlk113455000"/>
      <w:r w:rsidRPr="00781508">
        <w:rPr>
          <w:rFonts w:eastAsia="Times New Roman"/>
          <w:szCs w:val="24"/>
          <w:lang w:eastAsia="en-US" w:bidi="en-US"/>
        </w:rPr>
        <w:t xml:space="preserve">5 ha </w:t>
      </w:r>
      <w:r w:rsidR="006557FD" w:rsidRPr="00781508">
        <w:rPr>
          <w:rFonts w:eastAsia="Times New Roman"/>
          <w:szCs w:val="24"/>
          <w:lang w:eastAsia="en-US" w:bidi="en-US"/>
        </w:rPr>
        <w:t>7523</w:t>
      </w:r>
      <w:r w:rsidRPr="00781508">
        <w:rPr>
          <w:rFonts w:eastAsia="Times New Roman"/>
          <w:szCs w:val="24"/>
          <w:lang w:eastAsia="en-US" w:bidi="en-US"/>
        </w:rPr>
        <w:t xml:space="preserve"> </w:t>
      </w:r>
      <w:bookmarkEnd w:id="4"/>
      <w:r w:rsidRPr="00781508">
        <w:rPr>
          <w:rFonts w:eastAsia="Times New Roman"/>
          <w:szCs w:val="24"/>
          <w:lang w:eastAsia="en-US" w:bidi="en-US"/>
        </w:rPr>
        <w:t>m</w:t>
      </w:r>
      <w:r w:rsidRPr="00781508">
        <w:rPr>
          <w:rFonts w:eastAsia="Times New Roman"/>
          <w:szCs w:val="24"/>
          <w:vertAlign w:val="superscript"/>
          <w:lang w:eastAsia="en-US" w:bidi="en-US"/>
        </w:rPr>
        <w:t>2</w:t>
      </w:r>
      <w:r w:rsidRPr="00781508">
        <w:rPr>
          <w:rFonts w:eastAsia="Times New Roman"/>
          <w:szCs w:val="24"/>
          <w:lang w:eastAsia="en-US" w:bidi="en-US"/>
        </w:rPr>
        <w:t>, którego granice wyznaczają linie łączące punkty o następujących współrzędnych w układzie współrzędnych płaskich prostokątnych oznaczonych symbolem „2000” (południk osiowy 21</w:t>
      </w:r>
      <w:r w:rsidRPr="00781508">
        <w:rPr>
          <w:rFonts w:eastAsia="Times New Roman"/>
          <w:szCs w:val="24"/>
          <w:vertAlign w:val="superscript"/>
          <w:lang w:eastAsia="en-US" w:bidi="en-US"/>
        </w:rPr>
        <w:t>0</w:t>
      </w:r>
      <w:r w:rsidRPr="00781508">
        <w:rPr>
          <w:rFonts w:eastAsia="Times New Roman"/>
          <w:szCs w:val="24"/>
          <w:lang w:eastAsia="en-US" w:bidi="en-US"/>
        </w:rPr>
        <w:t>):</w:t>
      </w:r>
    </w:p>
    <w:p w14:paraId="1C6E3E89" w14:textId="77777777" w:rsidR="00D90447" w:rsidRPr="00781508" w:rsidRDefault="00D90447" w:rsidP="00A6639A">
      <w:pPr>
        <w:tabs>
          <w:tab w:val="center" w:pos="4536"/>
          <w:tab w:val="right" w:pos="9072"/>
        </w:tabs>
        <w:spacing w:line="276" w:lineRule="auto"/>
        <w:ind w:left="720" w:firstLine="0"/>
        <w:rPr>
          <w:rFonts w:eastAsia="Times New Roman"/>
          <w:szCs w:val="24"/>
          <w:lang w:eastAsia="en-US" w:bidi="en-U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077"/>
        <w:gridCol w:w="2551"/>
        <w:gridCol w:w="2551"/>
      </w:tblGrid>
      <w:tr w:rsidR="00781508" w:rsidRPr="00781508" w14:paraId="39D76E7F" w14:textId="77777777" w:rsidTr="00EB78B6">
        <w:trPr>
          <w:cantSplit/>
          <w:jc w:val="center"/>
        </w:trPr>
        <w:tc>
          <w:tcPr>
            <w:tcW w:w="1077" w:type="dxa"/>
            <w:vMerge w:val="restart"/>
            <w:tcBorders>
              <w:top w:val="single" w:sz="12" w:space="0" w:color="auto"/>
              <w:bottom w:val="single" w:sz="2" w:space="0" w:color="auto"/>
            </w:tcBorders>
            <w:vAlign w:val="center"/>
          </w:tcPr>
          <w:p w14:paraId="4C61C2F8" w14:textId="2CFB9FDE"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val="en-US" w:eastAsia="en-US" w:bidi="en-US"/>
              </w:rPr>
            </w:pPr>
            <w:bookmarkStart w:id="5" w:name="_Hlk149548632"/>
            <w:r w:rsidRPr="00781508">
              <w:rPr>
                <w:rFonts w:eastAsia="Times New Roman"/>
                <w:i/>
                <w:szCs w:val="24"/>
                <w:lang w:val="en-US" w:eastAsia="en-US" w:bidi="en-US"/>
              </w:rPr>
              <w:lastRenderedPageBreak/>
              <w:t xml:space="preserve">Nr </w:t>
            </w:r>
            <w:proofErr w:type="spellStart"/>
            <w:r w:rsidRPr="00781508">
              <w:rPr>
                <w:rFonts w:eastAsia="Times New Roman"/>
                <w:i/>
                <w:szCs w:val="24"/>
                <w:lang w:val="en-US" w:eastAsia="en-US" w:bidi="en-US"/>
              </w:rPr>
              <w:t>punktu</w:t>
            </w:r>
            <w:proofErr w:type="spellEnd"/>
          </w:p>
        </w:tc>
        <w:tc>
          <w:tcPr>
            <w:tcW w:w="5102" w:type="dxa"/>
            <w:gridSpan w:val="2"/>
            <w:tcBorders>
              <w:top w:val="single" w:sz="12" w:space="0" w:color="auto"/>
              <w:bottom w:val="single" w:sz="2" w:space="0" w:color="auto"/>
            </w:tcBorders>
          </w:tcPr>
          <w:p w14:paraId="5D817C95" w14:textId="4C30D1C1"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eastAsia="en-US" w:bidi="en-US"/>
              </w:rPr>
            </w:pPr>
            <w:r w:rsidRPr="00781508">
              <w:rPr>
                <w:rFonts w:eastAsia="Times New Roman"/>
                <w:i/>
                <w:szCs w:val="24"/>
                <w:lang w:eastAsia="en-US" w:bidi="en-US"/>
              </w:rPr>
              <w:t>Współrzędne punktów załamania granic</w:t>
            </w:r>
          </w:p>
          <w:p w14:paraId="4B954DD3" w14:textId="45F7194B"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eastAsia="en-US" w:bidi="en-US"/>
              </w:rPr>
            </w:pPr>
            <w:r w:rsidRPr="00781508">
              <w:rPr>
                <w:rFonts w:eastAsia="Times New Roman"/>
                <w:i/>
                <w:szCs w:val="24"/>
                <w:lang w:eastAsia="en-US" w:bidi="en-US"/>
              </w:rPr>
              <w:t xml:space="preserve">obszaru górniczego </w:t>
            </w:r>
            <w:r w:rsidRPr="00781508">
              <w:rPr>
                <w:rFonts w:eastAsia="Times New Roman"/>
                <w:b/>
                <w:i/>
                <w:szCs w:val="24"/>
                <w:lang w:eastAsia="en-US" w:bidi="en-US"/>
              </w:rPr>
              <w:t>„</w:t>
            </w:r>
            <w:r w:rsidR="00663927" w:rsidRPr="00781508">
              <w:rPr>
                <w:rFonts w:eastAsia="Times New Roman"/>
                <w:b/>
                <w:i/>
                <w:szCs w:val="24"/>
                <w:lang w:eastAsia="en-US" w:bidi="en-US"/>
              </w:rPr>
              <w:t>Wszachów</w:t>
            </w:r>
            <w:r w:rsidR="006557FD" w:rsidRPr="00781508">
              <w:rPr>
                <w:rFonts w:eastAsia="Times New Roman"/>
                <w:b/>
                <w:i/>
                <w:szCs w:val="24"/>
                <w:lang w:eastAsia="en-US" w:bidi="en-US"/>
              </w:rPr>
              <w:t xml:space="preserve"> II</w:t>
            </w:r>
            <w:r w:rsidR="005F5B55" w:rsidRPr="00781508">
              <w:rPr>
                <w:rFonts w:eastAsia="Times New Roman"/>
                <w:b/>
                <w:i/>
                <w:szCs w:val="24"/>
                <w:lang w:eastAsia="en-US" w:bidi="en-US"/>
              </w:rPr>
              <w:t xml:space="preserve"> </w:t>
            </w:r>
            <w:r w:rsidR="006557FD" w:rsidRPr="00781508">
              <w:rPr>
                <w:rFonts w:eastAsia="Times New Roman"/>
                <w:b/>
                <w:i/>
                <w:szCs w:val="24"/>
                <w:lang w:eastAsia="en-US" w:bidi="en-US"/>
              </w:rPr>
              <w:t>B</w:t>
            </w:r>
            <w:r w:rsidRPr="00781508">
              <w:rPr>
                <w:rFonts w:eastAsia="Times New Roman"/>
                <w:b/>
                <w:i/>
                <w:szCs w:val="24"/>
                <w:lang w:eastAsia="en-US" w:bidi="en-US"/>
              </w:rPr>
              <w:t>”</w:t>
            </w:r>
          </w:p>
        </w:tc>
      </w:tr>
      <w:tr w:rsidR="00781508" w:rsidRPr="00781508" w14:paraId="3D8001CE" w14:textId="77777777" w:rsidTr="00EB78B6">
        <w:trPr>
          <w:cantSplit/>
          <w:jc w:val="center"/>
        </w:trPr>
        <w:tc>
          <w:tcPr>
            <w:tcW w:w="1077" w:type="dxa"/>
            <w:vMerge/>
            <w:tcBorders>
              <w:top w:val="single" w:sz="2" w:space="0" w:color="auto"/>
              <w:bottom w:val="single" w:sz="12" w:space="0" w:color="auto"/>
            </w:tcBorders>
            <w:vAlign w:val="center"/>
          </w:tcPr>
          <w:p w14:paraId="18B6C59F" w14:textId="77777777" w:rsidR="00D90447" w:rsidRPr="00781508" w:rsidRDefault="00D90447" w:rsidP="00A6639A">
            <w:pPr>
              <w:spacing w:line="276" w:lineRule="auto"/>
              <w:ind w:firstLine="0"/>
              <w:jc w:val="center"/>
              <w:rPr>
                <w:rFonts w:eastAsia="Times New Roman"/>
                <w:i/>
                <w:szCs w:val="24"/>
                <w:lang w:eastAsia="en-US" w:bidi="en-US"/>
              </w:rPr>
            </w:pPr>
          </w:p>
        </w:tc>
        <w:tc>
          <w:tcPr>
            <w:tcW w:w="2551" w:type="dxa"/>
            <w:tcBorders>
              <w:top w:val="single" w:sz="2" w:space="0" w:color="auto"/>
              <w:bottom w:val="single" w:sz="12" w:space="0" w:color="auto"/>
            </w:tcBorders>
          </w:tcPr>
          <w:p w14:paraId="36C8232E" w14:textId="77777777"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val="en-US" w:eastAsia="en-US" w:bidi="en-US"/>
              </w:rPr>
            </w:pPr>
            <w:r w:rsidRPr="00781508">
              <w:rPr>
                <w:rFonts w:eastAsia="Times New Roman"/>
                <w:i/>
                <w:szCs w:val="24"/>
                <w:lang w:val="en-US" w:eastAsia="en-US" w:bidi="en-US"/>
              </w:rPr>
              <w:t>X [m]</w:t>
            </w:r>
          </w:p>
        </w:tc>
        <w:tc>
          <w:tcPr>
            <w:tcW w:w="2551" w:type="dxa"/>
            <w:tcBorders>
              <w:top w:val="single" w:sz="2" w:space="0" w:color="auto"/>
              <w:bottom w:val="single" w:sz="12" w:space="0" w:color="auto"/>
            </w:tcBorders>
          </w:tcPr>
          <w:p w14:paraId="36FA5AF4" w14:textId="77777777"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val="en-US" w:eastAsia="en-US" w:bidi="en-US"/>
              </w:rPr>
            </w:pPr>
            <w:r w:rsidRPr="00781508">
              <w:rPr>
                <w:rFonts w:eastAsia="Times New Roman"/>
                <w:i/>
                <w:szCs w:val="24"/>
                <w:lang w:val="en-US" w:eastAsia="en-US" w:bidi="en-US"/>
              </w:rPr>
              <w:t>Y [m]</w:t>
            </w:r>
          </w:p>
        </w:tc>
      </w:tr>
      <w:tr w:rsidR="00781508" w:rsidRPr="00781508" w14:paraId="7E986C9F" w14:textId="77777777" w:rsidTr="003B04C2">
        <w:trPr>
          <w:jc w:val="center"/>
        </w:trPr>
        <w:tc>
          <w:tcPr>
            <w:tcW w:w="1077" w:type="dxa"/>
            <w:tcBorders>
              <w:top w:val="single" w:sz="12" w:space="0" w:color="auto"/>
            </w:tcBorders>
            <w:vAlign w:val="bottom"/>
          </w:tcPr>
          <w:p w14:paraId="72D21A65" w14:textId="1B8BCD13"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w:t>
            </w:r>
          </w:p>
        </w:tc>
        <w:tc>
          <w:tcPr>
            <w:tcW w:w="2551" w:type="dxa"/>
            <w:tcBorders>
              <w:top w:val="single" w:sz="12" w:space="0" w:color="auto"/>
            </w:tcBorders>
            <w:vAlign w:val="bottom"/>
          </w:tcPr>
          <w:p w14:paraId="014B7760" w14:textId="7775A6C6"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5 625 804.58</w:t>
            </w:r>
          </w:p>
        </w:tc>
        <w:tc>
          <w:tcPr>
            <w:tcW w:w="2551" w:type="dxa"/>
            <w:tcBorders>
              <w:top w:val="single" w:sz="12" w:space="0" w:color="auto"/>
            </w:tcBorders>
            <w:vAlign w:val="bottom"/>
          </w:tcPr>
          <w:p w14:paraId="472F59E4" w14:textId="4851E81E"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7 510 128.43</w:t>
            </w:r>
          </w:p>
        </w:tc>
      </w:tr>
      <w:tr w:rsidR="00781508" w:rsidRPr="00781508" w14:paraId="5F3A17D5" w14:textId="77777777" w:rsidTr="003B04C2">
        <w:trPr>
          <w:jc w:val="center"/>
        </w:trPr>
        <w:tc>
          <w:tcPr>
            <w:tcW w:w="1077" w:type="dxa"/>
            <w:vAlign w:val="bottom"/>
          </w:tcPr>
          <w:p w14:paraId="388C118A" w14:textId="548A6E7A"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w:t>
            </w:r>
          </w:p>
        </w:tc>
        <w:tc>
          <w:tcPr>
            <w:tcW w:w="2551" w:type="dxa"/>
            <w:vAlign w:val="bottom"/>
          </w:tcPr>
          <w:p w14:paraId="7089A5AF" w14:textId="5F919681"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5 625 698.44</w:t>
            </w:r>
          </w:p>
        </w:tc>
        <w:tc>
          <w:tcPr>
            <w:tcW w:w="2551" w:type="dxa"/>
            <w:vAlign w:val="bottom"/>
          </w:tcPr>
          <w:p w14:paraId="6BA62082" w14:textId="46CE04E0"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7 510 127.92</w:t>
            </w:r>
          </w:p>
        </w:tc>
      </w:tr>
      <w:tr w:rsidR="00781508" w:rsidRPr="00781508" w14:paraId="79B1E411" w14:textId="77777777" w:rsidTr="003B04C2">
        <w:trPr>
          <w:jc w:val="center"/>
        </w:trPr>
        <w:tc>
          <w:tcPr>
            <w:tcW w:w="1077" w:type="dxa"/>
            <w:vAlign w:val="bottom"/>
          </w:tcPr>
          <w:p w14:paraId="52B122EA" w14:textId="7C48429B"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3</w:t>
            </w:r>
          </w:p>
        </w:tc>
        <w:tc>
          <w:tcPr>
            <w:tcW w:w="2551" w:type="dxa"/>
            <w:vAlign w:val="bottom"/>
          </w:tcPr>
          <w:p w14:paraId="7095515B" w14:textId="333B08F1"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5 625 699.34</w:t>
            </w:r>
          </w:p>
        </w:tc>
        <w:tc>
          <w:tcPr>
            <w:tcW w:w="2551" w:type="dxa"/>
            <w:vAlign w:val="bottom"/>
          </w:tcPr>
          <w:p w14:paraId="2B5F14E8" w14:textId="749BF1C1"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7 510 153.64</w:t>
            </w:r>
          </w:p>
        </w:tc>
      </w:tr>
      <w:tr w:rsidR="00781508" w:rsidRPr="00781508" w14:paraId="743E4299" w14:textId="77777777" w:rsidTr="003B04C2">
        <w:trPr>
          <w:jc w:val="center"/>
        </w:trPr>
        <w:tc>
          <w:tcPr>
            <w:tcW w:w="1077" w:type="dxa"/>
            <w:vAlign w:val="bottom"/>
          </w:tcPr>
          <w:p w14:paraId="38874D92" w14:textId="25B95B80"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4</w:t>
            </w:r>
          </w:p>
        </w:tc>
        <w:tc>
          <w:tcPr>
            <w:tcW w:w="2551" w:type="dxa"/>
            <w:vAlign w:val="bottom"/>
          </w:tcPr>
          <w:p w14:paraId="39B7BB5F" w14:textId="0AF38CCC"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5 625 685.59</w:t>
            </w:r>
          </w:p>
        </w:tc>
        <w:tc>
          <w:tcPr>
            <w:tcW w:w="2551" w:type="dxa"/>
            <w:vAlign w:val="bottom"/>
          </w:tcPr>
          <w:p w14:paraId="589C037A" w14:textId="59F221B4"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7 510 154.98</w:t>
            </w:r>
          </w:p>
        </w:tc>
      </w:tr>
      <w:tr w:rsidR="00781508" w:rsidRPr="00781508" w14:paraId="64EA78A9" w14:textId="77777777" w:rsidTr="003B04C2">
        <w:trPr>
          <w:jc w:val="center"/>
        </w:trPr>
        <w:tc>
          <w:tcPr>
            <w:tcW w:w="1077" w:type="dxa"/>
            <w:vAlign w:val="bottom"/>
          </w:tcPr>
          <w:p w14:paraId="138DDB46" w14:textId="4EBF6C01"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w:t>
            </w:r>
          </w:p>
        </w:tc>
        <w:tc>
          <w:tcPr>
            <w:tcW w:w="2551" w:type="dxa"/>
            <w:vAlign w:val="bottom"/>
          </w:tcPr>
          <w:p w14:paraId="4421D14A" w14:textId="349F2F12"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5 625 686.32</w:t>
            </w:r>
          </w:p>
        </w:tc>
        <w:tc>
          <w:tcPr>
            <w:tcW w:w="2551" w:type="dxa"/>
            <w:vAlign w:val="bottom"/>
          </w:tcPr>
          <w:p w14:paraId="6066DAF3" w14:textId="261870FA"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7 510 161.06</w:t>
            </w:r>
          </w:p>
        </w:tc>
      </w:tr>
      <w:tr w:rsidR="00781508" w:rsidRPr="00781508" w14:paraId="5D6169BC" w14:textId="77777777" w:rsidTr="003B04C2">
        <w:trPr>
          <w:jc w:val="center"/>
        </w:trPr>
        <w:tc>
          <w:tcPr>
            <w:tcW w:w="1077" w:type="dxa"/>
            <w:tcBorders>
              <w:bottom w:val="single" w:sz="2" w:space="0" w:color="auto"/>
            </w:tcBorders>
            <w:vAlign w:val="bottom"/>
          </w:tcPr>
          <w:p w14:paraId="1223EA2D" w14:textId="42620D09"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6</w:t>
            </w:r>
          </w:p>
        </w:tc>
        <w:tc>
          <w:tcPr>
            <w:tcW w:w="2551" w:type="dxa"/>
            <w:tcBorders>
              <w:bottom w:val="single" w:sz="2" w:space="0" w:color="auto"/>
            </w:tcBorders>
            <w:vAlign w:val="bottom"/>
          </w:tcPr>
          <w:p w14:paraId="06DB80B7" w14:textId="59E85C67"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5 625 239.60</w:t>
            </w:r>
          </w:p>
        </w:tc>
        <w:tc>
          <w:tcPr>
            <w:tcW w:w="2551" w:type="dxa"/>
            <w:tcBorders>
              <w:bottom w:val="single" w:sz="2" w:space="0" w:color="auto"/>
            </w:tcBorders>
            <w:vAlign w:val="bottom"/>
          </w:tcPr>
          <w:p w14:paraId="2DE5A115" w14:textId="5A32158E"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7 510 159.02</w:t>
            </w:r>
          </w:p>
        </w:tc>
      </w:tr>
      <w:tr w:rsidR="00781508" w:rsidRPr="00781508" w14:paraId="27EFC24A" w14:textId="77777777" w:rsidTr="003B04C2">
        <w:trPr>
          <w:jc w:val="center"/>
        </w:trPr>
        <w:tc>
          <w:tcPr>
            <w:tcW w:w="1077" w:type="dxa"/>
            <w:tcBorders>
              <w:top w:val="single" w:sz="2" w:space="0" w:color="auto"/>
              <w:bottom w:val="single" w:sz="2" w:space="0" w:color="auto"/>
            </w:tcBorders>
            <w:vAlign w:val="bottom"/>
          </w:tcPr>
          <w:p w14:paraId="7D223998" w14:textId="32251599"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w:t>
            </w:r>
          </w:p>
        </w:tc>
        <w:tc>
          <w:tcPr>
            <w:tcW w:w="2551" w:type="dxa"/>
            <w:tcBorders>
              <w:top w:val="single" w:sz="2" w:space="0" w:color="auto"/>
              <w:bottom w:val="single" w:sz="2" w:space="0" w:color="auto"/>
            </w:tcBorders>
            <w:vAlign w:val="bottom"/>
          </w:tcPr>
          <w:p w14:paraId="2508766E" w14:textId="25E6F321"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5 625 312.87</w:t>
            </w:r>
          </w:p>
        </w:tc>
        <w:tc>
          <w:tcPr>
            <w:tcW w:w="2551" w:type="dxa"/>
            <w:tcBorders>
              <w:top w:val="single" w:sz="2" w:space="0" w:color="auto"/>
              <w:bottom w:val="single" w:sz="2" w:space="0" w:color="auto"/>
            </w:tcBorders>
            <w:vAlign w:val="bottom"/>
          </w:tcPr>
          <w:p w14:paraId="50B41754" w14:textId="5DCDE2D8"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7 510 061.68</w:t>
            </w:r>
          </w:p>
        </w:tc>
      </w:tr>
      <w:tr w:rsidR="00781508" w:rsidRPr="00781508" w14:paraId="34C52558" w14:textId="77777777" w:rsidTr="003B04C2">
        <w:trPr>
          <w:jc w:val="center"/>
        </w:trPr>
        <w:tc>
          <w:tcPr>
            <w:tcW w:w="1077" w:type="dxa"/>
            <w:tcBorders>
              <w:top w:val="single" w:sz="2" w:space="0" w:color="auto"/>
              <w:bottom w:val="single" w:sz="2" w:space="0" w:color="auto"/>
            </w:tcBorders>
            <w:vAlign w:val="bottom"/>
          </w:tcPr>
          <w:p w14:paraId="33FD6361" w14:textId="1D81B166"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8</w:t>
            </w:r>
          </w:p>
        </w:tc>
        <w:tc>
          <w:tcPr>
            <w:tcW w:w="2551" w:type="dxa"/>
            <w:tcBorders>
              <w:top w:val="single" w:sz="2" w:space="0" w:color="auto"/>
              <w:bottom w:val="single" w:sz="2" w:space="0" w:color="auto"/>
            </w:tcBorders>
            <w:vAlign w:val="bottom"/>
          </w:tcPr>
          <w:p w14:paraId="1ADA598E" w14:textId="14749768"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5 625 334.70</w:t>
            </w:r>
          </w:p>
        </w:tc>
        <w:tc>
          <w:tcPr>
            <w:tcW w:w="2551" w:type="dxa"/>
            <w:tcBorders>
              <w:top w:val="single" w:sz="2" w:space="0" w:color="auto"/>
              <w:bottom w:val="single" w:sz="2" w:space="0" w:color="auto"/>
            </w:tcBorders>
            <w:vAlign w:val="bottom"/>
          </w:tcPr>
          <w:p w14:paraId="45AA63D8" w14:textId="20283B27"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7 510 028.50</w:t>
            </w:r>
          </w:p>
        </w:tc>
      </w:tr>
      <w:tr w:rsidR="00781508" w:rsidRPr="00781508" w14:paraId="1328D31F" w14:textId="77777777" w:rsidTr="003B04C2">
        <w:trPr>
          <w:jc w:val="center"/>
        </w:trPr>
        <w:tc>
          <w:tcPr>
            <w:tcW w:w="1077" w:type="dxa"/>
            <w:tcBorders>
              <w:top w:val="single" w:sz="2" w:space="0" w:color="auto"/>
              <w:bottom w:val="single" w:sz="2" w:space="0" w:color="auto"/>
            </w:tcBorders>
            <w:vAlign w:val="bottom"/>
          </w:tcPr>
          <w:p w14:paraId="0A366C93" w14:textId="0E73C41B"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9</w:t>
            </w:r>
          </w:p>
        </w:tc>
        <w:tc>
          <w:tcPr>
            <w:tcW w:w="2551" w:type="dxa"/>
            <w:tcBorders>
              <w:top w:val="single" w:sz="2" w:space="0" w:color="auto"/>
              <w:bottom w:val="single" w:sz="2" w:space="0" w:color="auto"/>
            </w:tcBorders>
            <w:vAlign w:val="bottom"/>
          </w:tcPr>
          <w:p w14:paraId="64F00171" w14:textId="7FC7B615"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5 625 335.30</w:t>
            </w:r>
          </w:p>
        </w:tc>
        <w:tc>
          <w:tcPr>
            <w:tcW w:w="2551" w:type="dxa"/>
            <w:tcBorders>
              <w:top w:val="single" w:sz="2" w:space="0" w:color="auto"/>
              <w:bottom w:val="single" w:sz="2" w:space="0" w:color="auto"/>
            </w:tcBorders>
            <w:vAlign w:val="bottom"/>
          </w:tcPr>
          <w:p w14:paraId="6674352C" w14:textId="6674BF1B"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7 510 026.32</w:t>
            </w:r>
          </w:p>
        </w:tc>
      </w:tr>
      <w:tr w:rsidR="00781508" w:rsidRPr="00781508" w14:paraId="592BC9FF" w14:textId="77777777" w:rsidTr="003B04C2">
        <w:trPr>
          <w:jc w:val="center"/>
        </w:trPr>
        <w:tc>
          <w:tcPr>
            <w:tcW w:w="1077" w:type="dxa"/>
            <w:tcBorders>
              <w:top w:val="single" w:sz="2" w:space="0" w:color="auto"/>
              <w:bottom w:val="single" w:sz="2" w:space="0" w:color="auto"/>
            </w:tcBorders>
            <w:vAlign w:val="bottom"/>
          </w:tcPr>
          <w:p w14:paraId="20380296" w14:textId="63DB55B6"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10</w:t>
            </w:r>
          </w:p>
        </w:tc>
        <w:tc>
          <w:tcPr>
            <w:tcW w:w="2551" w:type="dxa"/>
            <w:tcBorders>
              <w:top w:val="single" w:sz="2" w:space="0" w:color="auto"/>
              <w:bottom w:val="single" w:sz="2" w:space="0" w:color="auto"/>
            </w:tcBorders>
            <w:vAlign w:val="bottom"/>
          </w:tcPr>
          <w:p w14:paraId="1FC8026B" w14:textId="0804DB99"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5 625 614.18</w:t>
            </w:r>
          </w:p>
        </w:tc>
        <w:tc>
          <w:tcPr>
            <w:tcW w:w="2551" w:type="dxa"/>
            <w:tcBorders>
              <w:top w:val="single" w:sz="2" w:space="0" w:color="auto"/>
              <w:bottom w:val="single" w:sz="2" w:space="0" w:color="auto"/>
            </w:tcBorders>
            <w:vAlign w:val="bottom"/>
          </w:tcPr>
          <w:p w14:paraId="5711991D" w14:textId="5008988E"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7 510 026.20</w:t>
            </w:r>
          </w:p>
        </w:tc>
      </w:tr>
      <w:tr w:rsidR="00781508" w:rsidRPr="00781508" w14:paraId="0E4725FE" w14:textId="77777777" w:rsidTr="003B04C2">
        <w:trPr>
          <w:jc w:val="center"/>
        </w:trPr>
        <w:tc>
          <w:tcPr>
            <w:tcW w:w="1077" w:type="dxa"/>
            <w:tcBorders>
              <w:top w:val="single" w:sz="2" w:space="0" w:color="auto"/>
              <w:bottom w:val="single" w:sz="2" w:space="0" w:color="auto"/>
            </w:tcBorders>
            <w:vAlign w:val="bottom"/>
          </w:tcPr>
          <w:p w14:paraId="7FF11B04" w14:textId="57A10A14"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11</w:t>
            </w:r>
          </w:p>
        </w:tc>
        <w:tc>
          <w:tcPr>
            <w:tcW w:w="2551" w:type="dxa"/>
            <w:tcBorders>
              <w:top w:val="single" w:sz="2" w:space="0" w:color="auto"/>
              <w:bottom w:val="single" w:sz="2" w:space="0" w:color="auto"/>
            </w:tcBorders>
            <w:vAlign w:val="bottom"/>
          </w:tcPr>
          <w:p w14:paraId="5FA6716C" w14:textId="7ABE13A6"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5 625 638.38</w:t>
            </w:r>
          </w:p>
        </w:tc>
        <w:tc>
          <w:tcPr>
            <w:tcW w:w="2551" w:type="dxa"/>
            <w:tcBorders>
              <w:top w:val="single" w:sz="2" w:space="0" w:color="auto"/>
              <w:bottom w:val="single" w:sz="2" w:space="0" w:color="auto"/>
            </w:tcBorders>
            <w:vAlign w:val="bottom"/>
          </w:tcPr>
          <w:p w14:paraId="0F5A1793" w14:textId="337574E8"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7 510 060.89</w:t>
            </w:r>
          </w:p>
        </w:tc>
      </w:tr>
      <w:tr w:rsidR="00781508" w:rsidRPr="00781508" w14:paraId="37DF92B9" w14:textId="77777777" w:rsidTr="003B04C2">
        <w:trPr>
          <w:jc w:val="center"/>
        </w:trPr>
        <w:tc>
          <w:tcPr>
            <w:tcW w:w="1077" w:type="dxa"/>
            <w:tcBorders>
              <w:top w:val="single" w:sz="2" w:space="0" w:color="auto"/>
              <w:bottom w:val="single" w:sz="2" w:space="0" w:color="auto"/>
            </w:tcBorders>
            <w:vAlign w:val="bottom"/>
          </w:tcPr>
          <w:p w14:paraId="5A892E9B" w14:textId="08CE1E92"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12</w:t>
            </w:r>
          </w:p>
        </w:tc>
        <w:tc>
          <w:tcPr>
            <w:tcW w:w="2551" w:type="dxa"/>
            <w:tcBorders>
              <w:top w:val="single" w:sz="2" w:space="0" w:color="auto"/>
              <w:bottom w:val="single" w:sz="2" w:space="0" w:color="auto"/>
            </w:tcBorders>
            <w:vAlign w:val="bottom"/>
          </w:tcPr>
          <w:p w14:paraId="5BCDC606" w14:textId="29295904"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5 625 741.99</w:t>
            </w:r>
          </w:p>
        </w:tc>
        <w:tc>
          <w:tcPr>
            <w:tcW w:w="2551" w:type="dxa"/>
            <w:tcBorders>
              <w:top w:val="single" w:sz="2" w:space="0" w:color="auto"/>
              <w:bottom w:val="single" w:sz="2" w:space="0" w:color="auto"/>
            </w:tcBorders>
            <w:vAlign w:val="bottom"/>
          </w:tcPr>
          <w:p w14:paraId="0032CC98" w14:textId="5EA14B1B"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7 510 060.62</w:t>
            </w:r>
          </w:p>
        </w:tc>
      </w:tr>
      <w:tr w:rsidR="00781508" w:rsidRPr="00781508" w14:paraId="6842C877" w14:textId="77777777" w:rsidTr="003B04C2">
        <w:trPr>
          <w:jc w:val="center"/>
        </w:trPr>
        <w:tc>
          <w:tcPr>
            <w:tcW w:w="1077" w:type="dxa"/>
            <w:tcBorders>
              <w:top w:val="single" w:sz="2" w:space="0" w:color="auto"/>
              <w:bottom w:val="single" w:sz="2" w:space="0" w:color="auto"/>
            </w:tcBorders>
            <w:vAlign w:val="bottom"/>
          </w:tcPr>
          <w:p w14:paraId="170CA332" w14:textId="22E74B6A"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13</w:t>
            </w:r>
          </w:p>
        </w:tc>
        <w:tc>
          <w:tcPr>
            <w:tcW w:w="2551" w:type="dxa"/>
            <w:tcBorders>
              <w:top w:val="single" w:sz="2" w:space="0" w:color="auto"/>
              <w:bottom w:val="single" w:sz="2" w:space="0" w:color="auto"/>
            </w:tcBorders>
            <w:vAlign w:val="bottom"/>
          </w:tcPr>
          <w:p w14:paraId="5ADD6AD0" w14:textId="5F515FCF"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5 625 776.96</w:t>
            </w:r>
          </w:p>
        </w:tc>
        <w:tc>
          <w:tcPr>
            <w:tcW w:w="2551" w:type="dxa"/>
            <w:tcBorders>
              <w:top w:val="single" w:sz="2" w:space="0" w:color="auto"/>
              <w:bottom w:val="single" w:sz="2" w:space="0" w:color="auto"/>
            </w:tcBorders>
            <w:vAlign w:val="bottom"/>
          </w:tcPr>
          <w:p w14:paraId="7B57897F" w14:textId="34793212"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7 510 094.62</w:t>
            </w:r>
          </w:p>
        </w:tc>
      </w:tr>
      <w:tr w:rsidR="00781508" w:rsidRPr="00781508" w14:paraId="759DE538" w14:textId="77777777" w:rsidTr="003B04C2">
        <w:trPr>
          <w:jc w:val="center"/>
        </w:trPr>
        <w:tc>
          <w:tcPr>
            <w:tcW w:w="1077" w:type="dxa"/>
            <w:tcBorders>
              <w:top w:val="single" w:sz="2" w:space="0" w:color="auto"/>
              <w:bottom w:val="single" w:sz="2" w:space="0" w:color="auto"/>
            </w:tcBorders>
            <w:vAlign w:val="bottom"/>
          </w:tcPr>
          <w:p w14:paraId="65117CD5" w14:textId="4B9CE315"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14</w:t>
            </w:r>
          </w:p>
        </w:tc>
        <w:tc>
          <w:tcPr>
            <w:tcW w:w="2551" w:type="dxa"/>
            <w:tcBorders>
              <w:top w:val="single" w:sz="2" w:space="0" w:color="auto"/>
              <w:bottom w:val="single" w:sz="2" w:space="0" w:color="auto"/>
            </w:tcBorders>
            <w:vAlign w:val="bottom"/>
          </w:tcPr>
          <w:p w14:paraId="6AEEDE07" w14:textId="1AEE582B"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5 625 794.33</w:t>
            </w:r>
          </w:p>
        </w:tc>
        <w:tc>
          <w:tcPr>
            <w:tcW w:w="2551" w:type="dxa"/>
            <w:tcBorders>
              <w:top w:val="single" w:sz="2" w:space="0" w:color="auto"/>
              <w:bottom w:val="single" w:sz="2" w:space="0" w:color="auto"/>
            </w:tcBorders>
            <w:vAlign w:val="bottom"/>
          </w:tcPr>
          <w:p w14:paraId="68C8ACE6" w14:textId="60B6B8B1"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7 510 110.56</w:t>
            </w:r>
          </w:p>
        </w:tc>
      </w:tr>
      <w:tr w:rsidR="00781508" w:rsidRPr="00781508" w14:paraId="36B8287F" w14:textId="77777777" w:rsidTr="003B04C2">
        <w:trPr>
          <w:jc w:val="center"/>
        </w:trPr>
        <w:tc>
          <w:tcPr>
            <w:tcW w:w="1077" w:type="dxa"/>
            <w:tcBorders>
              <w:top w:val="single" w:sz="2" w:space="0" w:color="auto"/>
              <w:bottom w:val="single" w:sz="2" w:space="0" w:color="auto"/>
            </w:tcBorders>
            <w:vAlign w:val="bottom"/>
          </w:tcPr>
          <w:p w14:paraId="456F843D" w14:textId="120C7585"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15</w:t>
            </w:r>
          </w:p>
        </w:tc>
        <w:tc>
          <w:tcPr>
            <w:tcW w:w="2551" w:type="dxa"/>
            <w:tcBorders>
              <w:top w:val="single" w:sz="2" w:space="0" w:color="auto"/>
              <w:bottom w:val="single" w:sz="2" w:space="0" w:color="auto"/>
            </w:tcBorders>
            <w:vAlign w:val="bottom"/>
          </w:tcPr>
          <w:p w14:paraId="6230EB67" w14:textId="66C4DB9D"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5 625 797.29</w:t>
            </w:r>
          </w:p>
        </w:tc>
        <w:tc>
          <w:tcPr>
            <w:tcW w:w="2551" w:type="dxa"/>
            <w:tcBorders>
              <w:top w:val="single" w:sz="2" w:space="0" w:color="auto"/>
              <w:bottom w:val="single" w:sz="2" w:space="0" w:color="auto"/>
            </w:tcBorders>
            <w:vAlign w:val="bottom"/>
          </w:tcPr>
          <w:p w14:paraId="09C3C70E" w14:textId="34AF2EBD" w:rsidR="006557FD" w:rsidRPr="00781508" w:rsidRDefault="006557FD"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7 510 113.86</w:t>
            </w:r>
          </w:p>
        </w:tc>
      </w:tr>
    </w:tbl>
    <w:bookmarkEnd w:id="5"/>
    <w:p w14:paraId="1734FB4D" w14:textId="79980A31" w:rsidR="00D90447" w:rsidRPr="00781508" w:rsidRDefault="00D90447" w:rsidP="00A6639A">
      <w:pPr>
        <w:tabs>
          <w:tab w:val="center" w:pos="4536"/>
          <w:tab w:val="right" w:pos="9072"/>
        </w:tabs>
        <w:spacing w:before="120" w:line="276" w:lineRule="auto"/>
        <w:ind w:firstLine="0"/>
        <w:rPr>
          <w:rFonts w:eastAsia="Times New Roman"/>
          <w:szCs w:val="24"/>
          <w:lang w:eastAsia="en-US" w:bidi="en-US"/>
        </w:rPr>
      </w:pPr>
      <w:r w:rsidRPr="00781508">
        <w:rPr>
          <w:rFonts w:eastAsia="Times New Roman"/>
          <w:szCs w:val="24"/>
          <w:lang w:eastAsia="en-US" w:bidi="en-US"/>
        </w:rPr>
        <w:tab/>
        <w:t>Dolną granicę obszaru górniczego „</w:t>
      </w:r>
      <w:r w:rsidR="00663927" w:rsidRPr="00781508">
        <w:rPr>
          <w:rFonts w:eastAsia="Times New Roman"/>
          <w:b/>
          <w:bCs/>
          <w:szCs w:val="24"/>
          <w:lang w:eastAsia="en-US" w:bidi="en-US"/>
        </w:rPr>
        <w:t>Wszachów</w:t>
      </w:r>
      <w:r w:rsidR="006557FD" w:rsidRPr="00781508">
        <w:rPr>
          <w:rFonts w:eastAsia="Times New Roman"/>
          <w:b/>
          <w:bCs/>
          <w:szCs w:val="24"/>
          <w:lang w:eastAsia="en-US" w:bidi="en-US"/>
        </w:rPr>
        <w:t xml:space="preserve"> II</w:t>
      </w:r>
      <w:r w:rsidR="00781508" w:rsidRPr="00781508">
        <w:rPr>
          <w:rFonts w:eastAsia="Times New Roman"/>
          <w:b/>
          <w:bCs/>
          <w:szCs w:val="24"/>
          <w:lang w:eastAsia="en-US" w:bidi="en-US"/>
        </w:rPr>
        <w:t xml:space="preserve"> </w:t>
      </w:r>
      <w:r w:rsidR="006557FD" w:rsidRPr="00781508">
        <w:rPr>
          <w:rFonts w:eastAsia="Times New Roman"/>
          <w:b/>
          <w:bCs/>
          <w:szCs w:val="24"/>
          <w:lang w:eastAsia="en-US" w:bidi="en-US"/>
        </w:rPr>
        <w:t>B</w:t>
      </w:r>
      <w:r w:rsidRPr="00781508">
        <w:rPr>
          <w:rFonts w:eastAsia="Times New Roman"/>
          <w:szCs w:val="24"/>
          <w:lang w:eastAsia="en-US" w:bidi="en-US"/>
        </w:rPr>
        <w:t>” wyznacza rzędna +</w:t>
      </w:r>
      <w:r w:rsidR="00F96375" w:rsidRPr="00781508">
        <w:rPr>
          <w:rFonts w:eastAsia="Times New Roman"/>
          <w:szCs w:val="24"/>
          <w:lang w:eastAsia="en-US" w:bidi="en-US"/>
        </w:rPr>
        <w:t>235,0</w:t>
      </w:r>
      <w:r w:rsidRPr="00781508">
        <w:rPr>
          <w:rFonts w:eastAsia="Times New Roman"/>
          <w:szCs w:val="24"/>
          <w:lang w:eastAsia="en-US" w:bidi="en-US"/>
        </w:rPr>
        <w:t xml:space="preserve"> m n.p.m.</w:t>
      </w:r>
    </w:p>
    <w:p w14:paraId="6699865F" w14:textId="77777777" w:rsidR="00D90447" w:rsidRPr="00781508" w:rsidRDefault="00D90447" w:rsidP="00A6639A">
      <w:pPr>
        <w:tabs>
          <w:tab w:val="center" w:pos="4536"/>
          <w:tab w:val="right" w:pos="9072"/>
        </w:tabs>
        <w:spacing w:line="276" w:lineRule="auto"/>
        <w:ind w:firstLine="0"/>
        <w:rPr>
          <w:rFonts w:eastAsia="Times New Roman"/>
          <w:szCs w:val="24"/>
          <w:lang w:eastAsia="en-US" w:bidi="en-US"/>
        </w:rPr>
      </w:pPr>
      <w:r w:rsidRPr="00781508">
        <w:rPr>
          <w:rFonts w:eastAsia="Times New Roman"/>
          <w:szCs w:val="24"/>
          <w:lang w:eastAsia="en-US" w:bidi="en-US"/>
        </w:rPr>
        <w:t xml:space="preserve"> </w:t>
      </w:r>
    </w:p>
    <w:p w14:paraId="2AC4DCB4" w14:textId="4796E5F3" w:rsidR="00D90447" w:rsidRPr="00781508" w:rsidRDefault="00D90447" w:rsidP="00A6639A">
      <w:pPr>
        <w:numPr>
          <w:ilvl w:val="0"/>
          <w:numId w:val="1"/>
        </w:numPr>
        <w:tabs>
          <w:tab w:val="clear" w:pos="360"/>
          <w:tab w:val="num" w:pos="720"/>
          <w:tab w:val="center" w:pos="4536"/>
          <w:tab w:val="right" w:pos="9072"/>
        </w:tabs>
        <w:spacing w:line="276" w:lineRule="auto"/>
        <w:ind w:left="720"/>
        <w:rPr>
          <w:rFonts w:eastAsia="Times New Roman"/>
          <w:szCs w:val="24"/>
          <w:lang w:eastAsia="en-US" w:bidi="en-US"/>
        </w:rPr>
      </w:pPr>
      <w:r w:rsidRPr="00781508">
        <w:rPr>
          <w:rFonts w:eastAsia="Times New Roman"/>
          <w:szCs w:val="24"/>
          <w:lang w:eastAsia="en-US" w:bidi="en-US"/>
        </w:rPr>
        <w:t xml:space="preserve">teren górniczy </w:t>
      </w:r>
      <w:r w:rsidRPr="00781508">
        <w:rPr>
          <w:rFonts w:eastAsia="Times New Roman"/>
          <w:b/>
          <w:iCs/>
          <w:szCs w:val="24"/>
          <w:lang w:eastAsia="en-US" w:bidi="en-US"/>
        </w:rPr>
        <w:t>„</w:t>
      </w:r>
      <w:r w:rsidR="00663927" w:rsidRPr="00781508">
        <w:rPr>
          <w:rFonts w:eastAsia="Times New Roman"/>
          <w:b/>
          <w:bCs/>
          <w:szCs w:val="24"/>
          <w:lang w:eastAsia="en-US" w:bidi="en-US"/>
        </w:rPr>
        <w:t>Wszachów</w:t>
      </w:r>
      <w:r w:rsidR="00F96375" w:rsidRPr="00781508">
        <w:rPr>
          <w:rFonts w:eastAsia="Times New Roman"/>
          <w:b/>
          <w:bCs/>
          <w:szCs w:val="24"/>
          <w:lang w:eastAsia="en-US" w:bidi="en-US"/>
        </w:rPr>
        <w:t xml:space="preserve"> II</w:t>
      </w:r>
      <w:r w:rsidR="00781508" w:rsidRPr="00781508">
        <w:rPr>
          <w:rFonts w:eastAsia="Times New Roman"/>
          <w:b/>
          <w:bCs/>
          <w:szCs w:val="24"/>
          <w:lang w:eastAsia="en-US" w:bidi="en-US"/>
        </w:rPr>
        <w:t xml:space="preserve"> </w:t>
      </w:r>
      <w:r w:rsidR="00F96375" w:rsidRPr="00781508">
        <w:rPr>
          <w:rFonts w:eastAsia="Times New Roman"/>
          <w:b/>
          <w:bCs/>
          <w:szCs w:val="24"/>
          <w:lang w:eastAsia="en-US" w:bidi="en-US"/>
        </w:rPr>
        <w:t>B</w:t>
      </w:r>
      <w:r w:rsidRPr="00781508">
        <w:rPr>
          <w:rFonts w:eastAsia="Times New Roman"/>
          <w:b/>
          <w:iCs/>
          <w:szCs w:val="24"/>
          <w:lang w:eastAsia="en-US" w:bidi="en-US"/>
        </w:rPr>
        <w:t>”</w:t>
      </w:r>
      <w:r w:rsidRPr="00781508">
        <w:rPr>
          <w:rFonts w:eastAsia="Times New Roman"/>
          <w:szCs w:val="24"/>
          <w:lang w:eastAsia="en-US" w:bidi="en-US"/>
        </w:rPr>
        <w:t xml:space="preserve"> o powierzchni </w:t>
      </w:r>
      <w:bookmarkStart w:id="6" w:name="_Hlk113455036"/>
      <w:r w:rsidR="00F96375" w:rsidRPr="00781508">
        <w:rPr>
          <w:rFonts w:eastAsia="Times New Roman"/>
          <w:szCs w:val="24"/>
          <w:lang w:eastAsia="en-US" w:bidi="en-US"/>
        </w:rPr>
        <w:t>108</w:t>
      </w:r>
      <w:r w:rsidRPr="00781508">
        <w:rPr>
          <w:rFonts w:eastAsia="Times New Roman"/>
          <w:szCs w:val="24"/>
          <w:lang w:eastAsia="en-US" w:bidi="en-US"/>
        </w:rPr>
        <w:t xml:space="preserve"> ha </w:t>
      </w:r>
      <w:bookmarkEnd w:id="6"/>
      <w:r w:rsidR="00F96375" w:rsidRPr="00781508">
        <w:rPr>
          <w:rFonts w:eastAsia="Times New Roman"/>
          <w:szCs w:val="24"/>
          <w:lang w:eastAsia="en-US" w:bidi="en-US"/>
        </w:rPr>
        <w:t>7272</w:t>
      </w:r>
      <w:r w:rsidRPr="00781508">
        <w:rPr>
          <w:rFonts w:eastAsia="Times New Roman"/>
          <w:szCs w:val="24"/>
          <w:lang w:eastAsia="en-US" w:bidi="en-US"/>
        </w:rPr>
        <w:t xml:space="preserve"> m</w:t>
      </w:r>
      <w:r w:rsidRPr="00781508">
        <w:rPr>
          <w:rFonts w:eastAsia="Times New Roman"/>
          <w:szCs w:val="24"/>
          <w:vertAlign w:val="superscript"/>
          <w:lang w:eastAsia="en-US" w:bidi="en-US"/>
        </w:rPr>
        <w:t>2</w:t>
      </w:r>
      <w:r w:rsidRPr="00781508">
        <w:rPr>
          <w:rFonts w:eastAsia="Times New Roman"/>
          <w:szCs w:val="24"/>
          <w:lang w:eastAsia="en-US" w:bidi="en-US"/>
        </w:rPr>
        <w:t>, którego granice wyznaczają linie łączące punkty o następujących współrzędnych w układzie współrzędnych płaskich prostokątnych oznaczonych symbolem „2000” (południk osiowy 21</w:t>
      </w:r>
      <w:r w:rsidRPr="00781508">
        <w:rPr>
          <w:rFonts w:eastAsia="Times New Roman"/>
          <w:szCs w:val="24"/>
          <w:vertAlign w:val="superscript"/>
          <w:lang w:eastAsia="en-US" w:bidi="en-US"/>
        </w:rPr>
        <w:t>0</w:t>
      </w:r>
      <w:r w:rsidRPr="00781508">
        <w:rPr>
          <w:rFonts w:eastAsia="Times New Roman"/>
          <w:szCs w:val="24"/>
          <w:lang w:eastAsia="en-US" w:bidi="en-US"/>
        </w:rPr>
        <w:t>):</w:t>
      </w:r>
    </w:p>
    <w:p w14:paraId="5D53B856" w14:textId="77777777" w:rsidR="00D90447" w:rsidRPr="00781508" w:rsidRDefault="00D90447" w:rsidP="00A6639A">
      <w:pPr>
        <w:tabs>
          <w:tab w:val="center" w:pos="4536"/>
          <w:tab w:val="right" w:pos="9072"/>
        </w:tabs>
        <w:spacing w:line="276" w:lineRule="auto"/>
        <w:ind w:left="720" w:firstLine="0"/>
        <w:rPr>
          <w:rFonts w:eastAsia="Times New Roman"/>
          <w:szCs w:val="24"/>
          <w:lang w:eastAsia="en-US" w:bidi="en-U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077"/>
        <w:gridCol w:w="2551"/>
        <w:gridCol w:w="2551"/>
      </w:tblGrid>
      <w:tr w:rsidR="00781508" w:rsidRPr="00781508" w14:paraId="2EB9A4CA" w14:textId="77777777" w:rsidTr="00EB78B6">
        <w:trPr>
          <w:cantSplit/>
          <w:jc w:val="center"/>
        </w:trPr>
        <w:tc>
          <w:tcPr>
            <w:tcW w:w="1077" w:type="dxa"/>
            <w:vMerge w:val="restart"/>
            <w:tcBorders>
              <w:top w:val="single" w:sz="12" w:space="0" w:color="auto"/>
              <w:bottom w:val="single" w:sz="2" w:space="0" w:color="auto"/>
            </w:tcBorders>
            <w:vAlign w:val="center"/>
          </w:tcPr>
          <w:p w14:paraId="6FD39800" w14:textId="5962BDA6"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val="en-US" w:eastAsia="en-US" w:bidi="en-US"/>
              </w:rPr>
            </w:pPr>
            <w:r w:rsidRPr="00781508">
              <w:rPr>
                <w:rFonts w:eastAsia="Times New Roman"/>
                <w:i/>
                <w:szCs w:val="24"/>
                <w:lang w:val="en-US" w:eastAsia="en-US" w:bidi="en-US"/>
              </w:rPr>
              <w:t xml:space="preserve">Nr </w:t>
            </w:r>
            <w:proofErr w:type="spellStart"/>
            <w:r w:rsidRPr="00781508">
              <w:rPr>
                <w:rFonts w:eastAsia="Times New Roman"/>
                <w:i/>
                <w:szCs w:val="24"/>
                <w:lang w:val="en-US" w:eastAsia="en-US" w:bidi="en-US"/>
              </w:rPr>
              <w:t>punktu</w:t>
            </w:r>
            <w:proofErr w:type="spellEnd"/>
          </w:p>
        </w:tc>
        <w:tc>
          <w:tcPr>
            <w:tcW w:w="5102" w:type="dxa"/>
            <w:gridSpan w:val="2"/>
            <w:tcBorders>
              <w:top w:val="single" w:sz="12" w:space="0" w:color="auto"/>
              <w:bottom w:val="single" w:sz="2" w:space="0" w:color="auto"/>
            </w:tcBorders>
          </w:tcPr>
          <w:p w14:paraId="237B3342" w14:textId="3C12816A"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eastAsia="en-US" w:bidi="en-US"/>
              </w:rPr>
            </w:pPr>
            <w:r w:rsidRPr="00781508">
              <w:rPr>
                <w:rFonts w:eastAsia="Times New Roman"/>
                <w:i/>
                <w:szCs w:val="24"/>
                <w:lang w:eastAsia="en-US" w:bidi="en-US"/>
              </w:rPr>
              <w:t>Współrzędne punktów załamania granic</w:t>
            </w:r>
          </w:p>
          <w:p w14:paraId="486A3D2C" w14:textId="3F8755E5" w:rsidR="00D90447" w:rsidRPr="00781508" w:rsidRDefault="00D90447" w:rsidP="00A6639A">
            <w:pPr>
              <w:tabs>
                <w:tab w:val="left" w:pos="708"/>
                <w:tab w:val="left" w:pos="2482"/>
                <w:tab w:val="center" w:pos="4536"/>
                <w:tab w:val="right" w:pos="9072"/>
              </w:tabs>
              <w:spacing w:line="276" w:lineRule="auto"/>
              <w:ind w:firstLine="0"/>
              <w:jc w:val="center"/>
              <w:rPr>
                <w:rFonts w:eastAsia="Times New Roman"/>
                <w:i/>
                <w:szCs w:val="24"/>
                <w:lang w:eastAsia="en-US" w:bidi="en-US"/>
              </w:rPr>
            </w:pPr>
            <w:r w:rsidRPr="00781508">
              <w:rPr>
                <w:rFonts w:eastAsia="Times New Roman"/>
                <w:i/>
                <w:szCs w:val="24"/>
                <w:lang w:eastAsia="en-US" w:bidi="en-US"/>
              </w:rPr>
              <w:t xml:space="preserve">terenu górniczego </w:t>
            </w:r>
            <w:r w:rsidRPr="00781508">
              <w:rPr>
                <w:rFonts w:eastAsia="Times New Roman"/>
                <w:b/>
                <w:i/>
                <w:szCs w:val="24"/>
                <w:lang w:eastAsia="en-US" w:bidi="en-US"/>
              </w:rPr>
              <w:t>„</w:t>
            </w:r>
            <w:r w:rsidR="00663927" w:rsidRPr="00781508">
              <w:rPr>
                <w:rFonts w:eastAsia="Times New Roman"/>
                <w:b/>
                <w:i/>
                <w:szCs w:val="24"/>
                <w:lang w:eastAsia="en-US" w:bidi="en-US"/>
              </w:rPr>
              <w:t>Wszachów</w:t>
            </w:r>
            <w:r w:rsidR="00F96375" w:rsidRPr="00781508">
              <w:rPr>
                <w:rFonts w:eastAsia="Times New Roman"/>
                <w:b/>
                <w:i/>
                <w:szCs w:val="24"/>
                <w:lang w:eastAsia="en-US" w:bidi="en-US"/>
              </w:rPr>
              <w:t xml:space="preserve"> II</w:t>
            </w:r>
            <w:r w:rsidR="005F5B55" w:rsidRPr="00781508">
              <w:rPr>
                <w:rFonts w:eastAsia="Times New Roman"/>
                <w:b/>
                <w:i/>
                <w:szCs w:val="24"/>
                <w:lang w:eastAsia="en-US" w:bidi="en-US"/>
              </w:rPr>
              <w:t xml:space="preserve"> B</w:t>
            </w:r>
            <w:r w:rsidRPr="00781508">
              <w:rPr>
                <w:rFonts w:eastAsia="Times New Roman"/>
                <w:b/>
                <w:i/>
                <w:szCs w:val="24"/>
                <w:lang w:eastAsia="en-US" w:bidi="en-US"/>
              </w:rPr>
              <w:t>”</w:t>
            </w:r>
          </w:p>
        </w:tc>
      </w:tr>
      <w:tr w:rsidR="00781508" w:rsidRPr="00781508" w14:paraId="70967E1C" w14:textId="77777777" w:rsidTr="00EB78B6">
        <w:trPr>
          <w:cantSplit/>
          <w:jc w:val="center"/>
        </w:trPr>
        <w:tc>
          <w:tcPr>
            <w:tcW w:w="1077" w:type="dxa"/>
            <w:vMerge/>
            <w:tcBorders>
              <w:top w:val="single" w:sz="2" w:space="0" w:color="auto"/>
              <w:bottom w:val="single" w:sz="12" w:space="0" w:color="auto"/>
            </w:tcBorders>
            <w:vAlign w:val="center"/>
          </w:tcPr>
          <w:p w14:paraId="22F3B120" w14:textId="77777777" w:rsidR="00D90447" w:rsidRPr="00781508" w:rsidRDefault="00D90447" w:rsidP="00A6639A">
            <w:pPr>
              <w:spacing w:line="276" w:lineRule="auto"/>
              <w:ind w:firstLine="0"/>
              <w:jc w:val="center"/>
              <w:rPr>
                <w:rFonts w:eastAsia="Times New Roman"/>
                <w:i/>
                <w:szCs w:val="24"/>
                <w:lang w:eastAsia="en-US" w:bidi="en-US"/>
              </w:rPr>
            </w:pPr>
          </w:p>
        </w:tc>
        <w:tc>
          <w:tcPr>
            <w:tcW w:w="2551" w:type="dxa"/>
            <w:tcBorders>
              <w:top w:val="single" w:sz="2" w:space="0" w:color="auto"/>
              <w:bottom w:val="single" w:sz="12" w:space="0" w:color="auto"/>
            </w:tcBorders>
          </w:tcPr>
          <w:p w14:paraId="79DEE6FF" w14:textId="77777777"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val="en-US" w:eastAsia="en-US" w:bidi="en-US"/>
              </w:rPr>
            </w:pPr>
            <w:r w:rsidRPr="00781508">
              <w:rPr>
                <w:rFonts w:eastAsia="Times New Roman"/>
                <w:i/>
                <w:szCs w:val="24"/>
                <w:lang w:val="en-US" w:eastAsia="en-US" w:bidi="en-US"/>
              </w:rPr>
              <w:t>X [m]</w:t>
            </w:r>
          </w:p>
        </w:tc>
        <w:tc>
          <w:tcPr>
            <w:tcW w:w="2551" w:type="dxa"/>
            <w:tcBorders>
              <w:top w:val="single" w:sz="2" w:space="0" w:color="auto"/>
              <w:bottom w:val="single" w:sz="12" w:space="0" w:color="auto"/>
            </w:tcBorders>
          </w:tcPr>
          <w:p w14:paraId="7750C4B0" w14:textId="77777777" w:rsidR="00D90447" w:rsidRPr="00781508" w:rsidRDefault="00D90447" w:rsidP="00A6639A">
            <w:pPr>
              <w:tabs>
                <w:tab w:val="left" w:pos="708"/>
                <w:tab w:val="center" w:pos="4536"/>
                <w:tab w:val="right" w:pos="9072"/>
              </w:tabs>
              <w:spacing w:line="276" w:lineRule="auto"/>
              <w:ind w:firstLine="0"/>
              <w:jc w:val="center"/>
              <w:rPr>
                <w:rFonts w:eastAsia="Times New Roman"/>
                <w:i/>
                <w:szCs w:val="24"/>
                <w:lang w:val="en-US" w:eastAsia="en-US" w:bidi="en-US"/>
              </w:rPr>
            </w:pPr>
            <w:r w:rsidRPr="00781508">
              <w:rPr>
                <w:rFonts w:eastAsia="Times New Roman"/>
                <w:i/>
                <w:szCs w:val="24"/>
                <w:lang w:val="en-US" w:eastAsia="en-US" w:bidi="en-US"/>
              </w:rPr>
              <w:t>Y [m]</w:t>
            </w:r>
          </w:p>
        </w:tc>
      </w:tr>
      <w:tr w:rsidR="00781508" w:rsidRPr="00781508" w14:paraId="6C391FB2" w14:textId="77777777" w:rsidTr="00A602CA">
        <w:trPr>
          <w:jc w:val="center"/>
        </w:trPr>
        <w:tc>
          <w:tcPr>
            <w:tcW w:w="1077" w:type="dxa"/>
            <w:tcBorders>
              <w:top w:val="single" w:sz="12" w:space="0" w:color="auto"/>
              <w:bottom w:val="single" w:sz="2" w:space="0" w:color="auto"/>
            </w:tcBorders>
            <w:vAlign w:val="bottom"/>
          </w:tcPr>
          <w:p w14:paraId="5870E0D8" w14:textId="3BCC76B1"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bookmarkStart w:id="7" w:name="_Hlk149548644"/>
            <w:r w:rsidRPr="00781508">
              <w:rPr>
                <w:szCs w:val="24"/>
              </w:rPr>
              <w:t>16</w:t>
            </w:r>
          </w:p>
        </w:tc>
        <w:tc>
          <w:tcPr>
            <w:tcW w:w="2551" w:type="dxa"/>
            <w:tcBorders>
              <w:top w:val="single" w:sz="12" w:space="0" w:color="auto"/>
              <w:bottom w:val="single" w:sz="2" w:space="0" w:color="auto"/>
            </w:tcBorders>
            <w:vAlign w:val="bottom"/>
          </w:tcPr>
          <w:p w14:paraId="7D6EB53A" w14:textId="4C5C968D"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5 626 209.56</w:t>
            </w:r>
          </w:p>
        </w:tc>
        <w:tc>
          <w:tcPr>
            <w:tcW w:w="2551" w:type="dxa"/>
            <w:tcBorders>
              <w:top w:val="single" w:sz="12" w:space="0" w:color="auto"/>
              <w:bottom w:val="single" w:sz="2" w:space="0" w:color="auto"/>
            </w:tcBorders>
            <w:vAlign w:val="bottom"/>
          </w:tcPr>
          <w:p w14:paraId="1B2B6E74" w14:textId="5395D1C7"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7 510 024.08</w:t>
            </w:r>
          </w:p>
        </w:tc>
      </w:tr>
      <w:tr w:rsidR="00781508" w:rsidRPr="00781508" w14:paraId="4E41A75D" w14:textId="77777777" w:rsidTr="00A602CA">
        <w:trPr>
          <w:jc w:val="center"/>
        </w:trPr>
        <w:tc>
          <w:tcPr>
            <w:tcW w:w="1077" w:type="dxa"/>
            <w:tcBorders>
              <w:top w:val="single" w:sz="2" w:space="0" w:color="auto"/>
            </w:tcBorders>
            <w:vAlign w:val="bottom"/>
          </w:tcPr>
          <w:p w14:paraId="6681DB69" w14:textId="23ADF5D0"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17</w:t>
            </w:r>
          </w:p>
        </w:tc>
        <w:tc>
          <w:tcPr>
            <w:tcW w:w="2551" w:type="dxa"/>
            <w:tcBorders>
              <w:top w:val="single" w:sz="2" w:space="0" w:color="auto"/>
            </w:tcBorders>
            <w:vAlign w:val="bottom"/>
          </w:tcPr>
          <w:p w14:paraId="1ECB2CC7" w14:textId="63B648AC"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5 626 204.82</w:t>
            </w:r>
          </w:p>
        </w:tc>
        <w:tc>
          <w:tcPr>
            <w:tcW w:w="2551" w:type="dxa"/>
            <w:tcBorders>
              <w:top w:val="single" w:sz="2" w:space="0" w:color="auto"/>
            </w:tcBorders>
            <w:vAlign w:val="bottom"/>
          </w:tcPr>
          <w:p w14:paraId="73819BC4" w14:textId="43B88887"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7 510 251.23</w:t>
            </w:r>
          </w:p>
        </w:tc>
      </w:tr>
      <w:tr w:rsidR="00781508" w:rsidRPr="00781508" w14:paraId="465CC532" w14:textId="77777777" w:rsidTr="00A602CA">
        <w:trPr>
          <w:jc w:val="center"/>
        </w:trPr>
        <w:tc>
          <w:tcPr>
            <w:tcW w:w="1077" w:type="dxa"/>
            <w:vAlign w:val="bottom"/>
          </w:tcPr>
          <w:p w14:paraId="47BE69AF" w14:textId="26B6D8AD"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18</w:t>
            </w:r>
          </w:p>
        </w:tc>
        <w:tc>
          <w:tcPr>
            <w:tcW w:w="2551" w:type="dxa"/>
            <w:vAlign w:val="bottom"/>
          </w:tcPr>
          <w:p w14:paraId="6EE942AD" w14:textId="5441A4F2"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5 626 048.76</w:t>
            </w:r>
          </w:p>
        </w:tc>
        <w:tc>
          <w:tcPr>
            <w:tcW w:w="2551" w:type="dxa"/>
            <w:vAlign w:val="bottom"/>
          </w:tcPr>
          <w:p w14:paraId="05AFDA77" w14:textId="42CDAF13"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7 510 478.18</w:t>
            </w:r>
          </w:p>
        </w:tc>
      </w:tr>
      <w:tr w:rsidR="00781508" w:rsidRPr="00781508" w14:paraId="2A403700" w14:textId="77777777" w:rsidTr="00A602CA">
        <w:trPr>
          <w:jc w:val="center"/>
        </w:trPr>
        <w:tc>
          <w:tcPr>
            <w:tcW w:w="1077" w:type="dxa"/>
            <w:vAlign w:val="bottom"/>
          </w:tcPr>
          <w:p w14:paraId="7005F151" w14:textId="23B99042"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19</w:t>
            </w:r>
          </w:p>
        </w:tc>
        <w:tc>
          <w:tcPr>
            <w:tcW w:w="2551" w:type="dxa"/>
            <w:vAlign w:val="bottom"/>
          </w:tcPr>
          <w:p w14:paraId="2F07AEAE" w14:textId="34B78A7D"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5 625 745.16</w:t>
            </w:r>
          </w:p>
        </w:tc>
        <w:tc>
          <w:tcPr>
            <w:tcW w:w="2551" w:type="dxa"/>
            <w:vAlign w:val="bottom"/>
          </w:tcPr>
          <w:p w14:paraId="54C52599" w14:textId="0DA7A8B8"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7 510 568.76</w:t>
            </w:r>
          </w:p>
        </w:tc>
      </w:tr>
      <w:tr w:rsidR="00781508" w:rsidRPr="00781508" w14:paraId="5B0B96AC" w14:textId="77777777" w:rsidTr="00A602CA">
        <w:trPr>
          <w:jc w:val="center"/>
        </w:trPr>
        <w:tc>
          <w:tcPr>
            <w:tcW w:w="1077" w:type="dxa"/>
            <w:tcBorders>
              <w:bottom w:val="single" w:sz="2" w:space="0" w:color="auto"/>
            </w:tcBorders>
            <w:vAlign w:val="bottom"/>
          </w:tcPr>
          <w:p w14:paraId="7C8ABB5C" w14:textId="19C307FF"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20</w:t>
            </w:r>
          </w:p>
        </w:tc>
        <w:tc>
          <w:tcPr>
            <w:tcW w:w="2551" w:type="dxa"/>
            <w:tcBorders>
              <w:bottom w:val="single" w:sz="2" w:space="0" w:color="auto"/>
            </w:tcBorders>
            <w:vAlign w:val="bottom"/>
          </w:tcPr>
          <w:p w14:paraId="7142B9BF" w14:textId="59571079"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5 624 965.59</w:t>
            </w:r>
          </w:p>
        </w:tc>
        <w:tc>
          <w:tcPr>
            <w:tcW w:w="2551" w:type="dxa"/>
            <w:tcBorders>
              <w:bottom w:val="single" w:sz="2" w:space="0" w:color="auto"/>
            </w:tcBorders>
            <w:vAlign w:val="bottom"/>
          </w:tcPr>
          <w:p w14:paraId="27DCC202" w14:textId="3384E1D7"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7 510 564.71</w:t>
            </w:r>
          </w:p>
        </w:tc>
      </w:tr>
      <w:tr w:rsidR="00781508" w:rsidRPr="00781508" w14:paraId="2A1DAF5F" w14:textId="77777777" w:rsidTr="00A602CA">
        <w:trPr>
          <w:jc w:val="center"/>
        </w:trPr>
        <w:tc>
          <w:tcPr>
            <w:tcW w:w="1077" w:type="dxa"/>
            <w:tcBorders>
              <w:top w:val="single" w:sz="2" w:space="0" w:color="auto"/>
              <w:bottom w:val="single" w:sz="2" w:space="0" w:color="auto"/>
            </w:tcBorders>
            <w:vAlign w:val="bottom"/>
          </w:tcPr>
          <w:p w14:paraId="66A03D6B" w14:textId="20DC0899"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21</w:t>
            </w:r>
          </w:p>
        </w:tc>
        <w:tc>
          <w:tcPr>
            <w:tcW w:w="2551" w:type="dxa"/>
            <w:tcBorders>
              <w:top w:val="single" w:sz="2" w:space="0" w:color="auto"/>
              <w:bottom w:val="single" w:sz="2" w:space="0" w:color="auto"/>
            </w:tcBorders>
            <w:vAlign w:val="bottom"/>
          </w:tcPr>
          <w:p w14:paraId="2C611228" w14:textId="4955705B"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5 624 798.36</w:t>
            </w:r>
          </w:p>
        </w:tc>
        <w:tc>
          <w:tcPr>
            <w:tcW w:w="2551" w:type="dxa"/>
            <w:tcBorders>
              <w:top w:val="single" w:sz="2" w:space="0" w:color="auto"/>
              <w:bottom w:val="single" w:sz="2" w:space="0" w:color="auto"/>
            </w:tcBorders>
            <w:vAlign w:val="bottom"/>
          </w:tcPr>
          <w:p w14:paraId="23024BAB" w14:textId="31374473"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7 510 174.23</w:t>
            </w:r>
          </w:p>
        </w:tc>
      </w:tr>
      <w:tr w:rsidR="00781508" w:rsidRPr="00781508" w14:paraId="51579A4E" w14:textId="77777777" w:rsidTr="00A602CA">
        <w:trPr>
          <w:jc w:val="center"/>
        </w:trPr>
        <w:tc>
          <w:tcPr>
            <w:tcW w:w="1077" w:type="dxa"/>
            <w:tcBorders>
              <w:top w:val="single" w:sz="2" w:space="0" w:color="auto"/>
            </w:tcBorders>
            <w:vAlign w:val="bottom"/>
          </w:tcPr>
          <w:p w14:paraId="4FDD9798" w14:textId="77AAC39B"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22</w:t>
            </w:r>
          </w:p>
        </w:tc>
        <w:tc>
          <w:tcPr>
            <w:tcW w:w="2551" w:type="dxa"/>
            <w:tcBorders>
              <w:top w:val="single" w:sz="2" w:space="0" w:color="auto"/>
            </w:tcBorders>
            <w:vAlign w:val="bottom"/>
          </w:tcPr>
          <w:p w14:paraId="030D7205" w14:textId="0D05BC6D"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5 625 178.47</w:t>
            </w:r>
          </w:p>
        </w:tc>
        <w:tc>
          <w:tcPr>
            <w:tcW w:w="2551" w:type="dxa"/>
            <w:tcBorders>
              <w:top w:val="single" w:sz="2" w:space="0" w:color="auto"/>
            </w:tcBorders>
            <w:vAlign w:val="bottom"/>
          </w:tcPr>
          <w:p w14:paraId="35DBEE74" w14:textId="5485AA2C"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7 509 615.79</w:t>
            </w:r>
          </w:p>
        </w:tc>
      </w:tr>
      <w:tr w:rsidR="00781508" w:rsidRPr="00781508" w14:paraId="5C62EF43" w14:textId="77777777" w:rsidTr="00A602CA">
        <w:trPr>
          <w:jc w:val="center"/>
        </w:trPr>
        <w:tc>
          <w:tcPr>
            <w:tcW w:w="1077" w:type="dxa"/>
            <w:vAlign w:val="bottom"/>
          </w:tcPr>
          <w:p w14:paraId="28C77BBA" w14:textId="36804F66"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23</w:t>
            </w:r>
          </w:p>
        </w:tc>
        <w:tc>
          <w:tcPr>
            <w:tcW w:w="2551" w:type="dxa"/>
            <w:vAlign w:val="bottom"/>
          </w:tcPr>
          <w:p w14:paraId="07E25CCD" w14:textId="76080601"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5 625 683.06</w:t>
            </w:r>
          </w:p>
        </w:tc>
        <w:tc>
          <w:tcPr>
            <w:tcW w:w="2551" w:type="dxa"/>
            <w:vAlign w:val="bottom"/>
          </w:tcPr>
          <w:p w14:paraId="120EC9DD" w14:textId="5397EE47"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7 509 619.18</w:t>
            </w:r>
          </w:p>
        </w:tc>
      </w:tr>
      <w:tr w:rsidR="00781508" w:rsidRPr="00781508" w14:paraId="4AC1328F" w14:textId="77777777" w:rsidTr="00A602CA">
        <w:trPr>
          <w:jc w:val="center"/>
        </w:trPr>
        <w:tc>
          <w:tcPr>
            <w:tcW w:w="1077" w:type="dxa"/>
            <w:vAlign w:val="bottom"/>
          </w:tcPr>
          <w:p w14:paraId="5A81BE39" w14:textId="24470CA3"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24</w:t>
            </w:r>
          </w:p>
        </w:tc>
        <w:tc>
          <w:tcPr>
            <w:tcW w:w="2551" w:type="dxa"/>
            <w:vAlign w:val="bottom"/>
          </w:tcPr>
          <w:p w14:paraId="3E6B653A" w14:textId="1E6622BC"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5 625 953.88</w:t>
            </w:r>
          </w:p>
        </w:tc>
        <w:tc>
          <w:tcPr>
            <w:tcW w:w="2551" w:type="dxa"/>
            <w:vAlign w:val="bottom"/>
          </w:tcPr>
          <w:p w14:paraId="391737B7" w14:textId="276F9FA6"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7 509 700.64</w:t>
            </w:r>
          </w:p>
        </w:tc>
      </w:tr>
      <w:tr w:rsidR="00781508" w:rsidRPr="00781508" w14:paraId="52DCE4F3" w14:textId="77777777" w:rsidTr="00A602CA">
        <w:trPr>
          <w:jc w:val="center"/>
        </w:trPr>
        <w:tc>
          <w:tcPr>
            <w:tcW w:w="1077" w:type="dxa"/>
            <w:vAlign w:val="bottom"/>
          </w:tcPr>
          <w:p w14:paraId="70BD71EF" w14:textId="22F8BD2D" w:rsidR="00F96375" w:rsidRPr="00781508" w:rsidRDefault="00F96375" w:rsidP="00A6639A">
            <w:pPr>
              <w:tabs>
                <w:tab w:val="left" w:pos="708"/>
                <w:tab w:val="center" w:pos="4536"/>
                <w:tab w:val="right" w:pos="9072"/>
              </w:tabs>
              <w:spacing w:line="276" w:lineRule="auto"/>
              <w:ind w:firstLine="0"/>
              <w:jc w:val="center"/>
              <w:rPr>
                <w:rFonts w:eastAsia="Times New Roman"/>
                <w:szCs w:val="24"/>
                <w:lang w:val="en-US" w:eastAsia="en-US" w:bidi="en-US"/>
              </w:rPr>
            </w:pPr>
            <w:r w:rsidRPr="00781508">
              <w:rPr>
                <w:szCs w:val="24"/>
              </w:rPr>
              <w:t>25</w:t>
            </w:r>
          </w:p>
        </w:tc>
        <w:tc>
          <w:tcPr>
            <w:tcW w:w="2551" w:type="dxa"/>
            <w:vAlign w:val="bottom"/>
          </w:tcPr>
          <w:p w14:paraId="2EC8E3CC" w14:textId="5E1B1707"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5 626 127.01</w:t>
            </w:r>
          </w:p>
        </w:tc>
        <w:tc>
          <w:tcPr>
            <w:tcW w:w="2551" w:type="dxa"/>
            <w:vAlign w:val="bottom"/>
          </w:tcPr>
          <w:p w14:paraId="6BD7DA41" w14:textId="380F6128" w:rsidR="00F96375" w:rsidRPr="00781508" w:rsidRDefault="00F96375" w:rsidP="00A6639A">
            <w:pPr>
              <w:widowControl w:val="0"/>
              <w:autoSpaceDE w:val="0"/>
              <w:autoSpaceDN w:val="0"/>
              <w:adjustRightInd w:val="0"/>
              <w:spacing w:line="276" w:lineRule="auto"/>
              <w:ind w:left="30" w:right="30" w:firstLine="0"/>
              <w:jc w:val="center"/>
              <w:rPr>
                <w:rFonts w:eastAsia="Times New Roman"/>
                <w:szCs w:val="24"/>
                <w:lang w:val="en-US" w:eastAsia="en-US" w:bidi="en-US"/>
              </w:rPr>
            </w:pPr>
            <w:r w:rsidRPr="00781508">
              <w:rPr>
                <w:szCs w:val="24"/>
              </w:rPr>
              <w:t>7 509 866.47</w:t>
            </w:r>
          </w:p>
        </w:tc>
      </w:tr>
    </w:tbl>
    <w:bookmarkEnd w:id="7"/>
    <w:p w14:paraId="60CF50E6" w14:textId="06D85CDC" w:rsidR="00D90447" w:rsidRPr="00781508" w:rsidRDefault="00D90447" w:rsidP="00A6639A">
      <w:pPr>
        <w:tabs>
          <w:tab w:val="left" w:pos="708"/>
          <w:tab w:val="center" w:pos="4536"/>
          <w:tab w:val="right" w:pos="9072"/>
        </w:tabs>
        <w:spacing w:before="120" w:line="276" w:lineRule="auto"/>
        <w:ind w:firstLine="0"/>
        <w:rPr>
          <w:rFonts w:eastAsia="Times New Roman"/>
          <w:szCs w:val="24"/>
          <w:lang w:eastAsia="en-US" w:bidi="en-US"/>
        </w:rPr>
      </w:pPr>
      <w:r w:rsidRPr="00781508">
        <w:rPr>
          <w:rFonts w:eastAsia="Times New Roman"/>
          <w:szCs w:val="24"/>
          <w:lang w:eastAsia="en-US" w:bidi="en-US"/>
        </w:rPr>
        <w:t xml:space="preserve">Granice obszaru górniczego i terenu górniczego </w:t>
      </w:r>
      <w:r w:rsidRPr="00781508">
        <w:rPr>
          <w:rFonts w:eastAsia="Times New Roman"/>
          <w:b/>
          <w:iCs/>
          <w:szCs w:val="24"/>
          <w:lang w:eastAsia="en-US" w:bidi="en-US"/>
        </w:rPr>
        <w:t>„</w:t>
      </w:r>
      <w:r w:rsidR="00663927" w:rsidRPr="00781508">
        <w:rPr>
          <w:rFonts w:eastAsia="Times New Roman"/>
          <w:b/>
          <w:iCs/>
          <w:szCs w:val="24"/>
          <w:lang w:eastAsia="en-US" w:bidi="en-US"/>
        </w:rPr>
        <w:t>Wszachów</w:t>
      </w:r>
      <w:r w:rsidR="00F96375" w:rsidRPr="00781508">
        <w:rPr>
          <w:rFonts w:eastAsia="Times New Roman"/>
          <w:b/>
          <w:iCs/>
          <w:szCs w:val="24"/>
          <w:lang w:eastAsia="en-US" w:bidi="en-US"/>
        </w:rPr>
        <w:t xml:space="preserve"> II</w:t>
      </w:r>
      <w:r w:rsidR="005F5B55" w:rsidRPr="00781508">
        <w:rPr>
          <w:rFonts w:eastAsia="Times New Roman"/>
          <w:b/>
          <w:iCs/>
          <w:szCs w:val="24"/>
          <w:lang w:eastAsia="en-US" w:bidi="en-US"/>
        </w:rPr>
        <w:t xml:space="preserve"> </w:t>
      </w:r>
      <w:r w:rsidR="00F96375" w:rsidRPr="00781508">
        <w:rPr>
          <w:rFonts w:eastAsia="Times New Roman"/>
          <w:b/>
          <w:iCs/>
          <w:szCs w:val="24"/>
          <w:lang w:eastAsia="en-US" w:bidi="en-US"/>
        </w:rPr>
        <w:t>B</w:t>
      </w:r>
      <w:r w:rsidRPr="00781508">
        <w:rPr>
          <w:rFonts w:eastAsia="Times New Roman"/>
          <w:b/>
          <w:iCs/>
          <w:szCs w:val="24"/>
          <w:lang w:eastAsia="en-US" w:bidi="en-US"/>
        </w:rPr>
        <w:t>”</w:t>
      </w:r>
      <w:r w:rsidRPr="00781508">
        <w:rPr>
          <w:rFonts w:eastAsia="Times New Roman"/>
          <w:szCs w:val="24"/>
          <w:lang w:eastAsia="en-US" w:bidi="en-US"/>
        </w:rPr>
        <w:t xml:space="preserve"> przedstawione są na mapie </w:t>
      </w:r>
      <w:proofErr w:type="spellStart"/>
      <w:r w:rsidRPr="00781508">
        <w:rPr>
          <w:rFonts w:eastAsia="Times New Roman"/>
          <w:szCs w:val="24"/>
          <w:lang w:eastAsia="en-US" w:bidi="en-US"/>
        </w:rPr>
        <w:t>sytuacyjno</w:t>
      </w:r>
      <w:proofErr w:type="spellEnd"/>
      <w:r w:rsidRPr="00781508">
        <w:rPr>
          <w:rFonts w:eastAsia="Times New Roman"/>
          <w:szCs w:val="24"/>
          <w:lang w:eastAsia="en-US" w:bidi="en-US"/>
        </w:rPr>
        <w:t xml:space="preserve"> – wysokościowej w skali 1:2 000, stanowiącej załącznik do niniejszej decyzji.</w:t>
      </w:r>
    </w:p>
    <w:p w14:paraId="0C5F6AFD" w14:textId="77777777" w:rsidR="00D90447" w:rsidRPr="00781508" w:rsidRDefault="00D90447" w:rsidP="00A6639A">
      <w:pPr>
        <w:tabs>
          <w:tab w:val="left" w:pos="708"/>
          <w:tab w:val="center" w:pos="4536"/>
          <w:tab w:val="right" w:pos="9072"/>
        </w:tabs>
        <w:spacing w:line="276" w:lineRule="auto"/>
        <w:ind w:firstLine="0"/>
        <w:rPr>
          <w:rFonts w:eastAsia="Times New Roman"/>
          <w:szCs w:val="24"/>
          <w:lang w:eastAsia="en-US" w:bidi="en-US"/>
        </w:rPr>
      </w:pPr>
      <w:r w:rsidRPr="00781508">
        <w:rPr>
          <w:rFonts w:eastAsia="Times New Roman"/>
          <w:szCs w:val="24"/>
          <w:lang w:eastAsia="en-US" w:bidi="en-US"/>
        </w:rPr>
        <w:t xml:space="preserve"> </w:t>
      </w:r>
    </w:p>
    <w:p w14:paraId="439820CF" w14:textId="4E828D05" w:rsidR="00D90447" w:rsidRPr="00781508" w:rsidRDefault="00D90447" w:rsidP="00A6639A">
      <w:pPr>
        <w:numPr>
          <w:ilvl w:val="0"/>
          <w:numId w:val="5"/>
        </w:numPr>
        <w:spacing w:line="276" w:lineRule="auto"/>
        <w:rPr>
          <w:rFonts w:eastAsia="Times New Roman"/>
          <w:szCs w:val="24"/>
          <w:lang w:bidi="en-US"/>
        </w:rPr>
      </w:pPr>
      <w:r w:rsidRPr="00781508">
        <w:rPr>
          <w:rFonts w:eastAsia="Times New Roman"/>
          <w:szCs w:val="24"/>
          <w:lang w:bidi="en-US"/>
        </w:rPr>
        <w:lastRenderedPageBreak/>
        <w:t>Zasoby przemysłowe złoża „</w:t>
      </w:r>
      <w:r w:rsidR="00663927" w:rsidRPr="00781508">
        <w:rPr>
          <w:rFonts w:eastAsia="Times New Roman"/>
          <w:szCs w:val="24"/>
          <w:lang w:bidi="en-US"/>
        </w:rPr>
        <w:t>Wszachów</w:t>
      </w:r>
      <w:r w:rsidR="00F96375" w:rsidRPr="00781508">
        <w:rPr>
          <w:rFonts w:eastAsia="Times New Roman"/>
          <w:szCs w:val="24"/>
          <w:lang w:bidi="en-US"/>
        </w:rPr>
        <w:t xml:space="preserve"> II</w:t>
      </w:r>
      <w:r w:rsidRPr="00781508">
        <w:rPr>
          <w:rFonts w:eastAsia="Times New Roman"/>
          <w:szCs w:val="24"/>
          <w:lang w:bidi="en-US"/>
        </w:rPr>
        <w:t xml:space="preserve">”, ustalone w granicach obszaru górniczego </w:t>
      </w:r>
      <w:r w:rsidRPr="00781508">
        <w:rPr>
          <w:rFonts w:eastAsia="Times New Roman"/>
          <w:iCs/>
          <w:szCs w:val="24"/>
          <w:lang w:bidi="en-US"/>
        </w:rPr>
        <w:t>„</w:t>
      </w:r>
      <w:r w:rsidR="00663927" w:rsidRPr="00781508">
        <w:rPr>
          <w:rFonts w:eastAsia="Times New Roman"/>
          <w:iCs/>
          <w:szCs w:val="24"/>
          <w:lang w:bidi="en-US"/>
        </w:rPr>
        <w:t>Wszachów</w:t>
      </w:r>
      <w:r w:rsidR="00F96375" w:rsidRPr="00781508">
        <w:rPr>
          <w:rFonts w:eastAsia="Times New Roman"/>
          <w:iCs/>
          <w:szCs w:val="24"/>
          <w:lang w:bidi="en-US"/>
        </w:rPr>
        <w:t xml:space="preserve"> II</w:t>
      </w:r>
      <w:r w:rsidR="008D25D4">
        <w:rPr>
          <w:rFonts w:eastAsia="Times New Roman"/>
          <w:iCs/>
          <w:szCs w:val="24"/>
          <w:lang w:bidi="en-US"/>
        </w:rPr>
        <w:t xml:space="preserve"> </w:t>
      </w:r>
      <w:r w:rsidR="00F96375" w:rsidRPr="00781508">
        <w:rPr>
          <w:rFonts w:eastAsia="Times New Roman"/>
          <w:iCs/>
          <w:szCs w:val="24"/>
          <w:lang w:bidi="en-US"/>
        </w:rPr>
        <w:t>B</w:t>
      </w:r>
      <w:r w:rsidRPr="00781508">
        <w:rPr>
          <w:rFonts w:eastAsia="Times New Roman"/>
          <w:iCs/>
          <w:szCs w:val="24"/>
          <w:lang w:bidi="en-US"/>
        </w:rPr>
        <w:t>”</w:t>
      </w:r>
      <w:r w:rsidRPr="00781508">
        <w:rPr>
          <w:rFonts w:eastAsia="Times New Roman"/>
          <w:szCs w:val="24"/>
          <w:lang w:bidi="en-US"/>
        </w:rPr>
        <w:t xml:space="preserve"> na dzień 31.12.202</w:t>
      </w:r>
      <w:r w:rsidR="0085259B" w:rsidRPr="00781508">
        <w:rPr>
          <w:rFonts w:eastAsia="Times New Roman"/>
          <w:szCs w:val="24"/>
          <w:lang w:bidi="en-US"/>
        </w:rPr>
        <w:t>2</w:t>
      </w:r>
      <w:r w:rsidR="003E178E">
        <w:rPr>
          <w:rFonts w:eastAsia="Times New Roman"/>
          <w:szCs w:val="24"/>
          <w:lang w:bidi="en-US"/>
        </w:rPr>
        <w:t xml:space="preserve"> </w:t>
      </w:r>
      <w:r w:rsidRPr="00781508">
        <w:rPr>
          <w:rFonts w:eastAsia="Times New Roman"/>
          <w:szCs w:val="24"/>
          <w:lang w:bidi="en-US"/>
        </w:rPr>
        <w:t xml:space="preserve">r. wynoszą </w:t>
      </w:r>
      <w:r w:rsidR="0052538E" w:rsidRPr="00781508">
        <w:rPr>
          <w:rFonts w:eastAsia="Times New Roman"/>
          <w:szCs w:val="24"/>
          <w:lang w:bidi="en-US"/>
        </w:rPr>
        <w:t>4 992,3</w:t>
      </w:r>
      <w:r w:rsidRPr="00781508">
        <w:rPr>
          <w:rFonts w:eastAsia="Times New Roman"/>
          <w:szCs w:val="24"/>
          <w:lang w:bidi="en-US"/>
        </w:rPr>
        <w:t xml:space="preserve"> tys. t</w:t>
      </w:r>
      <w:r w:rsidR="008D25D4">
        <w:rPr>
          <w:rFonts w:eastAsia="Times New Roman"/>
          <w:szCs w:val="24"/>
          <w:lang w:bidi="en-US"/>
        </w:rPr>
        <w:t>on</w:t>
      </w:r>
      <w:r w:rsidRPr="00781508">
        <w:rPr>
          <w:rFonts w:eastAsia="Times New Roman"/>
          <w:szCs w:val="24"/>
          <w:lang w:bidi="en-US"/>
        </w:rPr>
        <w:t xml:space="preserve"> dolomitów. Zasoby możliwe do wydobycia (operatywne), przy uwzględnieniu strat w zasobach przemysłowych (tylko </w:t>
      </w:r>
      <w:proofErr w:type="spellStart"/>
      <w:r w:rsidRPr="00781508">
        <w:rPr>
          <w:rFonts w:eastAsia="Times New Roman"/>
          <w:szCs w:val="24"/>
          <w:lang w:bidi="en-US"/>
        </w:rPr>
        <w:t>pozaeksploatacyjnych</w:t>
      </w:r>
      <w:proofErr w:type="spellEnd"/>
      <w:r w:rsidRPr="00781508">
        <w:rPr>
          <w:rFonts w:eastAsia="Times New Roman"/>
          <w:szCs w:val="24"/>
          <w:lang w:bidi="en-US"/>
        </w:rPr>
        <w:t xml:space="preserve"> w ilości </w:t>
      </w:r>
      <w:r w:rsidR="0052538E" w:rsidRPr="00781508">
        <w:rPr>
          <w:rFonts w:eastAsia="Times New Roman"/>
          <w:szCs w:val="24"/>
          <w:lang w:bidi="en-US"/>
        </w:rPr>
        <w:t>961,8</w:t>
      </w:r>
      <w:r w:rsidRPr="00781508">
        <w:rPr>
          <w:rFonts w:eastAsia="Times New Roman"/>
          <w:szCs w:val="24"/>
          <w:lang w:bidi="en-US"/>
        </w:rPr>
        <w:t xml:space="preserve"> tys. t</w:t>
      </w:r>
      <w:r w:rsidR="008D25D4">
        <w:rPr>
          <w:rFonts w:eastAsia="Times New Roman"/>
          <w:szCs w:val="24"/>
          <w:lang w:bidi="en-US"/>
        </w:rPr>
        <w:t>on</w:t>
      </w:r>
      <w:r w:rsidRPr="00781508">
        <w:rPr>
          <w:rFonts w:eastAsia="Times New Roman"/>
          <w:szCs w:val="24"/>
          <w:lang w:bidi="en-US"/>
        </w:rPr>
        <w:t xml:space="preserve"> dolomitów, na które składają się zasoby pozostawione w zboczach końcowych wyrobiska), wynoszą </w:t>
      </w:r>
      <w:r w:rsidR="0052538E" w:rsidRPr="00781508">
        <w:rPr>
          <w:rFonts w:eastAsia="Times New Roman"/>
          <w:szCs w:val="24"/>
          <w:lang w:bidi="en-US"/>
        </w:rPr>
        <w:t>4 030,5</w:t>
      </w:r>
      <w:r w:rsidRPr="00781508">
        <w:rPr>
          <w:rFonts w:eastAsia="Times New Roman"/>
          <w:szCs w:val="24"/>
          <w:lang w:bidi="en-US"/>
        </w:rPr>
        <w:t> tys. t</w:t>
      </w:r>
      <w:r w:rsidR="008D25D4">
        <w:rPr>
          <w:rFonts w:eastAsia="Times New Roman"/>
          <w:szCs w:val="24"/>
          <w:lang w:bidi="en-US"/>
        </w:rPr>
        <w:t>on</w:t>
      </w:r>
      <w:r w:rsidRPr="00781508">
        <w:rPr>
          <w:rFonts w:eastAsia="Times New Roman"/>
          <w:szCs w:val="24"/>
          <w:lang w:bidi="en-US"/>
        </w:rPr>
        <w:t xml:space="preserve"> dolomitów. Wskaźnik wykorzystania zasobów przemysłowych złoża „</w:t>
      </w:r>
      <w:r w:rsidR="00663927" w:rsidRPr="00781508">
        <w:rPr>
          <w:rFonts w:eastAsia="Times New Roman"/>
          <w:szCs w:val="24"/>
          <w:lang w:bidi="en-US"/>
        </w:rPr>
        <w:t>Wszachów</w:t>
      </w:r>
      <w:r w:rsidR="00081C76">
        <w:rPr>
          <w:rFonts w:eastAsia="Times New Roman"/>
          <w:szCs w:val="24"/>
          <w:lang w:bidi="en-US"/>
        </w:rPr>
        <w:t xml:space="preserve"> II</w:t>
      </w:r>
      <w:r w:rsidRPr="00781508">
        <w:rPr>
          <w:rFonts w:eastAsia="Times New Roman"/>
          <w:szCs w:val="24"/>
          <w:lang w:bidi="en-US"/>
        </w:rPr>
        <w:t>” wyniesie 0,</w:t>
      </w:r>
      <w:r w:rsidR="0052538E" w:rsidRPr="00781508">
        <w:rPr>
          <w:rFonts w:eastAsia="Times New Roman"/>
          <w:szCs w:val="24"/>
          <w:lang w:bidi="en-US"/>
        </w:rPr>
        <w:t>81</w:t>
      </w:r>
      <w:r w:rsidRPr="00781508">
        <w:rPr>
          <w:rFonts w:eastAsia="Times New Roman"/>
          <w:szCs w:val="24"/>
          <w:lang w:bidi="en-US"/>
        </w:rPr>
        <w:t>.</w:t>
      </w:r>
    </w:p>
    <w:p w14:paraId="3E2F882E" w14:textId="77777777" w:rsidR="00D90447" w:rsidRPr="00781508" w:rsidRDefault="00D90447" w:rsidP="00A6639A">
      <w:pPr>
        <w:spacing w:line="276" w:lineRule="auto"/>
        <w:ind w:firstLine="0"/>
        <w:rPr>
          <w:rFonts w:eastAsia="Times New Roman"/>
          <w:szCs w:val="24"/>
          <w:lang w:eastAsia="en-US" w:bidi="en-US"/>
        </w:rPr>
      </w:pPr>
    </w:p>
    <w:p w14:paraId="40882487" w14:textId="3D0D3FFA" w:rsidR="00D90447" w:rsidRPr="00781508" w:rsidRDefault="00D90447" w:rsidP="00A6639A">
      <w:pPr>
        <w:numPr>
          <w:ilvl w:val="0"/>
          <w:numId w:val="5"/>
        </w:numPr>
        <w:spacing w:line="276" w:lineRule="auto"/>
        <w:contextualSpacing/>
        <w:rPr>
          <w:rFonts w:eastAsia="Times New Roman"/>
          <w:szCs w:val="24"/>
          <w:lang w:eastAsia="en-US" w:bidi="en-US"/>
        </w:rPr>
      </w:pPr>
      <w:r w:rsidRPr="00781508">
        <w:rPr>
          <w:rFonts w:eastAsia="Times New Roman"/>
          <w:szCs w:val="24"/>
          <w:lang w:eastAsia="en-US" w:bidi="en-US"/>
        </w:rPr>
        <w:t>Eksploatacja kopalin ze złoża „</w:t>
      </w:r>
      <w:r w:rsidR="00663927" w:rsidRPr="00781508">
        <w:rPr>
          <w:rFonts w:eastAsia="Times New Roman"/>
          <w:szCs w:val="24"/>
          <w:lang w:eastAsia="en-US" w:bidi="en-US"/>
        </w:rPr>
        <w:t>Wszachów</w:t>
      </w:r>
      <w:r w:rsidR="007D1109">
        <w:rPr>
          <w:rFonts w:eastAsia="Times New Roman"/>
          <w:szCs w:val="24"/>
          <w:lang w:eastAsia="en-US" w:bidi="en-US"/>
        </w:rPr>
        <w:t xml:space="preserve"> </w:t>
      </w:r>
      <w:r w:rsidR="00F939A9" w:rsidRPr="00781508">
        <w:rPr>
          <w:rFonts w:eastAsia="Times New Roman"/>
          <w:szCs w:val="24"/>
          <w:lang w:eastAsia="en-US" w:bidi="en-US"/>
        </w:rPr>
        <w:t>II</w:t>
      </w:r>
      <w:r w:rsidRPr="00781508">
        <w:rPr>
          <w:rFonts w:eastAsia="Times New Roman"/>
          <w:szCs w:val="24"/>
          <w:lang w:eastAsia="en-US" w:bidi="en-US"/>
        </w:rPr>
        <w:t>” prowadzona będzie:</w:t>
      </w:r>
    </w:p>
    <w:p w14:paraId="41EE2463" w14:textId="3F99B4B4" w:rsidR="00D90447" w:rsidRPr="00781508" w:rsidRDefault="00D90447" w:rsidP="00A6639A">
      <w:pPr>
        <w:numPr>
          <w:ilvl w:val="0"/>
          <w:numId w:val="2"/>
        </w:numPr>
        <w:tabs>
          <w:tab w:val="center" w:pos="709"/>
          <w:tab w:val="right" w:pos="9072"/>
        </w:tabs>
        <w:spacing w:line="276" w:lineRule="auto"/>
        <w:rPr>
          <w:rFonts w:eastAsia="Times New Roman"/>
          <w:szCs w:val="24"/>
          <w:lang w:eastAsia="en-US" w:bidi="en-US"/>
        </w:rPr>
      </w:pPr>
      <w:r w:rsidRPr="00781508">
        <w:rPr>
          <w:rFonts w:eastAsia="Times New Roman"/>
          <w:szCs w:val="24"/>
          <w:lang w:eastAsia="en-US" w:bidi="en-US"/>
        </w:rPr>
        <w:t>w granicach wyznaczonego obszaru górniczego, do głębokości nieprzekraczającej rzędnej +2</w:t>
      </w:r>
      <w:r w:rsidR="00F939A9" w:rsidRPr="00781508">
        <w:rPr>
          <w:rFonts w:eastAsia="Times New Roman"/>
          <w:szCs w:val="24"/>
          <w:lang w:eastAsia="en-US" w:bidi="en-US"/>
        </w:rPr>
        <w:t>35</w:t>
      </w:r>
      <w:r w:rsidRPr="00781508">
        <w:rPr>
          <w:rFonts w:eastAsia="Times New Roman"/>
          <w:szCs w:val="24"/>
          <w:lang w:eastAsia="en-US" w:bidi="en-US"/>
        </w:rPr>
        <w:t xml:space="preserve"> m n.p.m.;</w:t>
      </w:r>
    </w:p>
    <w:p w14:paraId="67F6BF88" w14:textId="05A1154B" w:rsidR="00D90447" w:rsidRPr="00781508" w:rsidRDefault="00D90447" w:rsidP="00A6639A">
      <w:pPr>
        <w:numPr>
          <w:ilvl w:val="0"/>
          <w:numId w:val="2"/>
        </w:numPr>
        <w:tabs>
          <w:tab w:val="center" w:pos="709"/>
          <w:tab w:val="right" w:pos="9072"/>
        </w:tabs>
        <w:spacing w:line="276" w:lineRule="auto"/>
        <w:rPr>
          <w:rFonts w:eastAsia="Times New Roman"/>
          <w:szCs w:val="24"/>
          <w:lang w:eastAsia="en-US" w:bidi="en-US"/>
        </w:rPr>
      </w:pPr>
      <w:r w:rsidRPr="00781508">
        <w:rPr>
          <w:rFonts w:eastAsia="Times New Roman"/>
          <w:szCs w:val="24"/>
          <w:lang w:eastAsia="en-US" w:bidi="en-US"/>
        </w:rPr>
        <w:t>metodą odkrywkową, systemem ścianowym, w wyrobisku wgłębnym, pięcioma poziomami eksploatacyjnymi założonymi na rzędnych ca: +</w:t>
      </w:r>
      <w:r w:rsidR="00A22C72" w:rsidRPr="00781508">
        <w:rPr>
          <w:rFonts w:eastAsia="Times New Roman"/>
          <w:szCs w:val="24"/>
          <w:lang w:eastAsia="en-US" w:bidi="en-US"/>
        </w:rPr>
        <w:t>295</w:t>
      </w:r>
      <w:r w:rsidRPr="00781508">
        <w:rPr>
          <w:rFonts w:eastAsia="Times New Roman"/>
          <w:szCs w:val="24"/>
          <w:lang w:eastAsia="en-US" w:bidi="en-US"/>
        </w:rPr>
        <w:t xml:space="preserve"> m </w:t>
      </w:r>
      <w:proofErr w:type="spellStart"/>
      <w:r w:rsidRPr="00781508">
        <w:rPr>
          <w:rFonts w:eastAsia="Times New Roman"/>
          <w:szCs w:val="24"/>
          <w:lang w:eastAsia="en-US" w:bidi="en-US"/>
        </w:rPr>
        <w:t>n.p.m</w:t>
      </w:r>
      <w:proofErr w:type="spellEnd"/>
      <w:r w:rsidRPr="00781508">
        <w:rPr>
          <w:rFonts w:eastAsia="Times New Roman"/>
          <w:szCs w:val="24"/>
          <w:lang w:eastAsia="en-US" w:bidi="en-US"/>
        </w:rPr>
        <w:t xml:space="preserve"> (I), +2</w:t>
      </w:r>
      <w:r w:rsidR="00A22C72" w:rsidRPr="00781508">
        <w:rPr>
          <w:rFonts w:eastAsia="Times New Roman"/>
          <w:szCs w:val="24"/>
          <w:lang w:eastAsia="en-US" w:bidi="en-US"/>
        </w:rPr>
        <w:t>80</w:t>
      </w:r>
      <w:r w:rsidRPr="00781508">
        <w:rPr>
          <w:rFonts w:eastAsia="Times New Roman"/>
          <w:szCs w:val="24"/>
          <w:lang w:eastAsia="en-US" w:bidi="en-US"/>
        </w:rPr>
        <w:t> m </w:t>
      </w:r>
      <w:proofErr w:type="spellStart"/>
      <w:r w:rsidRPr="00781508">
        <w:rPr>
          <w:rFonts w:eastAsia="Times New Roman"/>
          <w:szCs w:val="24"/>
          <w:lang w:eastAsia="en-US" w:bidi="en-US"/>
        </w:rPr>
        <w:t>n.p.m</w:t>
      </w:r>
      <w:proofErr w:type="spellEnd"/>
      <w:r w:rsidRPr="00781508">
        <w:rPr>
          <w:rFonts w:eastAsia="Times New Roman"/>
          <w:szCs w:val="24"/>
          <w:lang w:eastAsia="en-US" w:bidi="en-US"/>
        </w:rPr>
        <w:t xml:space="preserve"> (II), +2</w:t>
      </w:r>
      <w:r w:rsidR="00A22C72" w:rsidRPr="00781508">
        <w:rPr>
          <w:rFonts w:eastAsia="Times New Roman"/>
          <w:szCs w:val="24"/>
          <w:lang w:eastAsia="en-US" w:bidi="en-US"/>
        </w:rPr>
        <w:t>65</w:t>
      </w:r>
      <w:r w:rsidRPr="00781508">
        <w:rPr>
          <w:rFonts w:eastAsia="Times New Roman"/>
          <w:szCs w:val="24"/>
          <w:lang w:eastAsia="en-US" w:bidi="en-US"/>
        </w:rPr>
        <w:t xml:space="preserve"> m n.p.m. (III), +2</w:t>
      </w:r>
      <w:r w:rsidR="00A22C72" w:rsidRPr="00781508">
        <w:rPr>
          <w:rFonts w:eastAsia="Times New Roman"/>
          <w:szCs w:val="24"/>
          <w:lang w:eastAsia="en-US" w:bidi="en-US"/>
        </w:rPr>
        <w:t>50</w:t>
      </w:r>
      <w:r w:rsidRPr="00781508">
        <w:rPr>
          <w:rFonts w:eastAsia="Times New Roman"/>
          <w:szCs w:val="24"/>
          <w:lang w:eastAsia="en-US" w:bidi="en-US"/>
        </w:rPr>
        <w:t xml:space="preserve"> m n.p.m. (IV) i +2</w:t>
      </w:r>
      <w:r w:rsidR="00A22C72" w:rsidRPr="00781508">
        <w:rPr>
          <w:rFonts w:eastAsia="Times New Roman"/>
          <w:szCs w:val="24"/>
          <w:lang w:eastAsia="en-US" w:bidi="en-US"/>
        </w:rPr>
        <w:t>35</w:t>
      </w:r>
      <w:r w:rsidRPr="00781508">
        <w:rPr>
          <w:rFonts w:eastAsia="Times New Roman"/>
          <w:szCs w:val="24"/>
          <w:lang w:eastAsia="en-US" w:bidi="en-US"/>
        </w:rPr>
        <w:t xml:space="preserve"> m n.p.m. (V); </w:t>
      </w:r>
    </w:p>
    <w:p w14:paraId="001EAEE2" w14:textId="0168E864" w:rsidR="00D90447" w:rsidRPr="00781508" w:rsidRDefault="00D90447" w:rsidP="00A6639A">
      <w:pPr>
        <w:numPr>
          <w:ilvl w:val="0"/>
          <w:numId w:val="2"/>
        </w:numPr>
        <w:tabs>
          <w:tab w:val="center" w:pos="709"/>
          <w:tab w:val="right" w:pos="9072"/>
        </w:tabs>
        <w:spacing w:line="276" w:lineRule="auto"/>
        <w:rPr>
          <w:rFonts w:eastAsia="Times New Roman"/>
          <w:szCs w:val="24"/>
          <w:lang w:eastAsia="en-US" w:bidi="en-US"/>
        </w:rPr>
      </w:pPr>
      <w:r w:rsidRPr="00781508">
        <w:rPr>
          <w:rFonts w:eastAsia="Times New Roman"/>
          <w:szCs w:val="24"/>
          <w:lang w:eastAsia="en-US" w:bidi="en-US"/>
        </w:rPr>
        <w:t>przy użyciu materiałów wybuchowych (z zastosowaniem jako metody podstawowej strzelania długimi otworami pionowymi)</w:t>
      </w:r>
      <w:r w:rsidR="006F48B5">
        <w:rPr>
          <w:rFonts w:eastAsia="Times New Roman"/>
          <w:szCs w:val="24"/>
          <w:lang w:eastAsia="en-US" w:bidi="en-US"/>
        </w:rPr>
        <w:t xml:space="preserve"> </w:t>
      </w:r>
      <w:bookmarkStart w:id="8" w:name="_Hlk149635930"/>
      <w:r w:rsidR="00A22C72" w:rsidRPr="00781508">
        <w:rPr>
          <w:rFonts w:eastAsia="Times New Roman"/>
          <w:szCs w:val="24"/>
          <w:lang w:eastAsia="en-US" w:bidi="en-US"/>
        </w:rPr>
        <w:t>oraz mechanicznie w N</w:t>
      </w:r>
      <w:r w:rsidR="00AF18EE">
        <w:rPr>
          <w:rFonts w:eastAsia="Times New Roman"/>
          <w:szCs w:val="24"/>
          <w:lang w:eastAsia="en-US" w:bidi="en-US"/>
        </w:rPr>
        <w:t>E</w:t>
      </w:r>
      <w:r w:rsidR="00A22C72" w:rsidRPr="00781508">
        <w:rPr>
          <w:rFonts w:eastAsia="Times New Roman"/>
          <w:szCs w:val="24"/>
          <w:lang w:eastAsia="en-US" w:bidi="en-US"/>
        </w:rPr>
        <w:t xml:space="preserve"> fragmencie złoża</w:t>
      </w:r>
      <w:bookmarkEnd w:id="8"/>
      <w:r w:rsidRPr="00781508">
        <w:rPr>
          <w:rFonts w:eastAsia="Times New Roman"/>
          <w:szCs w:val="24"/>
          <w:lang w:eastAsia="en-US" w:bidi="en-US"/>
        </w:rPr>
        <w:t>;</w:t>
      </w:r>
    </w:p>
    <w:p w14:paraId="3427CBD9" w14:textId="437A4FEA" w:rsidR="00D90447" w:rsidRPr="00781508" w:rsidRDefault="00D90447" w:rsidP="00A6639A">
      <w:pPr>
        <w:numPr>
          <w:ilvl w:val="0"/>
          <w:numId w:val="2"/>
        </w:numPr>
        <w:tabs>
          <w:tab w:val="center" w:pos="709"/>
          <w:tab w:val="right" w:pos="9072"/>
        </w:tabs>
        <w:spacing w:line="276" w:lineRule="auto"/>
        <w:rPr>
          <w:rFonts w:eastAsia="Times New Roman"/>
          <w:szCs w:val="24"/>
          <w:lang w:eastAsia="en-US" w:bidi="en-US"/>
        </w:rPr>
      </w:pPr>
      <w:r w:rsidRPr="00781508">
        <w:rPr>
          <w:rFonts w:eastAsia="Times New Roman"/>
          <w:szCs w:val="24"/>
          <w:lang w:eastAsia="en-US" w:bidi="en-US"/>
        </w:rPr>
        <w:t xml:space="preserve">z </w:t>
      </w:r>
      <w:proofErr w:type="spellStart"/>
      <w:r w:rsidRPr="00781508">
        <w:rPr>
          <w:rFonts w:eastAsia="Times New Roman"/>
          <w:szCs w:val="24"/>
          <w:lang w:eastAsia="en-US" w:bidi="en-US"/>
        </w:rPr>
        <w:t>odwadnieniem</w:t>
      </w:r>
      <w:proofErr w:type="spellEnd"/>
      <w:r w:rsidRPr="00781508">
        <w:rPr>
          <w:rFonts w:eastAsia="Times New Roman"/>
          <w:szCs w:val="24"/>
          <w:lang w:eastAsia="en-US" w:bidi="en-US"/>
        </w:rPr>
        <w:t xml:space="preserve"> wyrobiska górniczego na złożu „</w:t>
      </w:r>
      <w:r w:rsidR="00663927" w:rsidRPr="00781508">
        <w:rPr>
          <w:rFonts w:eastAsia="Times New Roman"/>
          <w:szCs w:val="24"/>
          <w:lang w:eastAsia="en-US" w:bidi="en-US"/>
        </w:rPr>
        <w:t>Wszachów</w:t>
      </w:r>
      <w:r w:rsidR="00A22C72" w:rsidRPr="00781508">
        <w:rPr>
          <w:rFonts w:eastAsia="Times New Roman"/>
          <w:szCs w:val="24"/>
          <w:lang w:eastAsia="en-US" w:bidi="en-US"/>
        </w:rPr>
        <w:t xml:space="preserve"> II</w:t>
      </w:r>
      <w:r w:rsidRPr="00781508">
        <w:rPr>
          <w:rFonts w:eastAsia="Times New Roman"/>
          <w:szCs w:val="24"/>
          <w:lang w:eastAsia="en-US" w:bidi="en-US"/>
        </w:rPr>
        <w:t>”</w:t>
      </w:r>
      <w:r w:rsidR="00590B16">
        <w:rPr>
          <w:rFonts w:eastAsia="Times New Roman"/>
          <w:szCs w:val="24"/>
          <w:lang w:eastAsia="en-US" w:bidi="en-US"/>
        </w:rPr>
        <w:t xml:space="preserve">, do </w:t>
      </w:r>
      <w:r w:rsidR="00590B16" w:rsidRPr="00781508">
        <w:rPr>
          <w:rFonts w:eastAsia="Times New Roman"/>
          <w:szCs w:val="24"/>
          <w:lang w:eastAsia="en-US" w:bidi="en-US"/>
        </w:rPr>
        <w:t>rzędn</w:t>
      </w:r>
      <w:r w:rsidR="00590B16">
        <w:rPr>
          <w:rFonts w:eastAsia="Times New Roman"/>
          <w:szCs w:val="24"/>
          <w:lang w:eastAsia="en-US" w:bidi="en-US"/>
        </w:rPr>
        <w:t>ej</w:t>
      </w:r>
      <w:r w:rsidR="00590B16" w:rsidRPr="00781508">
        <w:rPr>
          <w:rFonts w:eastAsia="Times New Roman"/>
          <w:szCs w:val="24"/>
          <w:lang w:eastAsia="en-US" w:bidi="en-US"/>
        </w:rPr>
        <w:t xml:space="preserve"> +235,0 m n.p.m.</w:t>
      </w:r>
      <w:r w:rsidRPr="00781508">
        <w:rPr>
          <w:rFonts w:eastAsia="Times New Roman"/>
          <w:szCs w:val="24"/>
          <w:lang w:eastAsia="en-US" w:bidi="en-US"/>
        </w:rPr>
        <w:t>;</w:t>
      </w:r>
    </w:p>
    <w:p w14:paraId="75C42310" w14:textId="77777777" w:rsidR="00D90447" w:rsidRPr="00781508" w:rsidRDefault="00D90447" w:rsidP="00A6639A">
      <w:pPr>
        <w:numPr>
          <w:ilvl w:val="0"/>
          <w:numId w:val="2"/>
        </w:numPr>
        <w:tabs>
          <w:tab w:val="center" w:pos="709"/>
          <w:tab w:val="right" w:pos="9072"/>
        </w:tabs>
        <w:spacing w:line="276" w:lineRule="auto"/>
        <w:rPr>
          <w:rFonts w:eastAsia="Times New Roman"/>
          <w:szCs w:val="24"/>
          <w:lang w:eastAsia="en-US" w:bidi="en-US"/>
        </w:rPr>
      </w:pPr>
      <w:r w:rsidRPr="00781508">
        <w:rPr>
          <w:rFonts w:eastAsia="Times New Roman"/>
          <w:szCs w:val="24"/>
          <w:lang w:eastAsia="en-US" w:bidi="en-US"/>
        </w:rPr>
        <w:t>w oparciu o projekt zagospodarowania złoża, stanowiący załącznik do wniosku o zmianę koncesji.</w:t>
      </w:r>
    </w:p>
    <w:p w14:paraId="1C01845F" w14:textId="77777777" w:rsidR="00D90447" w:rsidRPr="00781508" w:rsidRDefault="00D90447" w:rsidP="00A6639A">
      <w:pPr>
        <w:tabs>
          <w:tab w:val="center" w:pos="4536"/>
          <w:tab w:val="right" w:pos="9072"/>
        </w:tabs>
        <w:spacing w:line="276" w:lineRule="auto"/>
        <w:ind w:firstLine="0"/>
        <w:rPr>
          <w:rFonts w:eastAsia="Times New Roman"/>
          <w:szCs w:val="24"/>
          <w:lang w:eastAsia="en-US" w:bidi="en-US"/>
        </w:rPr>
      </w:pPr>
    </w:p>
    <w:p w14:paraId="013FE950" w14:textId="201E47BE" w:rsidR="00D90447" w:rsidRPr="00781508" w:rsidRDefault="00D90447" w:rsidP="00A6639A">
      <w:pPr>
        <w:numPr>
          <w:ilvl w:val="0"/>
          <w:numId w:val="5"/>
        </w:numPr>
        <w:spacing w:line="276" w:lineRule="auto"/>
        <w:contextualSpacing/>
        <w:rPr>
          <w:rFonts w:eastAsia="Times New Roman"/>
          <w:szCs w:val="24"/>
          <w:lang w:eastAsia="en-US" w:bidi="en-US"/>
        </w:rPr>
      </w:pPr>
      <w:r w:rsidRPr="00781508">
        <w:rPr>
          <w:rFonts w:eastAsia="Times New Roman"/>
          <w:szCs w:val="24"/>
          <w:lang w:eastAsia="en-US" w:bidi="en-US"/>
        </w:rPr>
        <w:t>Podczas działalności wydobywczej prowadzonej na złożu „</w:t>
      </w:r>
      <w:r w:rsidR="00663927" w:rsidRPr="00781508">
        <w:rPr>
          <w:rFonts w:eastAsia="Times New Roman"/>
          <w:szCs w:val="24"/>
          <w:lang w:eastAsia="en-US" w:bidi="en-US"/>
        </w:rPr>
        <w:t>Wszachów</w:t>
      </w:r>
      <w:r w:rsidR="00A22C72" w:rsidRPr="00781508">
        <w:rPr>
          <w:rFonts w:eastAsia="Times New Roman"/>
          <w:szCs w:val="24"/>
          <w:lang w:eastAsia="en-US" w:bidi="en-US"/>
        </w:rPr>
        <w:t xml:space="preserve"> II</w:t>
      </w:r>
      <w:r w:rsidRPr="00781508">
        <w:rPr>
          <w:rFonts w:eastAsia="Times New Roman"/>
          <w:szCs w:val="24"/>
          <w:lang w:eastAsia="en-US" w:bidi="en-US"/>
        </w:rPr>
        <w:t>” przedsiębiorca zobowiązany jest do:</w:t>
      </w:r>
    </w:p>
    <w:p w14:paraId="0BE654E8" w14:textId="77777777" w:rsidR="00D90447" w:rsidRPr="00781508" w:rsidRDefault="00D90447" w:rsidP="00A6639A">
      <w:pPr>
        <w:numPr>
          <w:ilvl w:val="0"/>
          <w:numId w:val="6"/>
        </w:numPr>
        <w:tabs>
          <w:tab w:val="center" w:pos="4536"/>
          <w:tab w:val="right" w:pos="9072"/>
        </w:tabs>
        <w:spacing w:line="276" w:lineRule="auto"/>
        <w:ind w:left="714" w:hanging="357"/>
        <w:rPr>
          <w:rFonts w:eastAsia="Times New Roman"/>
          <w:szCs w:val="24"/>
          <w:lang w:eastAsia="en-US" w:bidi="en-US"/>
        </w:rPr>
      </w:pPr>
      <w:r w:rsidRPr="00781508">
        <w:rPr>
          <w:rFonts w:eastAsia="Times New Roman"/>
          <w:szCs w:val="24"/>
          <w:lang w:eastAsia="en-US" w:bidi="en-US"/>
        </w:rPr>
        <w:t xml:space="preserve">prowadzenia eksploatacji zgodnie z zasadami techniki górniczej, z zachowaniem stateczności skarp roboczych w wyrobisku górniczym (w celu wyeliminowania obrywów lub osunięć skał) oraz odpowiedniego wyprzedzenia pomiędzy urabianymi ścianami; </w:t>
      </w:r>
    </w:p>
    <w:p w14:paraId="1E53F1E8" w14:textId="60971702" w:rsidR="00D90447" w:rsidRPr="00781508" w:rsidRDefault="00D90447" w:rsidP="00A6639A">
      <w:pPr>
        <w:numPr>
          <w:ilvl w:val="0"/>
          <w:numId w:val="6"/>
        </w:numPr>
        <w:tabs>
          <w:tab w:val="center" w:pos="4536"/>
          <w:tab w:val="right" w:pos="9072"/>
        </w:tabs>
        <w:spacing w:line="276" w:lineRule="auto"/>
        <w:ind w:left="714" w:hanging="357"/>
        <w:rPr>
          <w:rFonts w:eastAsia="Times New Roman"/>
          <w:szCs w:val="24"/>
          <w:lang w:eastAsia="en-US" w:bidi="en-US"/>
        </w:rPr>
      </w:pPr>
      <w:r w:rsidRPr="00781508">
        <w:rPr>
          <w:rFonts w:eastAsia="Times New Roman"/>
          <w:szCs w:val="24"/>
          <w:lang w:eastAsia="en-US" w:bidi="en-US"/>
        </w:rPr>
        <w:t>ukształtowania skarp końcowych pod kątem ca: 45</w:t>
      </w:r>
      <w:r w:rsidRPr="00781508">
        <w:rPr>
          <w:rFonts w:eastAsia="Times New Roman"/>
          <w:szCs w:val="24"/>
          <w:vertAlign w:val="superscript"/>
          <w:lang w:eastAsia="en-US" w:bidi="en-US"/>
        </w:rPr>
        <w:t>0</w:t>
      </w:r>
      <w:r w:rsidRPr="00781508">
        <w:rPr>
          <w:rFonts w:eastAsia="Times New Roman"/>
          <w:szCs w:val="24"/>
          <w:lang w:eastAsia="en-US" w:bidi="en-US"/>
        </w:rPr>
        <w:t xml:space="preserve"> – w nadkładzie i </w:t>
      </w:r>
      <w:r w:rsidR="00C15C87" w:rsidRPr="00781508">
        <w:rPr>
          <w:rFonts w:eastAsia="Times New Roman"/>
          <w:szCs w:val="24"/>
          <w:lang w:eastAsia="en-US" w:bidi="en-US"/>
        </w:rPr>
        <w:t>72</w:t>
      </w:r>
      <w:r w:rsidR="008D25D4" w:rsidRPr="00781508">
        <w:rPr>
          <w:rFonts w:eastAsia="Times New Roman"/>
          <w:szCs w:val="24"/>
          <w:vertAlign w:val="superscript"/>
          <w:lang w:eastAsia="en-US" w:bidi="en-US"/>
        </w:rPr>
        <w:t>0</w:t>
      </w:r>
      <w:r w:rsidRPr="00781508">
        <w:rPr>
          <w:rFonts w:eastAsia="Times New Roman"/>
          <w:szCs w:val="24"/>
          <w:lang w:eastAsia="en-US" w:bidi="en-US"/>
        </w:rPr>
        <w:t xml:space="preserve"> – w złożu;</w:t>
      </w:r>
      <w:r w:rsidRPr="00781508">
        <w:rPr>
          <w:rFonts w:eastAsia="Times New Roman"/>
          <w:szCs w:val="24"/>
          <w:vertAlign w:val="superscript"/>
          <w:lang w:eastAsia="en-US" w:bidi="en-US"/>
        </w:rPr>
        <w:t xml:space="preserve"> </w:t>
      </w:r>
    </w:p>
    <w:p w14:paraId="15741FA9" w14:textId="77777777" w:rsidR="00D90447" w:rsidRPr="00781508" w:rsidRDefault="00D90447" w:rsidP="00A6639A">
      <w:pPr>
        <w:numPr>
          <w:ilvl w:val="0"/>
          <w:numId w:val="6"/>
        </w:numPr>
        <w:tabs>
          <w:tab w:val="clear" w:pos="794"/>
        </w:tabs>
        <w:spacing w:line="276" w:lineRule="auto"/>
        <w:ind w:left="714" w:hanging="357"/>
        <w:contextualSpacing/>
        <w:rPr>
          <w:rFonts w:eastAsia="Times New Roman"/>
          <w:b/>
          <w:szCs w:val="24"/>
          <w:lang w:eastAsia="en-US" w:bidi="en-US"/>
        </w:rPr>
      </w:pPr>
      <w:r w:rsidRPr="00781508">
        <w:rPr>
          <w:rFonts w:eastAsia="Times New Roman"/>
          <w:szCs w:val="24"/>
          <w:lang w:eastAsia="en-US" w:bidi="en-US"/>
        </w:rPr>
        <w:t xml:space="preserve">projektowania i wykonywania robót strzałowych do urabiania kopaliny w sposób wykluczający ich oddziaływanie na tereny i obiekty budowlane, niebędące własnością przedsiębiorcy oraz zapewniający bezpieczeństwo powszechne i bezpieczeństwo pracy, z zastosowaniem posiadanych ekspertyz, określających dopuszczalne ładunki materiałów wybuchowych i strefy oddziaływań od robót strzałowych; </w:t>
      </w:r>
    </w:p>
    <w:p w14:paraId="22EF49B9" w14:textId="77777777" w:rsidR="00D90447" w:rsidRPr="00781508" w:rsidRDefault="00D90447" w:rsidP="00A6639A">
      <w:pPr>
        <w:numPr>
          <w:ilvl w:val="0"/>
          <w:numId w:val="6"/>
        </w:numPr>
        <w:spacing w:line="276" w:lineRule="auto"/>
        <w:ind w:left="714" w:hanging="357"/>
        <w:contextualSpacing/>
        <w:rPr>
          <w:rFonts w:eastAsia="Times New Roman"/>
          <w:b/>
          <w:szCs w:val="24"/>
          <w:lang w:eastAsia="en-US" w:bidi="en-US"/>
        </w:rPr>
      </w:pPr>
      <w:r w:rsidRPr="00781508">
        <w:rPr>
          <w:rFonts w:eastAsia="Times New Roman"/>
          <w:szCs w:val="24"/>
          <w:lang w:eastAsia="en-US" w:bidi="en-US"/>
        </w:rPr>
        <w:t>prowadzenia bieżącej ewidencji wielkości wydobycia dolomitów ze złoża, w tym ilości krasu występującego w złożu.</w:t>
      </w:r>
    </w:p>
    <w:p w14:paraId="50EC01F1" w14:textId="77777777" w:rsidR="00D90447" w:rsidRPr="00781508" w:rsidRDefault="00D90447" w:rsidP="00A6639A">
      <w:pPr>
        <w:spacing w:line="276" w:lineRule="auto"/>
        <w:ind w:firstLine="0"/>
        <w:rPr>
          <w:rFonts w:eastAsia="Times New Roman"/>
          <w:szCs w:val="24"/>
          <w:lang w:bidi="en-US"/>
        </w:rPr>
      </w:pPr>
    </w:p>
    <w:p w14:paraId="09135C30" w14:textId="106EF074" w:rsidR="00D90447" w:rsidRPr="00781508" w:rsidRDefault="00D90447" w:rsidP="00A6639A">
      <w:pPr>
        <w:numPr>
          <w:ilvl w:val="0"/>
          <w:numId w:val="5"/>
        </w:numPr>
        <w:spacing w:line="276" w:lineRule="auto"/>
        <w:contextualSpacing/>
        <w:rPr>
          <w:rFonts w:eastAsia="Times New Roman"/>
          <w:szCs w:val="24"/>
          <w:lang w:eastAsia="en-US" w:bidi="en-US"/>
        </w:rPr>
      </w:pPr>
      <w:r w:rsidRPr="00781508">
        <w:rPr>
          <w:rFonts w:eastAsia="Times New Roman"/>
          <w:szCs w:val="24"/>
          <w:lang w:eastAsia="en-US" w:bidi="en-US"/>
        </w:rPr>
        <w:t xml:space="preserve">Przedsiębiorca zobowiązany jest do przestrzegania warunków ustalonych w decyzji </w:t>
      </w:r>
      <w:bookmarkStart w:id="9" w:name="_Hlk113452596"/>
      <w:r w:rsidRPr="00781508">
        <w:rPr>
          <w:rFonts w:eastAsia="Times New Roman"/>
          <w:szCs w:val="24"/>
          <w:lang w:eastAsia="en-US" w:bidi="en-US"/>
        </w:rPr>
        <w:t xml:space="preserve">Wójta Gminy Baćkowice </w:t>
      </w:r>
      <w:bookmarkStart w:id="10" w:name="_Hlk144714978"/>
      <w:r w:rsidRPr="00781508">
        <w:rPr>
          <w:rFonts w:eastAsia="Times New Roman"/>
          <w:szCs w:val="24"/>
          <w:lang w:eastAsia="en-US" w:bidi="en-US"/>
        </w:rPr>
        <w:t xml:space="preserve">z dnia </w:t>
      </w:r>
      <w:r w:rsidR="0088218F" w:rsidRPr="00781508">
        <w:rPr>
          <w:rFonts w:eastAsia="Times New Roman"/>
          <w:szCs w:val="24"/>
          <w:lang w:eastAsia="en-US" w:bidi="en-US"/>
        </w:rPr>
        <w:t>25</w:t>
      </w:r>
      <w:r w:rsidRPr="00781508">
        <w:rPr>
          <w:rFonts w:eastAsia="Times New Roman"/>
          <w:szCs w:val="24"/>
          <w:lang w:eastAsia="en-US" w:bidi="en-US"/>
        </w:rPr>
        <w:t>.0</w:t>
      </w:r>
      <w:r w:rsidR="0088218F" w:rsidRPr="00781508">
        <w:rPr>
          <w:rFonts w:eastAsia="Times New Roman"/>
          <w:szCs w:val="24"/>
          <w:lang w:eastAsia="en-US" w:bidi="en-US"/>
        </w:rPr>
        <w:t>5</w:t>
      </w:r>
      <w:r w:rsidRPr="00781508">
        <w:rPr>
          <w:rFonts w:eastAsia="Times New Roman"/>
          <w:szCs w:val="24"/>
          <w:lang w:eastAsia="en-US" w:bidi="en-US"/>
        </w:rPr>
        <w:t>.202</w:t>
      </w:r>
      <w:r w:rsidR="0088218F" w:rsidRPr="00781508">
        <w:rPr>
          <w:rFonts w:eastAsia="Times New Roman"/>
          <w:szCs w:val="24"/>
          <w:lang w:eastAsia="en-US" w:bidi="en-US"/>
        </w:rPr>
        <w:t>3</w:t>
      </w:r>
      <w:r w:rsidR="003E178E">
        <w:rPr>
          <w:rFonts w:eastAsia="Times New Roman"/>
          <w:szCs w:val="24"/>
          <w:lang w:eastAsia="en-US" w:bidi="en-US"/>
        </w:rPr>
        <w:t xml:space="preserve"> </w:t>
      </w:r>
      <w:r w:rsidRPr="00781508">
        <w:rPr>
          <w:rFonts w:eastAsia="Times New Roman"/>
          <w:szCs w:val="24"/>
          <w:lang w:eastAsia="en-US" w:bidi="en-US"/>
        </w:rPr>
        <w:t xml:space="preserve">r., znak: </w:t>
      </w:r>
      <w:bookmarkEnd w:id="9"/>
      <w:r w:rsidRPr="00781508">
        <w:rPr>
          <w:rFonts w:eastAsia="Times New Roman"/>
          <w:szCs w:val="24"/>
          <w:lang w:eastAsia="en-US" w:bidi="en-US"/>
        </w:rPr>
        <w:t>OŚ.6220.</w:t>
      </w:r>
      <w:r w:rsidR="00C0548B" w:rsidRPr="00781508">
        <w:rPr>
          <w:rFonts w:eastAsia="Times New Roman"/>
          <w:szCs w:val="24"/>
          <w:lang w:eastAsia="en-US" w:bidi="en-US"/>
        </w:rPr>
        <w:t>4</w:t>
      </w:r>
      <w:r w:rsidRPr="00781508">
        <w:rPr>
          <w:rFonts w:eastAsia="Times New Roman"/>
          <w:szCs w:val="24"/>
          <w:lang w:eastAsia="en-US" w:bidi="en-US"/>
        </w:rPr>
        <w:t>.2020/2021/2022</w:t>
      </w:r>
      <w:r w:rsidR="00C0548B" w:rsidRPr="00781508">
        <w:rPr>
          <w:rFonts w:eastAsia="Times New Roman"/>
          <w:szCs w:val="24"/>
          <w:lang w:eastAsia="en-US" w:bidi="en-US"/>
        </w:rPr>
        <w:t>/2023</w:t>
      </w:r>
      <w:r w:rsidRPr="00781508">
        <w:rPr>
          <w:rFonts w:eastAsia="Times New Roman"/>
          <w:szCs w:val="24"/>
          <w:lang w:eastAsia="en-US" w:bidi="en-US"/>
        </w:rPr>
        <w:t>,</w:t>
      </w:r>
      <w:bookmarkEnd w:id="10"/>
      <w:r w:rsidRPr="00781508">
        <w:rPr>
          <w:rFonts w:eastAsia="Times New Roman"/>
          <w:szCs w:val="24"/>
          <w:lang w:eastAsia="en-US" w:bidi="en-US"/>
        </w:rPr>
        <w:t xml:space="preserve"> o środowiskowych uwarunkowaniach dotyczących wydobycia kopalin, polegających zwłaszcza na:</w:t>
      </w:r>
    </w:p>
    <w:p w14:paraId="46C4448D" w14:textId="76496AED" w:rsidR="00D90447" w:rsidRPr="00781508"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t>wydobywaniu i przerobie kopaliny w ilości max. 4</w:t>
      </w:r>
      <w:r w:rsidR="00C0548B" w:rsidRPr="00781508">
        <w:rPr>
          <w:rFonts w:eastAsia="Times New Roman"/>
          <w:szCs w:val="24"/>
          <w:lang w:eastAsia="en-US" w:bidi="en-US"/>
        </w:rPr>
        <w:t>00 000</w:t>
      </w:r>
      <w:r w:rsidRPr="00781508">
        <w:rPr>
          <w:rFonts w:eastAsia="Times New Roman"/>
          <w:szCs w:val="24"/>
          <w:lang w:eastAsia="en-US" w:bidi="en-US"/>
        </w:rPr>
        <w:t xml:space="preserve"> ton/rok</w:t>
      </w:r>
      <w:r w:rsidR="00590B16">
        <w:rPr>
          <w:rFonts w:eastAsia="Times New Roman"/>
          <w:szCs w:val="24"/>
          <w:lang w:eastAsia="en-US" w:bidi="en-US"/>
        </w:rPr>
        <w:t>;</w:t>
      </w:r>
      <w:r w:rsidRPr="00781508">
        <w:rPr>
          <w:rFonts w:eastAsia="Times New Roman"/>
          <w:szCs w:val="24"/>
          <w:lang w:eastAsia="en-US" w:bidi="en-US"/>
        </w:rPr>
        <w:t xml:space="preserve"> </w:t>
      </w:r>
    </w:p>
    <w:p w14:paraId="7286A804" w14:textId="2CC0A5DC" w:rsidR="00D90447" w:rsidRPr="00781508"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t xml:space="preserve">prowadzeniu </w:t>
      </w:r>
      <w:r w:rsidR="009E1902" w:rsidRPr="00781508">
        <w:rPr>
          <w:rFonts w:eastAsia="Times New Roman"/>
          <w:szCs w:val="24"/>
          <w:lang w:eastAsia="en-US" w:bidi="en-US"/>
        </w:rPr>
        <w:t>eksploatacji, przeróbki i wywozu kopaliny</w:t>
      </w:r>
      <w:r w:rsidR="002434D5" w:rsidRPr="00781508">
        <w:rPr>
          <w:rFonts w:eastAsia="Times New Roman"/>
          <w:szCs w:val="24"/>
          <w:lang w:eastAsia="en-US" w:bidi="en-US"/>
        </w:rPr>
        <w:t xml:space="preserve"> wyłącznie w </w:t>
      </w:r>
      <w:r w:rsidR="009E1902" w:rsidRPr="00781508">
        <w:rPr>
          <w:rFonts w:eastAsia="Times New Roman"/>
          <w:szCs w:val="24"/>
          <w:lang w:eastAsia="en-US" w:bidi="en-US"/>
        </w:rPr>
        <w:t xml:space="preserve">porze </w:t>
      </w:r>
      <w:r w:rsidR="002434D5" w:rsidRPr="00781508">
        <w:rPr>
          <w:rFonts w:eastAsia="Times New Roman"/>
          <w:szCs w:val="24"/>
          <w:lang w:eastAsia="en-US" w:bidi="en-US"/>
        </w:rPr>
        <w:t>d</w:t>
      </w:r>
      <w:r w:rsidR="009E1902" w:rsidRPr="00781508">
        <w:rPr>
          <w:rFonts w:eastAsia="Times New Roman"/>
          <w:szCs w:val="24"/>
          <w:lang w:eastAsia="en-US" w:bidi="en-US"/>
        </w:rPr>
        <w:t>ziennej</w:t>
      </w:r>
      <w:r w:rsidR="002434D5" w:rsidRPr="00781508">
        <w:rPr>
          <w:rFonts w:eastAsia="Times New Roman"/>
          <w:szCs w:val="24"/>
          <w:lang w:eastAsia="en-US" w:bidi="en-US"/>
        </w:rPr>
        <w:t xml:space="preserve"> tj.</w:t>
      </w:r>
      <w:r w:rsidR="007D1109">
        <w:rPr>
          <w:rFonts w:eastAsia="Times New Roman"/>
          <w:szCs w:val="24"/>
          <w:lang w:eastAsia="en-US" w:bidi="en-US"/>
        </w:rPr>
        <w:t> </w:t>
      </w:r>
      <w:r w:rsidR="002434D5" w:rsidRPr="00781508">
        <w:rPr>
          <w:rFonts w:eastAsia="Times New Roman"/>
          <w:szCs w:val="24"/>
          <w:lang w:eastAsia="en-US" w:bidi="en-US"/>
        </w:rPr>
        <w:t>w godzinach od</w:t>
      </w:r>
      <w:r w:rsidRPr="00781508">
        <w:rPr>
          <w:rFonts w:eastAsia="Times New Roman"/>
          <w:szCs w:val="24"/>
          <w:lang w:eastAsia="en-US" w:bidi="en-US"/>
        </w:rPr>
        <w:t xml:space="preserve"> 6.00 do 22.00;</w:t>
      </w:r>
    </w:p>
    <w:p w14:paraId="32E896A4" w14:textId="617C4C90" w:rsidR="00D90447" w:rsidRPr="00781508"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t xml:space="preserve">zlokalizowaniu </w:t>
      </w:r>
      <w:r w:rsidR="009E1902" w:rsidRPr="00781508">
        <w:rPr>
          <w:rFonts w:eastAsia="Times New Roman"/>
          <w:szCs w:val="24"/>
          <w:lang w:eastAsia="en-US" w:bidi="en-US"/>
        </w:rPr>
        <w:t>mobilnego zakładu krusząco-sortującego wyłącznie w wyrobisku na rzędnej 280 m n.p.m.</w:t>
      </w:r>
      <w:r w:rsidRPr="00781508">
        <w:rPr>
          <w:rFonts w:eastAsia="Times New Roman"/>
          <w:szCs w:val="24"/>
          <w:lang w:eastAsia="en-US" w:bidi="en-US"/>
        </w:rPr>
        <w:t>;</w:t>
      </w:r>
    </w:p>
    <w:p w14:paraId="5740FAF2" w14:textId="02BAAABD" w:rsidR="00D90447"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lastRenderedPageBreak/>
        <w:t>koordynowaniu eksploatacji złoża „</w:t>
      </w:r>
      <w:r w:rsidR="00663927" w:rsidRPr="00781508">
        <w:rPr>
          <w:rFonts w:eastAsia="Times New Roman"/>
          <w:szCs w:val="24"/>
          <w:lang w:eastAsia="en-US" w:bidi="en-US"/>
        </w:rPr>
        <w:t>Wszachów</w:t>
      </w:r>
      <w:r w:rsidR="009E1902" w:rsidRPr="00781508">
        <w:rPr>
          <w:rFonts w:eastAsia="Times New Roman"/>
          <w:szCs w:val="24"/>
          <w:lang w:eastAsia="en-US" w:bidi="en-US"/>
        </w:rPr>
        <w:t xml:space="preserve"> II</w:t>
      </w:r>
      <w:r w:rsidRPr="00781508">
        <w:rPr>
          <w:rFonts w:eastAsia="Times New Roman"/>
          <w:szCs w:val="24"/>
          <w:lang w:eastAsia="en-US" w:bidi="en-US"/>
        </w:rPr>
        <w:t xml:space="preserve">” z sąsiadującą Kopalnią </w:t>
      </w:r>
      <w:r w:rsidR="009E1902" w:rsidRPr="00781508">
        <w:rPr>
          <w:rFonts w:eastAsia="Times New Roman"/>
          <w:szCs w:val="24"/>
          <w:lang w:eastAsia="en-US" w:bidi="en-US"/>
        </w:rPr>
        <w:t>Wszachów</w:t>
      </w:r>
      <w:r w:rsidRPr="00781508">
        <w:rPr>
          <w:rFonts w:eastAsia="Times New Roman"/>
          <w:szCs w:val="24"/>
          <w:lang w:eastAsia="en-US" w:bidi="en-US"/>
        </w:rPr>
        <w:t>;</w:t>
      </w:r>
    </w:p>
    <w:p w14:paraId="664EB15D" w14:textId="02B4C6A7" w:rsidR="006F48B5" w:rsidRPr="00781508" w:rsidRDefault="006F48B5" w:rsidP="00A6639A">
      <w:pPr>
        <w:numPr>
          <w:ilvl w:val="0"/>
          <w:numId w:val="39"/>
        </w:numPr>
        <w:spacing w:line="276" w:lineRule="auto"/>
        <w:contextualSpacing/>
        <w:rPr>
          <w:rFonts w:eastAsia="Times New Roman"/>
          <w:szCs w:val="24"/>
          <w:lang w:eastAsia="en-US" w:bidi="en-US"/>
        </w:rPr>
      </w:pPr>
      <w:r>
        <w:rPr>
          <w:rFonts w:eastAsia="Times New Roman"/>
          <w:szCs w:val="24"/>
          <w:lang w:eastAsia="en-US" w:bidi="en-US"/>
        </w:rPr>
        <w:t>prowadzeniu monitoringu położenia zwierciadła wody poziomu dewońskiego w istniejącym otworze obserwacyjnym</w:t>
      </w:r>
      <w:r w:rsidR="008D25D4">
        <w:rPr>
          <w:rFonts w:eastAsia="Times New Roman"/>
          <w:szCs w:val="24"/>
          <w:lang w:eastAsia="en-US" w:bidi="en-US"/>
        </w:rPr>
        <w:t xml:space="preserve"> H-1</w:t>
      </w:r>
      <w:r>
        <w:rPr>
          <w:rFonts w:eastAsia="Times New Roman"/>
          <w:szCs w:val="24"/>
          <w:lang w:eastAsia="en-US" w:bidi="en-US"/>
        </w:rPr>
        <w:t xml:space="preserve"> na złożu „Wszachów II”,</w:t>
      </w:r>
      <w:r w:rsidR="008D25D4">
        <w:rPr>
          <w:rFonts w:eastAsia="Times New Roman"/>
          <w:szCs w:val="24"/>
          <w:lang w:eastAsia="en-US" w:bidi="en-US"/>
        </w:rPr>
        <w:t xml:space="preserve"> lub innym otworze usytuowanym na złożu „Wszachów II”,</w:t>
      </w:r>
      <w:r>
        <w:rPr>
          <w:rFonts w:eastAsia="Times New Roman"/>
          <w:szCs w:val="24"/>
          <w:lang w:eastAsia="en-US" w:bidi="en-US"/>
        </w:rPr>
        <w:t xml:space="preserve"> ewentualnie</w:t>
      </w:r>
      <w:r w:rsidR="008D25D4">
        <w:rPr>
          <w:rFonts w:eastAsia="Times New Roman"/>
          <w:szCs w:val="24"/>
          <w:lang w:eastAsia="en-US" w:bidi="en-US"/>
        </w:rPr>
        <w:t xml:space="preserve"> w otworze</w:t>
      </w:r>
      <w:r>
        <w:rPr>
          <w:rFonts w:eastAsia="Times New Roman"/>
          <w:szCs w:val="24"/>
          <w:lang w:eastAsia="en-US" w:bidi="en-US"/>
        </w:rPr>
        <w:t xml:space="preserve"> tuż przy wyrobisku z częstotliwością co najmniej raz na miesiąc oraz uwzględni</w:t>
      </w:r>
      <w:r w:rsidR="00AF18EE">
        <w:rPr>
          <w:rFonts w:eastAsia="Times New Roman"/>
          <w:szCs w:val="24"/>
          <w:lang w:eastAsia="en-US" w:bidi="en-US"/>
        </w:rPr>
        <w:t>eniu</w:t>
      </w:r>
      <w:r>
        <w:rPr>
          <w:rFonts w:eastAsia="Times New Roman"/>
          <w:szCs w:val="24"/>
          <w:lang w:eastAsia="en-US" w:bidi="en-US"/>
        </w:rPr>
        <w:t xml:space="preserve"> monitoring</w:t>
      </w:r>
      <w:r w:rsidR="00123146">
        <w:rPr>
          <w:rFonts w:eastAsia="Times New Roman"/>
          <w:szCs w:val="24"/>
          <w:lang w:eastAsia="en-US" w:bidi="en-US"/>
        </w:rPr>
        <w:t>u</w:t>
      </w:r>
      <w:r>
        <w:rPr>
          <w:rFonts w:eastAsia="Times New Roman"/>
          <w:szCs w:val="24"/>
          <w:lang w:eastAsia="en-US" w:bidi="en-US"/>
        </w:rPr>
        <w:t xml:space="preserve"> zaplanowan</w:t>
      </w:r>
      <w:r w:rsidR="00AF18EE">
        <w:rPr>
          <w:rFonts w:eastAsia="Times New Roman"/>
          <w:szCs w:val="24"/>
          <w:lang w:eastAsia="en-US" w:bidi="en-US"/>
        </w:rPr>
        <w:t>ego</w:t>
      </w:r>
      <w:r>
        <w:rPr>
          <w:rFonts w:eastAsia="Times New Roman"/>
          <w:szCs w:val="24"/>
          <w:lang w:eastAsia="en-US" w:bidi="en-US"/>
        </w:rPr>
        <w:t xml:space="preserve"> dla obserwacji rozwoju leja depresji przy odwadnianiu kolejnych poziomów złoża „Wszachów I”;</w:t>
      </w:r>
    </w:p>
    <w:p w14:paraId="48CE3ACD" w14:textId="2D98B3CD" w:rsidR="00D90447" w:rsidRPr="00781508"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t xml:space="preserve">odprowadzaniu wód z odwadniania kopalni, gromadzonych w rząpiu, poprzez osadnik </w:t>
      </w:r>
      <w:r w:rsidR="008C1EB2" w:rsidRPr="00781508">
        <w:rPr>
          <w:rFonts w:eastAsia="Times New Roman"/>
          <w:szCs w:val="24"/>
          <w:lang w:eastAsia="en-US" w:bidi="en-US"/>
        </w:rPr>
        <w:t xml:space="preserve">dwukomorowy przelewowy </w:t>
      </w:r>
      <w:r w:rsidRPr="00781508">
        <w:rPr>
          <w:rFonts w:eastAsia="Times New Roman"/>
          <w:szCs w:val="24"/>
          <w:lang w:eastAsia="en-US" w:bidi="en-US"/>
        </w:rPr>
        <w:t xml:space="preserve">do rzeki </w:t>
      </w:r>
      <w:proofErr w:type="spellStart"/>
      <w:r w:rsidR="008C1EB2" w:rsidRPr="00781508">
        <w:rPr>
          <w:rFonts w:eastAsia="Times New Roman"/>
          <w:szCs w:val="24"/>
          <w:lang w:eastAsia="en-US" w:bidi="en-US"/>
        </w:rPr>
        <w:t>Wszachówki</w:t>
      </w:r>
      <w:proofErr w:type="spellEnd"/>
      <w:r w:rsidRPr="00781508">
        <w:rPr>
          <w:rFonts w:eastAsia="Times New Roman"/>
          <w:szCs w:val="24"/>
          <w:lang w:eastAsia="en-US" w:bidi="en-US"/>
        </w:rPr>
        <w:t>;</w:t>
      </w:r>
    </w:p>
    <w:p w14:paraId="2AB299D3" w14:textId="77777777" w:rsidR="00D90447" w:rsidRPr="00781508"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t>prowadzeniu monitoringu ilości i składu wód z odwadniania z częstotliwością określoną w obowiązujących przepisach. Wody zgromadzone w rząpiu wykorzystywać przede wszystkim do zraszania na terenie kopalni;</w:t>
      </w:r>
    </w:p>
    <w:p w14:paraId="6E52DC59" w14:textId="73271D5F" w:rsidR="00D90447" w:rsidRDefault="00D90447" w:rsidP="00A6639A">
      <w:pPr>
        <w:numPr>
          <w:ilvl w:val="0"/>
          <w:numId w:val="39"/>
        </w:numPr>
        <w:spacing w:line="276" w:lineRule="auto"/>
        <w:contextualSpacing/>
        <w:rPr>
          <w:rFonts w:eastAsia="Times New Roman"/>
          <w:szCs w:val="24"/>
          <w:lang w:eastAsia="en-US" w:bidi="en-US"/>
        </w:rPr>
      </w:pPr>
      <w:r w:rsidRPr="00781508">
        <w:rPr>
          <w:rFonts w:eastAsia="Times New Roman"/>
          <w:szCs w:val="24"/>
          <w:lang w:eastAsia="en-US" w:bidi="en-US"/>
        </w:rPr>
        <w:t xml:space="preserve">utrzymywaniu w czystości i zraszaniu dróg wewnętrznych, technologicznych i transportowych. </w:t>
      </w:r>
    </w:p>
    <w:p w14:paraId="279D9184" w14:textId="77777777" w:rsidR="006F48B5" w:rsidRPr="00781508" w:rsidRDefault="006F48B5" w:rsidP="00A6639A">
      <w:pPr>
        <w:spacing w:line="276" w:lineRule="auto"/>
        <w:ind w:left="720" w:firstLine="0"/>
        <w:contextualSpacing/>
        <w:rPr>
          <w:rFonts w:eastAsia="Times New Roman"/>
          <w:szCs w:val="24"/>
          <w:lang w:eastAsia="en-US" w:bidi="en-US"/>
        </w:rPr>
      </w:pPr>
    </w:p>
    <w:p w14:paraId="7BDC3C2A" w14:textId="77777777" w:rsidR="00D90447" w:rsidRPr="00781508" w:rsidRDefault="00D90447" w:rsidP="00A6639A">
      <w:pPr>
        <w:numPr>
          <w:ilvl w:val="0"/>
          <w:numId w:val="5"/>
        </w:numPr>
        <w:spacing w:line="276" w:lineRule="auto"/>
        <w:rPr>
          <w:rFonts w:eastAsia="Times New Roman"/>
          <w:szCs w:val="24"/>
          <w:lang w:bidi="en-US"/>
        </w:rPr>
      </w:pPr>
      <w:r w:rsidRPr="00781508">
        <w:rPr>
          <w:rFonts w:eastAsia="Times New Roman"/>
          <w:szCs w:val="24"/>
          <w:lang w:bidi="en-US"/>
        </w:rPr>
        <w:t>Koncesja nie zwalnia przedsiębiorcy z wymagań określonych w przepisach odrębnych, a zwłaszcza w zakresie ochrony środowiska, prawa wodnego, ochrony gruntów rolnych i leśnych, o zagospodarowaniu przestrzennym oraz o odpadach i odpadach wydobywczych.</w:t>
      </w:r>
    </w:p>
    <w:p w14:paraId="4AFCFE95" w14:textId="77777777" w:rsidR="00D90447" w:rsidRPr="00781508" w:rsidRDefault="00D90447" w:rsidP="00A6639A">
      <w:pPr>
        <w:spacing w:line="276" w:lineRule="auto"/>
        <w:ind w:firstLine="0"/>
        <w:rPr>
          <w:rFonts w:eastAsia="Times New Roman"/>
          <w:b/>
          <w:szCs w:val="24"/>
          <w:lang w:eastAsia="en-US" w:bidi="en-US"/>
        </w:rPr>
      </w:pPr>
    </w:p>
    <w:p w14:paraId="6F813090" w14:textId="77777777" w:rsidR="008948E4" w:rsidRDefault="00D90447" w:rsidP="008948E4">
      <w:pPr>
        <w:spacing w:line="276" w:lineRule="auto"/>
        <w:ind w:firstLine="0"/>
        <w:jc w:val="center"/>
        <w:rPr>
          <w:rFonts w:eastAsia="Times New Roman"/>
          <w:b/>
          <w:szCs w:val="24"/>
          <w:lang w:eastAsia="en-US" w:bidi="en-US"/>
        </w:rPr>
      </w:pPr>
      <w:r w:rsidRPr="00781508">
        <w:rPr>
          <w:rFonts w:eastAsia="Times New Roman"/>
          <w:b/>
          <w:szCs w:val="24"/>
          <w:lang w:eastAsia="en-US" w:bidi="en-US"/>
        </w:rPr>
        <w:t>Uzasadnienie</w:t>
      </w:r>
    </w:p>
    <w:p w14:paraId="5C99A2B1" w14:textId="4A30E8A4" w:rsidR="00D90447" w:rsidRPr="00781508" w:rsidRDefault="001414F3" w:rsidP="008948E4">
      <w:pPr>
        <w:spacing w:line="276" w:lineRule="auto"/>
        <w:ind w:firstLine="708"/>
        <w:rPr>
          <w:rFonts w:eastAsia="Times New Roman"/>
          <w:b/>
          <w:szCs w:val="24"/>
          <w:lang w:eastAsia="en-US" w:bidi="en-US"/>
        </w:rPr>
      </w:pPr>
      <w:r w:rsidRPr="00781508">
        <w:rPr>
          <w:rFonts w:eastAsia="Times New Roman"/>
          <w:bCs/>
          <w:szCs w:val="24"/>
          <w:lang w:eastAsia="en-US" w:bidi="en-US"/>
        </w:rPr>
        <w:t>Pan Tomasz Wojtas, zam. Piaseczno 44, 27-670 Łoniów, działając</w:t>
      </w:r>
      <w:r w:rsidR="006F48B5">
        <w:rPr>
          <w:rFonts w:eastAsia="Times New Roman"/>
          <w:bCs/>
          <w:szCs w:val="24"/>
          <w:lang w:eastAsia="en-US" w:bidi="en-US"/>
        </w:rPr>
        <w:t>y</w:t>
      </w:r>
      <w:r w:rsidRPr="00781508">
        <w:rPr>
          <w:rFonts w:eastAsia="Times New Roman"/>
          <w:bCs/>
          <w:szCs w:val="24"/>
          <w:lang w:eastAsia="en-US" w:bidi="en-US"/>
        </w:rPr>
        <w:t xml:space="preserve"> pod firmą: Przedsiębiorstwo Robót Drogowych „DROKAM” – Tomasz Wojtas</w:t>
      </w:r>
      <w:r w:rsidR="00D90447" w:rsidRPr="00781508">
        <w:rPr>
          <w:rFonts w:eastAsia="Times New Roman"/>
          <w:szCs w:val="24"/>
          <w:lang w:eastAsia="en-US" w:bidi="en-US"/>
        </w:rPr>
        <w:t xml:space="preserve">, wnioskiem z dnia </w:t>
      </w:r>
      <w:r w:rsidR="00A23B54" w:rsidRPr="00781508">
        <w:rPr>
          <w:rFonts w:eastAsia="Times New Roman"/>
          <w:szCs w:val="24"/>
          <w:lang w:eastAsia="en-US" w:bidi="en-US"/>
        </w:rPr>
        <w:t>30</w:t>
      </w:r>
      <w:r w:rsidR="00D90447" w:rsidRPr="00781508">
        <w:rPr>
          <w:rFonts w:eastAsia="Times New Roman"/>
          <w:szCs w:val="24"/>
          <w:lang w:eastAsia="en-US" w:bidi="en-US"/>
        </w:rPr>
        <w:t>.0</w:t>
      </w:r>
      <w:r w:rsidR="00A23B54" w:rsidRPr="00781508">
        <w:rPr>
          <w:rFonts w:eastAsia="Times New Roman"/>
          <w:szCs w:val="24"/>
          <w:lang w:eastAsia="en-US" w:bidi="en-US"/>
        </w:rPr>
        <w:t>6</w:t>
      </w:r>
      <w:r w:rsidR="00D90447" w:rsidRPr="00781508">
        <w:rPr>
          <w:rFonts w:eastAsia="Times New Roman"/>
          <w:szCs w:val="24"/>
          <w:lang w:eastAsia="en-US" w:bidi="en-US"/>
        </w:rPr>
        <w:t>.202</w:t>
      </w:r>
      <w:r w:rsidR="00A23B54" w:rsidRPr="00781508">
        <w:rPr>
          <w:rFonts w:eastAsia="Times New Roman"/>
          <w:szCs w:val="24"/>
          <w:lang w:eastAsia="en-US" w:bidi="en-US"/>
        </w:rPr>
        <w:t>3</w:t>
      </w:r>
      <w:r w:rsidR="003E178E">
        <w:rPr>
          <w:rFonts w:eastAsia="Times New Roman"/>
          <w:szCs w:val="24"/>
          <w:lang w:eastAsia="en-US" w:bidi="en-US"/>
        </w:rPr>
        <w:t xml:space="preserve"> </w:t>
      </w:r>
      <w:r w:rsidR="00D90447" w:rsidRPr="00781508">
        <w:rPr>
          <w:rFonts w:eastAsia="Times New Roman"/>
          <w:szCs w:val="24"/>
          <w:lang w:eastAsia="en-US" w:bidi="en-US"/>
        </w:rPr>
        <w:t xml:space="preserve">r., ostatecznie uzupełnionym przy piśmie z dnia </w:t>
      </w:r>
      <w:r w:rsidR="00A23B54" w:rsidRPr="00781508">
        <w:rPr>
          <w:rFonts w:eastAsia="Times New Roman"/>
          <w:szCs w:val="24"/>
          <w:lang w:eastAsia="en-US" w:bidi="en-US"/>
        </w:rPr>
        <w:t>08</w:t>
      </w:r>
      <w:r w:rsidR="00D90447" w:rsidRPr="00781508">
        <w:rPr>
          <w:rFonts w:eastAsia="Times New Roman"/>
          <w:szCs w:val="24"/>
          <w:lang w:eastAsia="en-US" w:bidi="en-US"/>
        </w:rPr>
        <w:t>.0</w:t>
      </w:r>
      <w:r w:rsidR="00A23B54" w:rsidRPr="00781508">
        <w:rPr>
          <w:rFonts w:eastAsia="Times New Roman"/>
          <w:szCs w:val="24"/>
          <w:lang w:eastAsia="en-US" w:bidi="en-US"/>
        </w:rPr>
        <w:t>8</w:t>
      </w:r>
      <w:r w:rsidR="00D90447" w:rsidRPr="00781508">
        <w:rPr>
          <w:rFonts w:eastAsia="Times New Roman"/>
          <w:szCs w:val="24"/>
          <w:lang w:eastAsia="en-US" w:bidi="en-US"/>
        </w:rPr>
        <w:t>.202</w:t>
      </w:r>
      <w:r w:rsidR="00A23B54" w:rsidRPr="00781508">
        <w:rPr>
          <w:rFonts w:eastAsia="Times New Roman"/>
          <w:szCs w:val="24"/>
          <w:lang w:eastAsia="en-US" w:bidi="en-US"/>
        </w:rPr>
        <w:t>3</w:t>
      </w:r>
      <w:r w:rsidR="003E178E">
        <w:rPr>
          <w:rFonts w:eastAsia="Times New Roman"/>
          <w:szCs w:val="24"/>
          <w:lang w:eastAsia="en-US" w:bidi="en-US"/>
        </w:rPr>
        <w:t xml:space="preserve"> </w:t>
      </w:r>
      <w:r w:rsidR="00D90447" w:rsidRPr="00781508">
        <w:rPr>
          <w:rFonts w:eastAsia="Times New Roman"/>
          <w:szCs w:val="24"/>
          <w:lang w:eastAsia="en-US" w:bidi="en-US"/>
        </w:rPr>
        <w:t>r., wystąpił do Marszałka Województwa Świętokrzyskiego o zmianę koncesji na wydobywanie dolomitów dewońskich z części złoża „</w:t>
      </w:r>
      <w:r w:rsidR="00663927" w:rsidRPr="00781508">
        <w:rPr>
          <w:rFonts w:eastAsia="Times New Roman"/>
          <w:szCs w:val="24"/>
          <w:lang w:eastAsia="en-US" w:bidi="en-US"/>
        </w:rPr>
        <w:t>Wszachów</w:t>
      </w:r>
      <w:r w:rsidR="00A23B54" w:rsidRPr="00781508">
        <w:rPr>
          <w:rFonts w:eastAsia="Times New Roman"/>
          <w:szCs w:val="24"/>
          <w:lang w:eastAsia="en-US" w:bidi="en-US"/>
        </w:rPr>
        <w:t xml:space="preserve"> II</w:t>
      </w:r>
      <w:r w:rsidR="00D90447" w:rsidRPr="00781508">
        <w:rPr>
          <w:rFonts w:eastAsia="Times New Roman"/>
          <w:szCs w:val="24"/>
          <w:lang w:eastAsia="en-US" w:bidi="en-US"/>
        </w:rPr>
        <w:t xml:space="preserve">”, położonego na gruntach miejscowości </w:t>
      </w:r>
      <w:r w:rsidR="00A23B54" w:rsidRPr="00781508">
        <w:rPr>
          <w:rFonts w:eastAsia="Times New Roman"/>
          <w:szCs w:val="24"/>
          <w:lang w:eastAsia="en-US" w:bidi="en-US"/>
        </w:rPr>
        <w:t>Wszachów</w:t>
      </w:r>
      <w:r w:rsidR="00D90447" w:rsidRPr="00781508">
        <w:rPr>
          <w:rFonts w:eastAsia="Times New Roman"/>
          <w:szCs w:val="24"/>
          <w:lang w:eastAsia="en-US" w:bidi="en-US"/>
        </w:rPr>
        <w:t>, w gminie Baćkowice</w:t>
      </w:r>
      <w:r w:rsidR="00A23B54" w:rsidRPr="00781508">
        <w:rPr>
          <w:rFonts w:eastAsia="Times New Roman"/>
          <w:szCs w:val="24"/>
          <w:lang w:eastAsia="en-US" w:bidi="en-US"/>
        </w:rPr>
        <w:t>, powiecie opatowskim</w:t>
      </w:r>
      <w:r w:rsidR="00D90447" w:rsidRPr="00781508">
        <w:rPr>
          <w:rFonts w:eastAsia="Times New Roman"/>
          <w:szCs w:val="24"/>
          <w:lang w:eastAsia="en-US" w:bidi="en-US"/>
        </w:rPr>
        <w:t>. Z analizy przedłożonego wniosku wynika, że</w:t>
      </w:r>
      <w:bookmarkStart w:id="11" w:name="_Hlk114128077"/>
      <w:r w:rsidR="007D1109">
        <w:rPr>
          <w:rFonts w:eastAsia="Times New Roman"/>
          <w:szCs w:val="24"/>
          <w:lang w:eastAsia="en-US" w:bidi="en-US"/>
        </w:rPr>
        <w:t> </w:t>
      </w:r>
      <w:r w:rsidR="00D90447" w:rsidRPr="00781508">
        <w:rPr>
          <w:rFonts w:eastAsia="Times New Roman"/>
          <w:szCs w:val="24"/>
          <w:lang w:eastAsia="en-US" w:bidi="en-US"/>
        </w:rPr>
        <w:t xml:space="preserve">dotyczy on pogłębienia eksploatacji do rzędnej </w:t>
      </w:r>
      <w:r w:rsidR="00A23B54" w:rsidRPr="00781508">
        <w:rPr>
          <w:rFonts w:eastAsia="Times New Roman"/>
          <w:szCs w:val="24"/>
          <w:lang w:eastAsia="en-US" w:bidi="en-US"/>
        </w:rPr>
        <w:t>+</w:t>
      </w:r>
      <w:r w:rsidR="00D90447" w:rsidRPr="00781508">
        <w:rPr>
          <w:rFonts w:eastAsia="Times New Roman"/>
          <w:szCs w:val="24"/>
          <w:lang w:eastAsia="en-US" w:bidi="en-US"/>
        </w:rPr>
        <w:t>2</w:t>
      </w:r>
      <w:r w:rsidR="00A23B54" w:rsidRPr="00781508">
        <w:rPr>
          <w:rFonts w:eastAsia="Times New Roman"/>
          <w:szCs w:val="24"/>
          <w:lang w:eastAsia="en-US" w:bidi="en-US"/>
        </w:rPr>
        <w:t>35</w:t>
      </w:r>
      <w:r w:rsidR="00D90447" w:rsidRPr="00781508">
        <w:rPr>
          <w:rFonts w:eastAsia="Times New Roman"/>
          <w:szCs w:val="24"/>
          <w:lang w:eastAsia="en-US" w:bidi="en-US"/>
        </w:rPr>
        <w:t xml:space="preserve"> m n.p.m.</w:t>
      </w:r>
      <w:bookmarkEnd w:id="11"/>
    </w:p>
    <w:p w14:paraId="0D03477B" w14:textId="164BA826" w:rsidR="00D90447" w:rsidRPr="00781508" w:rsidRDefault="00D90447" w:rsidP="00A6639A">
      <w:pPr>
        <w:spacing w:line="276" w:lineRule="auto"/>
        <w:ind w:firstLine="708"/>
        <w:rPr>
          <w:rFonts w:eastAsia="Times New Roman"/>
          <w:szCs w:val="24"/>
          <w:lang w:eastAsia="en-US" w:bidi="en-US"/>
        </w:rPr>
      </w:pPr>
      <w:r w:rsidRPr="00781508">
        <w:rPr>
          <w:rFonts w:eastAsia="Times New Roman"/>
          <w:szCs w:val="24"/>
          <w:lang w:eastAsia="en-US" w:bidi="en-US"/>
        </w:rPr>
        <w:t>We wniosku o zmianę koncesji na wydobywanie dolomitów ze złoża „</w:t>
      </w:r>
      <w:r w:rsidR="00663927" w:rsidRPr="00781508">
        <w:rPr>
          <w:rFonts w:eastAsia="Times New Roman"/>
          <w:szCs w:val="24"/>
          <w:lang w:eastAsia="en-US" w:bidi="en-US"/>
        </w:rPr>
        <w:t>Wszachów</w:t>
      </w:r>
      <w:r w:rsidR="00A23B54" w:rsidRPr="00781508">
        <w:rPr>
          <w:rFonts w:eastAsia="Times New Roman"/>
          <w:szCs w:val="24"/>
          <w:lang w:eastAsia="en-US" w:bidi="en-US"/>
        </w:rPr>
        <w:t xml:space="preserve"> II</w:t>
      </w:r>
      <w:r w:rsidRPr="00781508">
        <w:rPr>
          <w:rFonts w:eastAsia="Times New Roman"/>
          <w:szCs w:val="24"/>
          <w:lang w:eastAsia="en-US" w:bidi="en-US"/>
        </w:rPr>
        <w:t xml:space="preserve">” </w:t>
      </w:r>
      <w:r w:rsidR="00EB0657" w:rsidRPr="00781508">
        <w:rPr>
          <w:rFonts w:eastAsia="Times New Roman"/>
          <w:bCs/>
          <w:szCs w:val="24"/>
          <w:lang w:eastAsia="en-US" w:bidi="en-US"/>
        </w:rPr>
        <w:t>Przedsiębiorstwo Robót Drogowych „DROKAM” – Tomasz Wojtas</w:t>
      </w:r>
      <w:r w:rsidR="00EB0657" w:rsidRPr="00781508">
        <w:rPr>
          <w:rFonts w:eastAsia="Times New Roman"/>
          <w:szCs w:val="24"/>
          <w:lang w:eastAsia="en-US" w:bidi="en-US"/>
        </w:rPr>
        <w:t xml:space="preserve"> </w:t>
      </w:r>
      <w:r w:rsidRPr="00781508">
        <w:rPr>
          <w:rFonts w:eastAsia="Times New Roman"/>
          <w:szCs w:val="24"/>
          <w:lang w:eastAsia="en-US" w:bidi="en-US"/>
        </w:rPr>
        <w:t>określił</w:t>
      </w:r>
      <w:r w:rsidR="00EB0657" w:rsidRPr="00781508">
        <w:rPr>
          <w:rFonts w:eastAsia="Times New Roman"/>
          <w:szCs w:val="24"/>
          <w:lang w:eastAsia="en-US" w:bidi="en-US"/>
        </w:rPr>
        <w:t>o</w:t>
      </w:r>
      <w:r w:rsidRPr="00781508">
        <w:rPr>
          <w:rFonts w:eastAsia="Times New Roman"/>
          <w:szCs w:val="24"/>
          <w:lang w:eastAsia="en-US" w:bidi="en-US"/>
        </w:rPr>
        <w:t xml:space="preserve"> niezbędne informacje i dane, wymagane przepisami Prawa geologicznego i górniczego oraz dotyczące ochrony środowiska, a także dołączył</w:t>
      </w:r>
      <w:r w:rsidR="008C0C76">
        <w:rPr>
          <w:rFonts w:eastAsia="Times New Roman"/>
          <w:szCs w:val="24"/>
          <w:lang w:eastAsia="en-US" w:bidi="en-US"/>
        </w:rPr>
        <w:t>o</w:t>
      </w:r>
      <w:r w:rsidRPr="00781508">
        <w:rPr>
          <w:rFonts w:eastAsia="Times New Roman"/>
          <w:szCs w:val="24"/>
          <w:lang w:eastAsia="en-US" w:bidi="en-US"/>
        </w:rPr>
        <w:t xml:space="preserve"> do niego konieczne dokumenty, w tym, m.in.: </w:t>
      </w:r>
    </w:p>
    <w:p w14:paraId="51D9F1BB" w14:textId="56B2665F" w:rsidR="00D90447" w:rsidRPr="00781508" w:rsidRDefault="00D90447"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nowy projekt zagospodarowania złoża „</w:t>
      </w:r>
      <w:r w:rsidR="00663927" w:rsidRPr="00781508">
        <w:rPr>
          <w:rFonts w:eastAsia="Times New Roman"/>
          <w:szCs w:val="24"/>
          <w:lang w:eastAsia="en-US" w:bidi="en-US"/>
        </w:rPr>
        <w:t>Wszachów</w:t>
      </w:r>
      <w:r w:rsidR="00EB0657" w:rsidRPr="00781508">
        <w:rPr>
          <w:rFonts w:eastAsia="Times New Roman"/>
          <w:szCs w:val="24"/>
          <w:lang w:eastAsia="en-US" w:bidi="en-US"/>
        </w:rPr>
        <w:t xml:space="preserve"> II</w:t>
      </w:r>
      <w:r w:rsidRPr="00781508">
        <w:rPr>
          <w:rFonts w:eastAsia="Times New Roman"/>
          <w:szCs w:val="24"/>
          <w:lang w:eastAsia="en-US" w:bidi="en-US"/>
        </w:rPr>
        <w:t xml:space="preserve">”, </w:t>
      </w:r>
    </w:p>
    <w:p w14:paraId="311B67AE" w14:textId="493E5E4C" w:rsidR="00D90447" w:rsidRPr="00781508" w:rsidRDefault="00D90447"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 xml:space="preserve">ostateczną decyzję </w:t>
      </w:r>
      <w:bookmarkStart w:id="12" w:name="_Hlk115947245"/>
      <w:bookmarkStart w:id="13" w:name="_Hlk106865043"/>
      <w:r w:rsidRPr="00781508">
        <w:rPr>
          <w:rFonts w:eastAsia="Times New Roman"/>
          <w:szCs w:val="24"/>
          <w:lang w:eastAsia="en-US" w:bidi="en-US"/>
        </w:rPr>
        <w:t xml:space="preserve">Wójta Gminy Baćkowice </w:t>
      </w:r>
      <w:bookmarkEnd w:id="12"/>
      <w:r w:rsidR="00EB0657" w:rsidRPr="00781508">
        <w:rPr>
          <w:rFonts w:eastAsia="Times New Roman"/>
          <w:szCs w:val="24"/>
          <w:lang w:eastAsia="en-US" w:bidi="en-US"/>
        </w:rPr>
        <w:t>z dnia 25.05.2023</w:t>
      </w:r>
      <w:r w:rsidR="003E178E">
        <w:rPr>
          <w:rFonts w:eastAsia="Times New Roman"/>
          <w:szCs w:val="24"/>
          <w:lang w:eastAsia="en-US" w:bidi="en-US"/>
        </w:rPr>
        <w:t xml:space="preserve"> </w:t>
      </w:r>
      <w:r w:rsidR="00EB0657" w:rsidRPr="00781508">
        <w:rPr>
          <w:rFonts w:eastAsia="Times New Roman"/>
          <w:szCs w:val="24"/>
          <w:lang w:eastAsia="en-US" w:bidi="en-US"/>
        </w:rPr>
        <w:t>r., znak: OŚ.6220.4.2020/2021/2022/2023</w:t>
      </w:r>
      <w:r w:rsidRPr="00781508">
        <w:rPr>
          <w:rFonts w:eastAsia="Times New Roman"/>
          <w:szCs w:val="24"/>
          <w:lang w:eastAsia="en-US" w:bidi="en-US"/>
        </w:rPr>
        <w:t xml:space="preserve">, o środowiskowych uwarunkowaniach dla przedsięwzięcia pn. </w:t>
      </w:r>
      <w:r w:rsidR="00EB0657" w:rsidRPr="00781508">
        <w:rPr>
          <w:rFonts w:eastAsia="Times New Roman"/>
          <w:i/>
          <w:iCs/>
          <w:szCs w:val="24"/>
          <w:lang w:eastAsia="en-US" w:bidi="en-US"/>
        </w:rPr>
        <w:t xml:space="preserve">Kontynuacja </w:t>
      </w:r>
      <w:r w:rsidR="00420E5D" w:rsidRPr="00781508">
        <w:rPr>
          <w:rFonts w:eastAsia="Times New Roman"/>
          <w:i/>
          <w:iCs/>
          <w:szCs w:val="24"/>
          <w:lang w:eastAsia="en-US" w:bidi="en-US"/>
        </w:rPr>
        <w:t xml:space="preserve">wydobycia metodą odkrywkową dolomitów dewońskich ze złoża „Wszachów II” do rzędnej +235 m </w:t>
      </w:r>
      <w:proofErr w:type="spellStart"/>
      <w:r w:rsidR="00420E5D" w:rsidRPr="00781508">
        <w:rPr>
          <w:rFonts w:eastAsia="Times New Roman"/>
          <w:i/>
          <w:iCs/>
          <w:szCs w:val="24"/>
          <w:lang w:eastAsia="en-US" w:bidi="en-US"/>
        </w:rPr>
        <w:t>n.p.m</w:t>
      </w:r>
      <w:proofErr w:type="spellEnd"/>
      <w:r w:rsidR="00420E5D" w:rsidRPr="00781508">
        <w:rPr>
          <w:rFonts w:eastAsia="Times New Roman"/>
          <w:i/>
          <w:iCs/>
          <w:szCs w:val="24"/>
          <w:lang w:eastAsia="en-US" w:bidi="en-US"/>
        </w:rPr>
        <w:t>…</w:t>
      </w:r>
      <w:r w:rsidRPr="00781508">
        <w:rPr>
          <w:rFonts w:eastAsia="Times New Roman"/>
          <w:szCs w:val="24"/>
          <w:lang w:eastAsia="en-US" w:bidi="en-US"/>
        </w:rPr>
        <w:t xml:space="preserve">, </w:t>
      </w:r>
      <w:bookmarkEnd w:id="13"/>
    </w:p>
    <w:p w14:paraId="03654266" w14:textId="7F7884A2" w:rsidR="00D90447" w:rsidRPr="00781508" w:rsidRDefault="00D90447"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 xml:space="preserve">mapy projektowanych granic obszaru górniczego i terenu górniczego </w:t>
      </w:r>
      <w:r w:rsidRPr="00781508">
        <w:rPr>
          <w:rFonts w:eastAsia="Times New Roman"/>
          <w:iCs/>
          <w:szCs w:val="24"/>
          <w:lang w:eastAsia="en-US" w:bidi="en-US"/>
        </w:rPr>
        <w:t>„</w:t>
      </w:r>
      <w:r w:rsidR="00663927" w:rsidRPr="00781508">
        <w:rPr>
          <w:rFonts w:eastAsia="Times New Roman"/>
          <w:iCs/>
          <w:szCs w:val="24"/>
          <w:lang w:eastAsia="en-US" w:bidi="en-US"/>
        </w:rPr>
        <w:t>Wszachów</w:t>
      </w:r>
      <w:r w:rsidR="00420E5D" w:rsidRPr="00781508">
        <w:rPr>
          <w:rFonts w:eastAsia="Times New Roman"/>
          <w:iCs/>
          <w:szCs w:val="24"/>
          <w:lang w:eastAsia="en-US" w:bidi="en-US"/>
        </w:rPr>
        <w:t xml:space="preserve"> II</w:t>
      </w:r>
      <w:r w:rsidR="00590B16">
        <w:rPr>
          <w:rFonts w:eastAsia="Times New Roman"/>
          <w:iCs/>
          <w:szCs w:val="24"/>
          <w:lang w:eastAsia="en-US" w:bidi="en-US"/>
        </w:rPr>
        <w:t> </w:t>
      </w:r>
      <w:r w:rsidR="00420E5D" w:rsidRPr="00781508">
        <w:rPr>
          <w:rFonts w:eastAsia="Times New Roman"/>
          <w:iCs/>
          <w:szCs w:val="24"/>
          <w:lang w:eastAsia="en-US" w:bidi="en-US"/>
        </w:rPr>
        <w:t>B</w:t>
      </w:r>
      <w:r w:rsidRPr="00781508">
        <w:rPr>
          <w:rFonts w:eastAsia="Times New Roman"/>
          <w:iCs/>
          <w:szCs w:val="24"/>
          <w:lang w:eastAsia="en-US" w:bidi="en-US"/>
        </w:rPr>
        <w:t>”</w:t>
      </w:r>
      <w:r w:rsidRPr="00781508">
        <w:rPr>
          <w:rFonts w:eastAsia="Times New Roman"/>
          <w:szCs w:val="24"/>
          <w:lang w:eastAsia="en-US" w:bidi="en-US"/>
        </w:rPr>
        <w:t xml:space="preserve">, </w:t>
      </w:r>
    </w:p>
    <w:p w14:paraId="5EB101C5" w14:textId="75A7BC50" w:rsidR="00D90447" w:rsidRPr="00781508" w:rsidRDefault="00D90447"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 xml:space="preserve">mapę ewidencyjną oraz wypisy z rejestru gruntów działek </w:t>
      </w:r>
      <w:proofErr w:type="spellStart"/>
      <w:r w:rsidRPr="00781508">
        <w:rPr>
          <w:rFonts w:eastAsia="Times New Roman"/>
          <w:szCs w:val="24"/>
          <w:lang w:eastAsia="en-US" w:bidi="en-US"/>
        </w:rPr>
        <w:t>ewid</w:t>
      </w:r>
      <w:proofErr w:type="spellEnd"/>
      <w:r w:rsidRPr="00781508">
        <w:rPr>
          <w:rFonts w:eastAsia="Times New Roman"/>
          <w:szCs w:val="24"/>
          <w:lang w:eastAsia="en-US" w:bidi="en-US"/>
        </w:rPr>
        <w:t>. nr:</w:t>
      </w:r>
      <w:r w:rsidR="00420E5D" w:rsidRPr="00781508">
        <w:rPr>
          <w:rFonts w:eastAsia="Times New Roman"/>
          <w:szCs w:val="24"/>
          <w:lang w:eastAsia="en-US" w:bidi="en-US"/>
        </w:rPr>
        <w:t xml:space="preserve"> 1367/3, 1370/1, 1374/1, 1378/1, 1382/3, 1465/1 </w:t>
      </w:r>
      <w:r w:rsidRPr="00781508">
        <w:rPr>
          <w:rFonts w:eastAsia="Times New Roman"/>
          <w:szCs w:val="24"/>
          <w:lang w:eastAsia="en-US" w:bidi="en-US"/>
        </w:rPr>
        <w:t xml:space="preserve">w miejscowości </w:t>
      </w:r>
      <w:r w:rsidR="00420E5D" w:rsidRPr="00781508">
        <w:rPr>
          <w:rFonts w:eastAsia="Times New Roman"/>
          <w:szCs w:val="24"/>
          <w:lang w:eastAsia="en-US" w:bidi="en-US"/>
        </w:rPr>
        <w:t>Wszachów</w:t>
      </w:r>
      <w:r w:rsidRPr="00781508">
        <w:rPr>
          <w:rFonts w:eastAsia="Times New Roman"/>
          <w:szCs w:val="24"/>
          <w:lang w:eastAsia="en-US" w:bidi="en-US"/>
        </w:rPr>
        <w:t>, w gminie Baćkowice, powiecie opatowskim, objętych granicami projektowanego obszaru górniczego „</w:t>
      </w:r>
      <w:r w:rsidR="00663927" w:rsidRPr="00781508">
        <w:rPr>
          <w:rFonts w:eastAsia="Times New Roman"/>
          <w:szCs w:val="24"/>
          <w:lang w:eastAsia="en-US" w:bidi="en-US"/>
        </w:rPr>
        <w:t>Wszachów</w:t>
      </w:r>
      <w:r w:rsidR="00420E5D" w:rsidRPr="00781508">
        <w:rPr>
          <w:rFonts w:eastAsia="Times New Roman"/>
          <w:szCs w:val="24"/>
          <w:lang w:eastAsia="en-US" w:bidi="en-US"/>
        </w:rPr>
        <w:t xml:space="preserve"> II</w:t>
      </w:r>
      <w:r w:rsidR="007D1109">
        <w:rPr>
          <w:rFonts w:eastAsia="Times New Roman"/>
          <w:szCs w:val="24"/>
          <w:lang w:eastAsia="en-US" w:bidi="en-US"/>
        </w:rPr>
        <w:t xml:space="preserve"> </w:t>
      </w:r>
      <w:r w:rsidR="00420E5D" w:rsidRPr="00781508">
        <w:rPr>
          <w:rFonts w:eastAsia="Times New Roman"/>
          <w:szCs w:val="24"/>
          <w:lang w:eastAsia="en-US" w:bidi="en-US"/>
        </w:rPr>
        <w:t>B</w:t>
      </w:r>
      <w:r w:rsidRPr="00781508">
        <w:rPr>
          <w:rFonts w:eastAsia="Times New Roman"/>
          <w:szCs w:val="24"/>
          <w:lang w:eastAsia="en-US" w:bidi="en-US"/>
        </w:rPr>
        <w:t>”, które potwierdzają prawa Inwestora do ww. działek,</w:t>
      </w:r>
    </w:p>
    <w:p w14:paraId="229904F8" w14:textId="69F4A857" w:rsidR="00420E5D" w:rsidRPr="00781508" w:rsidRDefault="00420E5D"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 xml:space="preserve">umowę </w:t>
      </w:r>
      <w:r w:rsidR="006F48B5" w:rsidRPr="00781508">
        <w:rPr>
          <w:rFonts w:eastAsia="Times New Roman"/>
          <w:szCs w:val="24"/>
          <w:lang w:eastAsia="en-US" w:bidi="en-US"/>
        </w:rPr>
        <w:t>przedwstępną</w:t>
      </w:r>
      <w:r w:rsidRPr="00781508">
        <w:rPr>
          <w:rFonts w:eastAsia="Times New Roman"/>
          <w:szCs w:val="24"/>
          <w:lang w:eastAsia="en-US" w:bidi="en-US"/>
        </w:rPr>
        <w:t xml:space="preserve"> sprzedaży działki 1392 w miejscowości Wszachów, w gminie Baćkowice, powiecie opatowskim</w:t>
      </w:r>
      <w:r w:rsidR="006F48B5">
        <w:rPr>
          <w:rFonts w:eastAsia="Times New Roman"/>
          <w:szCs w:val="24"/>
          <w:lang w:eastAsia="en-US" w:bidi="en-US"/>
        </w:rPr>
        <w:t>,</w:t>
      </w:r>
    </w:p>
    <w:p w14:paraId="479DBDAE" w14:textId="68EB687C" w:rsidR="00D90447" w:rsidRPr="00781508" w:rsidRDefault="00D90447"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lastRenderedPageBreak/>
        <w:t>umowę</w:t>
      </w:r>
      <w:r w:rsidR="00FA0DBA" w:rsidRPr="00781508">
        <w:rPr>
          <w:rFonts w:eastAsia="Times New Roman"/>
          <w:szCs w:val="24"/>
          <w:lang w:eastAsia="en-US" w:bidi="en-US"/>
        </w:rPr>
        <w:t xml:space="preserve"> trójstronną </w:t>
      </w:r>
      <w:r w:rsidRPr="00781508">
        <w:rPr>
          <w:rFonts w:eastAsia="Times New Roman"/>
          <w:szCs w:val="24"/>
          <w:lang w:eastAsia="en-US" w:bidi="en-US"/>
        </w:rPr>
        <w:t xml:space="preserve">nr </w:t>
      </w:r>
      <w:r w:rsidR="00FA0DBA" w:rsidRPr="00781508">
        <w:rPr>
          <w:rFonts w:eastAsia="Times New Roman"/>
          <w:szCs w:val="24"/>
          <w:lang w:eastAsia="en-US" w:bidi="en-US"/>
        </w:rPr>
        <w:t>554</w:t>
      </w:r>
      <w:r w:rsidRPr="00781508">
        <w:rPr>
          <w:rFonts w:eastAsia="Times New Roman"/>
          <w:szCs w:val="24"/>
          <w:lang w:eastAsia="en-US" w:bidi="en-US"/>
        </w:rPr>
        <w:t>/IG/20</w:t>
      </w:r>
      <w:r w:rsidR="00FA0DBA" w:rsidRPr="00781508">
        <w:rPr>
          <w:rFonts w:eastAsia="Times New Roman"/>
          <w:szCs w:val="24"/>
          <w:lang w:eastAsia="en-US" w:bidi="en-US"/>
        </w:rPr>
        <w:t>09/1</w:t>
      </w:r>
      <w:r w:rsidRPr="00781508">
        <w:rPr>
          <w:rFonts w:eastAsia="Times New Roman"/>
          <w:szCs w:val="24"/>
          <w:lang w:eastAsia="en-US" w:bidi="en-US"/>
        </w:rPr>
        <w:t xml:space="preserve"> o korzystanie za wynagrodzeniem z informacji geologicznej dotyczącej części złoża dolomitów dewońskich „</w:t>
      </w:r>
      <w:r w:rsidR="00663927" w:rsidRPr="00781508">
        <w:rPr>
          <w:rFonts w:eastAsia="Times New Roman"/>
          <w:szCs w:val="24"/>
          <w:lang w:eastAsia="en-US" w:bidi="en-US"/>
        </w:rPr>
        <w:t>Wszachów</w:t>
      </w:r>
      <w:r w:rsidRPr="00781508">
        <w:rPr>
          <w:rFonts w:eastAsia="Times New Roman"/>
          <w:szCs w:val="24"/>
          <w:lang w:eastAsia="en-US" w:bidi="en-US"/>
        </w:rPr>
        <w:t xml:space="preserve">”, oraz oświadczenie o posiadaniu prawa do informacji geologicznej zawartej w </w:t>
      </w:r>
      <w:r w:rsidRPr="00781508">
        <w:rPr>
          <w:rFonts w:eastAsia="Times New Roman"/>
          <w:i/>
          <w:iCs/>
          <w:szCs w:val="24"/>
          <w:lang w:eastAsia="en-US" w:bidi="en-US"/>
        </w:rPr>
        <w:t>Dokumentacji geologicznej złoża dolomitów „</w:t>
      </w:r>
      <w:r w:rsidR="00663927" w:rsidRPr="00781508">
        <w:rPr>
          <w:rFonts w:eastAsia="Times New Roman"/>
          <w:i/>
          <w:iCs/>
          <w:szCs w:val="24"/>
          <w:lang w:eastAsia="en-US" w:bidi="en-US"/>
        </w:rPr>
        <w:t>Wszachów</w:t>
      </w:r>
      <w:r w:rsidR="00FA0DBA" w:rsidRPr="00781508">
        <w:rPr>
          <w:rFonts w:eastAsia="Times New Roman"/>
          <w:i/>
          <w:iCs/>
          <w:szCs w:val="24"/>
          <w:lang w:eastAsia="en-US" w:bidi="en-US"/>
        </w:rPr>
        <w:t xml:space="preserve"> II</w:t>
      </w:r>
      <w:r w:rsidRPr="00781508">
        <w:rPr>
          <w:rFonts w:eastAsia="Times New Roman"/>
          <w:i/>
          <w:iCs/>
          <w:szCs w:val="24"/>
          <w:lang w:eastAsia="en-US" w:bidi="en-US"/>
        </w:rPr>
        <w:t>”</w:t>
      </w:r>
      <w:r w:rsidR="00590B16">
        <w:rPr>
          <w:rFonts w:eastAsia="Times New Roman"/>
          <w:i/>
          <w:iCs/>
          <w:szCs w:val="24"/>
          <w:lang w:eastAsia="en-US" w:bidi="en-US"/>
        </w:rPr>
        <w:t xml:space="preserve"> </w:t>
      </w:r>
      <w:r w:rsidR="00590B16">
        <w:rPr>
          <w:rFonts w:eastAsia="Times New Roman"/>
          <w:szCs w:val="24"/>
          <w:lang w:eastAsia="en-US" w:bidi="en-US"/>
        </w:rPr>
        <w:t>i w</w:t>
      </w:r>
      <w:r w:rsidRPr="00781508">
        <w:rPr>
          <w:rFonts w:eastAsia="Times New Roman"/>
          <w:szCs w:val="24"/>
          <w:lang w:eastAsia="en-US" w:bidi="en-US"/>
        </w:rPr>
        <w:t xml:space="preserve"> </w:t>
      </w:r>
      <w:r w:rsidR="00FA0DBA" w:rsidRPr="00781508">
        <w:rPr>
          <w:rFonts w:eastAsia="Times New Roman"/>
          <w:szCs w:val="24"/>
          <w:lang w:eastAsia="en-US" w:bidi="en-US"/>
        </w:rPr>
        <w:t>późniejszych dodatkach,</w:t>
      </w:r>
    </w:p>
    <w:p w14:paraId="4D730364" w14:textId="2A14566F" w:rsidR="00FA0DBA" w:rsidRPr="00781508" w:rsidRDefault="00FA0DBA"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zaświadczenie z Banku Spółdzielczego w Sandomierzu o wysokości obrotów i posiadanej zdolności kredytowej</w:t>
      </w:r>
      <w:r w:rsidR="00590B16">
        <w:rPr>
          <w:rFonts w:eastAsia="Times New Roman"/>
          <w:szCs w:val="24"/>
          <w:lang w:eastAsia="en-US" w:bidi="en-US"/>
        </w:rPr>
        <w:t>,</w:t>
      </w:r>
    </w:p>
    <w:p w14:paraId="09829142" w14:textId="757E6B29" w:rsidR="00D90447" w:rsidRPr="00781508" w:rsidRDefault="00FA0DBA" w:rsidP="00A6639A">
      <w:pPr>
        <w:numPr>
          <w:ilvl w:val="0"/>
          <w:numId w:val="17"/>
        </w:numPr>
        <w:spacing w:line="276" w:lineRule="auto"/>
        <w:rPr>
          <w:rFonts w:eastAsia="Times New Roman"/>
          <w:szCs w:val="24"/>
          <w:lang w:eastAsia="en-US" w:bidi="en-US"/>
        </w:rPr>
      </w:pPr>
      <w:r w:rsidRPr="00781508">
        <w:rPr>
          <w:rFonts w:eastAsia="Times New Roman"/>
          <w:szCs w:val="24"/>
          <w:lang w:eastAsia="en-US" w:bidi="en-US"/>
        </w:rPr>
        <w:t>zaświadczenie o niezaleganiu w opłacaniu składek z ZUS, zaświadczenie o niezaleganiu w</w:t>
      </w:r>
      <w:r w:rsidR="007D1109">
        <w:rPr>
          <w:rFonts w:eastAsia="Times New Roman"/>
          <w:szCs w:val="24"/>
          <w:lang w:eastAsia="en-US" w:bidi="en-US"/>
        </w:rPr>
        <w:t> </w:t>
      </w:r>
      <w:r w:rsidRPr="00781508">
        <w:rPr>
          <w:rFonts w:eastAsia="Times New Roman"/>
          <w:szCs w:val="24"/>
          <w:lang w:eastAsia="en-US" w:bidi="en-US"/>
        </w:rPr>
        <w:t>podatkach z US</w:t>
      </w:r>
      <w:r w:rsidR="00D90447" w:rsidRPr="00781508">
        <w:rPr>
          <w:rFonts w:eastAsia="Times New Roman"/>
          <w:szCs w:val="24"/>
          <w:lang w:eastAsia="en-US" w:bidi="en-US"/>
        </w:rPr>
        <w:t>.</w:t>
      </w:r>
    </w:p>
    <w:p w14:paraId="710B4AAB" w14:textId="70DDCBE1" w:rsidR="00D90447" w:rsidRPr="00781508" w:rsidRDefault="00D90447" w:rsidP="00A6639A">
      <w:pPr>
        <w:spacing w:line="276" w:lineRule="auto"/>
        <w:ind w:firstLine="708"/>
        <w:rPr>
          <w:rFonts w:eastAsia="Times New Roman"/>
          <w:szCs w:val="24"/>
          <w:lang w:bidi="en-US"/>
        </w:rPr>
      </w:pPr>
      <w:r w:rsidRPr="00781508">
        <w:rPr>
          <w:rFonts w:eastAsia="Times New Roman"/>
          <w:szCs w:val="24"/>
          <w:lang w:bidi="en-US"/>
        </w:rPr>
        <w:t xml:space="preserve">W rozpatrywanej sprawie punktem wyjścia była zgodność projektowanych zamierzeń z decyzją </w:t>
      </w:r>
      <w:r w:rsidR="005A2161" w:rsidRPr="00781508">
        <w:rPr>
          <w:rFonts w:eastAsia="Times New Roman"/>
          <w:szCs w:val="24"/>
          <w:lang w:bidi="en-US"/>
        </w:rPr>
        <w:t>Wójta Gminy Baćkowice z dnia 25.05.2023r., znak: OŚ.6220.4.2020/2021/2022/2023, o środowiskowych uwarunkowaniach</w:t>
      </w:r>
      <w:r w:rsidRPr="00781508">
        <w:rPr>
          <w:rFonts w:eastAsia="Times New Roman"/>
          <w:szCs w:val="24"/>
          <w:lang w:bidi="en-US"/>
        </w:rPr>
        <w:t>.</w:t>
      </w:r>
    </w:p>
    <w:p w14:paraId="593C7D14" w14:textId="529EEF60" w:rsidR="00D90447" w:rsidRPr="00781508" w:rsidRDefault="00D90447" w:rsidP="00A6639A">
      <w:pPr>
        <w:spacing w:line="276" w:lineRule="auto"/>
        <w:ind w:firstLine="708"/>
        <w:rPr>
          <w:rFonts w:eastAsia="Times New Roman"/>
          <w:szCs w:val="24"/>
          <w:lang w:bidi="en-US"/>
        </w:rPr>
      </w:pPr>
      <w:r w:rsidRPr="00781508">
        <w:rPr>
          <w:rFonts w:eastAsia="Times New Roman"/>
          <w:szCs w:val="24"/>
          <w:lang w:bidi="en-US"/>
        </w:rPr>
        <w:t>Analiza przedłożonych materiałów i dokumentów wykazała, że zmiana koncesji,</w:t>
      </w:r>
      <w:r w:rsidRPr="00781508">
        <w:rPr>
          <w:rFonts w:ascii="Calibri" w:eastAsia="Times New Roman" w:hAnsi="Calibri"/>
          <w:sz w:val="20"/>
          <w:lang w:bidi="en-US"/>
        </w:rPr>
        <w:t xml:space="preserve"> </w:t>
      </w:r>
      <w:r w:rsidR="00AF18EE">
        <w:rPr>
          <w:rFonts w:eastAsia="Times New Roman"/>
          <w:szCs w:val="24"/>
          <w:lang w:bidi="en-US"/>
        </w:rPr>
        <w:t>dotyczy</w:t>
      </w:r>
      <w:r w:rsidRPr="00781508">
        <w:rPr>
          <w:rFonts w:eastAsia="Times New Roman"/>
          <w:szCs w:val="24"/>
          <w:lang w:bidi="en-US"/>
        </w:rPr>
        <w:t xml:space="preserve"> pogłębienia eksploatacji do rzędnej +2</w:t>
      </w:r>
      <w:r w:rsidR="00E92ABF" w:rsidRPr="00781508">
        <w:rPr>
          <w:rFonts w:eastAsia="Times New Roman"/>
          <w:szCs w:val="24"/>
          <w:lang w:bidi="en-US"/>
        </w:rPr>
        <w:t>35</w:t>
      </w:r>
      <w:r w:rsidRPr="00781508">
        <w:rPr>
          <w:rFonts w:eastAsia="Times New Roman"/>
          <w:szCs w:val="24"/>
          <w:lang w:bidi="en-US"/>
        </w:rPr>
        <w:t xml:space="preserve"> m n.p.m. W związku z tym, we wniosku zaproponowano nowy obszar górniczy </w:t>
      </w:r>
      <w:r w:rsidRPr="00781508">
        <w:rPr>
          <w:rFonts w:eastAsia="Times New Roman"/>
          <w:iCs/>
          <w:szCs w:val="24"/>
          <w:lang w:bidi="en-US"/>
        </w:rPr>
        <w:t>„</w:t>
      </w:r>
      <w:r w:rsidR="00663927" w:rsidRPr="00781508">
        <w:rPr>
          <w:rFonts w:eastAsia="Times New Roman"/>
          <w:iCs/>
          <w:szCs w:val="24"/>
          <w:lang w:bidi="en-US"/>
        </w:rPr>
        <w:t>Wszachów</w:t>
      </w:r>
      <w:r w:rsidR="00E92ABF" w:rsidRPr="00781508">
        <w:rPr>
          <w:rFonts w:eastAsia="Times New Roman"/>
          <w:iCs/>
          <w:szCs w:val="24"/>
          <w:lang w:bidi="en-US"/>
        </w:rPr>
        <w:t xml:space="preserve"> II B</w:t>
      </w:r>
      <w:r w:rsidRPr="00781508">
        <w:rPr>
          <w:rFonts w:eastAsia="Times New Roman"/>
          <w:iCs/>
          <w:szCs w:val="24"/>
          <w:lang w:bidi="en-US"/>
        </w:rPr>
        <w:t>”</w:t>
      </w:r>
      <w:r w:rsidRPr="00781508">
        <w:rPr>
          <w:rFonts w:eastAsia="Times New Roman"/>
          <w:szCs w:val="24"/>
          <w:lang w:bidi="en-US"/>
        </w:rPr>
        <w:t xml:space="preserve"> o powierzchni 5 ha </w:t>
      </w:r>
      <w:r w:rsidR="00E92ABF" w:rsidRPr="00781508">
        <w:rPr>
          <w:rFonts w:eastAsia="Times New Roman"/>
          <w:szCs w:val="24"/>
          <w:lang w:bidi="en-US"/>
        </w:rPr>
        <w:t>7523</w:t>
      </w:r>
      <w:r w:rsidRPr="00781508">
        <w:rPr>
          <w:rFonts w:eastAsia="Times New Roman"/>
          <w:szCs w:val="24"/>
          <w:lang w:bidi="en-US"/>
        </w:rPr>
        <w:t xml:space="preserve"> m</w:t>
      </w:r>
      <w:r w:rsidRPr="00781508">
        <w:rPr>
          <w:rFonts w:eastAsia="Times New Roman"/>
          <w:szCs w:val="24"/>
          <w:vertAlign w:val="superscript"/>
          <w:lang w:bidi="en-US"/>
        </w:rPr>
        <w:t>2</w:t>
      </w:r>
      <w:r w:rsidR="00590B16" w:rsidRPr="00590B16">
        <w:rPr>
          <w:rFonts w:eastAsia="Times New Roman"/>
          <w:szCs w:val="24"/>
          <w:lang w:bidi="en-US"/>
        </w:rPr>
        <w:t xml:space="preserve"> </w:t>
      </w:r>
      <w:r w:rsidR="00590B16">
        <w:rPr>
          <w:rFonts w:eastAsia="Times New Roman"/>
          <w:szCs w:val="24"/>
          <w:lang w:bidi="en-US"/>
        </w:rPr>
        <w:t xml:space="preserve">do rzędnej </w:t>
      </w:r>
      <w:r w:rsidR="00590B16" w:rsidRPr="00466FBD">
        <w:rPr>
          <w:rFonts w:eastAsia="Times New Roman"/>
          <w:szCs w:val="24"/>
          <w:lang w:bidi="en-US"/>
        </w:rPr>
        <w:t>+235 m. n.p.m.</w:t>
      </w:r>
      <w:r w:rsidR="00590B16">
        <w:rPr>
          <w:rFonts w:eastAsia="Times New Roman"/>
          <w:szCs w:val="24"/>
          <w:lang w:bidi="en-US"/>
        </w:rPr>
        <w:t>,</w:t>
      </w:r>
      <w:r w:rsidRPr="00781508">
        <w:rPr>
          <w:rFonts w:eastAsia="Times New Roman"/>
          <w:szCs w:val="24"/>
          <w:vertAlign w:val="superscript"/>
          <w:lang w:bidi="en-US"/>
        </w:rPr>
        <w:t xml:space="preserve"> </w:t>
      </w:r>
      <w:r w:rsidRPr="00781508">
        <w:rPr>
          <w:rFonts w:eastAsia="Times New Roman"/>
          <w:szCs w:val="24"/>
          <w:lang w:bidi="en-US"/>
        </w:rPr>
        <w:t xml:space="preserve">oraz nowy teren górniczy </w:t>
      </w:r>
      <w:r w:rsidRPr="00781508">
        <w:rPr>
          <w:rFonts w:eastAsia="Times New Roman"/>
          <w:iCs/>
          <w:szCs w:val="24"/>
          <w:lang w:bidi="en-US"/>
        </w:rPr>
        <w:t>„</w:t>
      </w:r>
      <w:r w:rsidR="00663927" w:rsidRPr="00781508">
        <w:rPr>
          <w:rFonts w:eastAsia="Times New Roman"/>
          <w:iCs/>
          <w:szCs w:val="24"/>
          <w:lang w:bidi="en-US"/>
        </w:rPr>
        <w:t>Wszachów</w:t>
      </w:r>
      <w:r w:rsidR="00E92ABF" w:rsidRPr="00781508">
        <w:rPr>
          <w:rFonts w:eastAsia="Times New Roman"/>
          <w:iCs/>
          <w:szCs w:val="24"/>
          <w:lang w:bidi="en-US"/>
        </w:rPr>
        <w:t xml:space="preserve"> II B</w:t>
      </w:r>
      <w:r w:rsidRPr="00781508">
        <w:rPr>
          <w:rFonts w:eastAsia="Times New Roman"/>
          <w:iCs/>
          <w:szCs w:val="24"/>
          <w:lang w:bidi="en-US"/>
        </w:rPr>
        <w:t>”</w:t>
      </w:r>
      <w:r w:rsidRPr="00781508">
        <w:rPr>
          <w:rFonts w:eastAsia="Times New Roman"/>
          <w:i/>
          <w:szCs w:val="24"/>
          <w:lang w:bidi="en-US"/>
        </w:rPr>
        <w:t xml:space="preserve"> </w:t>
      </w:r>
      <w:r w:rsidRPr="00781508">
        <w:rPr>
          <w:rFonts w:eastAsia="Times New Roman"/>
          <w:szCs w:val="24"/>
          <w:lang w:bidi="en-US"/>
        </w:rPr>
        <w:t xml:space="preserve">o powierzchni </w:t>
      </w:r>
      <w:r w:rsidR="00E92ABF" w:rsidRPr="00781508">
        <w:rPr>
          <w:rFonts w:eastAsia="Times New Roman"/>
          <w:szCs w:val="24"/>
          <w:lang w:bidi="en-US"/>
        </w:rPr>
        <w:t>108</w:t>
      </w:r>
      <w:r w:rsidRPr="00781508">
        <w:rPr>
          <w:rFonts w:eastAsia="Times New Roman"/>
          <w:szCs w:val="24"/>
          <w:lang w:bidi="en-US"/>
        </w:rPr>
        <w:t xml:space="preserve"> ha </w:t>
      </w:r>
      <w:r w:rsidR="00466FBD" w:rsidRPr="00781508">
        <w:rPr>
          <w:rFonts w:eastAsia="Times New Roman"/>
          <w:szCs w:val="24"/>
          <w:lang w:eastAsia="en-US" w:bidi="en-US"/>
        </w:rPr>
        <w:t xml:space="preserve">7272 </w:t>
      </w:r>
      <w:r w:rsidRPr="00781508">
        <w:rPr>
          <w:rFonts w:eastAsia="Times New Roman"/>
          <w:szCs w:val="24"/>
          <w:lang w:bidi="en-US"/>
        </w:rPr>
        <w:t>m</w:t>
      </w:r>
      <w:r w:rsidRPr="00781508">
        <w:rPr>
          <w:rFonts w:eastAsia="Times New Roman"/>
          <w:szCs w:val="24"/>
          <w:vertAlign w:val="superscript"/>
          <w:lang w:bidi="en-US"/>
        </w:rPr>
        <w:t>2</w:t>
      </w:r>
      <w:r w:rsidRPr="00781508">
        <w:rPr>
          <w:rFonts w:eastAsia="Times New Roman"/>
          <w:szCs w:val="24"/>
          <w:lang w:bidi="en-US"/>
        </w:rPr>
        <w:t>. Obszarem górniczym objęto przestrzeń niezbędną do wydobywania kopalin z</w:t>
      </w:r>
      <w:r w:rsidR="00AB461F">
        <w:rPr>
          <w:rFonts w:eastAsia="Times New Roman"/>
          <w:szCs w:val="24"/>
          <w:lang w:bidi="en-US"/>
        </w:rPr>
        <w:t xml:space="preserve"> części</w:t>
      </w:r>
      <w:r w:rsidRPr="00781508">
        <w:rPr>
          <w:rFonts w:eastAsia="Times New Roman"/>
          <w:szCs w:val="24"/>
          <w:lang w:bidi="en-US"/>
        </w:rPr>
        <w:t xml:space="preserve"> złoża „</w:t>
      </w:r>
      <w:r w:rsidR="00663927" w:rsidRPr="00781508">
        <w:rPr>
          <w:rFonts w:eastAsia="Times New Roman"/>
          <w:szCs w:val="24"/>
          <w:lang w:bidi="en-US"/>
        </w:rPr>
        <w:t>Wszachów</w:t>
      </w:r>
      <w:r w:rsidR="006F48B5">
        <w:rPr>
          <w:rFonts w:eastAsia="Times New Roman"/>
          <w:szCs w:val="24"/>
          <w:lang w:bidi="en-US"/>
        </w:rPr>
        <w:t xml:space="preserve"> II</w:t>
      </w:r>
      <w:r w:rsidRPr="00781508">
        <w:rPr>
          <w:rFonts w:eastAsia="Times New Roman"/>
          <w:szCs w:val="24"/>
          <w:lang w:bidi="en-US"/>
        </w:rPr>
        <w:t>” oraz prowadzenia robót górniczych niezbędnych do wykonywania koncesji</w:t>
      </w:r>
      <w:r w:rsidR="00E5133D">
        <w:rPr>
          <w:rFonts w:eastAsia="Times New Roman"/>
          <w:szCs w:val="24"/>
          <w:lang w:bidi="en-US"/>
        </w:rPr>
        <w:t>. Granice obszaru górniczego determinuje powierzchnia objęta decyzją o</w:t>
      </w:r>
      <w:r w:rsidR="00466FBD">
        <w:rPr>
          <w:rFonts w:eastAsia="Times New Roman"/>
          <w:szCs w:val="24"/>
          <w:lang w:bidi="en-US"/>
        </w:rPr>
        <w:t> </w:t>
      </w:r>
      <w:r w:rsidR="00E5133D">
        <w:rPr>
          <w:rFonts w:eastAsia="Times New Roman"/>
          <w:szCs w:val="24"/>
          <w:lang w:bidi="en-US"/>
        </w:rPr>
        <w:t xml:space="preserve">środowiskowych uwarunkowaniach. </w:t>
      </w:r>
      <w:r w:rsidR="00E5133D" w:rsidRPr="00E5133D">
        <w:rPr>
          <w:rFonts w:eastAsia="Times New Roman"/>
          <w:szCs w:val="24"/>
          <w:lang w:bidi="en-US"/>
        </w:rPr>
        <w:t xml:space="preserve">Zasięg terenu górniczego </w:t>
      </w:r>
      <w:r w:rsidR="00E5133D">
        <w:rPr>
          <w:rFonts w:eastAsia="Times New Roman"/>
          <w:szCs w:val="24"/>
          <w:lang w:bidi="en-US"/>
        </w:rPr>
        <w:t>uwarunkowany</w:t>
      </w:r>
      <w:r w:rsidR="00E5133D" w:rsidRPr="00E5133D">
        <w:rPr>
          <w:rFonts w:eastAsia="Times New Roman"/>
          <w:szCs w:val="24"/>
          <w:lang w:bidi="en-US"/>
        </w:rPr>
        <w:t xml:space="preserve"> jest natomiast prognozowanym zasięgiem szkodliwych wpływów odwodnienia wyrobiska do rzędnej </w:t>
      </w:r>
      <w:bookmarkStart w:id="14" w:name="_Hlk144810854"/>
      <w:r w:rsidR="00E5133D" w:rsidRPr="00E5133D">
        <w:rPr>
          <w:rFonts w:eastAsia="Times New Roman"/>
          <w:szCs w:val="24"/>
          <w:lang w:bidi="en-US"/>
        </w:rPr>
        <w:t>+2</w:t>
      </w:r>
      <w:r w:rsidR="00E5133D">
        <w:rPr>
          <w:rFonts w:eastAsia="Times New Roman"/>
          <w:szCs w:val="24"/>
          <w:lang w:bidi="en-US"/>
        </w:rPr>
        <w:t>3</w:t>
      </w:r>
      <w:r w:rsidR="00E5133D" w:rsidRPr="00E5133D">
        <w:rPr>
          <w:rFonts w:eastAsia="Times New Roman"/>
          <w:szCs w:val="24"/>
          <w:lang w:bidi="en-US"/>
        </w:rPr>
        <w:t xml:space="preserve">5 m. n.p.m. </w:t>
      </w:r>
      <w:bookmarkEnd w:id="14"/>
    </w:p>
    <w:p w14:paraId="009744F5" w14:textId="25538703" w:rsidR="00D90447" w:rsidRPr="0048142F" w:rsidRDefault="00D90447" w:rsidP="00A6639A">
      <w:pPr>
        <w:spacing w:line="276" w:lineRule="auto"/>
        <w:ind w:firstLine="708"/>
        <w:rPr>
          <w:rFonts w:eastAsia="Times New Roman"/>
          <w:szCs w:val="24"/>
          <w:lang w:eastAsia="en-US" w:bidi="en-US"/>
        </w:rPr>
      </w:pPr>
      <w:r w:rsidRPr="00781508">
        <w:rPr>
          <w:rFonts w:eastAsia="Times New Roman"/>
          <w:szCs w:val="24"/>
          <w:lang w:eastAsia="en-US" w:bidi="en-US"/>
        </w:rPr>
        <w:t>Zgodnie z projektem zagospodarowania złoża „</w:t>
      </w:r>
      <w:r w:rsidR="00663927" w:rsidRPr="00781508">
        <w:rPr>
          <w:rFonts w:eastAsia="Times New Roman"/>
          <w:szCs w:val="24"/>
          <w:lang w:eastAsia="en-US" w:bidi="en-US"/>
        </w:rPr>
        <w:t>Wszachów</w:t>
      </w:r>
      <w:r w:rsidR="006F48B5">
        <w:rPr>
          <w:rFonts w:eastAsia="Times New Roman"/>
          <w:szCs w:val="24"/>
          <w:lang w:eastAsia="en-US" w:bidi="en-US"/>
        </w:rPr>
        <w:t xml:space="preserve"> II</w:t>
      </w:r>
      <w:r w:rsidRPr="00781508">
        <w:rPr>
          <w:rFonts w:eastAsia="Times New Roman"/>
          <w:szCs w:val="24"/>
          <w:lang w:eastAsia="en-US" w:bidi="en-US"/>
        </w:rPr>
        <w:t xml:space="preserve">”, dolomity z tego złoża wydobywane będą </w:t>
      </w:r>
      <w:r w:rsidRPr="0048142F">
        <w:rPr>
          <w:rFonts w:eastAsia="Times New Roman"/>
          <w:szCs w:val="24"/>
          <w:lang w:eastAsia="en-US" w:bidi="en-US"/>
        </w:rPr>
        <w:t>tak jak do tej pory, tj. sposobem odkrywkowym, systemem ścianowym, przy użyciu materiałów wybuchowych</w:t>
      </w:r>
      <w:r w:rsidR="00892CE7" w:rsidRPr="0048142F">
        <w:t xml:space="preserve"> </w:t>
      </w:r>
      <w:r w:rsidR="00892CE7" w:rsidRPr="0048142F">
        <w:rPr>
          <w:rFonts w:eastAsia="Times New Roman"/>
          <w:szCs w:val="24"/>
          <w:lang w:eastAsia="en-US" w:bidi="en-US"/>
        </w:rPr>
        <w:t>oraz mechanicznie w NE fragmencie złoża</w:t>
      </w:r>
      <w:r w:rsidRPr="0048142F">
        <w:rPr>
          <w:rFonts w:eastAsia="Times New Roman"/>
          <w:szCs w:val="24"/>
          <w:lang w:eastAsia="en-US" w:bidi="en-US"/>
        </w:rPr>
        <w:t>. Po zmianie koncesji nastąpi</w:t>
      </w:r>
      <w:r w:rsidR="00466FBD" w:rsidRPr="0048142F">
        <w:rPr>
          <w:rFonts w:eastAsia="Times New Roman"/>
          <w:szCs w:val="24"/>
          <w:lang w:eastAsia="en-US" w:bidi="en-US"/>
        </w:rPr>
        <w:t xml:space="preserve"> pogłębieni</w:t>
      </w:r>
      <w:r w:rsidR="008C0C76" w:rsidRPr="0048142F">
        <w:rPr>
          <w:rFonts w:eastAsia="Times New Roman"/>
          <w:szCs w:val="24"/>
          <w:lang w:eastAsia="en-US" w:bidi="en-US"/>
        </w:rPr>
        <w:t>e</w:t>
      </w:r>
      <w:r w:rsidRPr="0048142F">
        <w:rPr>
          <w:rFonts w:eastAsia="Times New Roman"/>
          <w:szCs w:val="24"/>
          <w:lang w:eastAsia="en-US" w:bidi="en-US"/>
        </w:rPr>
        <w:t xml:space="preserve"> </w:t>
      </w:r>
      <w:r w:rsidR="00E92ABF" w:rsidRPr="0048142F">
        <w:rPr>
          <w:rFonts w:eastAsia="Times New Roman"/>
          <w:szCs w:val="24"/>
          <w:lang w:bidi="en-US"/>
        </w:rPr>
        <w:t>eksploatac</w:t>
      </w:r>
      <w:r w:rsidR="003070F6" w:rsidRPr="0048142F">
        <w:rPr>
          <w:rFonts w:eastAsia="Times New Roman"/>
          <w:szCs w:val="24"/>
          <w:lang w:bidi="en-US"/>
        </w:rPr>
        <w:t>j</w:t>
      </w:r>
      <w:r w:rsidR="00466FBD" w:rsidRPr="0048142F">
        <w:rPr>
          <w:rFonts w:eastAsia="Times New Roman"/>
          <w:szCs w:val="24"/>
          <w:lang w:bidi="en-US"/>
        </w:rPr>
        <w:t>i</w:t>
      </w:r>
      <w:r w:rsidR="00E92ABF" w:rsidRPr="0048142F">
        <w:rPr>
          <w:rFonts w:eastAsia="Times New Roman"/>
          <w:szCs w:val="24"/>
          <w:lang w:bidi="en-US"/>
        </w:rPr>
        <w:t xml:space="preserve"> do rzędnej +235 m n.p.m.</w:t>
      </w:r>
      <w:r w:rsidRPr="0048142F">
        <w:rPr>
          <w:rFonts w:eastAsia="Times New Roman"/>
          <w:szCs w:val="24"/>
          <w:lang w:eastAsia="en-US" w:bidi="en-US"/>
        </w:rPr>
        <w:t xml:space="preserve">, co jest uzasadnione z punktu widzenia racjonalnej gospodarki tym złożem. Złoże eksploatowane będzie pięcioma piętrami, z możliwością ich podziału na </w:t>
      </w:r>
      <w:proofErr w:type="spellStart"/>
      <w:r w:rsidRPr="0048142F">
        <w:rPr>
          <w:rFonts w:eastAsia="Times New Roman"/>
          <w:szCs w:val="24"/>
          <w:lang w:eastAsia="en-US" w:bidi="en-US"/>
        </w:rPr>
        <w:t>podpiętra</w:t>
      </w:r>
      <w:proofErr w:type="spellEnd"/>
      <w:r w:rsidRPr="0048142F">
        <w:rPr>
          <w:rFonts w:eastAsia="Times New Roman"/>
          <w:szCs w:val="24"/>
          <w:lang w:eastAsia="en-US" w:bidi="en-US"/>
        </w:rPr>
        <w:t xml:space="preserve"> o wysokości ścian dostosowanych do przyjętej techniki urabiania kopaliny. Nadkład, zalegający jeszcze nad </w:t>
      </w:r>
      <w:r w:rsidR="00E92ABF" w:rsidRPr="0048142F">
        <w:rPr>
          <w:rFonts w:eastAsia="Times New Roman"/>
          <w:szCs w:val="24"/>
          <w:lang w:eastAsia="en-US" w:bidi="en-US"/>
        </w:rPr>
        <w:t>północnym</w:t>
      </w:r>
      <w:r w:rsidRPr="0048142F">
        <w:rPr>
          <w:rFonts w:eastAsia="Times New Roman"/>
          <w:szCs w:val="24"/>
          <w:lang w:eastAsia="en-US" w:bidi="en-US"/>
        </w:rPr>
        <w:t xml:space="preserve"> fragmentem </w:t>
      </w:r>
      <w:r w:rsidR="003C3832" w:rsidRPr="0048142F">
        <w:rPr>
          <w:rFonts w:eastAsia="Times New Roman"/>
          <w:szCs w:val="24"/>
          <w:lang w:eastAsia="en-US" w:bidi="en-US"/>
        </w:rPr>
        <w:t xml:space="preserve">objętego zagospodarowaniem </w:t>
      </w:r>
      <w:r w:rsidRPr="0048142F">
        <w:rPr>
          <w:rFonts w:eastAsia="Times New Roman"/>
          <w:szCs w:val="24"/>
          <w:lang w:eastAsia="en-US" w:bidi="en-US"/>
        </w:rPr>
        <w:t>złoża</w:t>
      </w:r>
      <w:r w:rsidR="003C3832" w:rsidRPr="0048142F">
        <w:rPr>
          <w:rFonts w:eastAsia="Times New Roman"/>
          <w:szCs w:val="24"/>
          <w:lang w:eastAsia="en-US" w:bidi="en-US"/>
        </w:rPr>
        <w:t xml:space="preserve"> </w:t>
      </w:r>
      <w:r w:rsidRPr="0048142F">
        <w:rPr>
          <w:rFonts w:eastAsia="Times New Roman"/>
          <w:szCs w:val="24"/>
          <w:lang w:eastAsia="en-US" w:bidi="en-US"/>
        </w:rPr>
        <w:t xml:space="preserve">oraz występujące w złożu przerosty nieużyteczne zwałowane będą na zwałowisku zewnętrznym, zlokalizowanym na północ od </w:t>
      </w:r>
      <w:r w:rsidR="00466FBD" w:rsidRPr="0048142F">
        <w:rPr>
          <w:rFonts w:eastAsia="Times New Roman"/>
          <w:szCs w:val="24"/>
          <w:lang w:eastAsia="en-US" w:bidi="en-US"/>
        </w:rPr>
        <w:t>granic obszaru górniczego</w:t>
      </w:r>
      <w:r w:rsidR="003C3832" w:rsidRPr="0048142F">
        <w:rPr>
          <w:rFonts w:eastAsia="Times New Roman"/>
          <w:szCs w:val="24"/>
          <w:lang w:eastAsia="en-US" w:bidi="en-US"/>
        </w:rPr>
        <w:t>.</w:t>
      </w:r>
      <w:r w:rsidRPr="0048142F">
        <w:rPr>
          <w:rFonts w:eastAsia="Times New Roman"/>
          <w:szCs w:val="24"/>
          <w:lang w:eastAsia="en-US" w:bidi="en-US"/>
        </w:rPr>
        <w:t xml:space="preserve"> </w:t>
      </w:r>
    </w:p>
    <w:p w14:paraId="463D1291" w14:textId="3A929B10" w:rsidR="00D90447" w:rsidRPr="00781508" w:rsidRDefault="00D90447" w:rsidP="00A6639A">
      <w:pPr>
        <w:spacing w:line="276" w:lineRule="auto"/>
        <w:ind w:firstLine="708"/>
        <w:rPr>
          <w:rFonts w:eastAsia="Times New Roman"/>
          <w:szCs w:val="24"/>
          <w:lang w:eastAsia="en-US" w:bidi="en-US"/>
        </w:rPr>
      </w:pPr>
      <w:r w:rsidRPr="0048142F">
        <w:rPr>
          <w:rFonts w:eastAsia="Times New Roman"/>
          <w:szCs w:val="24"/>
          <w:lang w:eastAsia="en-US" w:bidi="en-US"/>
        </w:rPr>
        <w:t xml:space="preserve">Według </w:t>
      </w:r>
      <w:r w:rsidRPr="0048142F">
        <w:rPr>
          <w:rFonts w:eastAsia="Times New Roman"/>
          <w:i/>
          <w:iCs/>
          <w:szCs w:val="24"/>
          <w:lang w:eastAsia="en-US" w:bidi="en-US"/>
        </w:rPr>
        <w:t>D</w:t>
      </w:r>
      <w:r w:rsidRPr="0048142F">
        <w:rPr>
          <w:rFonts w:eastAsia="Times New Roman"/>
          <w:i/>
          <w:szCs w:val="24"/>
          <w:lang w:eastAsia="en-US" w:bidi="en-US"/>
        </w:rPr>
        <w:t xml:space="preserve">okumentacji hydrogeologicznej </w:t>
      </w:r>
      <w:r w:rsidR="001A58BC" w:rsidRPr="0048142F">
        <w:rPr>
          <w:rFonts w:eastAsia="Times New Roman"/>
          <w:i/>
          <w:szCs w:val="24"/>
          <w:lang w:eastAsia="en-US" w:bidi="en-US"/>
        </w:rPr>
        <w:t xml:space="preserve">określającej warunki </w:t>
      </w:r>
      <w:r w:rsidR="008C0C76" w:rsidRPr="0048142F">
        <w:rPr>
          <w:rFonts w:eastAsia="Times New Roman"/>
          <w:i/>
          <w:szCs w:val="24"/>
          <w:lang w:eastAsia="en-US" w:bidi="en-US"/>
        </w:rPr>
        <w:t>hydrogeologiczne</w:t>
      </w:r>
      <w:r w:rsidR="001A58BC" w:rsidRPr="0048142F">
        <w:rPr>
          <w:rFonts w:eastAsia="Times New Roman"/>
          <w:i/>
          <w:szCs w:val="24"/>
          <w:lang w:eastAsia="en-US" w:bidi="en-US"/>
        </w:rPr>
        <w:t xml:space="preserve"> w</w:t>
      </w:r>
      <w:r w:rsidR="00DD5875" w:rsidRPr="0048142F">
        <w:rPr>
          <w:rFonts w:eastAsia="Times New Roman"/>
          <w:i/>
          <w:szCs w:val="24"/>
          <w:lang w:eastAsia="en-US" w:bidi="en-US"/>
        </w:rPr>
        <w:t> </w:t>
      </w:r>
      <w:r w:rsidR="001A58BC" w:rsidRPr="0048142F">
        <w:rPr>
          <w:rFonts w:eastAsia="Times New Roman"/>
          <w:i/>
          <w:szCs w:val="24"/>
          <w:lang w:eastAsia="en-US" w:bidi="en-US"/>
        </w:rPr>
        <w:t>związku z zamierzonym wykonaniem odwodnieni</w:t>
      </w:r>
      <w:r w:rsidR="00590B16" w:rsidRPr="0048142F">
        <w:rPr>
          <w:rFonts w:eastAsia="Times New Roman"/>
          <w:i/>
          <w:szCs w:val="24"/>
          <w:lang w:eastAsia="en-US" w:bidi="en-US"/>
        </w:rPr>
        <w:t>a</w:t>
      </w:r>
      <w:r w:rsidR="001A58BC" w:rsidRPr="0048142F">
        <w:rPr>
          <w:rFonts w:eastAsia="Times New Roman"/>
          <w:i/>
          <w:szCs w:val="24"/>
          <w:lang w:eastAsia="en-US" w:bidi="en-US"/>
        </w:rPr>
        <w:t xml:space="preserve"> w celu wydobywania kopaliny ze złoża dolomitów dewońskich</w:t>
      </w:r>
      <w:r w:rsidRPr="0048142F">
        <w:rPr>
          <w:rFonts w:eastAsia="Times New Roman"/>
          <w:i/>
          <w:szCs w:val="24"/>
          <w:lang w:eastAsia="en-US" w:bidi="en-US"/>
        </w:rPr>
        <w:t xml:space="preserve"> „</w:t>
      </w:r>
      <w:r w:rsidR="00663927" w:rsidRPr="0048142F">
        <w:rPr>
          <w:rFonts w:eastAsia="Times New Roman"/>
          <w:i/>
          <w:szCs w:val="24"/>
          <w:lang w:eastAsia="en-US" w:bidi="en-US"/>
        </w:rPr>
        <w:t>Wszachów</w:t>
      </w:r>
      <w:r w:rsidR="001A58BC" w:rsidRPr="0048142F">
        <w:rPr>
          <w:rFonts w:eastAsia="Times New Roman"/>
          <w:i/>
          <w:szCs w:val="24"/>
          <w:lang w:eastAsia="en-US" w:bidi="en-US"/>
        </w:rPr>
        <w:t xml:space="preserve"> II</w:t>
      </w:r>
      <w:r w:rsidRPr="0048142F">
        <w:rPr>
          <w:rFonts w:eastAsia="Times New Roman"/>
          <w:i/>
          <w:szCs w:val="24"/>
          <w:lang w:eastAsia="en-US" w:bidi="en-US"/>
        </w:rPr>
        <w:t xml:space="preserve">” </w:t>
      </w:r>
      <w:r w:rsidRPr="0048142F">
        <w:rPr>
          <w:rFonts w:eastAsia="Times New Roman"/>
          <w:szCs w:val="24"/>
          <w:lang w:eastAsia="en-US" w:bidi="en-US"/>
        </w:rPr>
        <w:t xml:space="preserve">przypuszczalny zasięg </w:t>
      </w:r>
      <w:r w:rsidR="001A58BC" w:rsidRPr="0048142F">
        <w:rPr>
          <w:rFonts w:eastAsia="Times New Roman"/>
          <w:szCs w:val="24"/>
          <w:lang w:eastAsia="en-US" w:bidi="en-US"/>
        </w:rPr>
        <w:t xml:space="preserve">depresji </w:t>
      </w:r>
      <w:r w:rsidRPr="0048142F">
        <w:rPr>
          <w:rFonts w:eastAsia="Times New Roman"/>
          <w:szCs w:val="24"/>
          <w:lang w:eastAsia="en-US" w:bidi="en-US"/>
        </w:rPr>
        <w:t>przy docelowej rzędnej eksploatacji (+2</w:t>
      </w:r>
      <w:r w:rsidR="001A58BC" w:rsidRPr="0048142F">
        <w:rPr>
          <w:rFonts w:eastAsia="Times New Roman"/>
          <w:szCs w:val="24"/>
          <w:lang w:eastAsia="en-US" w:bidi="en-US"/>
        </w:rPr>
        <w:t>35</w:t>
      </w:r>
      <w:r w:rsidRPr="0048142F">
        <w:rPr>
          <w:rFonts w:eastAsia="Times New Roman"/>
          <w:szCs w:val="24"/>
          <w:lang w:eastAsia="en-US" w:bidi="en-US"/>
        </w:rPr>
        <w:t xml:space="preserve">m n.p.m.) wyniesie </w:t>
      </w:r>
      <w:r w:rsidR="001A58BC" w:rsidRPr="0048142F">
        <w:rPr>
          <w:rFonts w:eastAsia="Times New Roman"/>
          <w:szCs w:val="24"/>
          <w:lang w:eastAsia="en-US" w:bidi="en-US"/>
        </w:rPr>
        <w:t>407</w:t>
      </w:r>
      <w:r w:rsidRPr="0048142F">
        <w:rPr>
          <w:rFonts w:eastAsia="Times New Roman"/>
          <w:szCs w:val="24"/>
          <w:lang w:eastAsia="en-US" w:bidi="en-US"/>
        </w:rPr>
        <w:t xml:space="preserve"> m,</w:t>
      </w:r>
      <w:r w:rsidRPr="0048142F">
        <w:rPr>
          <w:rFonts w:ascii="Calibri" w:eastAsia="Times New Roman" w:hAnsi="Calibri"/>
          <w:szCs w:val="24"/>
          <w:lang w:eastAsia="en-US" w:bidi="en-US"/>
        </w:rPr>
        <w:t xml:space="preserve"> </w:t>
      </w:r>
      <w:r w:rsidRPr="0048142F">
        <w:rPr>
          <w:rFonts w:eastAsia="Times New Roman"/>
          <w:szCs w:val="24"/>
          <w:lang w:eastAsia="en-US" w:bidi="en-US"/>
        </w:rPr>
        <w:t xml:space="preserve">a dopływ wód podziemnych przy odwadnianiu </w:t>
      </w:r>
      <w:r w:rsidRPr="00781508">
        <w:rPr>
          <w:rFonts w:eastAsia="Times New Roman"/>
          <w:szCs w:val="24"/>
          <w:lang w:eastAsia="en-US" w:bidi="en-US"/>
        </w:rPr>
        <w:t xml:space="preserve">tego poziomu będzie wynosił około </w:t>
      </w:r>
      <w:r w:rsidR="001A58BC" w:rsidRPr="00781508">
        <w:rPr>
          <w:rFonts w:eastAsia="Times New Roman"/>
          <w:szCs w:val="24"/>
          <w:lang w:eastAsia="en-US" w:bidi="en-US"/>
        </w:rPr>
        <w:t>138,4 – 157,8</w:t>
      </w:r>
      <w:r w:rsidRPr="00781508">
        <w:rPr>
          <w:rFonts w:eastAsia="Times New Roman"/>
          <w:szCs w:val="24"/>
          <w:lang w:eastAsia="en-US" w:bidi="en-US"/>
        </w:rPr>
        <w:t xml:space="preserve"> m</w:t>
      </w:r>
      <w:r w:rsidRPr="00781508">
        <w:rPr>
          <w:rFonts w:eastAsia="Times New Roman"/>
          <w:szCs w:val="24"/>
          <w:vertAlign w:val="superscript"/>
          <w:lang w:eastAsia="en-US" w:bidi="en-US"/>
        </w:rPr>
        <w:t>3</w:t>
      </w:r>
      <w:r w:rsidRPr="00781508">
        <w:rPr>
          <w:rFonts w:eastAsia="Times New Roman"/>
          <w:szCs w:val="24"/>
          <w:lang w:eastAsia="en-US" w:bidi="en-US"/>
        </w:rPr>
        <w:t>/h.</w:t>
      </w:r>
    </w:p>
    <w:p w14:paraId="2FFE1AEC" w14:textId="443EAB62" w:rsidR="00D90447" w:rsidRPr="00781508" w:rsidRDefault="00D90447" w:rsidP="00A6639A">
      <w:pPr>
        <w:spacing w:line="276" w:lineRule="auto"/>
        <w:ind w:firstLine="708"/>
        <w:rPr>
          <w:rFonts w:eastAsia="Times New Roman"/>
          <w:szCs w:val="24"/>
          <w:lang w:eastAsia="en-US" w:bidi="en-US"/>
        </w:rPr>
      </w:pPr>
      <w:r w:rsidRPr="00781508">
        <w:rPr>
          <w:rFonts w:eastAsia="Times New Roman"/>
          <w:szCs w:val="24"/>
          <w:lang w:eastAsia="en-US" w:bidi="en-US"/>
        </w:rPr>
        <w:t xml:space="preserve">Wobec powyższych ustaleń uznano za zasadny wniosek </w:t>
      </w:r>
      <w:r w:rsidR="001A58BC" w:rsidRPr="00781508">
        <w:rPr>
          <w:rFonts w:eastAsia="Times New Roman"/>
          <w:szCs w:val="24"/>
          <w:lang w:eastAsia="en-US" w:bidi="en-US"/>
        </w:rPr>
        <w:t>Przedsiębiorstw</w:t>
      </w:r>
      <w:r w:rsidR="00AF18EE">
        <w:rPr>
          <w:rFonts w:eastAsia="Times New Roman"/>
          <w:szCs w:val="24"/>
          <w:lang w:eastAsia="en-US" w:bidi="en-US"/>
        </w:rPr>
        <w:t>a</w:t>
      </w:r>
      <w:r w:rsidR="001A58BC" w:rsidRPr="00781508">
        <w:rPr>
          <w:rFonts w:eastAsia="Times New Roman"/>
          <w:szCs w:val="24"/>
          <w:lang w:eastAsia="en-US" w:bidi="en-US"/>
        </w:rPr>
        <w:t xml:space="preserve"> Robót Drogowych „DROKAM” – Tomasz Wojtas</w:t>
      </w:r>
      <w:r w:rsidRPr="00781508">
        <w:rPr>
          <w:rFonts w:eastAsia="Times New Roman"/>
          <w:szCs w:val="24"/>
          <w:lang w:eastAsia="en-US" w:bidi="en-US"/>
        </w:rPr>
        <w:t xml:space="preserve"> o zmianę koncesji w części dotyczącej granic obszaru i terenu górniczego. Niniejszą decyzją zmieniono także pozostałą treść koncesji, w celu ujednolicenia i dostosowania zapisów koncesji do aktualnie obowiązujących przepisów prawa oraz przedłożonych dokumentów, stanowiących podstawę do prowadzenia działalności wydobywczej na złożu „</w:t>
      </w:r>
      <w:r w:rsidR="00663927" w:rsidRPr="00781508">
        <w:rPr>
          <w:rFonts w:eastAsia="Times New Roman"/>
          <w:szCs w:val="24"/>
          <w:lang w:eastAsia="en-US" w:bidi="en-US"/>
        </w:rPr>
        <w:t>Wszachów</w:t>
      </w:r>
      <w:r w:rsidR="001A58BC" w:rsidRPr="00781508">
        <w:rPr>
          <w:rFonts w:eastAsia="Times New Roman"/>
          <w:szCs w:val="24"/>
          <w:lang w:eastAsia="en-US" w:bidi="en-US"/>
        </w:rPr>
        <w:t xml:space="preserve"> II</w:t>
      </w:r>
      <w:r w:rsidRPr="00781508">
        <w:rPr>
          <w:rFonts w:eastAsia="Times New Roman"/>
          <w:szCs w:val="24"/>
          <w:lang w:eastAsia="en-US" w:bidi="en-US"/>
        </w:rPr>
        <w:t>”.</w:t>
      </w:r>
    </w:p>
    <w:p w14:paraId="425B914C" w14:textId="5AAF60DE" w:rsidR="00D90447" w:rsidRPr="00781508" w:rsidRDefault="008D6608" w:rsidP="00A6639A">
      <w:pPr>
        <w:spacing w:line="276" w:lineRule="auto"/>
        <w:ind w:firstLine="708"/>
        <w:rPr>
          <w:rFonts w:eastAsia="Times New Roman"/>
          <w:szCs w:val="24"/>
          <w:lang w:eastAsia="en-US" w:bidi="en-US"/>
        </w:rPr>
      </w:pPr>
      <w:r w:rsidRPr="00E82D72">
        <w:t>Organ koncesyjny wystąpił w dniu 0</w:t>
      </w:r>
      <w:r>
        <w:t>5.07.</w:t>
      </w:r>
      <w:r w:rsidRPr="00E82D72">
        <w:t>2023</w:t>
      </w:r>
      <w:r w:rsidR="00EE17B6">
        <w:t xml:space="preserve"> </w:t>
      </w:r>
      <w:r w:rsidRPr="00E82D72">
        <w:t>r</w:t>
      </w:r>
      <w:r>
        <w:t xml:space="preserve">. </w:t>
      </w:r>
      <w:r w:rsidRPr="00E82D72">
        <w:t>do Starostwa Powiatowego w Kielcach</w:t>
      </w:r>
      <w:r>
        <w:t xml:space="preserve"> oraz Starostwa Powiatowego w Opatowie</w:t>
      </w:r>
      <w:r w:rsidRPr="00E82D72">
        <w:t xml:space="preserve">, z wnioskiem o udostępnienie danych zgromadzonych w ewidencji gruntów i budynków, celem ustalenia wszystkich właścicieli </w:t>
      </w:r>
      <w:r w:rsidRPr="00E82D72">
        <w:lastRenderedPageBreak/>
        <w:t>nieruchomości gruntowych w granicach projektowanego obszaru górniczego i terenu górniczego o nazwie „</w:t>
      </w:r>
      <w:r w:rsidRPr="00781508">
        <w:rPr>
          <w:rFonts w:eastAsia="Times New Roman"/>
          <w:iCs/>
          <w:szCs w:val="24"/>
          <w:lang w:bidi="en-US"/>
        </w:rPr>
        <w:t>Wszachów II B</w:t>
      </w:r>
      <w:r w:rsidRPr="00E82D72">
        <w:t>”. Właściciel</w:t>
      </w:r>
      <w:r>
        <w:t>i</w:t>
      </w:r>
      <w:r w:rsidRPr="00E82D72">
        <w:t xml:space="preserve"> tych nieruchomości organ uznał za strony w przedmiotowym postępowaniu administracyjnym. </w:t>
      </w:r>
      <w:r w:rsidR="00D90447" w:rsidRPr="00781508">
        <w:rPr>
          <w:rFonts w:eastAsia="Times New Roman"/>
          <w:szCs w:val="24"/>
          <w:lang w:eastAsia="en-US" w:bidi="en-US"/>
        </w:rPr>
        <w:t>W postępowaniu organ ustalił więcej niż 20 stron postępowania, w związku z powyższym o każdej czynności organu strony zostały poinformowane w trybie przepisów art. 41 ust. 3 Prawa geologicznego i</w:t>
      </w:r>
      <w:r>
        <w:rPr>
          <w:rFonts w:eastAsia="Times New Roman"/>
          <w:szCs w:val="24"/>
          <w:lang w:eastAsia="en-US" w:bidi="en-US"/>
        </w:rPr>
        <w:t> </w:t>
      </w:r>
      <w:r w:rsidR="00D90447" w:rsidRPr="00781508">
        <w:rPr>
          <w:rFonts w:eastAsia="Times New Roman"/>
          <w:szCs w:val="24"/>
          <w:lang w:eastAsia="en-US" w:bidi="en-US"/>
        </w:rPr>
        <w:t>górniczego poprzez obwieszczenie.</w:t>
      </w:r>
      <w:r w:rsidR="00ED3659" w:rsidRPr="00781508">
        <w:rPr>
          <w:rFonts w:eastAsia="Times New Roman"/>
          <w:szCs w:val="24"/>
          <w:lang w:eastAsia="en-US" w:bidi="en-US"/>
        </w:rPr>
        <w:t xml:space="preserve"> </w:t>
      </w:r>
    </w:p>
    <w:p w14:paraId="4DE1E7FA" w14:textId="7B4A7C80" w:rsidR="00D90447" w:rsidRPr="00781508" w:rsidRDefault="00D90447" w:rsidP="00A6639A">
      <w:pPr>
        <w:spacing w:line="276" w:lineRule="auto"/>
        <w:ind w:firstLine="708"/>
        <w:rPr>
          <w:rFonts w:eastAsia="Times New Roman"/>
          <w:szCs w:val="24"/>
          <w:lang w:eastAsia="en-US" w:bidi="en-US"/>
        </w:rPr>
      </w:pPr>
      <w:r w:rsidRPr="00781508">
        <w:rPr>
          <w:rFonts w:eastAsia="Times New Roman"/>
          <w:szCs w:val="24"/>
          <w:lang w:eastAsia="en-US" w:bidi="en-US"/>
        </w:rPr>
        <w:t xml:space="preserve">W toku prowadzonego postępowania, stosownie do art. 23 ust. 2 pkt 2, w związku </w:t>
      </w:r>
      <w:r w:rsidR="00590B16">
        <w:rPr>
          <w:rFonts w:eastAsia="Times New Roman"/>
          <w:szCs w:val="24"/>
          <w:lang w:eastAsia="en-US" w:bidi="en-US"/>
        </w:rPr>
        <w:br/>
      </w:r>
      <w:r w:rsidRPr="00781508">
        <w:rPr>
          <w:rFonts w:eastAsia="Times New Roman"/>
          <w:szCs w:val="24"/>
          <w:lang w:eastAsia="en-US" w:bidi="en-US"/>
        </w:rPr>
        <w:t xml:space="preserve">z art. 34 ust. 1a ustawy – Prawo geologiczne i górnicze, pismem z dnia </w:t>
      </w:r>
      <w:r w:rsidR="00BC1F2D">
        <w:rPr>
          <w:rFonts w:eastAsia="Times New Roman"/>
          <w:szCs w:val="24"/>
          <w:lang w:eastAsia="en-US" w:bidi="en-US"/>
        </w:rPr>
        <w:t>05</w:t>
      </w:r>
      <w:r w:rsidRPr="00781508">
        <w:rPr>
          <w:rFonts w:eastAsia="Times New Roman"/>
          <w:szCs w:val="24"/>
          <w:lang w:eastAsia="en-US" w:bidi="en-US"/>
        </w:rPr>
        <w:t>.0</w:t>
      </w:r>
      <w:r w:rsidR="00BC1F2D">
        <w:rPr>
          <w:rFonts w:eastAsia="Times New Roman"/>
          <w:szCs w:val="24"/>
          <w:lang w:eastAsia="en-US" w:bidi="en-US"/>
        </w:rPr>
        <w:t>9</w:t>
      </w:r>
      <w:r w:rsidRPr="00781508">
        <w:rPr>
          <w:rFonts w:eastAsia="Times New Roman"/>
          <w:szCs w:val="24"/>
          <w:lang w:eastAsia="en-US" w:bidi="en-US"/>
        </w:rPr>
        <w:t>.202</w:t>
      </w:r>
      <w:r w:rsidR="00BC1F2D">
        <w:rPr>
          <w:rFonts w:eastAsia="Times New Roman"/>
          <w:szCs w:val="24"/>
          <w:lang w:eastAsia="en-US" w:bidi="en-US"/>
        </w:rPr>
        <w:t>3</w:t>
      </w:r>
      <w:r w:rsidR="00EE17B6">
        <w:rPr>
          <w:rFonts w:eastAsia="Times New Roman"/>
          <w:szCs w:val="24"/>
          <w:lang w:eastAsia="en-US" w:bidi="en-US"/>
        </w:rPr>
        <w:t xml:space="preserve"> </w:t>
      </w:r>
      <w:r w:rsidRPr="00781508">
        <w:rPr>
          <w:rFonts w:eastAsia="Times New Roman"/>
          <w:szCs w:val="24"/>
          <w:lang w:eastAsia="en-US" w:bidi="en-US"/>
        </w:rPr>
        <w:t xml:space="preserve">r. znak: </w:t>
      </w:r>
      <w:r w:rsidRPr="00781508">
        <w:rPr>
          <w:rFonts w:eastAsia="Times New Roman"/>
          <w:szCs w:val="24"/>
          <w:lang w:eastAsia="en-US" w:bidi="en-US"/>
        </w:rPr>
        <w:br/>
        <w:t>ŚO-V.7422.1.25.202</w:t>
      </w:r>
      <w:r w:rsidR="001A58BC" w:rsidRPr="00781508">
        <w:rPr>
          <w:rFonts w:eastAsia="Times New Roman"/>
          <w:szCs w:val="24"/>
          <w:lang w:eastAsia="en-US" w:bidi="en-US"/>
        </w:rPr>
        <w:t>3</w:t>
      </w:r>
      <w:r w:rsidRPr="00781508">
        <w:rPr>
          <w:rFonts w:eastAsia="Times New Roman"/>
          <w:szCs w:val="24"/>
          <w:lang w:eastAsia="en-US" w:bidi="en-US"/>
        </w:rPr>
        <w:t>, do którego dołączono projekt rozstrzygnięcia (decyzji), wystąpiono do Wójta Gminy Baćkowice o uzgodnienie stanowiska w sprawie zmiany koncesji na wydobywanie dolomitów dewońskich z części złoża „</w:t>
      </w:r>
      <w:r w:rsidR="00663927" w:rsidRPr="00781508">
        <w:rPr>
          <w:rFonts w:eastAsia="Times New Roman"/>
          <w:szCs w:val="24"/>
          <w:lang w:eastAsia="en-US" w:bidi="en-US"/>
        </w:rPr>
        <w:t>Wszachów</w:t>
      </w:r>
      <w:r w:rsidR="001A58BC" w:rsidRPr="00781508">
        <w:rPr>
          <w:rFonts w:eastAsia="Times New Roman"/>
          <w:szCs w:val="24"/>
          <w:lang w:eastAsia="en-US" w:bidi="en-US"/>
        </w:rPr>
        <w:t xml:space="preserve"> II</w:t>
      </w:r>
      <w:r w:rsidRPr="00781508">
        <w:rPr>
          <w:rFonts w:eastAsia="Times New Roman"/>
          <w:szCs w:val="24"/>
          <w:lang w:eastAsia="en-US" w:bidi="en-US"/>
        </w:rPr>
        <w:t>”.</w:t>
      </w:r>
      <w:r w:rsidR="00BC1F2D" w:rsidRPr="00BC1F2D">
        <w:rPr>
          <w:rFonts w:eastAsia="Times New Roman"/>
          <w:szCs w:val="24"/>
          <w:lang w:eastAsia="en-US" w:bidi="en-US"/>
        </w:rPr>
        <w:t xml:space="preserve"> Wójt Gminy Baćkowice nie zajął stanowiska w sprawie zmiany koncesji</w:t>
      </w:r>
      <w:r w:rsidR="00590B16">
        <w:rPr>
          <w:rFonts w:eastAsia="Times New Roman"/>
          <w:szCs w:val="24"/>
          <w:lang w:eastAsia="en-US" w:bidi="en-US"/>
        </w:rPr>
        <w:t>.</w:t>
      </w:r>
      <w:r w:rsidR="00BC1F2D" w:rsidRPr="00BC1F2D">
        <w:rPr>
          <w:rFonts w:eastAsia="Times New Roman"/>
          <w:szCs w:val="24"/>
          <w:lang w:eastAsia="en-US" w:bidi="en-US"/>
        </w:rPr>
        <w:t xml:space="preserve"> </w:t>
      </w:r>
      <w:r w:rsidR="00590B16">
        <w:rPr>
          <w:rFonts w:eastAsia="Times New Roman"/>
          <w:szCs w:val="24"/>
          <w:lang w:eastAsia="en-US" w:bidi="en-US"/>
        </w:rPr>
        <w:t>T</w:t>
      </w:r>
      <w:r w:rsidR="00BC1F2D" w:rsidRPr="00BC1F2D">
        <w:rPr>
          <w:rFonts w:eastAsia="Times New Roman"/>
          <w:szCs w:val="24"/>
          <w:lang w:eastAsia="en-US" w:bidi="en-US"/>
        </w:rPr>
        <w:t>ermin na zajęcie stanowiska (14</w:t>
      </w:r>
      <w:r w:rsidR="00233BC5">
        <w:rPr>
          <w:rFonts w:eastAsia="Times New Roman"/>
          <w:szCs w:val="24"/>
          <w:lang w:eastAsia="en-US" w:bidi="en-US"/>
        </w:rPr>
        <w:t> </w:t>
      </w:r>
      <w:r w:rsidR="00BC1F2D" w:rsidRPr="00BC1F2D">
        <w:rPr>
          <w:rFonts w:eastAsia="Times New Roman"/>
          <w:szCs w:val="24"/>
          <w:lang w:eastAsia="en-US" w:bidi="en-US"/>
        </w:rPr>
        <w:t>dniowy) upłynął z dniem 2</w:t>
      </w:r>
      <w:r w:rsidR="00BC1F2D">
        <w:rPr>
          <w:rFonts w:eastAsia="Times New Roman"/>
          <w:szCs w:val="24"/>
          <w:lang w:eastAsia="en-US" w:bidi="en-US"/>
        </w:rPr>
        <w:t>0</w:t>
      </w:r>
      <w:r w:rsidR="00BC1F2D" w:rsidRPr="00BC1F2D">
        <w:rPr>
          <w:rFonts w:eastAsia="Times New Roman"/>
          <w:szCs w:val="24"/>
          <w:lang w:eastAsia="en-US" w:bidi="en-US"/>
        </w:rPr>
        <w:t>.</w:t>
      </w:r>
      <w:r w:rsidR="00BC1F2D">
        <w:rPr>
          <w:rFonts w:eastAsia="Times New Roman"/>
          <w:szCs w:val="24"/>
          <w:lang w:eastAsia="en-US" w:bidi="en-US"/>
        </w:rPr>
        <w:t>09</w:t>
      </w:r>
      <w:r w:rsidR="00BC1F2D" w:rsidRPr="00BC1F2D">
        <w:rPr>
          <w:rFonts w:eastAsia="Times New Roman"/>
          <w:szCs w:val="24"/>
          <w:lang w:eastAsia="en-US" w:bidi="en-US"/>
        </w:rPr>
        <w:t>.202</w:t>
      </w:r>
      <w:r w:rsidR="00BC1F2D">
        <w:rPr>
          <w:rFonts w:eastAsia="Times New Roman"/>
          <w:szCs w:val="24"/>
          <w:lang w:eastAsia="en-US" w:bidi="en-US"/>
        </w:rPr>
        <w:t>3</w:t>
      </w:r>
      <w:r w:rsidR="00A6639A">
        <w:rPr>
          <w:rFonts w:eastAsia="Times New Roman"/>
          <w:szCs w:val="24"/>
          <w:lang w:eastAsia="en-US" w:bidi="en-US"/>
        </w:rPr>
        <w:t xml:space="preserve"> </w:t>
      </w:r>
      <w:r w:rsidR="00BC1F2D" w:rsidRPr="00BC1F2D">
        <w:rPr>
          <w:rFonts w:eastAsia="Times New Roman"/>
          <w:szCs w:val="24"/>
          <w:lang w:eastAsia="en-US" w:bidi="en-US"/>
        </w:rPr>
        <w:t xml:space="preserve">r. Wobec tego stosowanie do art. 9 ust. 2 ustawy Prawa geologiczne i </w:t>
      </w:r>
      <w:r w:rsidR="00BC1F2D" w:rsidRPr="0048142F">
        <w:rPr>
          <w:rFonts w:eastAsia="Times New Roman"/>
          <w:szCs w:val="24"/>
          <w:lang w:eastAsia="en-US" w:bidi="en-US"/>
        </w:rPr>
        <w:t>górniczego rozstrzygnięcie uznano za przyjęte w brzmieniu przedłożonym w</w:t>
      </w:r>
      <w:r w:rsidR="00EF5038" w:rsidRPr="0048142F">
        <w:rPr>
          <w:rFonts w:eastAsia="Times New Roman"/>
          <w:szCs w:val="24"/>
          <w:lang w:eastAsia="en-US" w:bidi="en-US"/>
        </w:rPr>
        <w:t> </w:t>
      </w:r>
      <w:r w:rsidR="00BC1F2D" w:rsidRPr="0048142F">
        <w:rPr>
          <w:rFonts w:eastAsia="Times New Roman"/>
          <w:szCs w:val="24"/>
          <w:lang w:eastAsia="en-US" w:bidi="en-US"/>
        </w:rPr>
        <w:t>projekcie koncesji.</w:t>
      </w:r>
      <w:r w:rsidR="00BC1F2D" w:rsidRPr="0048142F">
        <w:t xml:space="preserve"> </w:t>
      </w:r>
      <w:r w:rsidR="00BC1F2D" w:rsidRPr="0048142F">
        <w:rPr>
          <w:rFonts w:eastAsia="Times New Roman"/>
          <w:szCs w:val="24"/>
          <w:lang w:eastAsia="en-US" w:bidi="en-US"/>
        </w:rPr>
        <w:t>Z uwagi</w:t>
      </w:r>
      <w:r w:rsidR="003C5B64" w:rsidRPr="0048142F">
        <w:rPr>
          <w:rFonts w:eastAsia="Times New Roman"/>
          <w:szCs w:val="24"/>
          <w:lang w:eastAsia="en-US" w:bidi="en-US"/>
        </w:rPr>
        <w:t xml:space="preserve"> na to,</w:t>
      </w:r>
      <w:r w:rsidR="00BC1F2D" w:rsidRPr="0048142F">
        <w:rPr>
          <w:rFonts w:eastAsia="Times New Roman"/>
          <w:szCs w:val="24"/>
          <w:lang w:eastAsia="en-US" w:bidi="en-US"/>
        </w:rPr>
        <w:t xml:space="preserve"> że organ administracji geologicznej w postępowaniu dotyczącym udzielenia lub zmiany koncesji </w:t>
      </w:r>
      <w:r w:rsidR="00BC1F2D" w:rsidRPr="00BC1F2D">
        <w:rPr>
          <w:rFonts w:eastAsia="Times New Roman"/>
          <w:szCs w:val="24"/>
          <w:lang w:eastAsia="en-US" w:bidi="en-US"/>
        </w:rPr>
        <w:t>powinien każdorazowo zbadać, czy zamierzone działanie uniemożliwiałoby wykorzystanie</w:t>
      </w:r>
      <w:r w:rsidR="00892CE7">
        <w:rPr>
          <w:rFonts w:eastAsia="Times New Roman"/>
          <w:szCs w:val="24"/>
          <w:lang w:eastAsia="en-US" w:bidi="en-US"/>
        </w:rPr>
        <w:t xml:space="preserve"> terenu</w:t>
      </w:r>
      <w:r w:rsidR="00BC1F2D" w:rsidRPr="00BC1F2D">
        <w:rPr>
          <w:rFonts w:eastAsia="Times New Roman"/>
          <w:szCs w:val="24"/>
          <w:lang w:eastAsia="en-US" w:bidi="en-US"/>
        </w:rPr>
        <w:t xml:space="preserve"> </w:t>
      </w:r>
      <w:r w:rsidR="00892CE7">
        <w:rPr>
          <w:rFonts w:eastAsia="Times New Roman"/>
          <w:szCs w:val="24"/>
          <w:lang w:eastAsia="en-US" w:bidi="en-US"/>
        </w:rPr>
        <w:t>zgodnie z warunkami</w:t>
      </w:r>
      <w:r w:rsidR="00BC1F2D" w:rsidRPr="00BC1F2D">
        <w:rPr>
          <w:rFonts w:eastAsia="Times New Roman"/>
          <w:szCs w:val="24"/>
          <w:lang w:eastAsia="en-US" w:bidi="en-US"/>
        </w:rPr>
        <w:t xml:space="preserve"> określony</w:t>
      </w:r>
      <w:r w:rsidR="00892CE7">
        <w:rPr>
          <w:rFonts w:eastAsia="Times New Roman"/>
          <w:szCs w:val="24"/>
          <w:lang w:eastAsia="en-US" w:bidi="en-US"/>
        </w:rPr>
        <w:t>mi</w:t>
      </w:r>
      <w:r w:rsidR="00BC1F2D" w:rsidRPr="00BC1F2D">
        <w:rPr>
          <w:rFonts w:eastAsia="Times New Roman"/>
          <w:szCs w:val="24"/>
          <w:lang w:eastAsia="en-US" w:bidi="en-US"/>
        </w:rPr>
        <w:t xml:space="preserve"> przez miejscowy plan zagospodarowania przestrzennego lub studium uwarunkowań i kierunków zagospodarowania przestrzennego gminy</w:t>
      </w:r>
      <w:r w:rsidR="00892CE7">
        <w:rPr>
          <w:rFonts w:eastAsia="Times New Roman"/>
          <w:szCs w:val="24"/>
          <w:lang w:eastAsia="en-US" w:bidi="en-US"/>
        </w:rPr>
        <w:t>,</w:t>
      </w:r>
      <w:r w:rsidR="00BC1F2D" w:rsidRPr="00BC1F2D">
        <w:rPr>
          <w:rFonts w:eastAsia="Times New Roman"/>
          <w:szCs w:val="24"/>
          <w:lang w:eastAsia="en-US" w:bidi="en-US"/>
        </w:rPr>
        <w:t xml:space="preserve"> </w:t>
      </w:r>
      <w:r w:rsidR="00892CE7">
        <w:rPr>
          <w:rFonts w:eastAsia="Times New Roman"/>
          <w:szCs w:val="24"/>
          <w:lang w:eastAsia="en-US" w:bidi="en-US"/>
        </w:rPr>
        <w:t>d</w:t>
      </w:r>
      <w:r w:rsidR="00BC1F2D" w:rsidRPr="00BC1F2D">
        <w:rPr>
          <w:rFonts w:eastAsia="Times New Roman"/>
          <w:szCs w:val="24"/>
          <w:lang w:eastAsia="en-US" w:bidi="en-US"/>
        </w:rPr>
        <w:t xml:space="preserve">okonano analizy </w:t>
      </w:r>
      <w:r w:rsidR="00092C94" w:rsidRPr="00092C94">
        <w:rPr>
          <w:rFonts w:eastAsia="Times New Roman"/>
          <w:szCs w:val="24"/>
          <w:lang w:eastAsia="en-US" w:bidi="en-US"/>
        </w:rPr>
        <w:t>Miejscow</w:t>
      </w:r>
      <w:r w:rsidR="00892CE7">
        <w:rPr>
          <w:rFonts w:eastAsia="Times New Roman"/>
          <w:szCs w:val="24"/>
          <w:lang w:eastAsia="en-US" w:bidi="en-US"/>
        </w:rPr>
        <w:t>ego</w:t>
      </w:r>
      <w:r w:rsidR="00092C94" w:rsidRPr="00092C94">
        <w:rPr>
          <w:rFonts w:eastAsia="Times New Roman"/>
          <w:szCs w:val="24"/>
          <w:lang w:eastAsia="en-US" w:bidi="en-US"/>
        </w:rPr>
        <w:t xml:space="preserve"> Plan</w:t>
      </w:r>
      <w:r w:rsidR="00892CE7">
        <w:rPr>
          <w:rFonts w:eastAsia="Times New Roman"/>
          <w:szCs w:val="24"/>
          <w:lang w:eastAsia="en-US" w:bidi="en-US"/>
        </w:rPr>
        <w:t>u</w:t>
      </w:r>
      <w:r w:rsidR="00092C94" w:rsidRPr="00092C94">
        <w:rPr>
          <w:rFonts w:eastAsia="Times New Roman"/>
          <w:szCs w:val="24"/>
          <w:lang w:eastAsia="en-US" w:bidi="en-US"/>
        </w:rPr>
        <w:t xml:space="preserve"> Zagospodarowania Przestrzennego Gminy Baćkowice</w:t>
      </w:r>
      <w:r w:rsidR="00892CE7">
        <w:rPr>
          <w:rFonts w:eastAsia="Times New Roman"/>
          <w:szCs w:val="24"/>
          <w:lang w:eastAsia="en-US" w:bidi="en-US"/>
        </w:rPr>
        <w:t>,</w:t>
      </w:r>
      <w:r w:rsidR="00092C94" w:rsidRPr="00092C94">
        <w:rPr>
          <w:rFonts w:eastAsia="Times New Roman"/>
          <w:szCs w:val="24"/>
          <w:lang w:eastAsia="en-US" w:bidi="en-US"/>
        </w:rPr>
        <w:t xml:space="preserve"> zatwierdzon</w:t>
      </w:r>
      <w:r w:rsidR="00892CE7">
        <w:rPr>
          <w:rFonts w:eastAsia="Times New Roman"/>
          <w:szCs w:val="24"/>
          <w:lang w:eastAsia="en-US" w:bidi="en-US"/>
        </w:rPr>
        <w:t>ego</w:t>
      </w:r>
      <w:r w:rsidR="00092C94" w:rsidRPr="00092C94">
        <w:rPr>
          <w:rFonts w:eastAsia="Times New Roman"/>
          <w:szCs w:val="24"/>
          <w:lang w:eastAsia="en-US" w:bidi="en-US"/>
        </w:rPr>
        <w:t xml:space="preserve"> Uchwałą Nr</w:t>
      </w:r>
      <w:r w:rsidR="00892CE7">
        <w:rPr>
          <w:rFonts w:eastAsia="Times New Roman"/>
          <w:szCs w:val="24"/>
          <w:lang w:eastAsia="en-US" w:bidi="en-US"/>
        </w:rPr>
        <w:t> </w:t>
      </w:r>
      <w:r w:rsidR="00092C94" w:rsidRPr="00092C94">
        <w:rPr>
          <w:rFonts w:eastAsia="Times New Roman"/>
          <w:szCs w:val="24"/>
          <w:lang w:eastAsia="en-US" w:bidi="en-US"/>
        </w:rPr>
        <w:t>XXIX/130/08 Rady Gminy Baćkowice z dnia 30 grudnia 2008 r.</w:t>
      </w:r>
      <w:r w:rsidR="00BC1F2D" w:rsidRPr="00BC1F2D">
        <w:rPr>
          <w:rFonts w:eastAsia="Times New Roman"/>
          <w:szCs w:val="24"/>
          <w:lang w:eastAsia="en-US" w:bidi="en-US"/>
        </w:rPr>
        <w:t xml:space="preserve"> </w:t>
      </w:r>
      <w:r w:rsidR="00233BC5">
        <w:rPr>
          <w:rFonts w:eastAsia="Times New Roman"/>
          <w:szCs w:val="24"/>
          <w:lang w:eastAsia="en-US" w:bidi="en-US"/>
        </w:rPr>
        <w:t>S</w:t>
      </w:r>
      <w:r w:rsidR="00BC1F2D" w:rsidRPr="00BC1F2D">
        <w:rPr>
          <w:rFonts w:eastAsia="Times New Roman"/>
          <w:szCs w:val="24"/>
          <w:lang w:eastAsia="en-US" w:bidi="en-US"/>
        </w:rPr>
        <w:t xml:space="preserve">twierdzono, że projektowana działalność nie jest sprzeczna ze wskazaniami </w:t>
      </w:r>
      <w:r w:rsidR="00092C94" w:rsidRPr="00092C94">
        <w:rPr>
          <w:rFonts w:eastAsia="Times New Roman"/>
          <w:szCs w:val="24"/>
          <w:lang w:eastAsia="en-US" w:bidi="en-US"/>
        </w:rPr>
        <w:t>Miejscow</w:t>
      </w:r>
      <w:r w:rsidR="00892CE7">
        <w:rPr>
          <w:rFonts w:eastAsia="Times New Roman"/>
          <w:szCs w:val="24"/>
          <w:lang w:eastAsia="en-US" w:bidi="en-US"/>
        </w:rPr>
        <w:t>ego</w:t>
      </w:r>
      <w:r w:rsidR="00092C94" w:rsidRPr="00092C94">
        <w:rPr>
          <w:rFonts w:eastAsia="Times New Roman"/>
          <w:szCs w:val="24"/>
          <w:lang w:eastAsia="en-US" w:bidi="en-US"/>
        </w:rPr>
        <w:t xml:space="preserve"> Plan</w:t>
      </w:r>
      <w:r w:rsidR="00892CE7">
        <w:rPr>
          <w:rFonts w:eastAsia="Times New Roman"/>
          <w:szCs w:val="24"/>
          <w:lang w:eastAsia="en-US" w:bidi="en-US"/>
        </w:rPr>
        <w:t>u</w:t>
      </w:r>
      <w:r w:rsidR="00092C94" w:rsidRPr="00092C94">
        <w:rPr>
          <w:rFonts w:eastAsia="Times New Roman"/>
          <w:szCs w:val="24"/>
          <w:lang w:eastAsia="en-US" w:bidi="en-US"/>
        </w:rPr>
        <w:t xml:space="preserve"> Zagospodarowania Przestrzennego</w:t>
      </w:r>
      <w:r w:rsidR="005B4C08" w:rsidRPr="005B4C08">
        <w:rPr>
          <w:rFonts w:eastAsia="Times New Roman"/>
          <w:szCs w:val="24"/>
          <w:lang w:eastAsia="en-US" w:bidi="en-US"/>
        </w:rPr>
        <w:t xml:space="preserve"> </w:t>
      </w:r>
      <w:r w:rsidR="005B4C08" w:rsidRPr="00092C94">
        <w:rPr>
          <w:rFonts w:eastAsia="Times New Roman"/>
          <w:szCs w:val="24"/>
          <w:lang w:eastAsia="en-US" w:bidi="en-US"/>
        </w:rPr>
        <w:t>Gminy Baćkowice</w:t>
      </w:r>
      <w:r w:rsidR="00BC1F2D" w:rsidRPr="00BC1F2D">
        <w:rPr>
          <w:rFonts w:eastAsia="Times New Roman"/>
          <w:szCs w:val="24"/>
          <w:lang w:eastAsia="en-US" w:bidi="en-US"/>
        </w:rPr>
        <w:t>.</w:t>
      </w:r>
    </w:p>
    <w:p w14:paraId="6E8D33B7" w14:textId="77777777" w:rsidR="00D90447" w:rsidRPr="00781508" w:rsidRDefault="00D90447" w:rsidP="00A6639A">
      <w:pPr>
        <w:spacing w:line="276" w:lineRule="auto"/>
        <w:ind w:firstLine="708"/>
        <w:rPr>
          <w:rFonts w:eastAsia="Times New Roman"/>
          <w:szCs w:val="24"/>
          <w:lang w:eastAsia="en-US" w:bidi="en-US"/>
        </w:rPr>
      </w:pPr>
    </w:p>
    <w:p w14:paraId="3A05E1C7" w14:textId="77777777" w:rsidR="00D90447" w:rsidRPr="00781508" w:rsidRDefault="00D90447" w:rsidP="00A6639A">
      <w:pPr>
        <w:spacing w:line="276" w:lineRule="auto"/>
        <w:rPr>
          <w:rFonts w:eastAsia="Times New Roman"/>
          <w:bCs/>
          <w:szCs w:val="24"/>
          <w:lang w:eastAsia="en-US" w:bidi="en-US"/>
        </w:rPr>
      </w:pPr>
      <w:r w:rsidRPr="00781508">
        <w:rPr>
          <w:rFonts w:eastAsia="Times New Roman"/>
          <w:szCs w:val="24"/>
          <w:lang w:eastAsia="en-US" w:bidi="en-US"/>
        </w:rPr>
        <w:t>W związku z powyższymi ustaleniami, orzeczono jak w rozstrzygnięciu niniejszej decyzji.</w:t>
      </w:r>
    </w:p>
    <w:p w14:paraId="0EB35129" w14:textId="77777777" w:rsidR="00D90447" w:rsidRPr="00781508" w:rsidRDefault="00D90447" w:rsidP="007A7254">
      <w:pPr>
        <w:spacing w:line="240" w:lineRule="auto"/>
        <w:ind w:firstLine="0"/>
        <w:rPr>
          <w:rFonts w:eastAsia="Times New Roman"/>
          <w:szCs w:val="24"/>
          <w:u w:val="single"/>
          <w:lang w:eastAsia="en-US" w:bidi="en-US"/>
        </w:rPr>
      </w:pPr>
    </w:p>
    <w:p w14:paraId="17A9D58F" w14:textId="77777777" w:rsidR="00D90447" w:rsidRPr="00781508" w:rsidRDefault="00D90447" w:rsidP="007A7254">
      <w:pPr>
        <w:spacing w:line="240" w:lineRule="auto"/>
        <w:ind w:firstLine="0"/>
        <w:rPr>
          <w:rFonts w:eastAsia="Times New Roman"/>
          <w:szCs w:val="24"/>
          <w:u w:val="single"/>
          <w:lang w:eastAsia="en-US" w:bidi="en-US"/>
        </w:rPr>
      </w:pPr>
    </w:p>
    <w:p w14:paraId="69729860" w14:textId="77777777" w:rsidR="00D90447" w:rsidRPr="00781508" w:rsidRDefault="00D90447" w:rsidP="007A7254">
      <w:pPr>
        <w:spacing w:line="240" w:lineRule="auto"/>
        <w:ind w:firstLine="0"/>
        <w:rPr>
          <w:rFonts w:eastAsia="Times New Roman"/>
          <w:bCs/>
          <w:szCs w:val="24"/>
          <w:u w:val="single"/>
          <w:lang w:eastAsia="en-US" w:bidi="en-US"/>
        </w:rPr>
      </w:pPr>
      <w:r w:rsidRPr="00781508">
        <w:rPr>
          <w:rFonts w:eastAsia="Times New Roman"/>
          <w:szCs w:val="24"/>
          <w:u w:val="single"/>
          <w:lang w:eastAsia="en-US" w:bidi="en-US"/>
        </w:rPr>
        <w:t>Pouczenie:</w:t>
      </w:r>
    </w:p>
    <w:p w14:paraId="6C4C9B60" w14:textId="17171FE5" w:rsidR="00D90447" w:rsidRPr="00781508" w:rsidRDefault="001A58BC" w:rsidP="001A58BC">
      <w:pPr>
        <w:spacing w:line="240" w:lineRule="auto"/>
        <w:ind w:firstLine="0"/>
        <w:rPr>
          <w:rFonts w:eastAsia="Times New Roman"/>
          <w:szCs w:val="24"/>
          <w:lang w:eastAsia="en-US" w:bidi="en-US"/>
        </w:rPr>
      </w:pPr>
      <w:r w:rsidRPr="00781508">
        <w:rPr>
          <w:rFonts w:eastAsia="Times New Roman"/>
          <w:szCs w:val="24"/>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51F19F6B" w14:textId="77777777" w:rsidR="00D90447" w:rsidRPr="00781508" w:rsidRDefault="00D90447" w:rsidP="007A7254">
      <w:pPr>
        <w:spacing w:line="240" w:lineRule="auto"/>
        <w:ind w:firstLine="0"/>
        <w:rPr>
          <w:rFonts w:eastAsia="Times New Roman"/>
          <w:szCs w:val="24"/>
          <w:lang w:eastAsia="en-US" w:bidi="en-US"/>
        </w:rPr>
      </w:pPr>
    </w:p>
    <w:p w14:paraId="3D7DBB4A" w14:textId="02035BF0" w:rsidR="00D90447" w:rsidRPr="00781508" w:rsidRDefault="00D90447" w:rsidP="007A7254">
      <w:pPr>
        <w:spacing w:line="240" w:lineRule="auto"/>
        <w:ind w:firstLine="0"/>
        <w:rPr>
          <w:rFonts w:eastAsia="Times New Roman"/>
          <w:w w:val="150"/>
          <w:sz w:val="16"/>
          <w:szCs w:val="16"/>
          <w:lang w:bidi="en-US"/>
        </w:rPr>
      </w:pPr>
      <w:r w:rsidRPr="00781508">
        <w:rPr>
          <w:rFonts w:eastAsia="Times New Roman"/>
          <w:sz w:val="16"/>
          <w:szCs w:val="16"/>
          <w:lang w:bidi="en-US"/>
        </w:rPr>
        <w:t xml:space="preserve">Wnioskodawca dokonał w dniu </w:t>
      </w:r>
      <w:r w:rsidR="001A58BC" w:rsidRPr="00781508">
        <w:rPr>
          <w:rFonts w:eastAsia="Times New Roman"/>
          <w:sz w:val="16"/>
          <w:szCs w:val="16"/>
          <w:lang w:bidi="en-US"/>
        </w:rPr>
        <w:t>27</w:t>
      </w:r>
      <w:r w:rsidRPr="00781508">
        <w:rPr>
          <w:rFonts w:eastAsia="Times New Roman"/>
          <w:sz w:val="16"/>
          <w:szCs w:val="16"/>
          <w:lang w:bidi="en-US"/>
        </w:rPr>
        <w:t>.0</w:t>
      </w:r>
      <w:r w:rsidR="001A58BC" w:rsidRPr="00781508">
        <w:rPr>
          <w:rFonts w:eastAsia="Times New Roman"/>
          <w:sz w:val="16"/>
          <w:szCs w:val="16"/>
          <w:lang w:bidi="en-US"/>
        </w:rPr>
        <w:t>6</w:t>
      </w:r>
      <w:r w:rsidRPr="00781508">
        <w:rPr>
          <w:rFonts w:eastAsia="Times New Roman"/>
          <w:sz w:val="16"/>
          <w:szCs w:val="16"/>
          <w:lang w:bidi="en-US"/>
        </w:rPr>
        <w:t>.202</w:t>
      </w:r>
      <w:r w:rsidR="001A58BC" w:rsidRPr="00781508">
        <w:rPr>
          <w:rFonts w:eastAsia="Times New Roman"/>
          <w:sz w:val="16"/>
          <w:szCs w:val="16"/>
          <w:lang w:bidi="en-US"/>
        </w:rPr>
        <w:t>3</w:t>
      </w:r>
      <w:r w:rsidRPr="00781508">
        <w:rPr>
          <w:rFonts w:eastAsia="Times New Roman"/>
          <w:sz w:val="16"/>
          <w:szCs w:val="16"/>
          <w:lang w:bidi="en-US"/>
        </w:rPr>
        <w:t>r. zapłaty opłaty skarbowej za zmianę koncesji na wydobywanie kopalin ze złoża „</w:t>
      </w:r>
      <w:r w:rsidR="00663927" w:rsidRPr="00781508">
        <w:rPr>
          <w:rFonts w:eastAsia="Times New Roman"/>
          <w:sz w:val="16"/>
          <w:szCs w:val="16"/>
          <w:lang w:bidi="en-US"/>
        </w:rPr>
        <w:t>Wszachów</w:t>
      </w:r>
      <w:r w:rsidR="001A58BC" w:rsidRPr="00781508">
        <w:rPr>
          <w:rFonts w:eastAsia="Times New Roman"/>
          <w:sz w:val="16"/>
          <w:szCs w:val="16"/>
          <w:lang w:bidi="en-US"/>
        </w:rPr>
        <w:t xml:space="preserve"> II</w:t>
      </w:r>
      <w:r w:rsidRPr="00781508">
        <w:rPr>
          <w:rFonts w:eastAsia="Times New Roman"/>
          <w:sz w:val="16"/>
          <w:szCs w:val="16"/>
          <w:lang w:bidi="en-US"/>
        </w:rPr>
        <w:t>”, w kwocie 308,00 zł na rachunek Urzędu Miasta Kielce (nr 38 1050 0099 6450 9000 0000 0000).</w:t>
      </w:r>
    </w:p>
    <w:p w14:paraId="1B86E38C" w14:textId="77777777" w:rsidR="00D90447" w:rsidRPr="00781508" w:rsidRDefault="00D90447" w:rsidP="007A7254">
      <w:pPr>
        <w:spacing w:line="240" w:lineRule="auto"/>
        <w:ind w:firstLine="0"/>
        <w:rPr>
          <w:rFonts w:eastAsia="Times New Roman"/>
          <w:sz w:val="20"/>
          <w:u w:val="single"/>
          <w:lang w:eastAsia="en-US" w:bidi="en-US"/>
        </w:rPr>
      </w:pPr>
    </w:p>
    <w:p w14:paraId="20D42749" w14:textId="77777777" w:rsidR="00D90447" w:rsidRPr="00781508" w:rsidRDefault="00D90447" w:rsidP="007A7254">
      <w:pPr>
        <w:spacing w:line="240" w:lineRule="auto"/>
        <w:ind w:firstLine="0"/>
        <w:rPr>
          <w:rFonts w:eastAsia="Times New Roman"/>
          <w:sz w:val="20"/>
          <w:u w:val="single"/>
          <w:lang w:eastAsia="en-US" w:bidi="en-US"/>
        </w:rPr>
      </w:pPr>
    </w:p>
    <w:p w14:paraId="05F3E28E" w14:textId="77777777" w:rsidR="00D90447" w:rsidRPr="00781508" w:rsidRDefault="00D90447" w:rsidP="007A7254">
      <w:pPr>
        <w:spacing w:line="240" w:lineRule="auto"/>
        <w:ind w:firstLine="0"/>
        <w:rPr>
          <w:rFonts w:eastAsia="Times New Roman"/>
          <w:sz w:val="20"/>
          <w:u w:val="single"/>
          <w:lang w:eastAsia="en-US" w:bidi="en-US"/>
        </w:rPr>
      </w:pPr>
    </w:p>
    <w:p w14:paraId="78471C8D" w14:textId="77777777" w:rsidR="00D90447" w:rsidRPr="00781508" w:rsidRDefault="00D90447" w:rsidP="007A7254">
      <w:pPr>
        <w:spacing w:line="240" w:lineRule="auto"/>
        <w:ind w:firstLine="0"/>
        <w:rPr>
          <w:rFonts w:eastAsia="Times New Roman"/>
          <w:sz w:val="20"/>
          <w:u w:val="single"/>
          <w:lang w:eastAsia="en-US" w:bidi="en-US"/>
        </w:rPr>
      </w:pPr>
    </w:p>
    <w:p w14:paraId="5B1F4B8D" w14:textId="77777777" w:rsidR="00D90447" w:rsidRPr="00781508" w:rsidRDefault="00D90447" w:rsidP="007A7254">
      <w:pPr>
        <w:spacing w:line="240" w:lineRule="auto"/>
        <w:ind w:firstLine="0"/>
        <w:rPr>
          <w:rFonts w:eastAsia="Times New Roman"/>
          <w:sz w:val="20"/>
          <w:u w:val="single"/>
          <w:lang w:eastAsia="en-US" w:bidi="en-US"/>
        </w:rPr>
      </w:pPr>
    </w:p>
    <w:p w14:paraId="5AA243A7" w14:textId="77777777" w:rsidR="00D90447" w:rsidRPr="00781508" w:rsidRDefault="00D90447" w:rsidP="007A7254">
      <w:pPr>
        <w:spacing w:line="240" w:lineRule="auto"/>
        <w:ind w:firstLine="0"/>
        <w:rPr>
          <w:rFonts w:eastAsia="Times New Roman"/>
          <w:sz w:val="20"/>
          <w:u w:val="single"/>
          <w:lang w:eastAsia="en-US" w:bidi="en-US"/>
        </w:rPr>
      </w:pPr>
    </w:p>
    <w:p w14:paraId="213767BA" w14:textId="77777777" w:rsidR="00781508" w:rsidRDefault="00781508" w:rsidP="007A7254">
      <w:pPr>
        <w:spacing w:line="240" w:lineRule="auto"/>
        <w:ind w:firstLine="0"/>
        <w:rPr>
          <w:rFonts w:eastAsia="Times New Roman"/>
          <w:sz w:val="20"/>
          <w:u w:val="single"/>
          <w:lang w:eastAsia="en-US" w:bidi="en-US"/>
        </w:rPr>
      </w:pPr>
    </w:p>
    <w:p w14:paraId="497F9A92" w14:textId="77777777" w:rsidR="00EE17B6" w:rsidRDefault="00EE17B6" w:rsidP="007A7254">
      <w:pPr>
        <w:spacing w:line="240" w:lineRule="auto"/>
        <w:ind w:firstLine="0"/>
        <w:rPr>
          <w:rFonts w:eastAsia="Times New Roman"/>
          <w:sz w:val="20"/>
          <w:u w:val="single"/>
          <w:lang w:eastAsia="en-US" w:bidi="en-US"/>
        </w:rPr>
      </w:pPr>
    </w:p>
    <w:p w14:paraId="7C699B7E" w14:textId="77777777" w:rsidR="007738EA" w:rsidRDefault="007738EA" w:rsidP="007A7254">
      <w:pPr>
        <w:spacing w:line="240" w:lineRule="auto"/>
        <w:ind w:firstLine="0"/>
        <w:rPr>
          <w:rFonts w:eastAsia="Times New Roman"/>
          <w:sz w:val="20"/>
          <w:u w:val="single"/>
          <w:lang w:eastAsia="en-US" w:bidi="en-US"/>
        </w:rPr>
      </w:pPr>
    </w:p>
    <w:p w14:paraId="7A1134D0" w14:textId="77777777" w:rsidR="007738EA" w:rsidRDefault="007738EA" w:rsidP="007A7254">
      <w:pPr>
        <w:spacing w:line="240" w:lineRule="auto"/>
        <w:ind w:firstLine="0"/>
        <w:rPr>
          <w:rFonts w:eastAsia="Times New Roman"/>
          <w:sz w:val="20"/>
          <w:u w:val="single"/>
          <w:lang w:eastAsia="en-US" w:bidi="en-US"/>
        </w:rPr>
      </w:pPr>
    </w:p>
    <w:p w14:paraId="2B6B3731" w14:textId="77777777" w:rsidR="00A6639A" w:rsidRDefault="00A6639A" w:rsidP="007A7254">
      <w:pPr>
        <w:spacing w:line="240" w:lineRule="auto"/>
        <w:ind w:firstLine="0"/>
        <w:rPr>
          <w:rFonts w:eastAsia="Times New Roman"/>
          <w:sz w:val="20"/>
          <w:u w:val="single"/>
          <w:lang w:eastAsia="en-US" w:bidi="en-US"/>
        </w:rPr>
      </w:pPr>
    </w:p>
    <w:p w14:paraId="2230E9D8" w14:textId="77777777" w:rsidR="00D90447" w:rsidRPr="00781508" w:rsidRDefault="00D90447" w:rsidP="007A7254">
      <w:pPr>
        <w:spacing w:line="240" w:lineRule="auto"/>
        <w:ind w:firstLine="0"/>
        <w:rPr>
          <w:rFonts w:eastAsia="Times New Roman"/>
          <w:sz w:val="20"/>
          <w:u w:val="single"/>
          <w:lang w:eastAsia="en-US" w:bidi="en-US"/>
        </w:rPr>
      </w:pPr>
    </w:p>
    <w:p w14:paraId="4987C7BA" w14:textId="77777777" w:rsidR="00D90447" w:rsidRPr="00781508" w:rsidRDefault="00D90447" w:rsidP="007A7254">
      <w:pPr>
        <w:spacing w:line="240" w:lineRule="auto"/>
        <w:ind w:firstLine="0"/>
        <w:rPr>
          <w:rFonts w:eastAsia="Times New Roman"/>
          <w:sz w:val="20"/>
          <w:u w:val="single"/>
          <w:lang w:val="en-US" w:eastAsia="en-US" w:bidi="en-US"/>
        </w:rPr>
      </w:pPr>
      <w:proofErr w:type="spellStart"/>
      <w:r w:rsidRPr="00781508">
        <w:rPr>
          <w:rFonts w:eastAsia="Times New Roman"/>
          <w:sz w:val="20"/>
          <w:u w:val="single"/>
          <w:lang w:val="en-US" w:eastAsia="en-US" w:bidi="en-US"/>
        </w:rPr>
        <w:t>Otrzymują</w:t>
      </w:r>
      <w:proofErr w:type="spellEnd"/>
      <w:r w:rsidRPr="00781508">
        <w:rPr>
          <w:rFonts w:eastAsia="Times New Roman"/>
          <w:sz w:val="20"/>
          <w:u w:val="single"/>
          <w:lang w:val="en-US" w:eastAsia="en-US" w:bidi="en-US"/>
        </w:rPr>
        <w:t xml:space="preserve"> (</w:t>
      </w:r>
      <w:proofErr w:type="spellStart"/>
      <w:r w:rsidRPr="00781508">
        <w:rPr>
          <w:rFonts w:eastAsia="Times New Roman"/>
          <w:sz w:val="20"/>
          <w:u w:val="single"/>
          <w:lang w:val="en-US" w:eastAsia="en-US" w:bidi="en-US"/>
        </w:rPr>
        <w:t>z.p.o</w:t>
      </w:r>
      <w:proofErr w:type="spellEnd"/>
      <w:r w:rsidRPr="00781508">
        <w:rPr>
          <w:rFonts w:eastAsia="Times New Roman"/>
          <w:sz w:val="20"/>
          <w:u w:val="single"/>
          <w:lang w:val="en-US" w:eastAsia="en-US" w:bidi="en-US"/>
        </w:rPr>
        <w:t>.):</w:t>
      </w:r>
    </w:p>
    <w:p w14:paraId="7906169D" w14:textId="78C4B39E" w:rsidR="00D90447" w:rsidRPr="00781508" w:rsidRDefault="001A58BC" w:rsidP="007A7254">
      <w:pPr>
        <w:numPr>
          <w:ilvl w:val="0"/>
          <w:numId w:val="4"/>
        </w:numPr>
        <w:spacing w:line="240" w:lineRule="auto"/>
        <w:rPr>
          <w:rFonts w:eastAsia="Times New Roman"/>
          <w:sz w:val="20"/>
          <w:lang w:bidi="en-US"/>
        </w:rPr>
      </w:pPr>
      <w:r w:rsidRPr="00781508">
        <w:rPr>
          <w:rFonts w:eastAsia="Times New Roman"/>
          <w:sz w:val="20"/>
          <w:lang w:bidi="en-US"/>
        </w:rPr>
        <w:t>Przedsiębiorstwo Robót Drogowych „DROKAM”- Tomasz Wojtas</w:t>
      </w:r>
    </w:p>
    <w:p w14:paraId="799E8263" w14:textId="3880BCC4" w:rsidR="00D90447" w:rsidRPr="00781508" w:rsidRDefault="001A58BC" w:rsidP="007A7254">
      <w:pPr>
        <w:spacing w:line="240" w:lineRule="auto"/>
        <w:ind w:firstLine="397"/>
        <w:rPr>
          <w:rFonts w:eastAsia="Times New Roman"/>
          <w:sz w:val="20"/>
          <w:lang w:bidi="en-US"/>
        </w:rPr>
      </w:pPr>
      <w:r w:rsidRPr="00781508">
        <w:rPr>
          <w:rFonts w:eastAsia="Times New Roman"/>
          <w:sz w:val="20"/>
          <w:lang w:bidi="en-US"/>
        </w:rPr>
        <w:t>Piaseczno 44</w:t>
      </w:r>
    </w:p>
    <w:p w14:paraId="50FD0BD2" w14:textId="1FDD9B57" w:rsidR="00D90447" w:rsidRPr="00781508" w:rsidRDefault="00D90447" w:rsidP="007A7254">
      <w:pPr>
        <w:spacing w:line="240" w:lineRule="auto"/>
        <w:ind w:firstLine="397"/>
        <w:rPr>
          <w:rFonts w:eastAsia="Times New Roman"/>
          <w:sz w:val="20"/>
          <w:lang w:bidi="en-US"/>
        </w:rPr>
      </w:pPr>
      <w:r w:rsidRPr="00781508">
        <w:rPr>
          <w:rFonts w:eastAsia="Times New Roman"/>
          <w:sz w:val="20"/>
          <w:lang w:bidi="en-US"/>
        </w:rPr>
        <w:t>27-6</w:t>
      </w:r>
      <w:r w:rsidR="004D2BD8" w:rsidRPr="00781508">
        <w:rPr>
          <w:rFonts w:eastAsia="Times New Roman"/>
          <w:sz w:val="20"/>
          <w:lang w:bidi="en-US"/>
        </w:rPr>
        <w:t>7</w:t>
      </w:r>
      <w:r w:rsidRPr="00781508">
        <w:rPr>
          <w:rFonts w:eastAsia="Times New Roman"/>
          <w:sz w:val="20"/>
          <w:lang w:bidi="en-US"/>
        </w:rPr>
        <w:t xml:space="preserve">0 </w:t>
      </w:r>
      <w:r w:rsidR="004D2BD8" w:rsidRPr="00781508">
        <w:rPr>
          <w:rFonts w:eastAsia="Times New Roman"/>
          <w:sz w:val="20"/>
          <w:lang w:bidi="en-US"/>
        </w:rPr>
        <w:t>Łoniów</w:t>
      </w:r>
    </w:p>
    <w:p w14:paraId="16BB5ADF" w14:textId="77777777" w:rsidR="00D90447" w:rsidRPr="00781508" w:rsidRDefault="00D90447" w:rsidP="007A7254">
      <w:pPr>
        <w:spacing w:line="240" w:lineRule="auto"/>
        <w:ind w:firstLine="397"/>
        <w:rPr>
          <w:rFonts w:eastAsia="Times New Roman"/>
          <w:sz w:val="20"/>
          <w:lang w:bidi="en-US"/>
        </w:rPr>
      </w:pPr>
      <w:r w:rsidRPr="00781508">
        <w:rPr>
          <w:rFonts w:eastAsia="Times New Roman"/>
          <w:sz w:val="20"/>
          <w:lang w:bidi="en-US"/>
        </w:rPr>
        <w:t>/+ 1 egz. PZZ/</w:t>
      </w:r>
    </w:p>
    <w:p w14:paraId="2C99DFD9" w14:textId="77777777" w:rsidR="00D90447" w:rsidRPr="00781508" w:rsidRDefault="00D90447" w:rsidP="007A7254">
      <w:pPr>
        <w:numPr>
          <w:ilvl w:val="0"/>
          <w:numId w:val="4"/>
        </w:numPr>
        <w:spacing w:line="240" w:lineRule="auto"/>
        <w:contextualSpacing/>
        <w:rPr>
          <w:rFonts w:eastAsia="Times New Roman"/>
          <w:sz w:val="20"/>
          <w:lang w:bidi="en-US"/>
        </w:rPr>
      </w:pPr>
      <w:bookmarkStart w:id="15" w:name="_Hlk92267589"/>
      <w:r w:rsidRPr="00781508">
        <w:rPr>
          <w:rFonts w:eastAsia="Times New Roman"/>
          <w:sz w:val="20"/>
          <w:lang w:bidi="en-US"/>
        </w:rPr>
        <w:t>Pozostałe strony postępowania w formie obwieszczenia</w:t>
      </w:r>
    </w:p>
    <w:bookmarkEnd w:id="15"/>
    <w:p w14:paraId="3655E037" w14:textId="26B306A8" w:rsidR="00081C76" w:rsidRDefault="00D90447" w:rsidP="007738EA">
      <w:pPr>
        <w:numPr>
          <w:ilvl w:val="0"/>
          <w:numId w:val="4"/>
        </w:numPr>
        <w:spacing w:line="240" w:lineRule="auto"/>
        <w:rPr>
          <w:rFonts w:eastAsia="Times New Roman"/>
          <w:sz w:val="20"/>
          <w:lang w:bidi="en-US"/>
        </w:rPr>
      </w:pPr>
      <w:r w:rsidRPr="00781508">
        <w:rPr>
          <w:rFonts w:eastAsia="Times New Roman"/>
          <w:bCs/>
          <w:sz w:val="20"/>
          <w:lang w:bidi="en-US"/>
        </w:rPr>
        <w:t xml:space="preserve">a/a </w:t>
      </w:r>
    </w:p>
    <w:p w14:paraId="22311F98" w14:textId="77777777" w:rsidR="007738EA" w:rsidRPr="007738EA" w:rsidRDefault="007738EA" w:rsidP="007738EA">
      <w:pPr>
        <w:spacing w:line="240" w:lineRule="auto"/>
        <w:ind w:left="397" w:firstLine="0"/>
        <w:rPr>
          <w:rFonts w:eastAsia="Times New Roman"/>
          <w:sz w:val="20"/>
          <w:lang w:bidi="en-US"/>
        </w:rPr>
      </w:pPr>
    </w:p>
    <w:p w14:paraId="37332F9C" w14:textId="77777777" w:rsidR="00D90447" w:rsidRPr="00781508" w:rsidRDefault="00D90447" w:rsidP="007A7254">
      <w:pPr>
        <w:spacing w:line="240" w:lineRule="auto"/>
        <w:ind w:firstLine="0"/>
        <w:rPr>
          <w:rFonts w:eastAsia="Times New Roman"/>
          <w:sz w:val="20"/>
          <w:u w:val="single"/>
          <w:lang w:eastAsia="en-US" w:bidi="en-US"/>
        </w:rPr>
      </w:pPr>
      <w:r w:rsidRPr="00781508">
        <w:rPr>
          <w:rFonts w:eastAsia="Times New Roman"/>
          <w:sz w:val="20"/>
          <w:u w:val="single"/>
          <w:lang w:eastAsia="en-US" w:bidi="en-US"/>
        </w:rPr>
        <w:t>Do wiadomości (</w:t>
      </w:r>
      <w:proofErr w:type="spellStart"/>
      <w:r w:rsidRPr="00781508">
        <w:rPr>
          <w:rFonts w:eastAsia="Times New Roman"/>
          <w:sz w:val="20"/>
          <w:u w:val="single"/>
          <w:lang w:eastAsia="en-US" w:bidi="en-US"/>
        </w:rPr>
        <w:t>ePUAP</w:t>
      </w:r>
      <w:proofErr w:type="spellEnd"/>
      <w:r w:rsidRPr="00781508">
        <w:rPr>
          <w:rFonts w:eastAsia="Times New Roman"/>
          <w:sz w:val="20"/>
          <w:u w:val="single"/>
          <w:lang w:eastAsia="en-US" w:bidi="en-US"/>
        </w:rPr>
        <w:t>):</w:t>
      </w:r>
    </w:p>
    <w:p w14:paraId="41B64665" w14:textId="77777777" w:rsidR="00D90447" w:rsidRPr="00781508" w:rsidRDefault="00D90447" w:rsidP="007A7254">
      <w:pPr>
        <w:numPr>
          <w:ilvl w:val="0"/>
          <w:numId w:val="40"/>
        </w:numPr>
        <w:spacing w:line="240" w:lineRule="auto"/>
        <w:rPr>
          <w:rFonts w:eastAsia="Times New Roman"/>
          <w:sz w:val="20"/>
          <w:lang w:bidi="en-US"/>
        </w:rPr>
      </w:pPr>
      <w:r w:rsidRPr="00781508">
        <w:rPr>
          <w:rFonts w:eastAsia="Times New Roman"/>
          <w:sz w:val="20"/>
          <w:lang w:bidi="en-US"/>
        </w:rPr>
        <w:t>Wójt Gminy Baćkowice</w:t>
      </w:r>
    </w:p>
    <w:p w14:paraId="08B7588D" w14:textId="77777777" w:rsidR="00D90447" w:rsidRPr="00781508" w:rsidRDefault="00D90447" w:rsidP="007A7254">
      <w:pPr>
        <w:spacing w:line="240" w:lineRule="auto"/>
        <w:ind w:left="397" w:firstLine="0"/>
        <w:rPr>
          <w:rFonts w:eastAsia="Times New Roman"/>
          <w:sz w:val="20"/>
          <w:lang w:bidi="en-US"/>
        </w:rPr>
      </w:pPr>
      <w:r w:rsidRPr="00781508">
        <w:rPr>
          <w:rFonts w:eastAsia="Times New Roman"/>
          <w:sz w:val="20"/>
          <w:lang w:bidi="en-US"/>
        </w:rPr>
        <w:t>Baćkowice 84</w:t>
      </w:r>
    </w:p>
    <w:p w14:paraId="7CCCD41D" w14:textId="77777777" w:rsidR="00D90447" w:rsidRPr="00781508" w:rsidRDefault="00D90447" w:rsidP="007A7254">
      <w:pPr>
        <w:spacing w:line="240" w:lineRule="auto"/>
        <w:ind w:left="397" w:firstLine="0"/>
        <w:rPr>
          <w:rFonts w:eastAsia="Times New Roman"/>
          <w:sz w:val="20"/>
          <w:lang w:bidi="en-US"/>
        </w:rPr>
      </w:pPr>
      <w:r w:rsidRPr="00781508">
        <w:rPr>
          <w:rFonts w:eastAsia="Times New Roman"/>
          <w:sz w:val="20"/>
          <w:lang w:bidi="en-US"/>
        </w:rPr>
        <w:t>27-552 Baćkowice</w:t>
      </w:r>
    </w:p>
    <w:p w14:paraId="58F253E5" w14:textId="77777777" w:rsidR="00D90447" w:rsidRPr="00781508" w:rsidRDefault="00D90447" w:rsidP="007A7254">
      <w:pPr>
        <w:numPr>
          <w:ilvl w:val="0"/>
          <w:numId w:val="40"/>
        </w:numPr>
        <w:spacing w:line="240" w:lineRule="auto"/>
        <w:rPr>
          <w:rFonts w:eastAsia="Times New Roman"/>
          <w:sz w:val="20"/>
          <w:lang w:eastAsia="en-US" w:bidi="en-US"/>
        </w:rPr>
      </w:pPr>
      <w:r w:rsidRPr="00781508">
        <w:rPr>
          <w:rFonts w:eastAsia="Times New Roman"/>
          <w:sz w:val="20"/>
          <w:lang w:eastAsia="en-US" w:bidi="en-US"/>
        </w:rPr>
        <w:t>Starosta Opatowski</w:t>
      </w:r>
    </w:p>
    <w:p w14:paraId="63895FAA" w14:textId="77777777" w:rsidR="00D90447" w:rsidRPr="00781508" w:rsidRDefault="00D90447" w:rsidP="007A7254">
      <w:pPr>
        <w:spacing w:line="240" w:lineRule="auto"/>
        <w:ind w:left="360" w:firstLine="0"/>
        <w:rPr>
          <w:rFonts w:eastAsia="Times New Roman"/>
          <w:sz w:val="20"/>
          <w:lang w:eastAsia="en-US" w:bidi="en-US"/>
        </w:rPr>
      </w:pPr>
      <w:r w:rsidRPr="00781508">
        <w:rPr>
          <w:rFonts w:eastAsia="Times New Roman"/>
          <w:sz w:val="20"/>
          <w:lang w:eastAsia="en-US" w:bidi="en-US"/>
        </w:rPr>
        <w:t>ul. H. Sienkiewicza 17</w:t>
      </w:r>
    </w:p>
    <w:p w14:paraId="2827F70B" w14:textId="77777777" w:rsidR="00D90447" w:rsidRPr="00781508" w:rsidRDefault="00D90447" w:rsidP="007A7254">
      <w:pPr>
        <w:spacing w:line="240" w:lineRule="auto"/>
        <w:ind w:left="360" w:firstLine="0"/>
        <w:rPr>
          <w:rFonts w:eastAsia="Times New Roman"/>
          <w:sz w:val="20"/>
          <w:lang w:eastAsia="en-US" w:bidi="en-US"/>
        </w:rPr>
      </w:pPr>
      <w:r w:rsidRPr="00781508">
        <w:rPr>
          <w:rFonts w:eastAsia="Times New Roman"/>
          <w:sz w:val="20"/>
          <w:lang w:eastAsia="en-US" w:bidi="en-US"/>
        </w:rPr>
        <w:t>27-500 Opatów</w:t>
      </w:r>
    </w:p>
    <w:p w14:paraId="203D2542" w14:textId="77777777" w:rsidR="00D90447" w:rsidRPr="00781508" w:rsidRDefault="00D90447" w:rsidP="007A7254">
      <w:pPr>
        <w:numPr>
          <w:ilvl w:val="0"/>
          <w:numId w:val="40"/>
        </w:numPr>
        <w:spacing w:line="240" w:lineRule="auto"/>
        <w:rPr>
          <w:rFonts w:eastAsia="Times New Roman"/>
          <w:sz w:val="20"/>
          <w:lang w:eastAsia="en-US" w:bidi="en-US"/>
        </w:rPr>
      </w:pPr>
      <w:r w:rsidRPr="00781508">
        <w:rPr>
          <w:rFonts w:eastAsia="Times New Roman"/>
          <w:sz w:val="20"/>
          <w:lang w:eastAsia="en-US" w:bidi="en-US"/>
        </w:rPr>
        <w:t xml:space="preserve">Dyrektor Okręgowego Urzędu Górniczego </w:t>
      </w:r>
    </w:p>
    <w:p w14:paraId="64CB1AA8" w14:textId="77777777" w:rsidR="00D90447" w:rsidRPr="00781508" w:rsidRDefault="00D90447" w:rsidP="007A7254">
      <w:pPr>
        <w:spacing w:line="240" w:lineRule="auto"/>
        <w:ind w:firstLine="360"/>
        <w:rPr>
          <w:rFonts w:eastAsia="Times New Roman"/>
          <w:sz w:val="20"/>
          <w:lang w:eastAsia="en-US" w:bidi="en-US"/>
        </w:rPr>
      </w:pPr>
      <w:r w:rsidRPr="00781508">
        <w:rPr>
          <w:rFonts w:eastAsia="Times New Roman"/>
          <w:sz w:val="20"/>
          <w:lang w:eastAsia="en-US" w:bidi="en-US"/>
        </w:rPr>
        <w:t>ul. Wrzosowa 44</w:t>
      </w:r>
    </w:p>
    <w:p w14:paraId="5ECA9C62" w14:textId="77777777" w:rsidR="00D90447" w:rsidRPr="00781508" w:rsidRDefault="00D90447" w:rsidP="007A7254">
      <w:pPr>
        <w:spacing w:line="240" w:lineRule="auto"/>
        <w:ind w:firstLine="360"/>
        <w:rPr>
          <w:rFonts w:eastAsia="Times New Roman"/>
          <w:sz w:val="20"/>
          <w:lang w:eastAsia="en-US" w:bidi="en-US"/>
        </w:rPr>
      </w:pPr>
      <w:r w:rsidRPr="00781508">
        <w:rPr>
          <w:rFonts w:eastAsia="Times New Roman"/>
          <w:sz w:val="20"/>
          <w:lang w:eastAsia="en-US" w:bidi="en-US"/>
        </w:rPr>
        <w:t>25-211 Kielce</w:t>
      </w:r>
    </w:p>
    <w:p w14:paraId="1DDE5763" w14:textId="77777777" w:rsidR="00D90447" w:rsidRPr="00781508" w:rsidRDefault="00D90447" w:rsidP="007A7254">
      <w:pPr>
        <w:numPr>
          <w:ilvl w:val="0"/>
          <w:numId w:val="40"/>
        </w:numPr>
        <w:spacing w:line="240" w:lineRule="auto"/>
        <w:rPr>
          <w:rFonts w:eastAsia="Times New Roman"/>
          <w:sz w:val="20"/>
          <w:lang w:eastAsia="en-US" w:bidi="en-US"/>
        </w:rPr>
      </w:pPr>
      <w:r w:rsidRPr="00781508">
        <w:rPr>
          <w:rFonts w:eastAsia="Times New Roman"/>
          <w:sz w:val="20"/>
          <w:lang w:eastAsia="en-US" w:bidi="en-US"/>
        </w:rPr>
        <w:t>Prezes Wyższego Urzędu Górniczego</w:t>
      </w:r>
    </w:p>
    <w:p w14:paraId="75CB2723" w14:textId="77777777" w:rsidR="00D90447" w:rsidRPr="00781508" w:rsidRDefault="00D90447" w:rsidP="007A7254">
      <w:pPr>
        <w:spacing w:line="240" w:lineRule="auto"/>
        <w:ind w:left="360" w:firstLine="0"/>
        <w:rPr>
          <w:rFonts w:eastAsia="Times New Roman"/>
          <w:sz w:val="20"/>
          <w:lang w:eastAsia="en-US" w:bidi="en-US"/>
        </w:rPr>
      </w:pPr>
      <w:r w:rsidRPr="00781508">
        <w:rPr>
          <w:rFonts w:eastAsia="Times New Roman"/>
          <w:sz w:val="20"/>
          <w:lang w:eastAsia="en-US" w:bidi="en-US"/>
        </w:rPr>
        <w:t>ul. Poniatowskiego 31</w:t>
      </w:r>
    </w:p>
    <w:p w14:paraId="0DA95012" w14:textId="77777777" w:rsidR="00D90447" w:rsidRPr="00781508" w:rsidRDefault="00D90447" w:rsidP="007A7254">
      <w:pPr>
        <w:spacing w:line="240" w:lineRule="auto"/>
        <w:ind w:left="360" w:firstLine="0"/>
        <w:rPr>
          <w:rFonts w:eastAsia="Times New Roman"/>
          <w:sz w:val="20"/>
          <w:lang w:eastAsia="en-US" w:bidi="en-US"/>
        </w:rPr>
      </w:pPr>
      <w:r w:rsidRPr="00781508">
        <w:rPr>
          <w:rFonts w:eastAsia="Times New Roman"/>
          <w:sz w:val="20"/>
          <w:lang w:eastAsia="en-US" w:bidi="en-US"/>
        </w:rPr>
        <w:t>40-055 Katowice</w:t>
      </w:r>
    </w:p>
    <w:p w14:paraId="33717AD0" w14:textId="77777777" w:rsidR="00D90447" w:rsidRPr="00781508" w:rsidRDefault="00D90447" w:rsidP="007A7254">
      <w:pPr>
        <w:numPr>
          <w:ilvl w:val="0"/>
          <w:numId w:val="40"/>
        </w:numPr>
        <w:spacing w:line="240" w:lineRule="auto"/>
        <w:rPr>
          <w:rFonts w:eastAsia="Times New Roman"/>
          <w:sz w:val="20"/>
          <w:lang w:eastAsia="en-US" w:bidi="en-US"/>
        </w:rPr>
      </w:pPr>
      <w:r w:rsidRPr="00781508">
        <w:rPr>
          <w:rFonts w:eastAsia="Times New Roman"/>
          <w:sz w:val="20"/>
          <w:lang w:eastAsia="en-US" w:bidi="en-US"/>
        </w:rPr>
        <w:t>Minister Klimatu i Środowiska</w:t>
      </w:r>
    </w:p>
    <w:p w14:paraId="238140DA" w14:textId="77777777" w:rsidR="00D90447" w:rsidRPr="00781508" w:rsidRDefault="00D90447" w:rsidP="007A7254">
      <w:pPr>
        <w:spacing w:line="240" w:lineRule="auto"/>
        <w:ind w:firstLine="360"/>
        <w:rPr>
          <w:rFonts w:eastAsia="Times New Roman"/>
          <w:sz w:val="20"/>
          <w:lang w:eastAsia="en-US" w:bidi="en-US"/>
        </w:rPr>
      </w:pPr>
      <w:r w:rsidRPr="00781508">
        <w:rPr>
          <w:rFonts w:eastAsia="Times New Roman"/>
          <w:sz w:val="20"/>
          <w:lang w:eastAsia="en-US" w:bidi="en-US"/>
        </w:rPr>
        <w:t>Departament Geologii i Koncesji Geologicznych</w:t>
      </w:r>
    </w:p>
    <w:p w14:paraId="30A1A305" w14:textId="77777777" w:rsidR="00D90447" w:rsidRPr="00781508" w:rsidRDefault="00D90447" w:rsidP="007A7254">
      <w:pPr>
        <w:spacing w:line="240" w:lineRule="auto"/>
        <w:ind w:firstLine="360"/>
        <w:rPr>
          <w:rFonts w:eastAsia="Times New Roman"/>
          <w:sz w:val="20"/>
          <w:lang w:eastAsia="en-US" w:bidi="en-US"/>
        </w:rPr>
      </w:pPr>
      <w:r w:rsidRPr="00781508">
        <w:rPr>
          <w:rFonts w:eastAsia="Times New Roman"/>
          <w:sz w:val="20"/>
          <w:lang w:eastAsia="en-US" w:bidi="en-US"/>
        </w:rPr>
        <w:t>ul. Wawelska 52/54</w:t>
      </w:r>
    </w:p>
    <w:p w14:paraId="43F7B6A8" w14:textId="77777777" w:rsidR="00D90447" w:rsidRPr="00781508" w:rsidRDefault="00D90447" w:rsidP="007A7254">
      <w:pPr>
        <w:spacing w:line="240" w:lineRule="auto"/>
        <w:ind w:firstLine="360"/>
        <w:rPr>
          <w:rFonts w:eastAsia="Times New Roman"/>
          <w:sz w:val="20"/>
          <w:lang w:eastAsia="en-US" w:bidi="en-US"/>
        </w:rPr>
      </w:pPr>
      <w:r w:rsidRPr="00781508">
        <w:rPr>
          <w:rFonts w:eastAsia="Times New Roman"/>
          <w:sz w:val="20"/>
          <w:lang w:eastAsia="en-US" w:bidi="en-US"/>
        </w:rPr>
        <w:t>00-922 Warszawa</w:t>
      </w:r>
    </w:p>
    <w:p w14:paraId="11271B95" w14:textId="46B65ED5" w:rsidR="00D90447" w:rsidRPr="00233BC5" w:rsidRDefault="00D90447" w:rsidP="007A7254">
      <w:pPr>
        <w:numPr>
          <w:ilvl w:val="0"/>
          <w:numId w:val="40"/>
        </w:numPr>
        <w:spacing w:line="240" w:lineRule="auto"/>
        <w:rPr>
          <w:rFonts w:eastAsia="Times New Roman"/>
          <w:sz w:val="20"/>
          <w:lang w:eastAsia="en-US" w:bidi="en-US"/>
        </w:rPr>
      </w:pPr>
      <w:r w:rsidRPr="00233BC5">
        <w:rPr>
          <w:rFonts w:eastAsia="Times New Roman"/>
          <w:sz w:val="20"/>
          <w:lang w:eastAsia="en-US" w:bidi="en-US"/>
        </w:rPr>
        <w:t>Państwowy Instytut Geologiczny</w:t>
      </w:r>
      <w:r w:rsidR="00233BC5" w:rsidRPr="00233BC5">
        <w:rPr>
          <w:rFonts w:eastAsia="Times New Roman"/>
          <w:sz w:val="20"/>
          <w:lang w:eastAsia="en-US" w:bidi="en-US"/>
        </w:rPr>
        <w:t xml:space="preserve"> – Państwowy Instytut Badawczy</w:t>
      </w:r>
    </w:p>
    <w:p w14:paraId="2459E0B9" w14:textId="77777777" w:rsidR="00D90447" w:rsidRPr="00233BC5" w:rsidRDefault="00D90447" w:rsidP="007A7254">
      <w:pPr>
        <w:spacing w:line="240" w:lineRule="auto"/>
        <w:ind w:left="360" w:firstLine="0"/>
        <w:rPr>
          <w:rFonts w:eastAsia="Times New Roman"/>
          <w:sz w:val="20"/>
          <w:lang w:eastAsia="en-US" w:bidi="en-US"/>
        </w:rPr>
      </w:pPr>
      <w:r w:rsidRPr="00233BC5">
        <w:rPr>
          <w:rFonts w:eastAsia="Times New Roman"/>
          <w:sz w:val="20"/>
          <w:lang w:eastAsia="en-US" w:bidi="en-US"/>
        </w:rPr>
        <w:t>Rejestr Obszarów Górniczych</w:t>
      </w:r>
    </w:p>
    <w:p w14:paraId="270ED886" w14:textId="77777777" w:rsidR="00D90447" w:rsidRPr="00233BC5" w:rsidRDefault="00D90447" w:rsidP="007A7254">
      <w:pPr>
        <w:spacing w:line="240" w:lineRule="auto"/>
        <w:ind w:left="360" w:firstLine="0"/>
        <w:rPr>
          <w:rFonts w:eastAsia="Times New Roman"/>
          <w:sz w:val="20"/>
          <w:lang w:eastAsia="en-US" w:bidi="en-US"/>
        </w:rPr>
      </w:pPr>
      <w:r w:rsidRPr="00233BC5">
        <w:rPr>
          <w:rFonts w:eastAsia="Times New Roman"/>
          <w:sz w:val="20"/>
          <w:lang w:eastAsia="en-US" w:bidi="en-US"/>
        </w:rPr>
        <w:t>ul. Rakowiecka 4</w:t>
      </w:r>
    </w:p>
    <w:p w14:paraId="7F9552CF" w14:textId="77777777" w:rsidR="00D90447" w:rsidRPr="00233BC5" w:rsidRDefault="00D90447" w:rsidP="007A7254">
      <w:pPr>
        <w:spacing w:line="240" w:lineRule="auto"/>
        <w:ind w:left="360" w:firstLine="0"/>
        <w:rPr>
          <w:rFonts w:eastAsia="Times New Roman"/>
          <w:sz w:val="20"/>
          <w:lang w:eastAsia="en-US" w:bidi="en-US"/>
        </w:rPr>
      </w:pPr>
      <w:r w:rsidRPr="00233BC5">
        <w:rPr>
          <w:rFonts w:eastAsia="Times New Roman"/>
          <w:sz w:val="20"/>
          <w:lang w:eastAsia="en-US" w:bidi="en-US"/>
        </w:rPr>
        <w:t>00-975 Warszawa</w:t>
      </w:r>
    </w:p>
    <w:p w14:paraId="1E96D001" w14:textId="77777777" w:rsidR="00D90447" w:rsidRPr="00233BC5" w:rsidRDefault="00D90447" w:rsidP="007A7254">
      <w:pPr>
        <w:numPr>
          <w:ilvl w:val="0"/>
          <w:numId w:val="40"/>
        </w:numPr>
        <w:spacing w:line="240" w:lineRule="auto"/>
        <w:rPr>
          <w:rFonts w:eastAsia="Times New Roman"/>
          <w:sz w:val="20"/>
          <w:lang w:eastAsia="en-US" w:bidi="en-US"/>
        </w:rPr>
      </w:pPr>
      <w:r w:rsidRPr="00233BC5">
        <w:rPr>
          <w:rFonts w:eastAsia="Times New Roman"/>
          <w:sz w:val="20"/>
          <w:lang w:eastAsia="en-US" w:bidi="en-US"/>
        </w:rPr>
        <w:t>NFOŚiGW</w:t>
      </w:r>
    </w:p>
    <w:p w14:paraId="1AB67322" w14:textId="77777777" w:rsidR="00D90447" w:rsidRPr="00233BC5" w:rsidRDefault="00D90447" w:rsidP="007A7254">
      <w:pPr>
        <w:spacing w:line="240" w:lineRule="auto"/>
        <w:ind w:firstLine="360"/>
        <w:rPr>
          <w:rFonts w:eastAsia="Times New Roman"/>
          <w:sz w:val="20"/>
          <w:lang w:eastAsia="en-US" w:bidi="en-US"/>
        </w:rPr>
      </w:pPr>
      <w:r w:rsidRPr="00233BC5">
        <w:rPr>
          <w:rFonts w:eastAsia="Times New Roman"/>
          <w:sz w:val="20"/>
          <w:lang w:eastAsia="en-US" w:bidi="en-US"/>
        </w:rPr>
        <w:t>Wydział Opłat i Pozostałych Przychodów</w:t>
      </w:r>
    </w:p>
    <w:p w14:paraId="646B9EBD" w14:textId="77777777" w:rsidR="00D90447" w:rsidRPr="00233BC5" w:rsidRDefault="00D90447" w:rsidP="007A7254">
      <w:pPr>
        <w:spacing w:line="240" w:lineRule="auto"/>
        <w:ind w:firstLine="360"/>
        <w:rPr>
          <w:rFonts w:eastAsia="Times New Roman"/>
          <w:sz w:val="20"/>
          <w:lang w:eastAsia="en-US" w:bidi="en-US"/>
        </w:rPr>
      </w:pPr>
      <w:r w:rsidRPr="00233BC5">
        <w:rPr>
          <w:rFonts w:eastAsia="Times New Roman"/>
          <w:sz w:val="20"/>
          <w:lang w:eastAsia="en-US" w:bidi="en-US"/>
        </w:rPr>
        <w:t>ul. Konstruktorska 3A</w:t>
      </w:r>
    </w:p>
    <w:p w14:paraId="0FB5AC21" w14:textId="77777777" w:rsidR="00D90447" w:rsidRPr="00781508" w:rsidRDefault="00D90447" w:rsidP="007A7254">
      <w:pPr>
        <w:spacing w:line="240" w:lineRule="auto"/>
        <w:ind w:firstLine="360"/>
        <w:rPr>
          <w:rFonts w:eastAsia="Times New Roman"/>
          <w:sz w:val="20"/>
          <w:lang w:val="en-US" w:eastAsia="en-US" w:bidi="en-US"/>
        </w:rPr>
      </w:pPr>
      <w:r w:rsidRPr="00781508">
        <w:rPr>
          <w:rFonts w:eastAsia="Times New Roman"/>
          <w:sz w:val="20"/>
          <w:lang w:val="en-US" w:eastAsia="en-US" w:bidi="en-US"/>
        </w:rPr>
        <w:t>02-673 Warszawa</w:t>
      </w:r>
    </w:p>
    <w:p w14:paraId="662165AF" w14:textId="1AD23926" w:rsidR="0037739C" w:rsidRPr="00781508" w:rsidRDefault="0037739C" w:rsidP="007A7254">
      <w:pPr>
        <w:pStyle w:val="Tekstpodstawowy"/>
        <w:spacing w:line="360" w:lineRule="auto"/>
        <w:ind w:firstLine="0"/>
      </w:pPr>
    </w:p>
    <w:sectPr w:rsidR="0037739C" w:rsidRPr="00781508" w:rsidSect="00FB0EB1">
      <w:headerReference w:type="default" r:id="rId8"/>
      <w:headerReference w:type="first" r:id="rId9"/>
      <w:footerReference w:type="first" r:id="rId10"/>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9255" w14:textId="77777777" w:rsidR="00927734" w:rsidRDefault="00927734" w:rsidP="00E15A7E">
      <w:r>
        <w:separator/>
      </w:r>
    </w:p>
  </w:endnote>
  <w:endnote w:type="continuationSeparator" w:id="0">
    <w:p w14:paraId="5C4DEB0E" w14:textId="77777777" w:rsidR="00927734" w:rsidRDefault="00927734" w:rsidP="00E1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038" w14:textId="02939C29" w:rsidR="00D20445" w:rsidRDefault="00D90447" w:rsidP="00DF259F">
    <w:pPr>
      <w:pStyle w:val="Stopka"/>
      <w:jc w:val="right"/>
    </w:pPr>
    <w:r w:rsidRPr="00324316">
      <w:rPr>
        <w:noProof/>
      </w:rPr>
      <w:drawing>
        <wp:inline distT="0" distB="0" distL="0" distR="0" wp14:anchorId="47BE5767" wp14:editId="18FB7A68">
          <wp:extent cx="1184910" cy="44513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DDAA" w14:textId="77777777" w:rsidR="00927734" w:rsidRDefault="00927734" w:rsidP="00E15A7E">
      <w:r>
        <w:separator/>
      </w:r>
    </w:p>
  </w:footnote>
  <w:footnote w:type="continuationSeparator" w:id="0">
    <w:p w14:paraId="0E2E6B42" w14:textId="77777777" w:rsidR="00927734" w:rsidRDefault="00927734" w:rsidP="00E1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C2C4" w14:textId="77777777" w:rsidR="00571C62" w:rsidRPr="00571C62" w:rsidRDefault="00571C62" w:rsidP="00DF259F">
    <w:pPr>
      <w:pStyle w:val="Nagwek"/>
      <w:jc w:val="center"/>
    </w:pPr>
    <w:r w:rsidRPr="00571C62">
      <w:fldChar w:fldCharType="begin"/>
    </w:r>
    <w:r w:rsidRPr="00571C62">
      <w:instrText xml:space="preserve"> PAGE   \* MERGEFORMAT </w:instrText>
    </w:r>
    <w:r w:rsidRPr="00571C62">
      <w:fldChar w:fldCharType="separate"/>
    </w:r>
    <w:r w:rsidR="00F63ED4">
      <w:rPr>
        <w:noProof/>
      </w:rPr>
      <w:t>2</w:t>
    </w:r>
    <w:r w:rsidRPr="00571C62">
      <w:fldChar w:fldCharType="end"/>
    </w:r>
  </w:p>
  <w:p w14:paraId="5BDAD8F4" w14:textId="77777777" w:rsidR="0038534B" w:rsidRDefault="0038534B" w:rsidP="00E15A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434F" w14:textId="121F4892" w:rsidR="00D20445" w:rsidRDefault="00D90447" w:rsidP="00E15A7E">
    <w:pPr>
      <w:pStyle w:val="Nagwek"/>
    </w:pPr>
    <w:r>
      <w:rPr>
        <w:noProof/>
      </w:rPr>
      <w:drawing>
        <wp:anchor distT="0" distB="0" distL="114300" distR="114300" simplePos="0" relativeHeight="251657728" behindDoc="0" locked="0" layoutInCell="1" allowOverlap="1" wp14:anchorId="402788F8" wp14:editId="2A8A2E4F">
          <wp:simplePos x="0" y="0"/>
          <wp:positionH relativeFrom="column">
            <wp:posOffset>4428490</wp:posOffset>
          </wp:positionH>
          <wp:positionV relativeFrom="paragraph">
            <wp:posOffset>0</wp:posOffset>
          </wp:positionV>
          <wp:extent cx="1866900" cy="542925"/>
          <wp:effectExtent l="0" t="0" r="0" b="0"/>
          <wp:wrapSquare wrapText="bothSides"/>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EB"/>
    <w:multiLevelType w:val="hybridMultilevel"/>
    <w:tmpl w:val="8CBC7B02"/>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86745"/>
    <w:multiLevelType w:val="hybridMultilevel"/>
    <w:tmpl w:val="2A58C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E38EC"/>
    <w:multiLevelType w:val="hybridMultilevel"/>
    <w:tmpl w:val="0BE6B8DC"/>
    <w:lvl w:ilvl="0" w:tplc="4F2254F4">
      <w:start w:val="1"/>
      <w:numFmt w:val="lowerLetter"/>
      <w:lvlText w:val="%1)"/>
      <w:lvlJc w:val="left"/>
      <w:pPr>
        <w:tabs>
          <w:tab w:val="num" w:pos="360"/>
        </w:tabs>
        <w:ind w:left="360" w:hanging="360"/>
      </w:pPr>
      <w:rPr>
        <w:b w:val="0"/>
        <w:bCs/>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15:restartNumberingAfterBreak="0">
    <w:nsid w:val="05617840"/>
    <w:multiLevelType w:val="hybridMultilevel"/>
    <w:tmpl w:val="1B9A47BE"/>
    <w:lvl w:ilvl="0" w:tplc="A906CBAE">
      <w:start w:val="1"/>
      <w:numFmt w:val="decimal"/>
      <w:lvlText w:val="%1."/>
      <w:lvlJc w:val="left"/>
      <w:pPr>
        <w:tabs>
          <w:tab w:val="num" w:pos="397"/>
        </w:tabs>
        <w:ind w:left="397" w:hanging="397"/>
      </w:pPr>
      <w:rPr>
        <w:rFonts w:hint="default"/>
      </w:rPr>
    </w:lvl>
    <w:lvl w:ilvl="1" w:tplc="5B78645E">
      <w:start w:val="1"/>
      <w:numFmt w:val="bullet"/>
      <w:lvlText w:val="-"/>
      <w:lvlJc w:val="left"/>
      <w:pPr>
        <w:tabs>
          <w:tab w:val="num" w:pos="1117"/>
        </w:tabs>
        <w:ind w:left="1117" w:hanging="397"/>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2C4825"/>
    <w:multiLevelType w:val="hybridMultilevel"/>
    <w:tmpl w:val="009E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23259"/>
    <w:multiLevelType w:val="hybridMultilevel"/>
    <w:tmpl w:val="1D4C74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E526E"/>
    <w:multiLevelType w:val="hybridMultilevel"/>
    <w:tmpl w:val="F5F2EC90"/>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D93262"/>
    <w:multiLevelType w:val="hybridMultilevel"/>
    <w:tmpl w:val="13CCB6BC"/>
    <w:lvl w:ilvl="0" w:tplc="A7B2F0C8">
      <w:start w:val="1"/>
      <w:numFmt w:val="bullet"/>
      <w:lvlText w:val="-"/>
      <w:lvlJc w:val="left"/>
      <w:pPr>
        <w:tabs>
          <w:tab w:val="num" w:pos="882"/>
        </w:tabs>
        <w:ind w:left="882" w:hanging="397"/>
      </w:pPr>
      <w:rPr>
        <w:rFonts w:ascii="Times New Roman" w:eastAsia="Times New Roman" w:hAnsi="Times New Roman" w:cs="Times New Roman" w:hint="default"/>
      </w:rPr>
    </w:lvl>
    <w:lvl w:ilvl="1" w:tplc="8D12798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73039"/>
    <w:multiLevelType w:val="multilevel"/>
    <w:tmpl w:val="82265F9A"/>
    <w:lvl w:ilvl="0">
      <w:start w:val="28"/>
      <w:numFmt w:val="decimal"/>
      <w:lvlText w:val="%1"/>
      <w:lvlJc w:val="left"/>
      <w:pPr>
        <w:ind w:left="600" w:hanging="600"/>
      </w:pPr>
      <w:rPr>
        <w:rFonts w:hint="default"/>
      </w:rPr>
    </w:lvl>
    <w:lvl w:ilvl="1">
      <w:start w:val="210"/>
      <w:numFmt w:val="decimal"/>
      <w:lvlText w:val="%1-%2"/>
      <w:lvlJc w:val="left"/>
      <w:pPr>
        <w:ind w:left="997" w:hanging="60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1" w15:restartNumberingAfterBreak="0">
    <w:nsid w:val="1E3A5E7D"/>
    <w:multiLevelType w:val="hybridMultilevel"/>
    <w:tmpl w:val="77A4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55985"/>
    <w:multiLevelType w:val="hybridMultilevel"/>
    <w:tmpl w:val="02C23050"/>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9B190D"/>
    <w:multiLevelType w:val="hybridMultilevel"/>
    <w:tmpl w:val="789A3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46484"/>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D32CE"/>
    <w:multiLevelType w:val="hybridMultilevel"/>
    <w:tmpl w:val="518E0FA2"/>
    <w:lvl w:ilvl="0" w:tplc="3E40661E">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4610C4"/>
    <w:multiLevelType w:val="hybridMultilevel"/>
    <w:tmpl w:val="8F42439A"/>
    <w:lvl w:ilvl="0" w:tplc="B56C9DDE">
      <w:start w:val="1"/>
      <w:numFmt w:val="lowerLetter"/>
      <w:lvlText w:val="%1)"/>
      <w:lvlJc w:val="left"/>
      <w:pPr>
        <w:tabs>
          <w:tab w:val="num" w:pos="794"/>
        </w:tabs>
        <w:ind w:left="794" w:hanging="397"/>
      </w:pPr>
      <w:rPr>
        <w:rFonts w:hint="default"/>
        <w:b w:val="0"/>
      </w:rPr>
    </w:lvl>
    <w:lvl w:ilvl="1" w:tplc="118EE620">
      <w:start w:val="7"/>
      <w:numFmt w:val="decimal"/>
      <w:lvlText w:val="%2."/>
      <w:lvlJc w:val="left"/>
      <w:pPr>
        <w:tabs>
          <w:tab w:val="num" w:pos="397"/>
        </w:tabs>
        <w:ind w:left="39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75129B"/>
    <w:multiLevelType w:val="hybridMultilevel"/>
    <w:tmpl w:val="CDD4FC08"/>
    <w:lvl w:ilvl="0" w:tplc="744C0D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FE5FA0"/>
    <w:multiLevelType w:val="hybridMultilevel"/>
    <w:tmpl w:val="E1E82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5023D9"/>
    <w:multiLevelType w:val="hybridMultilevel"/>
    <w:tmpl w:val="817A9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367EA"/>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8D657B"/>
    <w:multiLevelType w:val="hybridMultilevel"/>
    <w:tmpl w:val="FE0A7A80"/>
    <w:lvl w:ilvl="0" w:tplc="4A10C00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C0A7CC5"/>
    <w:multiLevelType w:val="hybridMultilevel"/>
    <w:tmpl w:val="BB5EA4F0"/>
    <w:lvl w:ilvl="0" w:tplc="CD9EA3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2E51544"/>
    <w:multiLevelType w:val="hybridMultilevel"/>
    <w:tmpl w:val="42A41692"/>
    <w:lvl w:ilvl="0" w:tplc="3C4EF3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CE82B95"/>
    <w:multiLevelType w:val="hybridMultilevel"/>
    <w:tmpl w:val="ECECC554"/>
    <w:lvl w:ilvl="0" w:tplc="BB789A0E">
      <w:start w:val="1"/>
      <w:numFmt w:val="lowerLetter"/>
      <w:lvlText w:val="%1)"/>
      <w:lvlJc w:val="left"/>
      <w:pPr>
        <w:tabs>
          <w:tab w:val="num" w:pos="823"/>
        </w:tabs>
        <w:ind w:left="823" w:hanging="397"/>
      </w:pPr>
      <w:rPr>
        <w:rFonts w:hint="default"/>
      </w:rPr>
    </w:lvl>
    <w:lvl w:ilvl="1" w:tplc="A7B2F0C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4F75606"/>
    <w:multiLevelType w:val="hybridMultilevel"/>
    <w:tmpl w:val="331AE0E2"/>
    <w:lvl w:ilvl="0" w:tplc="F51A6C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8185BDD"/>
    <w:multiLevelType w:val="hybridMultilevel"/>
    <w:tmpl w:val="07387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A5197B"/>
    <w:multiLevelType w:val="hybridMultilevel"/>
    <w:tmpl w:val="36862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2EF3753"/>
    <w:multiLevelType w:val="hybridMultilevel"/>
    <w:tmpl w:val="EA7E7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934120"/>
    <w:multiLevelType w:val="hybridMultilevel"/>
    <w:tmpl w:val="54E0AE16"/>
    <w:lvl w:ilvl="0" w:tplc="744C0D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611E06"/>
    <w:multiLevelType w:val="hybridMultilevel"/>
    <w:tmpl w:val="D152AE3E"/>
    <w:lvl w:ilvl="0" w:tplc="3604844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64F136A"/>
    <w:multiLevelType w:val="hybridMultilevel"/>
    <w:tmpl w:val="0F80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8C216A"/>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3F0717"/>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A793733"/>
    <w:multiLevelType w:val="hybridMultilevel"/>
    <w:tmpl w:val="B40A91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ACC3885"/>
    <w:multiLevelType w:val="hybridMultilevel"/>
    <w:tmpl w:val="D99CEF6C"/>
    <w:lvl w:ilvl="0" w:tplc="C82AB00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E3B7601"/>
    <w:multiLevelType w:val="hybridMultilevel"/>
    <w:tmpl w:val="C7B62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4475169">
    <w:abstractNumId w:val="2"/>
  </w:num>
  <w:num w:numId="2" w16cid:durableId="1286430377">
    <w:abstractNumId w:val="9"/>
  </w:num>
  <w:num w:numId="3" w16cid:durableId="10356137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9224769">
    <w:abstractNumId w:val="22"/>
  </w:num>
  <w:num w:numId="5" w16cid:durableId="9070221">
    <w:abstractNumId w:val="39"/>
  </w:num>
  <w:num w:numId="6" w16cid:durableId="1821802005">
    <w:abstractNumId w:val="16"/>
  </w:num>
  <w:num w:numId="7" w16cid:durableId="1245191148">
    <w:abstractNumId w:val="29"/>
  </w:num>
  <w:num w:numId="8" w16cid:durableId="1700397098">
    <w:abstractNumId w:val="4"/>
  </w:num>
  <w:num w:numId="9" w16cid:durableId="1996956278">
    <w:abstractNumId w:val="3"/>
  </w:num>
  <w:num w:numId="10" w16cid:durableId="991563829">
    <w:abstractNumId w:val="27"/>
  </w:num>
  <w:num w:numId="11" w16cid:durableId="114759619">
    <w:abstractNumId w:val="8"/>
  </w:num>
  <w:num w:numId="12" w16cid:durableId="1258250074">
    <w:abstractNumId w:val="11"/>
  </w:num>
  <w:num w:numId="13" w16cid:durableId="1325236185">
    <w:abstractNumId w:val="40"/>
  </w:num>
  <w:num w:numId="14" w16cid:durableId="2082167974">
    <w:abstractNumId w:val="23"/>
  </w:num>
  <w:num w:numId="15" w16cid:durableId="473064303">
    <w:abstractNumId w:val="37"/>
  </w:num>
  <w:num w:numId="16" w16cid:durableId="1821189323">
    <w:abstractNumId w:val="21"/>
  </w:num>
  <w:num w:numId="17" w16cid:durableId="817185076">
    <w:abstractNumId w:val="26"/>
  </w:num>
  <w:num w:numId="18" w16cid:durableId="1012951163">
    <w:abstractNumId w:val="12"/>
  </w:num>
  <w:num w:numId="19" w16cid:durableId="304312673">
    <w:abstractNumId w:val="6"/>
  </w:num>
  <w:num w:numId="20" w16cid:durableId="1480490949">
    <w:abstractNumId w:val="36"/>
  </w:num>
  <w:num w:numId="21" w16cid:durableId="80562713">
    <w:abstractNumId w:val="10"/>
  </w:num>
  <w:num w:numId="22" w16cid:durableId="1773434886">
    <w:abstractNumId w:val="38"/>
  </w:num>
  <w:num w:numId="23" w16cid:durableId="1363361614">
    <w:abstractNumId w:val="0"/>
  </w:num>
  <w:num w:numId="24" w16cid:durableId="1286809352">
    <w:abstractNumId w:val="7"/>
  </w:num>
  <w:num w:numId="25" w16cid:durableId="661473658">
    <w:abstractNumId w:val="34"/>
  </w:num>
  <w:num w:numId="26" w16cid:durableId="559638544">
    <w:abstractNumId w:val="32"/>
  </w:num>
  <w:num w:numId="27" w16cid:durableId="1798796285">
    <w:abstractNumId w:val="15"/>
  </w:num>
  <w:num w:numId="28" w16cid:durableId="19824619">
    <w:abstractNumId w:val="30"/>
  </w:num>
  <w:num w:numId="29" w16cid:durableId="833645614">
    <w:abstractNumId w:val="28"/>
  </w:num>
  <w:num w:numId="30" w16cid:durableId="1645426160">
    <w:abstractNumId w:val="18"/>
  </w:num>
  <w:num w:numId="31" w16cid:durableId="135420401">
    <w:abstractNumId w:val="24"/>
  </w:num>
  <w:num w:numId="32" w16cid:durableId="1203589391">
    <w:abstractNumId w:val="19"/>
  </w:num>
  <w:num w:numId="33" w16cid:durableId="1781338628">
    <w:abstractNumId w:val="20"/>
  </w:num>
  <w:num w:numId="34" w16cid:durableId="1447695222">
    <w:abstractNumId w:val="14"/>
  </w:num>
  <w:num w:numId="35" w16cid:durableId="1016273660">
    <w:abstractNumId w:val="35"/>
  </w:num>
  <w:num w:numId="36" w16cid:durableId="1908343277">
    <w:abstractNumId w:val="1"/>
  </w:num>
  <w:num w:numId="37" w16cid:durableId="295841357">
    <w:abstractNumId w:val="33"/>
  </w:num>
  <w:num w:numId="38" w16cid:durableId="168567499">
    <w:abstractNumId w:val="13"/>
  </w:num>
  <w:num w:numId="39" w16cid:durableId="331570498">
    <w:abstractNumId w:val="5"/>
  </w:num>
  <w:num w:numId="40" w16cid:durableId="2111777005">
    <w:abstractNumId w:val="31"/>
  </w:num>
  <w:num w:numId="41" w16cid:durableId="1068723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5A93"/>
    <w:rsid w:val="000129BA"/>
    <w:rsid w:val="00013ADE"/>
    <w:rsid w:val="00017381"/>
    <w:rsid w:val="00020CBA"/>
    <w:rsid w:val="000255FA"/>
    <w:rsid w:val="00026CE4"/>
    <w:rsid w:val="00044965"/>
    <w:rsid w:val="00050D0B"/>
    <w:rsid w:val="0005354D"/>
    <w:rsid w:val="000539AE"/>
    <w:rsid w:val="00054245"/>
    <w:rsid w:val="00070FAE"/>
    <w:rsid w:val="0007159B"/>
    <w:rsid w:val="00071F36"/>
    <w:rsid w:val="000760A1"/>
    <w:rsid w:val="00081C76"/>
    <w:rsid w:val="00082A3E"/>
    <w:rsid w:val="0009100A"/>
    <w:rsid w:val="000923C2"/>
    <w:rsid w:val="00092C94"/>
    <w:rsid w:val="000955E6"/>
    <w:rsid w:val="000A4E62"/>
    <w:rsid w:val="000B58A9"/>
    <w:rsid w:val="000C1800"/>
    <w:rsid w:val="000E22B3"/>
    <w:rsid w:val="000E3785"/>
    <w:rsid w:val="000E3D10"/>
    <w:rsid w:val="000F089C"/>
    <w:rsid w:val="000F321F"/>
    <w:rsid w:val="001027AA"/>
    <w:rsid w:val="00104863"/>
    <w:rsid w:val="00114038"/>
    <w:rsid w:val="00117877"/>
    <w:rsid w:val="00120388"/>
    <w:rsid w:val="00123146"/>
    <w:rsid w:val="00124DDD"/>
    <w:rsid w:val="00134AF3"/>
    <w:rsid w:val="001414F3"/>
    <w:rsid w:val="00151703"/>
    <w:rsid w:val="001519F6"/>
    <w:rsid w:val="001619B7"/>
    <w:rsid w:val="00165006"/>
    <w:rsid w:val="00175A1A"/>
    <w:rsid w:val="00177F9A"/>
    <w:rsid w:val="00180D95"/>
    <w:rsid w:val="001A58BC"/>
    <w:rsid w:val="001B3E90"/>
    <w:rsid w:val="001B44FF"/>
    <w:rsid w:val="001B59D1"/>
    <w:rsid w:val="001B77DF"/>
    <w:rsid w:val="001F6093"/>
    <w:rsid w:val="00202D0B"/>
    <w:rsid w:val="00211D0B"/>
    <w:rsid w:val="002145B3"/>
    <w:rsid w:val="00216FB9"/>
    <w:rsid w:val="002208E7"/>
    <w:rsid w:val="00221E01"/>
    <w:rsid w:val="00226F34"/>
    <w:rsid w:val="00233BAE"/>
    <w:rsid w:val="00233BC5"/>
    <w:rsid w:val="002434D5"/>
    <w:rsid w:val="00244091"/>
    <w:rsid w:val="00244844"/>
    <w:rsid w:val="00252AEB"/>
    <w:rsid w:val="00253522"/>
    <w:rsid w:val="00257891"/>
    <w:rsid w:val="00257ADB"/>
    <w:rsid w:val="00271147"/>
    <w:rsid w:val="00275F7B"/>
    <w:rsid w:val="002776E5"/>
    <w:rsid w:val="002879DA"/>
    <w:rsid w:val="00287D31"/>
    <w:rsid w:val="00294464"/>
    <w:rsid w:val="00297578"/>
    <w:rsid w:val="002B7083"/>
    <w:rsid w:val="002C1E82"/>
    <w:rsid w:val="002C47D8"/>
    <w:rsid w:val="002C74A2"/>
    <w:rsid w:val="002E10AA"/>
    <w:rsid w:val="002E1DD5"/>
    <w:rsid w:val="002E5A11"/>
    <w:rsid w:val="002F7936"/>
    <w:rsid w:val="00304F2F"/>
    <w:rsid w:val="00305930"/>
    <w:rsid w:val="003070F6"/>
    <w:rsid w:val="00314E03"/>
    <w:rsid w:val="00336EAF"/>
    <w:rsid w:val="00340F56"/>
    <w:rsid w:val="00342D9B"/>
    <w:rsid w:val="00357A24"/>
    <w:rsid w:val="003624E3"/>
    <w:rsid w:val="00372B01"/>
    <w:rsid w:val="0037739C"/>
    <w:rsid w:val="00384C4A"/>
    <w:rsid w:val="0038534B"/>
    <w:rsid w:val="00385EBC"/>
    <w:rsid w:val="003866BA"/>
    <w:rsid w:val="0038754D"/>
    <w:rsid w:val="0039143F"/>
    <w:rsid w:val="00395D30"/>
    <w:rsid w:val="0039666F"/>
    <w:rsid w:val="00396D63"/>
    <w:rsid w:val="003A61FA"/>
    <w:rsid w:val="003C2A10"/>
    <w:rsid w:val="003C3832"/>
    <w:rsid w:val="003C5B64"/>
    <w:rsid w:val="003C6E60"/>
    <w:rsid w:val="003C73CF"/>
    <w:rsid w:val="003C7667"/>
    <w:rsid w:val="003E178E"/>
    <w:rsid w:val="003E17A7"/>
    <w:rsid w:val="003E24A2"/>
    <w:rsid w:val="003E798A"/>
    <w:rsid w:val="003F3867"/>
    <w:rsid w:val="00404BD8"/>
    <w:rsid w:val="0040747E"/>
    <w:rsid w:val="00412520"/>
    <w:rsid w:val="004138B2"/>
    <w:rsid w:val="00420E5D"/>
    <w:rsid w:val="00421F6C"/>
    <w:rsid w:val="00424533"/>
    <w:rsid w:val="0042511C"/>
    <w:rsid w:val="00425F6B"/>
    <w:rsid w:val="004357A6"/>
    <w:rsid w:val="00436384"/>
    <w:rsid w:val="00437ACD"/>
    <w:rsid w:val="004407FD"/>
    <w:rsid w:val="00441522"/>
    <w:rsid w:val="0044248F"/>
    <w:rsid w:val="00443285"/>
    <w:rsid w:val="00461E26"/>
    <w:rsid w:val="0046493A"/>
    <w:rsid w:val="004661EB"/>
    <w:rsid w:val="00466FBD"/>
    <w:rsid w:val="004765E5"/>
    <w:rsid w:val="0048142F"/>
    <w:rsid w:val="00486C51"/>
    <w:rsid w:val="00490ACD"/>
    <w:rsid w:val="004954A2"/>
    <w:rsid w:val="004A01F6"/>
    <w:rsid w:val="004A210F"/>
    <w:rsid w:val="004A69B7"/>
    <w:rsid w:val="004B1395"/>
    <w:rsid w:val="004B329D"/>
    <w:rsid w:val="004B4968"/>
    <w:rsid w:val="004D16E9"/>
    <w:rsid w:val="004D2BD8"/>
    <w:rsid w:val="004D6BBA"/>
    <w:rsid w:val="004F46CF"/>
    <w:rsid w:val="004F5050"/>
    <w:rsid w:val="00502C59"/>
    <w:rsid w:val="00506401"/>
    <w:rsid w:val="00507538"/>
    <w:rsid w:val="0051040F"/>
    <w:rsid w:val="0052538E"/>
    <w:rsid w:val="00530002"/>
    <w:rsid w:val="0053220D"/>
    <w:rsid w:val="0054294A"/>
    <w:rsid w:val="005612BA"/>
    <w:rsid w:val="0056500D"/>
    <w:rsid w:val="00571C62"/>
    <w:rsid w:val="005738C3"/>
    <w:rsid w:val="005742EE"/>
    <w:rsid w:val="00577DBA"/>
    <w:rsid w:val="0058662D"/>
    <w:rsid w:val="00590B16"/>
    <w:rsid w:val="00591666"/>
    <w:rsid w:val="0059713F"/>
    <w:rsid w:val="005A2161"/>
    <w:rsid w:val="005A47B3"/>
    <w:rsid w:val="005A61D1"/>
    <w:rsid w:val="005B4C08"/>
    <w:rsid w:val="005C520D"/>
    <w:rsid w:val="005C7CCE"/>
    <w:rsid w:val="005D15E8"/>
    <w:rsid w:val="005D2A6D"/>
    <w:rsid w:val="005F16A9"/>
    <w:rsid w:val="005F2753"/>
    <w:rsid w:val="005F53FB"/>
    <w:rsid w:val="005F5B55"/>
    <w:rsid w:val="006119CA"/>
    <w:rsid w:val="006155CE"/>
    <w:rsid w:val="00623F7E"/>
    <w:rsid w:val="006305B4"/>
    <w:rsid w:val="006337BF"/>
    <w:rsid w:val="00654ECA"/>
    <w:rsid w:val="006557FD"/>
    <w:rsid w:val="006574F5"/>
    <w:rsid w:val="00663927"/>
    <w:rsid w:val="006763B1"/>
    <w:rsid w:val="00680A36"/>
    <w:rsid w:val="006A20C3"/>
    <w:rsid w:val="006A5EF7"/>
    <w:rsid w:val="006A63DA"/>
    <w:rsid w:val="006A75A1"/>
    <w:rsid w:val="006B6B7A"/>
    <w:rsid w:val="006B7200"/>
    <w:rsid w:val="006C03CB"/>
    <w:rsid w:val="006C1692"/>
    <w:rsid w:val="006C600F"/>
    <w:rsid w:val="006D0CA7"/>
    <w:rsid w:val="006D7363"/>
    <w:rsid w:val="006D7D84"/>
    <w:rsid w:val="006E16E8"/>
    <w:rsid w:val="006E59A7"/>
    <w:rsid w:val="006F2875"/>
    <w:rsid w:val="006F2AA5"/>
    <w:rsid w:val="006F48B5"/>
    <w:rsid w:val="006F6B06"/>
    <w:rsid w:val="006F70F0"/>
    <w:rsid w:val="0070304F"/>
    <w:rsid w:val="0071045B"/>
    <w:rsid w:val="007113FA"/>
    <w:rsid w:val="007115DD"/>
    <w:rsid w:val="00724CA2"/>
    <w:rsid w:val="00731615"/>
    <w:rsid w:val="0073406D"/>
    <w:rsid w:val="007475DF"/>
    <w:rsid w:val="00747C21"/>
    <w:rsid w:val="00756C3D"/>
    <w:rsid w:val="00757819"/>
    <w:rsid w:val="00762024"/>
    <w:rsid w:val="0076690D"/>
    <w:rsid w:val="00772A1A"/>
    <w:rsid w:val="0077326C"/>
    <w:rsid w:val="007738EA"/>
    <w:rsid w:val="00781508"/>
    <w:rsid w:val="007A7254"/>
    <w:rsid w:val="007B790C"/>
    <w:rsid w:val="007C27AA"/>
    <w:rsid w:val="007C60A8"/>
    <w:rsid w:val="007C76FE"/>
    <w:rsid w:val="007C7DF8"/>
    <w:rsid w:val="007D1109"/>
    <w:rsid w:val="007D36AB"/>
    <w:rsid w:val="007D4D39"/>
    <w:rsid w:val="007D741D"/>
    <w:rsid w:val="007E075D"/>
    <w:rsid w:val="007E2922"/>
    <w:rsid w:val="007E2D47"/>
    <w:rsid w:val="00806269"/>
    <w:rsid w:val="00815BB4"/>
    <w:rsid w:val="008218F9"/>
    <w:rsid w:val="00823569"/>
    <w:rsid w:val="00826426"/>
    <w:rsid w:val="008278DE"/>
    <w:rsid w:val="008306D8"/>
    <w:rsid w:val="008318B3"/>
    <w:rsid w:val="00832182"/>
    <w:rsid w:val="00834CB2"/>
    <w:rsid w:val="008419DC"/>
    <w:rsid w:val="008422DD"/>
    <w:rsid w:val="00844456"/>
    <w:rsid w:val="008510B3"/>
    <w:rsid w:val="0085259B"/>
    <w:rsid w:val="008536EA"/>
    <w:rsid w:val="0085381E"/>
    <w:rsid w:val="00853AA3"/>
    <w:rsid w:val="0087295E"/>
    <w:rsid w:val="00881B15"/>
    <w:rsid w:val="0088218F"/>
    <w:rsid w:val="00892CE7"/>
    <w:rsid w:val="008947BA"/>
    <w:rsid w:val="008948E4"/>
    <w:rsid w:val="008A4079"/>
    <w:rsid w:val="008A5741"/>
    <w:rsid w:val="008B09EA"/>
    <w:rsid w:val="008B1DE3"/>
    <w:rsid w:val="008B354C"/>
    <w:rsid w:val="008B5BF6"/>
    <w:rsid w:val="008B6F3D"/>
    <w:rsid w:val="008C0C76"/>
    <w:rsid w:val="008C1EB2"/>
    <w:rsid w:val="008C39D6"/>
    <w:rsid w:val="008C6A04"/>
    <w:rsid w:val="008D16DE"/>
    <w:rsid w:val="008D25D4"/>
    <w:rsid w:val="008D3340"/>
    <w:rsid w:val="008D5636"/>
    <w:rsid w:val="008D6608"/>
    <w:rsid w:val="008E36B1"/>
    <w:rsid w:val="008F4AE5"/>
    <w:rsid w:val="00902503"/>
    <w:rsid w:val="0090341D"/>
    <w:rsid w:val="00910165"/>
    <w:rsid w:val="00916D46"/>
    <w:rsid w:val="00920C84"/>
    <w:rsid w:val="0092445C"/>
    <w:rsid w:val="00927734"/>
    <w:rsid w:val="00937CCA"/>
    <w:rsid w:val="00937EA7"/>
    <w:rsid w:val="00944947"/>
    <w:rsid w:val="00946B89"/>
    <w:rsid w:val="0095327A"/>
    <w:rsid w:val="009571F0"/>
    <w:rsid w:val="009575CF"/>
    <w:rsid w:val="00961361"/>
    <w:rsid w:val="0096288E"/>
    <w:rsid w:val="0097160D"/>
    <w:rsid w:val="00972648"/>
    <w:rsid w:val="0098127B"/>
    <w:rsid w:val="00982908"/>
    <w:rsid w:val="0098308D"/>
    <w:rsid w:val="00983DD6"/>
    <w:rsid w:val="0099044E"/>
    <w:rsid w:val="00995D90"/>
    <w:rsid w:val="009A46F8"/>
    <w:rsid w:val="009A49F5"/>
    <w:rsid w:val="009A50BB"/>
    <w:rsid w:val="009B06BF"/>
    <w:rsid w:val="009B3E15"/>
    <w:rsid w:val="009C33D6"/>
    <w:rsid w:val="009D0C15"/>
    <w:rsid w:val="009D4890"/>
    <w:rsid w:val="009E1902"/>
    <w:rsid w:val="009F1F68"/>
    <w:rsid w:val="009F3755"/>
    <w:rsid w:val="00A041CB"/>
    <w:rsid w:val="00A1293F"/>
    <w:rsid w:val="00A14AEE"/>
    <w:rsid w:val="00A157DB"/>
    <w:rsid w:val="00A176C6"/>
    <w:rsid w:val="00A1795A"/>
    <w:rsid w:val="00A22C72"/>
    <w:rsid w:val="00A23B54"/>
    <w:rsid w:val="00A266C0"/>
    <w:rsid w:val="00A30159"/>
    <w:rsid w:val="00A30C2A"/>
    <w:rsid w:val="00A324D8"/>
    <w:rsid w:val="00A415B9"/>
    <w:rsid w:val="00A42CCC"/>
    <w:rsid w:val="00A661B8"/>
    <w:rsid w:val="00A6639A"/>
    <w:rsid w:val="00A70EA6"/>
    <w:rsid w:val="00A71B73"/>
    <w:rsid w:val="00A73946"/>
    <w:rsid w:val="00A8157A"/>
    <w:rsid w:val="00A91A09"/>
    <w:rsid w:val="00A948DC"/>
    <w:rsid w:val="00A9643C"/>
    <w:rsid w:val="00AB26DA"/>
    <w:rsid w:val="00AB4351"/>
    <w:rsid w:val="00AB461F"/>
    <w:rsid w:val="00AC1132"/>
    <w:rsid w:val="00AE06D2"/>
    <w:rsid w:val="00AE1B71"/>
    <w:rsid w:val="00AF16C2"/>
    <w:rsid w:val="00AF18EE"/>
    <w:rsid w:val="00B0511B"/>
    <w:rsid w:val="00B215AB"/>
    <w:rsid w:val="00B2785B"/>
    <w:rsid w:val="00B36AEA"/>
    <w:rsid w:val="00B41F45"/>
    <w:rsid w:val="00B438CB"/>
    <w:rsid w:val="00B56628"/>
    <w:rsid w:val="00B56E9A"/>
    <w:rsid w:val="00B57CA1"/>
    <w:rsid w:val="00B616EB"/>
    <w:rsid w:val="00B62AC7"/>
    <w:rsid w:val="00B652BE"/>
    <w:rsid w:val="00B74D38"/>
    <w:rsid w:val="00B80E16"/>
    <w:rsid w:val="00B83045"/>
    <w:rsid w:val="00B83524"/>
    <w:rsid w:val="00B8608E"/>
    <w:rsid w:val="00B90D78"/>
    <w:rsid w:val="00B91F08"/>
    <w:rsid w:val="00B939EB"/>
    <w:rsid w:val="00B95759"/>
    <w:rsid w:val="00BA09A7"/>
    <w:rsid w:val="00BA161E"/>
    <w:rsid w:val="00BA2A5A"/>
    <w:rsid w:val="00BB2768"/>
    <w:rsid w:val="00BB3636"/>
    <w:rsid w:val="00BC0E7D"/>
    <w:rsid w:val="00BC18F0"/>
    <w:rsid w:val="00BC1F2D"/>
    <w:rsid w:val="00BC57A4"/>
    <w:rsid w:val="00BD1289"/>
    <w:rsid w:val="00BD170C"/>
    <w:rsid w:val="00BD613B"/>
    <w:rsid w:val="00BD6554"/>
    <w:rsid w:val="00BF047C"/>
    <w:rsid w:val="00C02701"/>
    <w:rsid w:val="00C04514"/>
    <w:rsid w:val="00C0548B"/>
    <w:rsid w:val="00C05EFF"/>
    <w:rsid w:val="00C07F04"/>
    <w:rsid w:val="00C15BE7"/>
    <w:rsid w:val="00C15C87"/>
    <w:rsid w:val="00C16EB1"/>
    <w:rsid w:val="00C270C7"/>
    <w:rsid w:val="00C30ED0"/>
    <w:rsid w:val="00C31C4D"/>
    <w:rsid w:val="00C32240"/>
    <w:rsid w:val="00C32FC3"/>
    <w:rsid w:val="00C45615"/>
    <w:rsid w:val="00C458C6"/>
    <w:rsid w:val="00C512A5"/>
    <w:rsid w:val="00C666D0"/>
    <w:rsid w:val="00C6721C"/>
    <w:rsid w:val="00C74625"/>
    <w:rsid w:val="00C75E32"/>
    <w:rsid w:val="00C77EC4"/>
    <w:rsid w:val="00C843DB"/>
    <w:rsid w:val="00C85CD1"/>
    <w:rsid w:val="00C96C31"/>
    <w:rsid w:val="00C97FEF"/>
    <w:rsid w:val="00CA35D9"/>
    <w:rsid w:val="00CA559B"/>
    <w:rsid w:val="00CC0EC7"/>
    <w:rsid w:val="00CC43E4"/>
    <w:rsid w:val="00CC51A0"/>
    <w:rsid w:val="00CC570B"/>
    <w:rsid w:val="00CC5B99"/>
    <w:rsid w:val="00CC5DC1"/>
    <w:rsid w:val="00CE6C22"/>
    <w:rsid w:val="00CF1BCF"/>
    <w:rsid w:val="00CF2BFA"/>
    <w:rsid w:val="00D01CEC"/>
    <w:rsid w:val="00D13078"/>
    <w:rsid w:val="00D131AA"/>
    <w:rsid w:val="00D145A2"/>
    <w:rsid w:val="00D15D41"/>
    <w:rsid w:val="00D20445"/>
    <w:rsid w:val="00D207F8"/>
    <w:rsid w:val="00D2663C"/>
    <w:rsid w:val="00D31896"/>
    <w:rsid w:val="00D3294C"/>
    <w:rsid w:val="00D351DF"/>
    <w:rsid w:val="00D42360"/>
    <w:rsid w:val="00D461AE"/>
    <w:rsid w:val="00D525AE"/>
    <w:rsid w:val="00D544D8"/>
    <w:rsid w:val="00D5660C"/>
    <w:rsid w:val="00D62683"/>
    <w:rsid w:val="00D6380B"/>
    <w:rsid w:val="00D83B32"/>
    <w:rsid w:val="00D84022"/>
    <w:rsid w:val="00D87641"/>
    <w:rsid w:val="00D90447"/>
    <w:rsid w:val="00D948C4"/>
    <w:rsid w:val="00D95335"/>
    <w:rsid w:val="00DA36D8"/>
    <w:rsid w:val="00DC123E"/>
    <w:rsid w:val="00DC69D7"/>
    <w:rsid w:val="00DC7950"/>
    <w:rsid w:val="00DD5875"/>
    <w:rsid w:val="00DE1E17"/>
    <w:rsid w:val="00DE434E"/>
    <w:rsid w:val="00DF259F"/>
    <w:rsid w:val="00E00FBA"/>
    <w:rsid w:val="00E03212"/>
    <w:rsid w:val="00E074B3"/>
    <w:rsid w:val="00E103C7"/>
    <w:rsid w:val="00E12A66"/>
    <w:rsid w:val="00E15A7E"/>
    <w:rsid w:val="00E20896"/>
    <w:rsid w:val="00E2252E"/>
    <w:rsid w:val="00E25090"/>
    <w:rsid w:val="00E3758F"/>
    <w:rsid w:val="00E4019E"/>
    <w:rsid w:val="00E44F59"/>
    <w:rsid w:val="00E4522C"/>
    <w:rsid w:val="00E5133D"/>
    <w:rsid w:val="00E51B10"/>
    <w:rsid w:val="00E73961"/>
    <w:rsid w:val="00E77CF0"/>
    <w:rsid w:val="00E8370F"/>
    <w:rsid w:val="00E90B41"/>
    <w:rsid w:val="00E91CD7"/>
    <w:rsid w:val="00E91F26"/>
    <w:rsid w:val="00E92ABF"/>
    <w:rsid w:val="00E95B4E"/>
    <w:rsid w:val="00EA724E"/>
    <w:rsid w:val="00EB060F"/>
    <w:rsid w:val="00EB0657"/>
    <w:rsid w:val="00EB6C86"/>
    <w:rsid w:val="00EB712F"/>
    <w:rsid w:val="00EB7646"/>
    <w:rsid w:val="00EB7D43"/>
    <w:rsid w:val="00EC202E"/>
    <w:rsid w:val="00EC3CA0"/>
    <w:rsid w:val="00EC65F9"/>
    <w:rsid w:val="00ED3154"/>
    <w:rsid w:val="00ED3659"/>
    <w:rsid w:val="00ED674E"/>
    <w:rsid w:val="00EE17B6"/>
    <w:rsid w:val="00EE1DCF"/>
    <w:rsid w:val="00EE2205"/>
    <w:rsid w:val="00EE412C"/>
    <w:rsid w:val="00EE77F4"/>
    <w:rsid w:val="00EF0359"/>
    <w:rsid w:val="00EF2E5F"/>
    <w:rsid w:val="00EF45A9"/>
    <w:rsid w:val="00EF5038"/>
    <w:rsid w:val="00EF6EAA"/>
    <w:rsid w:val="00EF6FA2"/>
    <w:rsid w:val="00F010F8"/>
    <w:rsid w:val="00F05D1F"/>
    <w:rsid w:val="00F07A5C"/>
    <w:rsid w:val="00F2441A"/>
    <w:rsid w:val="00F268C2"/>
    <w:rsid w:val="00F3726B"/>
    <w:rsid w:val="00F42518"/>
    <w:rsid w:val="00F476A0"/>
    <w:rsid w:val="00F478C1"/>
    <w:rsid w:val="00F52E8D"/>
    <w:rsid w:val="00F63ED4"/>
    <w:rsid w:val="00F67DAF"/>
    <w:rsid w:val="00F83130"/>
    <w:rsid w:val="00F83A7A"/>
    <w:rsid w:val="00F939A9"/>
    <w:rsid w:val="00F95CA2"/>
    <w:rsid w:val="00F96375"/>
    <w:rsid w:val="00FA0886"/>
    <w:rsid w:val="00FA0DBA"/>
    <w:rsid w:val="00FA3649"/>
    <w:rsid w:val="00FA3B0D"/>
    <w:rsid w:val="00FB0EB1"/>
    <w:rsid w:val="00FB1944"/>
    <w:rsid w:val="00FB1F71"/>
    <w:rsid w:val="00FB6F2C"/>
    <w:rsid w:val="00FC2DE5"/>
    <w:rsid w:val="00FC5619"/>
    <w:rsid w:val="00FC73D4"/>
    <w:rsid w:val="00FD0638"/>
    <w:rsid w:val="00FD23AB"/>
    <w:rsid w:val="00FD25EF"/>
    <w:rsid w:val="00FD5F61"/>
    <w:rsid w:val="00FE57A5"/>
    <w:rsid w:val="00FE645E"/>
    <w:rsid w:val="00FE7A93"/>
    <w:rsid w:val="00FF17FA"/>
    <w:rsid w:val="00FF3C5D"/>
    <w:rsid w:val="00FF7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34B2"/>
  <w15:chartTrackingRefBased/>
  <w15:docId w15:val="{633C251B-83F1-44B6-8103-50784FF2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A7E"/>
    <w:pPr>
      <w:spacing w:line="312" w:lineRule="auto"/>
      <w:ind w:firstLine="709"/>
      <w:jc w:val="both"/>
    </w:pPr>
    <w:rPr>
      <w:rFonts w:ascii="Times New Roman" w:eastAsia="Calibri" w:hAnsi="Times New Roman"/>
      <w:sz w:val="24"/>
    </w:rPr>
  </w:style>
  <w:style w:type="paragraph" w:styleId="Nagwek1">
    <w:name w:val="heading 1"/>
    <w:basedOn w:val="Normalny"/>
    <w:next w:val="Normalny"/>
    <w:link w:val="Nagwek1Znak"/>
    <w:uiPriority w:val="9"/>
    <w:qFormat/>
    <w:rsid w:val="00D461A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D461A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D461AE"/>
    <w:pPr>
      <w:spacing w:before="240" w:after="60"/>
      <w:outlineLvl w:val="6"/>
    </w:pPr>
  </w:style>
  <w:style w:type="paragraph" w:styleId="Nagwek8">
    <w:name w:val="heading 8"/>
    <w:basedOn w:val="Normalny"/>
    <w:next w:val="Normalny"/>
    <w:link w:val="Nagwek8Znak"/>
    <w:uiPriority w:val="9"/>
    <w:semiHidden/>
    <w:unhideWhenUsed/>
    <w:qFormat/>
    <w:rsid w:val="00D461AE"/>
    <w:pPr>
      <w:spacing w:before="240" w:after="60"/>
      <w:outlineLvl w:val="7"/>
    </w:pPr>
    <w:rPr>
      <w:i/>
      <w:iCs/>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pPr>
      <w:ind w:firstLine="708"/>
    </w:pPr>
    <w:rPr>
      <w:rFonts w:eastAsia="Times New Roman"/>
      <w:szCs w:val="24"/>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jc w:val="left"/>
    </w:pPr>
    <w:rPr>
      <w:rFonts w:eastAsia="Times New Roman"/>
      <w:sz w:val="20"/>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rPr>
      <w:rFonts w:eastAsia="Times New Roman"/>
    </w:rPr>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pPr>
      <w:spacing w:line="240" w:lineRule="auto"/>
      <w:jc w:val="left"/>
    </w:pPr>
    <w:rPr>
      <w:rFonts w:ascii="Courier New" w:eastAsia="Times New Roman" w:hAnsi="Courier New" w:cs="Courier New"/>
      <w:sz w:val="20"/>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eastAsia="Times New Roman" w:hAnsi="Cambri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2"/>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 w:type="paragraph" w:styleId="Tekstprzypisukocowego">
    <w:name w:val="endnote text"/>
    <w:basedOn w:val="Normalny"/>
    <w:link w:val="TekstprzypisukocowegoZnak"/>
    <w:uiPriority w:val="99"/>
    <w:semiHidden/>
    <w:unhideWhenUsed/>
    <w:rsid w:val="000923C2"/>
    <w:rPr>
      <w:sz w:val="20"/>
    </w:rPr>
  </w:style>
  <w:style w:type="character" w:customStyle="1" w:styleId="TekstprzypisukocowegoZnak">
    <w:name w:val="Tekst przypisu końcowego Znak"/>
    <w:link w:val="Tekstprzypisukocowego"/>
    <w:uiPriority w:val="99"/>
    <w:semiHidden/>
    <w:rsid w:val="000923C2"/>
    <w:rPr>
      <w:lang w:val="en-US" w:eastAsia="en-US" w:bidi="en-US"/>
    </w:rPr>
  </w:style>
  <w:style w:type="character" w:styleId="Odwoanieprzypisukocowego">
    <w:name w:val="endnote reference"/>
    <w:uiPriority w:val="99"/>
    <w:semiHidden/>
    <w:unhideWhenUsed/>
    <w:rsid w:val="000923C2"/>
    <w:rPr>
      <w:vertAlign w:val="superscript"/>
    </w:rPr>
  </w:style>
  <w:style w:type="character" w:styleId="Hipercze">
    <w:name w:val="Hyperlink"/>
    <w:uiPriority w:val="99"/>
    <w:unhideWhenUsed/>
    <w:rsid w:val="008B09EA"/>
    <w:rPr>
      <w:color w:val="0000FF"/>
      <w:u w:val="single"/>
    </w:rPr>
  </w:style>
  <w:style w:type="paragraph" w:styleId="NormalnyWeb">
    <w:name w:val="Normal (Web)"/>
    <w:basedOn w:val="Normalny"/>
    <w:uiPriority w:val="99"/>
    <w:semiHidden/>
    <w:unhideWhenUsed/>
    <w:rsid w:val="00396D63"/>
    <w:pPr>
      <w:spacing w:before="100" w:beforeAutospacing="1" w:after="100" w:afterAutospacing="1"/>
    </w:pPr>
  </w:style>
  <w:style w:type="character" w:styleId="Odwoaniedokomentarza">
    <w:name w:val="annotation reference"/>
    <w:basedOn w:val="Domylnaczcionkaakapitu"/>
    <w:uiPriority w:val="99"/>
    <w:semiHidden/>
    <w:unhideWhenUsed/>
    <w:rsid w:val="00F96375"/>
    <w:rPr>
      <w:sz w:val="16"/>
      <w:szCs w:val="16"/>
    </w:rPr>
  </w:style>
  <w:style w:type="paragraph" w:styleId="Tekstkomentarza">
    <w:name w:val="annotation text"/>
    <w:basedOn w:val="Normalny"/>
    <w:link w:val="TekstkomentarzaZnak"/>
    <w:uiPriority w:val="99"/>
    <w:unhideWhenUsed/>
    <w:rsid w:val="00F96375"/>
    <w:pPr>
      <w:spacing w:line="240" w:lineRule="auto"/>
    </w:pPr>
    <w:rPr>
      <w:sz w:val="20"/>
    </w:rPr>
  </w:style>
  <w:style w:type="character" w:customStyle="1" w:styleId="TekstkomentarzaZnak">
    <w:name w:val="Tekst komentarza Znak"/>
    <w:basedOn w:val="Domylnaczcionkaakapitu"/>
    <w:link w:val="Tekstkomentarza"/>
    <w:uiPriority w:val="99"/>
    <w:rsid w:val="00F96375"/>
    <w:rPr>
      <w:rFonts w:ascii="Times New Roman" w:eastAsia="Calibri" w:hAnsi="Times New Roman"/>
    </w:rPr>
  </w:style>
  <w:style w:type="paragraph" w:styleId="Tematkomentarza">
    <w:name w:val="annotation subject"/>
    <w:basedOn w:val="Tekstkomentarza"/>
    <w:next w:val="Tekstkomentarza"/>
    <w:link w:val="TematkomentarzaZnak"/>
    <w:uiPriority w:val="99"/>
    <w:semiHidden/>
    <w:unhideWhenUsed/>
    <w:rsid w:val="00F96375"/>
    <w:rPr>
      <w:b/>
      <w:bCs/>
    </w:rPr>
  </w:style>
  <w:style w:type="character" w:customStyle="1" w:styleId="TematkomentarzaZnak">
    <w:name w:val="Temat komentarza Znak"/>
    <w:basedOn w:val="TekstkomentarzaZnak"/>
    <w:link w:val="Tematkomentarza"/>
    <w:uiPriority w:val="99"/>
    <w:semiHidden/>
    <w:rsid w:val="00F96375"/>
    <w:rPr>
      <w:rFonts w:ascii="Times New Roman" w:eastAsia="Calibri"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4515">
      <w:bodyDiv w:val="1"/>
      <w:marLeft w:val="0"/>
      <w:marRight w:val="0"/>
      <w:marTop w:val="0"/>
      <w:marBottom w:val="0"/>
      <w:divBdr>
        <w:top w:val="none" w:sz="0" w:space="0" w:color="auto"/>
        <w:left w:val="none" w:sz="0" w:space="0" w:color="auto"/>
        <w:bottom w:val="none" w:sz="0" w:space="0" w:color="auto"/>
        <w:right w:val="none" w:sz="0" w:space="0" w:color="auto"/>
      </w:divBdr>
    </w:div>
    <w:div w:id="15117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4260-2217-4A2D-B493-E78924E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2283</Words>
  <Characters>13702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2</cp:revision>
  <cp:lastPrinted>2023-10-31T13:14:00Z</cp:lastPrinted>
  <dcterms:created xsi:type="dcterms:W3CDTF">2023-11-06T09:44:00Z</dcterms:created>
  <dcterms:modified xsi:type="dcterms:W3CDTF">2023-11-06T09:44:00Z</dcterms:modified>
</cp:coreProperties>
</file>