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F112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66DD813" wp14:editId="2F07238D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EA78" w14:textId="4BCF78F4" w:rsidR="000C27A1" w:rsidRPr="002E36C6" w:rsidRDefault="000C27A1" w:rsidP="0082721C">
      <w:pPr>
        <w:tabs>
          <w:tab w:val="right" w:pos="7088"/>
        </w:tabs>
        <w:spacing w:line="240" w:lineRule="auto"/>
        <w:rPr>
          <w:rFonts w:eastAsia="Times New Roman"/>
          <w:lang w:bidi="en-US"/>
        </w:rPr>
      </w:pPr>
      <w:r w:rsidRPr="002E36C6">
        <w:rPr>
          <w:rFonts w:eastAsia="Times New Roman"/>
          <w:lang w:bidi="en-US"/>
        </w:rPr>
        <w:t>ŚO-V.7440.</w:t>
      </w:r>
      <w:r w:rsidR="00CE401D" w:rsidRPr="002E36C6">
        <w:rPr>
          <w:rFonts w:eastAsia="Times New Roman"/>
          <w:lang w:bidi="en-US"/>
        </w:rPr>
        <w:t>7</w:t>
      </w:r>
      <w:r w:rsidRPr="002E36C6">
        <w:rPr>
          <w:rFonts w:eastAsia="Times New Roman"/>
          <w:lang w:bidi="en-US"/>
        </w:rPr>
        <w:t>.2023</w:t>
      </w:r>
      <w:r w:rsidR="0082721C" w:rsidRPr="002E36C6">
        <w:rPr>
          <w:rFonts w:eastAsia="Times New Roman"/>
          <w:lang w:bidi="en-US"/>
        </w:rPr>
        <w:tab/>
      </w:r>
      <w:r w:rsidR="0082721C" w:rsidRPr="002E36C6">
        <w:rPr>
          <w:rFonts w:eastAsia="Times New Roman"/>
          <w:lang w:bidi="en-US"/>
        </w:rPr>
        <w:tab/>
      </w:r>
      <w:r w:rsidRPr="002E36C6">
        <w:rPr>
          <w:rFonts w:eastAsia="Times New Roman"/>
          <w:lang w:bidi="en-US"/>
        </w:rPr>
        <w:t xml:space="preserve">Kielce, </w:t>
      </w:r>
      <w:r w:rsidR="00394CB2" w:rsidRPr="002E36C6">
        <w:rPr>
          <w:rFonts w:eastAsia="Times New Roman"/>
          <w:lang w:bidi="en-US"/>
        </w:rPr>
        <w:t xml:space="preserve">19 września </w:t>
      </w:r>
      <w:r w:rsidRPr="002E36C6">
        <w:rPr>
          <w:rFonts w:eastAsia="Times New Roman"/>
          <w:lang w:bidi="en-US"/>
        </w:rPr>
        <w:t>2023</w:t>
      </w:r>
    </w:p>
    <w:p w14:paraId="4C7300DE" w14:textId="77777777" w:rsidR="000C27A1" w:rsidRPr="00C02393" w:rsidRDefault="000C27A1" w:rsidP="00C02393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C02393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72F5277A" w14:textId="3FE8C00A" w:rsidR="000C27A1" w:rsidRPr="00C02393" w:rsidRDefault="000C27A1" w:rsidP="00AB74E5">
      <w:pPr>
        <w:spacing w:line="252" w:lineRule="auto"/>
        <w:jc w:val="both"/>
        <w:rPr>
          <w:rFonts w:eastAsia="Times New Roman"/>
          <w:lang w:eastAsia="x-none"/>
        </w:rPr>
      </w:pPr>
      <w:r w:rsidRPr="00C02393">
        <w:rPr>
          <w:rFonts w:eastAsia="Times New Roman"/>
          <w:lang w:eastAsia="x-none"/>
        </w:rPr>
        <w:t>Działając na podstawie art. 10</w:t>
      </w:r>
      <w:r w:rsidR="004B38C4" w:rsidRPr="00C02393">
        <w:rPr>
          <w:rFonts w:eastAsia="Times New Roman"/>
          <w:lang w:eastAsia="x-none"/>
        </w:rPr>
        <w:t xml:space="preserve"> i </w:t>
      </w:r>
      <w:r w:rsidRPr="00C02393">
        <w:rPr>
          <w:rFonts w:eastAsia="Times New Roman"/>
          <w:lang w:eastAsia="x-none"/>
        </w:rPr>
        <w:t xml:space="preserve">49 ustawy z dnia 14 czerwca 1960r. Kodeks postępowania administracyjnego (Dz.U. </w:t>
      </w:r>
      <w:proofErr w:type="gramStart"/>
      <w:r w:rsidRPr="00C02393">
        <w:rPr>
          <w:rFonts w:eastAsia="Times New Roman"/>
          <w:lang w:eastAsia="x-none"/>
        </w:rPr>
        <w:t>z</w:t>
      </w:r>
      <w:proofErr w:type="gramEnd"/>
      <w:r w:rsidRPr="00C02393">
        <w:rPr>
          <w:rFonts w:eastAsia="Times New Roman"/>
          <w:lang w:eastAsia="x-none"/>
        </w:rPr>
        <w:t xml:space="preserve"> 2023, poz. 775</w:t>
      </w:r>
      <w:r w:rsidR="00D92295" w:rsidRPr="00C02393">
        <w:rPr>
          <w:rFonts w:eastAsia="Times New Roman"/>
          <w:lang w:eastAsia="x-none"/>
        </w:rPr>
        <w:t xml:space="preserve"> ze zm.</w:t>
      </w:r>
      <w:r w:rsidRPr="00C02393">
        <w:rPr>
          <w:rFonts w:eastAsia="Times New Roman"/>
          <w:lang w:eastAsia="x-none"/>
        </w:rPr>
        <w:t>) oraz art. 161 ust. 1 i a</w:t>
      </w:r>
      <w:r w:rsidR="00C02393" w:rsidRPr="00C02393">
        <w:rPr>
          <w:rFonts w:eastAsia="Times New Roman"/>
          <w:lang w:eastAsia="x-none"/>
        </w:rPr>
        <w:t>rt. 80 ust. 3, w związku z art. </w:t>
      </w:r>
      <w:r w:rsidRPr="00C02393">
        <w:rPr>
          <w:rFonts w:eastAsia="Times New Roman"/>
          <w:lang w:eastAsia="x-none"/>
        </w:rPr>
        <w:t xml:space="preserve">41 ust. 1 i 3 ustawy z dnia 9 czerwca 2011r. Prawo geologiczne i górnicze (Dz.U. z 2023, poz. 633),  </w:t>
      </w:r>
    </w:p>
    <w:p w14:paraId="41F86390" w14:textId="33583AAE" w:rsidR="000C27A1" w:rsidRPr="000C27A1" w:rsidRDefault="000C27A1" w:rsidP="0039213D">
      <w:pPr>
        <w:spacing w:before="120" w:line="252" w:lineRule="auto"/>
        <w:jc w:val="center"/>
        <w:rPr>
          <w:rFonts w:eastAsia="Times New Roman"/>
          <w:b/>
          <w:lang w:eastAsia="x-none"/>
        </w:rPr>
      </w:pPr>
      <w:bookmarkStart w:id="0" w:name="_GoBack"/>
      <w:bookmarkEnd w:id="0"/>
      <w:proofErr w:type="gramStart"/>
      <w:r w:rsidRPr="000C27A1">
        <w:rPr>
          <w:rFonts w:eastAsia="Times New Roman"/>
          <w:b/>
          <w:lang w:eastAsia="x-none"/>
        </w:rPr>
        <w:t>zawiadamiam</w:t>
      </w:r>
      <w:proofErr w:type="gramEnd"/>
      <w:r w:rsidRPr="000C27A1">
        <w:rPr>
          <w:rFonts w:eastAsia="Times New Roman"/>
          <w:b/>
          <w:lang w:eastAsia="x-none"/>
        </w:rPr>
        <w:t xml:space="preserve">, </w:t>
      </w:r>
    </w:p>
    <w:p w14:paraId="1A4AB1DC" w14:textId="77777777" w:rsidR="00C02393" w:rsidRDefault="004B38C4" w:rsidP="00C02393">
      <w:pPr>
        <w:spacing w:before="40" w:line="252" w:lineRule="auto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o zakończeniu postępowania </w:t>
      </w:r>
      <w:r w:rsidR="000C27A1" w:rsidRPr="00072544">
        <w:rPr>
          <w:rFonts w:eastAsia="Times New Roman"/>
          <w:lang w:eastAsia="x-none"/>
        </w:rPr>
        <w:t xml:space="preserve">w sprawie zatwierdzenia </w:t>
      </w:r>
      <w:r w:rsidR="00164B2C" w:rsidRPr="00164B2C">
        <w:rPr>
          <w:bCs/>
          <w:i/>
          <w:iCs/>
        </w:rPr>
        <w:t>Projektu robót geologicznych dla potrzeb uzupełnienia rozpoznania warunków geologiczno-inżynierskich w rejonie projektowanej drogi ekspresowej S74 na odcinku Kielce (węzeł Kielce Zachód) – Kielce (DK73), w ramach zadania: „Zaprojektowanie i budowa drogi ekspresowej S-74 na odcinku Kielce (węze</w:t>
      </w:r>
      <w:r w:rsidR="00C02393">
        <w:rPr>
          <w:bCs/>
          <w:i/>
          <w:iCs/>
        </w:rPr>
        <w:t>ł Kielce Zachód) – Kielce (DK</w:t>
      </w:r>
      <w:proofErr w:type="gramStart"/>
      <w:r w:rsidR="00C02393">
        <w:rPr>
          <w:bCs/>
          <w:i/>
          <w:iCs/>
        </w:rPr>
        <w:t>73)</w:t>
      </w:r>
      <w:r w:rsidR="00164B2C">
        <w:rPr>
          <w:bCs/>
          <w:i/>
          <w:iCs/>
        </w:rPr>
        <w:t>”</w:t>
      </w:r>
      <w:r>
        <w:rPr>
          <w:bCs/>
          <w:i/>
          <w:iCs/>
        </w:rPr>
        <w:t xml:space="preserve">, </w:t>
      </w:r>
      <w:r>
        <w:rPr>
          <w:bCs/>
          <w:iCs/>
        </w:rPr>
        <w:t>prowadzonego</w:t>
      </w:r>
      <w:proofErr w:type="gramEnd"/>
      <w:r>
        <w:rPr>
          <w:bCs/>
          <w:iCs/>
        </w:rPr>
        <w:t xml:space="preserve"> </w:t>
      </w:r>
      <w:r w:rsidRPr="00072544">
        <w:rPr>
          <w:rFonts w:eastAsia="Times New Roman"/>
          <w:lang w:eastAsia="x-none"/>
        </w:rPr>
        <w:t>na wniosek Pełnomocnika Generalnego Dyrektora Dróg Krajowych i Autostrad,</w:t>
      </w:r>
      <w:r>
        <w:rPr>
          <w:rFonts w:eastAsia="Times New Roman"/>
          <w:lang w:eastAsia="x-none"/>
        </w:rPr>
        <w:t xml:space="preserve"> reprezentującego Skarb Państwa</w:t>
      </w:r>
      <w:r w:rsidR="00164B2C" w:rsidRPr="00164B2C">
        <w:rPr>
          <w:bCs/>
          <w:i/>
          <w:iCs/>
        </w:rPr>
        <w:t>.</w:t>
      </w:r>
      <w:r w:rsidR="00C02393">
        <w:rPr>
          <w:bCs/>
          <w:i/>
          <w:iCs/>
        </w:rPr>
        <w:t xml:space="preserve"> </w:t>
      </w:r>
      <w:r w:rsidR="00C02393" w:rsidRPr="00561596">
        <w:rPr>
          <w:rFonts w:eastAsia="Times New Roman"/>
          <w:lang w:eastAsia="x-none"/>
        </w:rPr>
        <w:tab/>
      </w:r>
    </w:p>
    <w:p w14:paraId="05E4412D" w14:textId="77777777" w:rsidR="002E36C6" w:rsidRDefault="00C02393" w:rsidP="00C02393">
      <w:pPr>
        <w:spacing w:before="40" w:line="252" w:lineRule="auto"/>
        <w:ind w:left="4" w:firstLine="1"/>
        <w:jc w:val="both"/>
        <w:rPr>
          <w:rFonts w:eastAsia="Times New Roman"/>
          <w:lang w:eastAsia="x-none"/>
        </w:rPr>
      </w:pPr>
      <w:r w:rsidRPr="00561596">
        <w:rPr>
          <w:rFonts w:eastAsia="Times New Roman"/>
          <w:lang w:eastAsia="x-none"/>
        </w:rPr>
        <w:t>Zgodnie z art. 80 ust. 3 ustawy Prawo geologiczne i górnicze za strony postępowania w 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zaprojektowano roboty geologiczne. </w:t>
      </w:r>
    </w:p>
    <w:p w14:paraId="2B4D579F" w14:textId="20A509BB" w:rsidR="00CE401D" w:rsidRDefault="00C02393" w:rsidP="00C02393">
      <w:pPr>
        <w:spacing w:before="40" w:line="252" w:lineRule="auto"/>
        <w:ind w:left="4" w:firstLine="1"/>
        <w:jc w:val="both"/>
      </w:pPr>
      <w:r w:rsidRPr="00561596">
        <w:rPr>
          <w:rFonts w:eastAsia="Times New Roman"/>
          <w:lang w:eastAsia="x-none"/>
        </w:rPr>
        <w:t xml:space="preserve">Roboty geologiczne zaprojektowano na </w:t>
      </w:r>
      <w:r>
        <w:rPr>
          <w:rFonts w:eastAsia="Times New Roman"/>
          <w:lang w:eastAsia="x-none"/>
        </w:rPr>
        <w:t xml:space="preserve">nieruchomościach gruntowych </w:t>
      </w:r>
      <w:r w:rsidRPr="00561596">
        <w:rPr>
          <w:rFonts w:eastAsia="Times New Roman"/>
          <w:lang w:eastAsia="x-none"/>
        </w:rPr>
        <w:t>położonych</w:t>
      </w:r>
      <w:r>
        <w:rPr>
          <w:rFonts w:eastAsia="Times New Roman"/>
          <w:lang w:eastAsia="x-none"/>
        </w:rPr>
        <w:t xml:space="preserve"> </w:t>
      </w:r>
      <w:r w:rsidR="005F7A26" w:rsidRPr="00072544">
        <w:rPr>
          <w:rFonts w:eastAsia="Times New Roman"/>
          <w:lang w:eastAsia="x-none"/>
        </w:rPr>
        <w:t>w </w:t>
      </w:r>
      <w:r w:rsidR="000C27A1" w:rsidRPr="00072544">
        <w:rPr>
          <w:rFonts w:eastAsia="Times New Roman"/>
          <w:lang w:eastAsia="x-none"/>
        </w:rPr>
        <w:t>granicach</w:t>
      </w:r>
      <w:r w:rsidR="001C2721">
        <w:rPr>
          <w:rFonts w:eastAsia="Times New Roman"/>
          <w:lang w:eastAsia="x-none"/>
        </w:rPr>
        <w:t xml:space="preserve"> </w:t>
      </w:r>
      <w:r w:rsidR="00CE401D">
        <w:rPr>
          <w:rFonts w:eastAsia="Times New Roman"/>
          <w:lang w:eastAsia="x-none"/>
        </w:rPr>
        <w:t>miasta Kielce</w:t>
      </w:r>
      <w:r w:rsidR="00AB74E5">
        <w:rPr>
          <w:rFonts w:eastAsia="Times New Roman"/>
          <w:lang w:eastAsia="x-none"/>
        </w:rPr>
        <w:t xml:space="preserve">, tj. na działkach nr </w:t>
      </w:r>
      <w:proofErr w:type="spellStart"/>
      <w:r w:rsidR="00AB74E5">
        <w:rPr>
          <w:rFonts w:eastAsia="Times New Roman"/>
          <w:lang w:eastAsia="x-none"/>
        </w:rPr>
        <w:t>ewid</w:t>
      </w:r>
      <w:proofErr w:type="spellEnd"/>
      <w:r w:rsidR="00AB74E5">
        <w:rPr>
          <w:rFonts w:eastAsia="Times New Roman"/>
          <w:lang w:eastAsia="x-none"/>
        </w:rPr>
        <w:t>.:</w:t>
      </w:r>
      <w:r w:rsidR="000C27A1" w:rsidRPr="00072544">
        <w:rPr>
          <w:rFonts w:eastAsia="Times New Roman"/>
          <w:lang w:eastAsia="x-none"/>
        </w:rPr>
        <w:t xml:space="preserve"> </w:t>
      </w:r>
      <w:r w:rsidR="00CE401D" w:rsidRPr="004868C4">
        <w:t xml:space="preserve">444/1, 461/3, 463/1, 463/4, </w:t>
      </w:r>
      <w:r w:rsidR="00CE401D">
        <w:t xml:space="preserve">497/1 </w:t>
      </w:r>
      <w:r>
        <w:t>(</w:t>
      </w:r>
      <w:proofErr w:type="gramStart"/>
      <w:r w:rsidR="00CE401D">
        <w:t>obręb</w:t>
      </w:r>
      <w:proofErr w:type="gramEnd"/>
      <w:r w:rsidR="00CE401D">
        <w:t xml:space="preserve"> </w:t>
      </w:r>
      <w:r w:rsidR="00CE401D" w:rsidRPr="00387672">
        <w:rPr>
          <w:b/>
        </w:rPr>
        <w:t>0001</w:t>
      </w:r>
      <w:r>
        <w:rPr>
          <w:b/>
        </w:rPr>
        <w:t>)</w:t>
      </w:r>
      <w:r w:rsidR="00CE401D">
        <w:t xml:space="preserve">, </w:t>
      </w:r>
      <w:r w:rsidR="00CE401D" w:rsidRPr="004868C4">
        <w:t>548/5, 550/1, 630/10</w:t>
      </w:r>
      <w:r w:rsidR="00CE401D">
        <w:t xml:space="preserve"> </w:t>
      </w:r>
      <w:r>
        <w:t>(</w:t>
      </w:r>
      <w:r w:rsidR="009B5186">
        <w:t xml:space="preserve">obręb </w:t>
      </w:r>
      <w:r w:rsidR="00CE401D" w:rsidRPr="00387672">
        <w:rPr>
          <w:b/>
        </w:rPr>
        <w:t>0002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190/3, 188, 27/3</w:t>
      </w:r>
      <w:r w:rsidR="00CE401D">
        <w:t xml:space="preserve">, 35, 42/4 </w:t>
      </w:r>
      <w:r>
        <w:t>(</w:t>
      </w:r>
      <w:r w:rsidR="009B5186">
        <w:t>obręb</w:t>
      </w:r>
      <w:r w:rsidR="00CE401D">
        <w:t xml:space="preserve"> </w:t>
      </w:r>
      <w:r w:rsidR="00CE401D" w:rsidRPr="00387672">
        <w:rPr>
          <w:b/>
        </w:rPr>
        <w:t>0004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1/24, 1/25, 3/14, 5/22, 8/2, 6/61, 6/62, 6/100, 6/104, 6/271, 6/274, 6/277, 6/280, 6/279, 6/357, 6/547, 10/6, 10/5, 10/4, 15/4, 16/4, 16/6, 16/7, 16/8, 16/10, 16/11, 16/22, 16/23, 16/33, 16/35, 16/38, 307/1, 307/2, 309/8</w:t>
      </w:r>
      <w:r w:rsidR="00CE401D">
        <w:t xml:space="preserve"> </w:t>
      </w:r>
      <w:r>
        <w:t>(</w:t>
      </w:r>
      <w:r w:rsidR="00CE401D">
        <w:t xml:space="preserve">obręb </w:t>
      </w:r>
      <w:r w:rsidR="00CE401D" w:rsidRPr="00387672">
        <w:rPr>
          <w:b/>
        </w:rPr>
        <w:t>0005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 xml:space="preserve">915/100, 915/138, 915/142, 915/143, 915/146, 942/1, 944, 945/115, </w:t>
      </w:r>
      <w:r w:rsidR="00CE401D">
        <w:t xml:space="preserve">1424/1 </w:t>
      </w:r>
      <w:r>
        <w:t>(</w:t>
      </w:r>
      <w:r w:rsidR="009B5186">
        <w:t xml:space="preserve">obręb </w:t>
      </w:r>
      <w:r w:rsidR="00CE401D" w:rsidRPr="00387672">
        <w:rPr>
          <w:b/>
        </w:rPr>
        <w:t>0006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2/4, 3/2, 3/3, 4/2, 5/2, 8, 20/1, 25/6, 188/2, 207/13, 207/15, 207/16, 207/17, 207/18, 207/19, 207/21, 207/23, 207/25, 207/26, 207/29, 207/30, 757/11, 757/31, 757/33, 806/2, 808, 1041</w:t>
      </w:r>
      <w:r w:rsidR="00CE401D">
        <w:t xml:space="preserve"> </w:t>
      </w:r>
      <w:r>
        <w:t>(</w:t>
      </w:r>
      <w:r w:rsidR="009B5186">
        <w:t xml:space="preserve">obręb </w:t>
      </w:r>
      <w:r w:rsidR="00CE401D" w:rsidRPr="00E11020">
        <w:rPr>
          <w:b/>
        </w:rPr>
        <w:t>0010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98/6, 135, 189/35, 189/50, 189/58, 276/62, 276/134, 303/</w:t>
      </w:r>
      <w:r w:rsidR="00CE401D">
        <w:t>4</w:t>
      </w:r>
      <w:r w:rsidR="00CE401D" w:rsidRPr="00387672">
        <w:t xml:space="preserve"> </w:t>
      </w:r>
      <w:r>
        <w:t>(</w:t>
      </w:r>
      <w:r w:rsidR="009B5186">
        <w:t xml:space="preserve">obręb </w:t>
      </w:r>
      <w:r w:rsidR="00CE401D" w:rsidRPr="00E11020">
        <w:rPr>
          <w:b/>
        </w:rPr>
        <w:t>0011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1/162, 1/165, 186/18, 186/3, 186/13, 186/14, 1/166, 1/160</w:t>
      </w:r>
      <w:r w:rsidR="00CE401D">
        <w:t xml:space="preserve"> </w:t>
      </w:r>
      <w:r>
        <w:t>(</w:t>
      </w:r>
      <w:r w:rsidR="009B5186">
        <w:t xml:space="preserve">obręb </w:t>
      </w:r>
      <w:r w:rsidR="00CE401D" w:rsidRPr="00E11020">
        <w:rPr>
          <w:b/>
        </w:rPr>
        <w:t>0012</w:t>
      </w:r>
      <w:r>
        <w:rPr>
          <w:b/>
        </w:rPr>
        <w:t>)</w:t>
      </w:r>
      <w:r w:rsidR="00CE401D">
        <w:t>.</w:t>
      </w:r>
    </w:p>
    <w:p w14:paraId="0597CD91" w14:textId="77777777" w:rsidR="00C02393" w:rsidRPr="00561596" w:rsidRDefault="00C02393" w:rsidP="00C02393">
      <w:pPr>
        <w:spacing w:before="40" w:line="252" w:lineRule="auto"/>
        <w:ind w:firstLine="709"/>
        <w:jc w:val="both"/>
        <w:rPr>
          <w:rFonts w:eastAsia="Times New Roman"/>
          <w:lang w:val="x-none" w:eastAsia="x-none"/>
        </w:rPr>
      </w:pPr>
      <w:r w:rsidRPr="00561596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561596">
        <w:rPr>
          <w:rFonts w:eastAsia="Times New Roman"/>
          <w:vertAlign w:val="superscript"/>
          <w:lang w:eastAsia="x-none"/>
        </w:rPr>
        <w:t>30</w:t>
      </w:r>
      <w:r w:rsidRPr="00561596">
        <w:rPr>
          <w:rFonts w:eastAsia="Times New Roman"/>
          <w:lang w:eastAsia="x-none"/>
        </w:rPr>
        <w:t xml:space="preserve"> – 15</w:t>
      </w:r>
      <w:r w:rsidRPr="00561596">
        <w:rPr>
          <w:rFonts w:eastAsia="Times New Roman"/>
          <w:vertAlign w:val="superscript"/>
          <w:lang w:eastAsia="x-none"/>
        </w:rPr>
        <w:t>30</w:t>
      </w:r>
      <w:r w:rsidRPr="00561596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561596">
        <w:rPr>
          <w:rFonts w:eastAsia="Times New Roman"/>
          <w:lang w:val="x-none" w:eastAsia="x-none"/>
        </w:rPr>
        <w:t>, inne publiczne ogłos</w:t>
      </w:r>
      <w:r>
        <w:rPr>
          <w:rFonts w:eastAsia="Times New Roman"/>
          <w:lang w:val="x-none" w:eastAsia="x-none"/>
        </w:rPr>
        <w:t>zenie lub udostępnienie pisma w</w:t>
      </w:r>
      <w:r>
        <w:rPr>
          <w:rFonts w:eastAsia="Times New Roman"/>
          <w:lang w:eastAsia="x-none"/>
        </w:rPr>
        <w:t> </w:t>
      </w:r>
      <w:r w:rsidRPr="00561596">
        <w:rPr>
          <w:rFonts w:eastAsia="Times New Roman"/>
          <w:lang w:val="x-none" w:eastAsia="x-none"/>
        </w:rPr>
        <w:t>Biuletynie Informacji Publicznej.</w:t>
      </w:r>
    </w:p>
    <w:p w14:paraId="7B7A5FF5" w14:textId="43AA2D56" w:rsidR="00C02393" w:rsidRPr="00561596" w:rsidRDefault="00C02393" w:rsidP="00C02393">
      <w:pPr>
        <w:spacing w:before="40" w:line="252" w:lineRule="auto"/>
        <w:ind w:firstLine="709"/>
        <w:jc w:val="both"/>
        <w:rPr>
          <w:rFonts w:eastAsia="Times New Roman"/>
          <w:color w:val="FF0000"/>
          <w:lang w:eastAsia="x-none"/>
        </w:rPr>
      </w:pPr>
      <w:r w:rsidRPr="00561596">
        <w:rPr>
          <w:rFonts w:eastAsia="Times New Roman"/>
          <w:lang w:eastAsia="x-none"/>
        </w:rPr>
        <w:t xml:space="preserve">Treść obwieszczenia udostępniono w dniu </w:t>
      </w:r>
      <w:r>
        <w:rPr>
          <w:rFonts w:eastAsia="Times New Roman"/>
          <w:lang w:eastAsia="x-none"/>
        </w:rPr>
        <w:t>1</w:t>
      </w:r>
      <w:r>
        <w:rPr>
          <w:rFonts w:eastAsia="Times New Roman"/>
          <w:lang w:eastAsia="x-none"/>
        </w:rPr>
        <w:t xml:space="preserve">9 września </w:t>
      </w:r>
      <w:r w:rsidRPr="00561596">
        <w:rPr>
          <w:rFonts w:eastAsia="Times New Roman"/>
          <w:lang w:eastAsia="x-none"/>
        </w:rPr>
        <w:t>2023 r. w Biuletynie Informacji Publicznej na stronie internetowej Urzędu Marszałkowskiego Województwa Świętok</w:t>
      </w:r>
      <w:r>
        <w:rPr>
          <w:rFonts w:eastAsia="Times New Roman"/>
          <w:lang w:eastAsia="x-none"/>
        </w:rPr>
        <w:t xml:space="preserve">rzyskiego </w:t>
      </w:r>
      <w:proofErr w:type="gramStart"/>
      <w:r>
        <w:rPr>
          <w:rFonts w:eastAsia="Times New Roman"/>
          <w:lang w:eastAsia="x-none"/>
        </w:rPr>
        <w:t>w</w:t>
      </w:r>
      <w:proofErr w:type="gramEnd"/>
      <w:r>
        <w:rPr>
          <w:rFonts w:eastAsia="Times New Roman"/>
          <w:lang w:eastAsia="x-none"/>
        </w:rPr>
        <w:t> </w:t>
      </w:r>
      <w:r w:rsidRPr="00561596">
        <w:rPr>
          <w:rFonts w:eastAsia="Times New Roman"/>
          <w:lang w:eastAsia="x-none"/>
        </w:rPr>
        <w:t xml:space="preserve">Kielcach: </w:t>
      </w:r>
      <w:r w:rsidRPr="00C25334">
        <w:rPr>
          <w:rFonts w:eastAsia="Times New Roman"/>
          <w:lang w:eastAsia="x-none"/>
        </w:rPr>
        <w:t>www.</w:t>
      </w:r>
      <w:proofErr w:type="gramStart"/>
      <w:r w:rsidRPr="00C25334">
        <w:rPr>
          <w:rFonts w:eastAsia="Times New Roman"/>
          <w:lang w:eastAsia="x-none"/>
        </w:rPr>
        <w:t>bip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sejmik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kielce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pl</w:t>
      </w:r>
      <w:proofErr w:type="gramEnd"/>
      <w:r w:rsidRPr="00561596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>Urząd Miasta Kielce</w:t>
      </w:r>
      <w:r w:rsidRPr="00561596">
        <w:rPr>
          <w:rFonts w:eastAsia="Times New Roman"/>
          <w:lang w:eastAsia="x-none"/>
        </w:rPr>
        <w:t>.</w:t>
      </w:r>
    </w:p>
    <w:p w14:paraId="4BB5FF27" w14:textId="77777777" w:rsidR="004B38C4" w:rsidRDefault="004B38C4" w:rsidP="0039213D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05E8A160" w14:textId="77777777" w:rsidR="00AB74E5" w:rsidRPr="00AB74E5" w:rsidRDefault="00AB74E5" w:rsidP="0039213D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48839BE4" w14:textId="77777777" w:rsidR="00AB74E5" w:rsidRPr="00AB74E5" w:rsidRDefault="00AB74E5" w:rsidP="00AB74E5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7C00669F" w14:textId="77777777" w:rsidR="00EF446C" w:rsidRPr="00AB74E5" w:rsidRDefault="00AB74E5" w:rsidP="00AB74E5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EF446C" w:rsidRPr="00AB74E5" w:rsidSect="00F454AA">
      <w:headerReference w:type="default" r:id="rId9"/>
      <w:footerReference w:type="first" r:id="rId10"/>
      <w:pgSz w:w="11906" w:h="16838"/>
      <w:pgMar w:top="567" w:right="1133" w:bottom="1985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F7E2" w14:textId="77777777" w:rsidR="001B66A2" w:rsidRDefault="001B66A2" w:rsidP="001D0CA1">
      <w:pPr>
        <w:spacing w:line="240" w:lineRule="auto"/>
      </w:pPr>
      <w:r>
        <w:separator/>
      </w:r>
    </w:p>
  </w:endnote>
  <w:endnote w:type="continuationSeparator" w:id="0">
    <w:p w14:paraId="12DC381E" w14:textId="77777777" w:rsidR="001B66A2" w:rsidRDefault="001B66A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5395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012A1458" wp14:editId="465B1670">
          <wp:extent cx="1188000" cy="446400"/>
          <wp:effectExtent l="0" t="0" r="0" b="0"/>
          <wp:docPr id="696444644" name="Obraz 696444644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991C" w14:textId="77777777" w:rsidR="001B66A2" w:rsidRDefault="001B66A2" w:rsidP="001D0CA1">
      <w:pPr>
        <w:spacing w:line="240" w:lineRule="auto"/>
      </w:pPr>
      <w:r>
        <w:separator/>
      </w:r>
    </w:p>
  </w:footnote>
  <w:footnote w:type="continuationSeparator" w:id="0">
    <w:p w14:paraId="40B16DD9" w14:textId="77777777" w:rsidR="001B66A2" w:rsidRDefault="001B66A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2CD4F638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93">
          <w:rPr>
            <w:noProof/>
          </w:rPr>
          <w:t>2</w:t>
        </w:r>
        <w:r>
          <w:fldChar w:fldCharType="end"/>
        </w:r>
      </w:p>
    </w:sdtContent>
  </w:sdt>
  <w:p w14:paraId="00F67AE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F4A5C"/>
    <w:rsid w:val="00121649"/>
    <w:rsid w:val="001463DF"/>
    <w:rsid w:val="00164B2C"/>
    <w:rsid w:val="0017650D"/>
    <w:rsid w:val="001B3E1A"/>
    <w:rsid w:val="001B66A2"/>
    <w:rsid w:val="001C2721"/>
    <w:rsid w:val="001D0CA1"/>
    <w:rsid w:val="001D158D"/>
    <w:rsid w:val="001E2B43"/>
    <w:rsid w:val="001E5DA4"/>
    <w:rsid w:val="001F228F"/>
    <w:rsid w:val="001F760A"/>
    <w:rsid w:val="00204813"/>
    <w:rsid w:val="002200B3"/>
    <w:rsid w:val="00221062"/>
    <w:rsid w:val="002279D1"/>
    <w:rsid w:val="002328E1"/>
    <w:rsid w:val="00285B8C"/>
    <w:rsid w:val="002A1B27"/>
    <w:rsid w:val="002B4426"/>
    <w:rsid w:val="002D4117"/>
    <w:rsid w:val="002D7789"/>
    <w:rsid w:val="002E36C6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75179"/>
    <w:rsid w:val="00385633"/>
    <w:rsid w:val="0039213D"/>
    <w:rsid w:val="00394CB2"/>
    <w:rsid w:val="003B32BA"/>
    <w:rsid w:val="003B53FD"/>
    <w:rsid w:val="003E1BB7"/>
    <w:rsid w:val="003E3C00"/>
    <w:rsid w:val="003F1F49"/>
    <w:rsid w:val="0040136B"/>
    <w:rsid w:val="004110BC"/>
    <w:rsid w:val="00415541"/>
    <w:rsid w:val="00423A46"/>
    <w:rsid w:val="00445F2D"/>
    <w:rsid w:val="004732C3"/>
    <w:rsid w:val="004B38C4"/>
    <w:rsid w:val="00502795"/>
    <w:rsid w:val="00504944"/>
    <w:rsid w:val="00506507"/>
    <w:rsid w:val="00516264"/>
    <w:rsid w:val="00537EEE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646C6"/>
    <w:rsid w:val="00675CDA"/>
    <w:rsid w:val="0069603A"/>
    <w:rsid w:val="006A19E1"/>
    <w:rsid w:val="006A73C8"/>
    <w:rsid w:val="006B573B"/>
    <w:rsid w:val="006C75FC"/>
    <w:rsid w:val="006F1F68"/>
    <w:rsid w:val="007173E2"/>
    <w:rsid w:val="007237A5"/>
    <w:rsid w:val="00731F66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2721C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B223C"/>
    <w:rsid w:val="009B5186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B74E5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433D"/>
    <w:rsid w:val="00C02393"/>
    <w:rsid w:val="00C06EEC"/>
    <w:rsid w:val="00C1010B"/>
    <w:rsid w:val="00C3310A"/>
    <w:rsid w:val="00C419F0"/>
    <w:rsid w:val="00C46D30"/>
    <w:rsid w:val="00C53A5B"/>
    <w:rsid w:val="00C56BFF"/>
    <w:rsid w:val="00C62D14"/>
    <w:rsid w:val="00C63BF0"/>
    <w:rsid w:val="00C81475"/>
    <w:rsid w:val="00CB74E5"/>
    <w:rsid w:val="00CC226C"/>
    <w:rsid w:val="00CC7DA0"/>
    <w:rsid w:val="00CD4E7A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2295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454AA"/>
    <w:rsid w:val="00F5731B"/>
    <w:rsid w:val="00F628EC"/>
    <w:rsid w:val="00F73274"/>
    <w:rsid w:val="00F75E2F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23D5AA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18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1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9E85-0D27-4252-87E4-EBA8D9A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43</cp:revision>
  <cp:lastPrinted>2023-07-05T09:45:00Z</cp:lastPrinted>
  <dcterms:created xsi:type="dcterms:W3CDTF">2023-06-21T13:25:00Z</dcterms:created>
  <dcterms:modified xsi:type="dcterms:W3CDTF">2023-09-19T06:41:00Z</dcterms:modified>
</cp:coreProperties>
</file>