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1156" w14:textId="77777777" w:rsidR="00F103ED" w:rsidRDefault="00F103ED" w:rsidP="00282725">
      <w:pPr>
        <w:rPr>
          <w:b/>
          <w:color w:val="000000" w:themeColor="text1"/>
        </w:rPr>
      </w:pPr>
    </w:p>
    <w:p w14:paraId="7B77C2F7" w14:textId="77777777" w:rsidR="00F103ED" w:rsidRPr="005A28B0" w:rsidRDefault="00F103ED" w:rsidP="00B86A86">
      <w:pPr>
        <w:jc w:val="center"/>
        <w:rPr>
          <w:b/>
          <w:color w:val="000000" w:themeColor="text1"/>
        </w:rPr>
      </w:pPr>
    </w:p>
    <w:p w14:paraId="7C2F6E85" w14:textId="3E19F8CE" w:rsidR="00282725" w:rsidRPr="005A28B0" w:rsidRDefault="008E6D45" w:rsidP="00B86A86">
      <w:pPr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FORMULARZ</w:t>
      </w:r>
      <w:r w:rsidR="00B86A86">
        <w:rPr>
          <w:b/>
          <w:color w:val="000000" w:themeColor="text1"/>
          <w:u w:val="single"/>
        </w:rPr>
        <w:t xml:space="preserve"> ZGŁASZANIA UWAG, OPINII i WNIOSKÓW</w:t>
      </w:r>
    </w:p>
    <w:p w14:paraId="42AFE9EA" w14:textId="77777777" w:rsidR="00282725" w:rsidRPr="005A28B0" w:rsidRDefault="00282725" w:rsidP="00282725">
      <w:pPr>
        <w:rPr>
          <w:color w:val="000000" w:themeColor="text1"/>
        </w:rPr>
      </w:pPr>
    </w:p>
    <w:p w14:paraId="71AD8AC0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Przedmiot konsultacji:</w:t>
      </w:r>
    </w:p>
    <w:p w14:paraId="29B0D24D" w14:textId="77777777" w:rsidR="00282725" w:rsidRPr="005A28B0" w:rsidRDefault="00282725" w:rsidP="00282725">
      <w:pPr>
        <w:rPr>
          <w:b/>
          <w:color w:val="000000" w:themeColor="text1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35C5B" w:rsidRPr="005A28B0" w14:paraId="028E04CC" w14:textId="77777777" w:rsidTr="00B04D81">
        <w:trPr>
          <w:trHeight w:val="883"/>
        </w:trPr>
        <w:tc>
          <w:tcPr>
            <w:tcW w:w="9457" w:type="dxa"/>
          </w:tcPr>
          <w:p w14:paraId="7F8092D5" w14:textId="196FA599" w:rsidR="00AF107A" w:rsidRPr="005A28B0" w:rsidRDefault="00B86A86" w:rsidP="00D33AF4">
            <w:pPr>
              <w:spacing w:line="276" w:lineRule="auto"/>
              <w:jc w:val="both"/>
              <w:rPr>
                <w:color w:val="000000" w:themeColor="text1"/>
              </w:rPr>
            </w:pPr>
            <w:bookmarkStart w:id="0" w:name="_Hlk143780177"/>
            <w:r>
              <w:t>P</w:t>
            </w:r>
            <w:r w:rsidRPr="00C94635">
              <w:t xml:space="preserve">rojekt „Programu ochrony środowiska dla województwa świętokrzyskiego 2030” wraz </w:t>
            </w:r>
            <w:r>
              <w:br/>
            </w:r>
            <w:r w:rsidRPr="00C94635">
              <w:t>z Prognoz</w:t>
            </w:r>
            <w:r w:rsidRPr="00B86A86">
              <w:rPr>
                <w:bCs/>
              </w:rPr>
              <w:t>ą</w:t>
            </w:r>
            <w:r w:rsidRPr="00C94635">
              <w:t xml:space="preserve"> oddziaływania na środowisko projektu „Programu ochrony środowiska dla województwa świętokrzyskiego 2030”</w:t>
            </w:r>
            <w:bookmarkEnd w:id="0"/>
          </w:p>
        </w:tc>
      </w:tr>
    </w:tbl>
    <w:p w14:paraId="1D5AACB3" w14:textId="77777777" w:rsidR="00282725" w:rsidRPr="005A28B0" w:rsidRDefault="00282725" w:rsidP="00282725">
      <w:pPr>
        <w:rPr>
          <w:color w:val="000000" w:themeColor="text1"/>
        </w:rPr>
      </w:pPr>
    </w:p>
    <w:p w14:paraId="3AA01769" w14:textId="3A0C72F7" w:rsidR="00282725" w:rsidRPr="005A28B0" w:rsidRDefault="005F6A17" w:rsidP="00282725">
      <w:pPr>
        <w:rPr>
          <w:b/>
          <w:color w:val="000000" w:themeColor="text1"/>
        </w:rPr>
      </w:pPr>
      <w:r>
        <w:rPr>
          <w:b/>
          <w:color w:val="000000" w:themeColor="text1"/>
        </w:rPr>
        <w:t>Nazwa dokumentu i n</w:t>
      </w:r>
      <w:r w:rsidR="00B86A86">
        <w:rPr>
          <w:b/>
          <w:color w:val="000000" w:themeColor="text1"/>
        </w:rPr>
        <w:t xml:space="preserve">umer strony </w:t>
      </w:r>
      <w:r w:rsidR="00D33AF4">
        <w:rPr>
          <w:b/>
          <w:color w:val="000000" w:themeColor="text1"/>
        </w:rPr>
        <w:t>lub zakres merytoryczny</w:t>
      </w:r>
      <w:r w:rsidR="00282725" w:rsidRPr="005A28B0">
        <w:rPr>
          <w:b/>
          <w:color w:val="000000" w:themeColor="text1"/>
        </w:rPr>
        <w:t xml:space="preserve"> do którego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14BEA0F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7031751F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45833AE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6C39E15" w14:textId="18C32143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Proponowane </w:t>
      </w:r>
      <w:r w:rsidR="00D33AF4">
        <w:rPr>
          <w:b/>
          <w:color w:val="000000" w:themeColor="text1"/>
        </w:rPr>
        <w:t>zmiany</w:t>
      </w:r>
      <w:r w:rsidRPr="005A28B0">
        <w:rPr>
          <w:b/>
          <w:color w:val="000000" w:themeColor="text1"/>
        </w:rPr>
        <w:t xml:space="preserve">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60F950D1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79E497A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32C2DFC2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90EDB88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30F0D7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03853A66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F20A018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21AABD1F" w14:textId="415F4CC1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Osoba fizyczna</w:t>
      </w:r>
      <w:r w:rsidR="009C6EF0">
        <w:rPr>
          <w:b/>
          <w:color w:val="000000" w:themeColor="text1"/>
        </w:rPr>
        <w:t>*</w:t>
      </w:r>
      <w:r w:rsidRPr="005A28B0">
        <w:rPr>
          <w:b/>
          <w:color w:val="000000" w:themeColor="text1"/>
        </w:rPr>
        <w:t>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5A28B0" w:rsidRPr="005A28B0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Imię i nazwisko osoby fiz./nazwa podmiotu i adres</w:t>
            </w:r>
          </w:p>
          <w:p w14:paraId="02E403E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  <w:tc>
          <w:tcPr>
            <w:tcW w:w="7200" w:type="dxa"/>
          </w:tcPr>
          <w:p w14:paraId="00772D76" w14:textId="77777777" w:rsidR="00282725" w:rsidRPr="005A28B0" w:rsidRDefault="00282725" w:rsidP="006E5462">
            <w:pPr>
              <w:spacing w:after="200" w:line="276" w:lineRule="auto"/>
              <w:rPr>
                <w:color w:val="000000" w:themeColor="text1"/>
              </w:rPr>
            </w:pPr>
          </w:p>
          <w:p w14:paraId="7717A83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e-mail</w:t>
            </w:r>
          </w:p>
        </w:tc>
        <w:tc>
          <w:tcPr>
            <w:tcW w:w="7200" w:type="dxa"/>
          </w:tcPr>
          <w:p w14:paraId="6DC63C1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4F4AC9DF" w14:textId="77777777" w:rsidR="000A1802" w:rsidRDefault="000A1802" w:rsidP="002B10FF">
      <w:pPr>
        <w:rPr>
          <w:color w:val="000000" w:themeColor="text1"/>
          <w:sz w:val="22"/>
          <w:szCs w:val="22"/>
        </w:rPr>
      </w:pPr>
    </w:p>
    <w:p w14:paraId="552CC964" w14:textId="041DDEB0" w:rsidR="000A1802" w:rsidRDefault="00606AF7" w:rsidP="002B10F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*dane dobrowolne</w:t>
      </w:r>
    </w:p>
    <w:p w14:paraId="5DF9B00D" w14:textId="77777777" w:rsidR="00606AF7" w:rsidRDefault="00606AF7" w:rsidP="002B10FF">
      <w:pPr>
        <w:rPr>
          <w:color w:val="000000" w:themeColor="text1"/>
          <w:sz w:val="22"/>
          <w:szCs w:val="22"/>
        </w:rPr>
      </w:pPr>
    </w:p>
    <w:p w14:paraId="7E71678E" w14:textId="77777777" w:rsidR="000A1802" w:rsidRDefault="000A1802" w:rsidP="002B10FF">
      <w:pPr>
        <w:rPr>
          <w:color w:val="000000" w:themeColor="text1"/>
          <w:sz w:val="22"/>
          <w:szCs w:val="22"/>
        </w:rPr>
      </w:pPr>
    </w:p>
    <w:p w14:paraId="7941E69C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4FE0DF33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179B5A08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6332DCAF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58DFF2A7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43F1FFC4" w14:textId="77777777" w:rsidR="00B53F29" w:rsidRDefault="00B53F29" w:rsidP="002B10FF">
      <w:pPr>
        <w:rPr>
          <w:color w:val="000000" w:themeColor="text1"/>
          <w:sz w:val="22"/>
          <w:szCs w:val="22"/>
        </w:rPr>
      </w:pPr>
    </w:p>
    <w:p w14:paraId="2330CBFB" w14:textId="77777777" w:rsidR="000D5E0F" w:rsidRDefault="000D5E0F" w:rsidP="002B10FF">
      <w:pPr>
        <w:rPr>
          <w:color w:val="000000" w:themeColor="text1"/>
          <w:sz w:val="22"/>
          <w:szCs w:val="22"/>
        </w:rPr>
      </w:pPr>
    </w:p>
    <w:p w14:paraId="14752A4A" w14:textId="77777777" w:rsidR="000D5E0F" w:rsidRDefault="000D5E0F" w:rsidP="002B10FF">
      <w:pPr>
        <w:rPr>
          <w:color w:val="000000" w:themeColor="text1"/>
          <w:sz w:val="22"/>
          <w:szCs w:val="22"/>
        </w:rPr>
      </w:pPr>
    </w:p>
    <w:p w14:paraId="66A81C44" w14:textId="77777777" w:rsidR="000A1802" w:rsidRPr="005A28B0" w:rsidRDefault="000A1802" w:rsidP="002B10FF">
      <w:pPr>
        <w:rPr>
          <w:b/>
          <w:color w:val="000000" w:themeColor="text1"/>
        </w:rPr>
      </w:pPr>
    </w:p>
    <w:p w14:paraId="61FD42E4" w14:textId="1D3BC4E3" w:rsidR="00B86A86" w:rsidRPr="00A112A3" w:rsidRDefault="00AD38DA" w:rsidP="008D0FD8">
      <w:pPr>
        <w:jc w:val="center"/>
        <w:rPr>
          <w:b/>
          <w:sz w:val="22"/>
          <w:szCs w:val="22"/>
        </w:rPr>
      </w:pPr>
      <w:r w:rsidRPr="00A112A3">
        <w:rPr>
          <w:b/>
          <w:sz w:val="22"/>
          <w:szCs w:val="22"/>
        </w:rPr>
        <w:lastRenderedPageBreak/>
        <w:t xml:space="preserve">Klauzula informacyjna o przetwarzaniu danych osobowych dla osób biorących udział </w:t>
      </w:r>
      <w:r w:rsidR="008D0FD8">
        <w:rPr>
          <w:b/>
          <w:sz w:val="22"/>
          <w:szCs w:val="22"/>
        </w:rPr>
        <w:br/>
      </w:r>
      <w:r w:rsidRPr="00A112A3">
        <w:rPr>
          <w:b/>
          <w:sz w:val="22"/>
          <w:szCs w:val="22"/>
        </w:rPr>
        <w:t xml:space="preserve">w konsultacjach społecznych dotyczących projektu </w:t>
      </w:r>
      <w:r w:rsidR="00B86A86" w:rsidRPr="00A112A3">
        <w:rPr>
          <w:b/>
          <w:sz w:val="22"/>
          <w:szCs w:val="22"/>
        </w:rPr>
        <w:t xml:space="preserve"> „Programu ochrony środowiska dla województwa świętokrzyskiego 2030” wraz z Prognozą oddziaływania na środowisko projektu „Programu ochrony środowiska dla województwa świętokrzyskiego 2030”</w:t>
      </w:r>
    </w:p>
    <w:p w14:paraId="1F821F7B" w14:textId="77777777" w:rsidR="00B86A86" w:rsidRPr="00A112A3" w:rsidRDefault="00B86A86" w:rsidP="00A112A3">
      <w:pPr>
        <w:jc w:val="both"/>
        <w:rPr>
          <w:b/>
          <w:sz w:val="22"/>
          <w:szCs w:val="22"/>
        </w:rPr>
      </w:pPr>
    </w:p>
    <w:p w14:paraId="4B38B20B" w14:textId="1570295C" w:rsidR="002B10FF" w:rsidRPr="00A112A3" w:rsidRDefault="00A112A3" w:rsidP="00A112A3">
      <w:pPr>
        <w:jc w:val="both"/>
        <w:rPr>
          <w:bCs/>
          <w:sz w:val="22"/>
          <w:szCs w:val="22"/>
        </w:rPr>
      </w:pPr>
      <w:r w:rsidRPr="00A112A3">
        <w:rPr>
          <w:bCs/>
          <w:sz w:val="22"/>
          <w:szCs w:val="22"/>
        </w:rPr>
        <w:t xml:space="preserve">Zgodnie z art. 13 </w:t>
      </w:r>
      <w:r>
        <w:rPr>
          <w:bCs/>
          <w:sz w:val="22"/>
          <w:szCs w:val="22"/>
        </w:rPr>
        <w:t xml:space="preserve">ust. 1 i ust. 2 </w:t>
      </w:r>
      <w:r w:rsidRPr="00A112A3">
        <w:rPr>
          <w:bCs/>
          <w:sz w:val="22"/>
          <w:szCs w:val="22"/>
        </w:rPr>
        <w:t>Rozporządzenia Parlamentu Europejskiego i Rady (UE) 2016/679 z dnia 27 kwietnia 2016 r. w sprawie ochrony osób fizycznych w związku</w:t>
      </w:r>
      <w:r>
        <w:rPr>
          <w:bCs/>
          <w:sz w:val="22"/>
          <w:szCs w:val="22"/>
        </w:rPr>
        <w:t xml:space="preserve"> </w:t>
      </w:r>
      <w:r w:rsidRPr="00A112A3">
        <w:rPr>
          <w:bCs/>
          <w:sz w:val="22"/>
          <w:szCs w:val="22"/>
        </w:rPr>
        <w:t>z przetwarzaniem danych osobowych i w sprawie swobodnego przepływu takich danych oraz uchylenia dyrektywy 95/46/WE (ogólne rozporządzenie</w:t>
      </w:r>
      <w:r>
        <w:rPr>
          <w:bCs/>
          <w:sz w:val="22"/>
          <w:szCs w:val="22"/>
        </w:rPr>
        <w:t xml:space="preserve"> </w:t>
      </w:r>
      <w:r w:rsidRPr="00A112A3">
        <w:rPr>
          <w:bCs/>
          <w:sz w:val="22"/>
          <w:szCs w:val="22"/>
        </w:rPr>
        <w:t xml:space="preserve">o ochronie danych) </w:t>
      </w:r>
      <w:r w:rsidRPr="00A112A3">
        <w:rPr>
          <w:sz w:val="22"/>
          <w:szCs w:val="22"/>
        </w:rPr>
        <w:t xml:space="preserve">(Dz. U. UE. L. z 2016 r. Nr 119, str. 1 z późn. zm.), zwanego dalej: RODO, </w:t>
      </w:r>
      <w:r w:rsidRPr="00A112A3">
        <w:rPr>
          <w:bCs/>
          <w:sz w:val="22"/>
          <w:szCs w:val="22"/>
        </w:rPr>
        <w:t>informujemy, że:</w:t>
      </w:r>
    </w:p>
    <w:p w14:paraId="59133A2B" w14:textId="1D7230BC" w:rsidR="002B10FF" w:rsidRPr="00A112A3" w:rsidRDefault="002B10FF" w:rsidP="00A112A3">
      <w:pPr>
        <w:numPr>
          <w:ilvl w:val="0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>Administratorem Pani/Pana danych osobowych jest</w:t>
      </w:r>
      <w:r w:rsidR="008D0FD8">
        <w:rPr>
          <w:sz w:val="22"/>
          <w:szCs w:val="22"/>
        </w:rPr>
        <w:t xml:space="preserve"> Marszałek Województwa Świętokrzyskiego z siedzibą w Kielcach</w:t>
      </w:r>
      <w:r w:rsidRPr="00A112A3">
        <w:rPr>
          <w:sz w:val="22"/>
          <w:szCs w:val="22"/>
        </w:rPr>
        <w:t xml:space="preserve">, </w:t>
      </w:r>
      <w:r w:rsidR="008D0FD8">
        <w:rPr>
          <w:sz w:val="22"/>
          <w:szCs w:val="22"/>
        </w:rPr>
        <w:t>a</w:t>
      </w:r>
      <w:r w:rsidRPr="00A112A3">
        <w:rPr>
          <w:sz w:val="22"/>
          <w:szCs w:val="22"/>
        </w:rPr>
        <w:t>l. IX Wieków Kielc 3, 25-516 Kielce, e-mail: urzad.marszalkowski@sejmik.kielce.pl; tel.: 41/395-</w:t>
      </w:r>
      <w:r w:rsidR="006238A2" w:rsidRPr="00A112A3">
        <w:rPr>
          <w:sz w:val="22"/>
          <w:szCs w:val="22"/>
        </w:rPr>
        <w:t>10</w:t>
      </w:r>
      <w:r w:rsidRPr="00A112A3">
        <w:rPr>
          <w:sz w:val="22"/>
          <w:szCs w:val="22"/>
        </w:rPr>
        <w:t>-</w:t>
      </w:r>
      <w:r w:rsidR="006238A2" w:rsidRPr="00A112A3">
        <w:rPr>
          <w:sz w:val="22"/>
          <w:szCs w:val="22"/>
        </w:rPr>
        <w:t>00</w:t>
      </w:r>
      <w:r w:rsidRPr="00A112A3">
        <w:rPr>
          <w:sz w:val="22"/>
          <w:szCs w:val="22"/>
        </w:rPr>
        <w:t xml:space="preserve">; fax: 41/344-52-65. </w:t>
      </w:r>
    </w:p>
    <w:p w14:paraId="35FCBAA8" w14:textId="77777777" w:rsidR="006238A2" w:rsidRPr="00A112A3" w:rsidRDefault="006238A2" w:rsidP="00A112A3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A112A3">
        <w:rPr>
          <w:sz w:val="22"/>
          <w:szCs w:val="22"/>
        </w:rPr>
        <w:t xml:space="preserve">Wyznaczono Inspektora Ochrony Danych, z którym można się kontaktować we wszystkich sprawach dotyczących przetwarzania Pani/Pana danych osobowych oraz korzystania z praw związanych z przetwarzaniem Pani/Pana danych osobowych e-mailem: </w:t>
      </w:r>
      <w:hyperlink r:id="rId5" w:history="1">
        <w:r w:rsidRPr="00A112A3">
          <w:rPr>
            <w:rStyle w:val="Hipercze"/>
            <w:color w:val="auto"/>
            <w:sz w:val="22"/>
            <w:szCs w:val="22"/>
          </w:rPr>
          <w:t>iod@sejmik.kielce.pl</w:t>
        </w:r>
      </w:hyperlink>
      <w:r w:rsidRPr="00A112A3">
        <w:rPr>
          <w:rStyle w:val="Hipercze"/>
          <w:color w:val="auto"/>
          <w:sz w:val="22"/>
          <w:szCs w:val="22"/>
        </w:rPr>
        <w:t xml:space="preserve">, </w:t>
      </w:r>
      <w:r w:rsidRPr="00A112A3">
        <w:rPr>
          <w:sz w:val="22"/>
          <w:szCs w:val="22"/>
        </w:rPr>
        <w:t xml:space="preserve"> telefonicznie: 727-490-484, 41/395-11-06 lub pisemnie na adres: al. IX Wieków Kielc 3, 25-516 Kielce.</w:t>
      </w:r>
    </w:p>
    <w:p w14:paraId="2954D1AE" w14:textId="168413DF" w:rsidR="006238A2" w:rsidRPr="00A112A3" w:rsidRDefault="006238A2" w:rsidP="00A112A3">
      <w:pPr>
        <w:numPr>
          <w:ilvl w:val="0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>Pani/Pana dane osobowe będą przetwarzane w celu:</w:t>
      </w:r>
    </w:p>
    <w:p w14:paraId="30C655CE" w14:textId="440BB3A2" w:rsidR="006238A2" w:rsidRPr="00A112A3" w:rsidRDefault="006238A2" w:rsidP="00A112A3">
      <w:pPr>
        <w:pStyle w:val="Akapitzlist"/>
        <w:numPr>
          <w:ilvl w:val="1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>przeprowadzenia konsultacji projektu „</w:t>
      </w:r>
      <w:r w:rsidR="00C856C9" w:rsidRPr="00A112A3">
        <w:rPr>
          <w:sz w:val="22"/>
          <w:szCs w:val="22"/>
        </w:rPr>
        <w:t>Programu ochrony środowiska dla województwa świętokrzyskiego 2030” wraz z Prognozą oddziaływania na środowisko projektu „Programu ochrony środowiska dla województwa świętokrzyskiego 2030”;</w:t>
      </w:r>
    </w:p>
    <w:p w14:paraId="51AB6C38" w14:textId="5B80C9E0" w:rsidR="002B10FF" w:rsidRPr="00A112A3" w:rsidRDefault="00C856C9" w:rsidP="00A112A3">
      <w:pPr>
        <w:pStyle w:val="Akapitzlist"/>
        <w:numPr>
          <w:ilvl w:val="1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 xml:space="preserve">archiwizacji dokumentacji. </w:t>
      </w:r>
    </w:p>
    <w:p w14:paraId="38639010" w14:textId="4AF519E5" w:rsidR="002B10FF" w:rsidRPr="00A112A3" w:rsidRDefault="002B10FF" w:rsidP="00A112A3">
      <w:pPr>
        <w:numPr>
          <w:ilvl w:val="0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 xml:space="preserve">Pani/Pana dane osobowe przetwarzane będą na podstawie art. 6 ust. 1 lit. c RODO </w:t>
      </w:r>
      <w:r w:rsidR="005F686B" w:rsidRPr="00A112A3">
        <w:rPr>
          <w:sz w:val="22"/>
          <w:szCs w:val="22"/>
        </w:rPr>
        <w:br/>
      </w:r>
      <w:r w:rsidRPr="00A112A3">
        <w:rPr>
          <w:sz w:val="22"/>
          <w:szCs w:val="22"/>
        </w:rPr>
        <w:t xml:space="preserve">w </w:t>
      </w:r>
      <w:r w:rsidR="000E6458" w:rsidRPr="00A112A3">
        <w:rPr>
          <w:sz w:val="22"/>
          <w:szCs w:val="22"/>
        </w:rPr>
        <w:t xml:space="preserve">związku z art. 17 ust. 4 ustawy z dnia 27 kwietnia 2001 r. Prawo ochrony środowiska (t.j. Dz. U. z 2022 r. poz. 2556 z późn. zm.), </w:t>
      </w:r>
      <w:r w:rsidR="000D5E0F" w:rsidRPr="00A112A3">
        <w:rPr>
          <w:sz w:val="22"/>
          <w:szCs w:val="22"/>
        </w:rPr>
        <w:t>art. 39</w:t>
      </w:r>
      <w:r w:rsidR="00606AF7" w:rsidRPr="00A112A3">
        <w:rPr>
          <w:sz w:val="22"/>
          <w:szCs w:val="22"/>
        </w:rPr>
        <w:t xml:space="preserve"> ustawy z dnia 3 października 2008 r. o udostępnianiu informacji o środowisku i jego ochronie, udziale społeczeństwa w ochronie środowiska oraz </w:t>
      </w:r>
      <w:r w:rsidR="008D0FD8">
        <w:rPr>
          <w:sz w:val="22"/>
          <w:szCs w:val="22"/>
        </w:rPr>
        <w:br/>
      </w:r>
      <w:r w:rsidR="00606AF7" w:rsidRPr="00A112A3">
        <w:rPr>
          <w:sz w:val="22"/>
          <w:szCs w:val="22"/>
        </w:rPr>
        <w:t>o ocenach oddziaływania na środowisko (t.j. Dz. U. z 2023 r. poz. 1094 z późn. zm.) oraz ustawą z dnia 14 lipca 1983 r. o narodowym zasobie archiwalnym i archiwach (Dz. U. z 2020 r. poz. 164 z późn. zm.).</w:t>
      </w:r>
      <w:r w:rsidR="006F15FC" w:rsidRPr="00A112A3">
        <w:rPr>
          <w:sz w:val="22"/>
          <w:szCs w:val="22"/>
        </w:rPr>
        <w:t xml:space="preserve"> </w:t>
      </w:r>
    </w:p>
    <w:p w14:paraId="5E9A88FB" w14:textId="37EF5516" w:rsidR="002B10FF" w:rsidRPr="00A112A3" w:rsidRDefault="00606AF7" w:rsidP="00A112A3">
      <w:pPr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A112A3">
        <w:rPr>
          <w:bCs/>
          <w:sz w:val="22"/>
          <w:szCs w:val="22"/>
        </w:rPr>
        <w:t xml:space="preserve">Odbiorcami Pani/Pana danych osobowych będą osoby upoważnione przez Administratora, podmioty umocowane na podstawie przepisów prawa, operatorzy pocztowi lub kurierscy </w:t>
      </w:r>
      <w:r w:rsidR="008D0FD8">
        <w:rPr>
          <w:bCs/>
          <w:sz w:val="22"/>
          <w:szCs w:val="22"/>
        </w:rPr>
        <w:br/>
      </w:r>
      <w:r w:rsidRPr="00A112A3">
        <w:rPr>
          <w:bCs/>
          <w:sz w:val="22"/>
          <w:szCs w:val="22"/>
        </w:rPr>
        <w:t>(w przypadku korespondencji papierowej), operatorzy platform do komunikacji elektronicznej (w przypadku komunikacji elektronicznej), podmioty wykonujące zadania w zakresie archiwizacji. Ponadto, w zakresie stanowiącym informację publiczną dane będą ujawniane każdemu zainteresowanemu taką informacją na mocy przepisów prawa lub publikowane w BIP Urzędu Marszałkowskiego Województwa Świętokrzyskiego w Kielcach.</w:t>
      </w:r>
    </w:p>
    <w:p w14:paraId="05302EFF" w14:textId="73A0003C" w:rsidR="00606AF7" w:rsidRPr="00A112A3" w:rsidRDefault="00606AF7" w:rsidP="00A112A3">
      <w:pPr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A112A3">
        <w:rPr>
          <w:bCs/>
          <w:sz w:val="22"/>
          <w:szCs w:val="22"/>
        </w:rPr>
        <w:t xml:space="preserve">Pani/Pana dane osobowe będą przechowywane przez okres niezbędny do realizacji celu, </w:t>
      </w:r>
      <w:r w:rsidR="008D0FD8">
        <w:rPr>
          <w:bCs/>
          <w:sz w:val="22"/>
          <w:szCs w:val="22"/>
        </w:rPr>
        <w:br/>
      </w:r>
      <w:r w:rsidRPr="00A112A3">
        <w:rPr>
          <w:bCs/>
          <w:sz w:val="22"/>
          <w:szCs w:val="22"/>
        </w:rPr>
        <w:t xml:space="preserve">o którym mowa w pkt 3 a) powyżej, a następnie będą archiwizowane zgodnie </w:t>
      </w:r>
      <w:r w:rsidRPr="00A112A3">
        <w:rPr>
          <w:bCs/>
          <w:sz w:val="22"/>
          <w:szCs w:val="22"/>
        </w:rPr>
        <w:br/>
        <w:t xml:space="preserve">z obowiązującymi przepisami prawa.   </w:t>
      </w:r>
    </w:p>
    <w:p w14:paraId="6985F6D9" w14:textId="582E85FD" w:rsidR="002B10FF" w:rsidRPr="00A112A3" w:rsidRDefault="00606AF7" w:rsidP="00A112A3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>Pani/Pana dane osobowe nie będą przekazywane do państwa trzeciego, ani do organizacji międzynarodowej.</w:t>
      </w:r>
    </w:p>
    <w:p w14:paraId="732842A9" w14:textId="0A313BE2" w:rsidR="00B72D28" w:rsidRPr="00A112A3" w:rsidRDefault="00B72D28" w:rsidP="00A112A3">
      <w:pPr>
        <w:numPr>
          <w:ilvl w:val="0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>Podanie przez Panią/Pana danych osobowych</w:t>
      </w:r>
      <w:r w:rsidR="000D5E0F" w:rsidRPr="00A112A3">
        <w:rPr>
          <w:sz w:val="22"/>
          <w:szCs w:val="22"/>
        </w:rPr>
        <w:t xml:space="preserve"> w formularzu</w:t>
      </w:r>
      <w:r w:rsidRPr="00A112A3">
        <w:rPr>
          <w:sz w:val="22"/>
          <w:szCs w:val="22"/>
        </w:rPr>
        <w:t xml:space="preserve"> ma charakter dobrowolny</w:t>
      </w:r>
      <w:r w:rsidR="004E2629" w:rsidRPr="00A112A3">
        <w:rPr>
          <w:sz w:val="22"/>
          <w:szCs w:val="22"/>
        </w:rPr>
        <w:t xml:space="preserve"> i służy do udziału w konsultacjach społecznych</w:t>
      </w:r>
      <w:r w:rsidR="00B53F29">
        <w:rPr>
          <w:sz w:val="22"/>
          <w:szCs w:val="22"/>
        </w:rPr>
        <w:t>.</w:t>
      </w:r>
    </w:p>
    <w:p w14:paraId="71DA79D1" w14:textId="5C35F66E" w:rsidR="00A112A3" w:rsidRPr="00A112A3" w:rsidRDefault="00A112A3" w:rsidP="00A112A3">
      <w:pPr>
        <w:numPr>
          <w:ilvl w:val="0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>Przysługuje Pani/Panu od Administratora</w:t>
      </w:r>
      <w:r w:rsidR="002B10FF" w:rsidRPr="00A112A3">
        <w:rPr>
          <w:sz w:val="22"/>
          <w:szCs w:val="22"/>
        </w:rPr>
        <w:t xml:space="preserve">: </w:t>
      </w:r>
      <w:r w:rsidRPr="00A112A3">
        <w:rPr>
          <w:sz w:val="22"/>
          <w:szCs w:val="22"/>
        </w:rPr>
        <w:t xml:space="preserve">prawo dostępu do treści danych osobowych </w:t>
      </w:r>
      <w:r w:rsidR="008D0FD8">
        <w:rPr>
          <w:sz w:val="22"/>
          <w:szCs w:val="22"/>
        </w:rPr>
        <w:br/>
      </w:r>
      <w:r w:rsidRPr="00A112A3">
        <w:rPr>
          <w:sz w:val="22"/>
          <w:szCs w:val="22"/>
        </w:rPr>
        <w:t>i uzyskania ich kopii (art. 15 RODO), prawo do sprostowania danych (art. 16 RODO), prawo do ograniczenia przetwarzania (art. 18 RODO).</w:t>
      </w:r>
    </w:p>
    <w:p w14:paraId="412FE838" w14:textId="7996A89C" w:rsidR="00EF0879" w:rsidRPr="00A112A3" w:rsidRDefault="00A112A3" w:rsidP="00A112A3">
      <w:pPr>
        <w:numPr>
          <w:ilvl w:val="0"/>
          <w:numId w:val="6"/>
        </w:numPr>
        <w:jc w:val="both"/>
        <w:rPr>
          <w:sz w:val="22"/>
          <w:szCs w:val="22"/>
        </w:rPr>
      </w:pPr>
      <w:r w:rsidRPr="00A112A3">
        <w:rPr>
          <w:sz w:val="22"/>
          <w:szCs w:val="22"/>
        </w:rPr>
        <w:t xml:space="preserve"> 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0E52BA6" w14:textId="6406E8C3" w:rsidR="00EF0879" w:rsidRPr="00A112A3" w:rsidRDefault="00A112A3" w:rsidP="00A112A3">
      <w:pPr>
        <w:numPr>
          <w:ilvl w:val="0"/>
          <w:numId w:val="6"/>
        </w:numPr>
        <w:jc w:val="both"/>
        <w:rPr>
          <w:sz w:val="22"/>
          <w:szCs w:val="22"/>
        </w:rPr>
      </w:pPr>
      <w:r w:rsidRPr="00A112A3">
        <w:rPr>
          <w:bCs/>
          <w:sz w:val="22"/>
          <w:szCs w:val="22"/>
        </w:rPr>
        <w:t>Pani/Pana dane osobowe nie będą wykorzystywane do zautomatyzowanego podejmowania decyzji, w tym profilowania, o którym mowa w art. 22 ust. 1 i 4 RODO.</w:t>
      </w:r>
    </w:p>
    <w:sectPr w:rsidR="00EF0879" w:rsidRPr="00A112A3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265"/>
    <w:multiLevelType w:val="hybridMultilevel"/>
    <w:tmpl w:val="7A6C0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E2D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1086A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11C3B"/>
    <w:multiLevelType w:val="hybridMultilevel"/>
    <w:tmpl w:val="92241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C1F60"/>
    <w:multiLevelType w:val="hybridMultilevel"/>
    <w:tmpl w:val="DAA2F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340E5B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A31B2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30305"/>
    <w:multiLevelType w:val="hybridMultilevel"/>
    <w:tmpl w:val="7F5459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120242"/>
    <w:multiLevelType w:val="hybridMultilevel"/>
    <w:tmpl w:val="C9B81C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3119786">
    <w:abstractNumId w:val="3"/>
  </w:num>
  <w:num w:numId="2" w16cid:durableId="880243599">
    <w:abstractNumId w:val="7"/>
  </w:num>
  <w:num w:numId="3" w16cid:durableId="812018969">
    <w:abstractNumId w:val="6"/>
  </w:num>
  <w:num w:numId="4" w16cid:durableId="621688667">
    <w:abstractNumId w:val="2"/>
  </w:num>
  <w:num w:numId="5" w16cid:durableId="286669374">
    <w:abstractNumId w:val="5"/>
  </w:num>
  <w:num w:numId="6" w16cid:durableId="961111669">
    <w:abstractNumId w:val="0"/>
  </w:num>
  <w:num w:numId="7" w16cid:durableId="1655838063">
    <w:abstractNumId w:val="8"/>
  </w:num>
  <w:num w:numId="8" w16cid:durableId="2075541435">
    <w:abstractNumId w:val="9"/>
  </w:num>
  <w:num w:numId="9" w16cid:durableId="2092197680">
    <w:abstractNumId w:val="1"/>
  </w:num>
  <w:num w:numId="10" w16cid:durableId="1429352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25"/>
    <w:rsid w:val="000646CC"/>
    <w:rsid w:val="000A1802"/>
    <w:rsid w:val="000A691D"/>
    <w:rsid w:val="000D5E0F"/>
    <w:rsid w:val="000E6458"/>
    <w:rsid w:val="000F024C"/>
    <w:rsid w:val="001005F2"/>
    <w:rsid w:val="001211B8"/>
    <w:rsid w:val="00194CEE"/>
    <w:rsid w:val="002175B9"/>
    <w:rsid w:val="00230471"/>
    <w:rsid w:val="002347DC"/>
    <w:rsid w:val="002400F4"/>
    <w:rsid w:val="002501A4"/>
    <w:rsid w:val="00282725"/>
    <w:rsid w:val="002B10FF"/>
    <w:rsid w:val="00335D0E"/>
    <w:rsid w:val="00336EBB"/>
    <w:rsid w:val="003651AE"/>
    <w:rsid w:val="003C149C"/>
    <w:rsid w:val="003C3341"/>
    <w:rsid w:val="004337A6"/>
    <w:rsid w:val="00441D35"/>
    <w:rsid w:val="00446068"/>
    <w:rsid w:val="0049558E"/>
    <w:rsid w:val="004E2629"/>
    <w:rsid w:val="005154FB"/>
    <w:rsid w:val="0051602B"/>
    <w:rsid w:val="005307C8"/>
    <w:rsid w:val="00584F2C"/>
    <w:rsid w:val="005A28B0"/>
    <w:rsid w:val="005F686B"/>
    <w:rsid w:val="005F6A17"/>
    <w:rsid w:val="00606AF7"/>
    <w:rsid w:val="006238A2"/>
    <w:rsid w:val="0063127A"/>
    <w:rsid w:val="006A71EF"/>
    <w:rsid w:val="006F0FC2"/>
    <w:rsid w:val="006F15FC"/>
    <w:rsid w:val="006F1903"/>
    <w:rsid w:val="00725C05"/>
    <w:rsid w:val="007B5CFC"/>
    <w:rsid w:val="007E212D"/>
    <w:rsid w:val="007E358F"/>
    <w:rsid w:val="00806355"/>
    <w:rsid w:val="008A2342"/>
    <w:rsid w:val="008A4866"/>
    <w:rsid w:val="008D0FD8"/>
    <w:rsid w:val="008E613F"/>
    <w:rsid w:val="008E6D45"/>
    <w:rsid w:val="00907EF6"/>
    <w:rsid w:val="009468F9"/>
    <w:rsid w:val="00967137"/>
    <w:rsid w:val="00997C7A"/>
    <w:rsid w:val="00997E16"/>
    <w:rsid w:val="009C6C2D"/>
    <w:rsid w:val="009C6EF0"/>
    <w:rsid w:val="009D2F0D"/>
    <w:rsid w:val="00A021D4"/>
    <w:rsid w:val="00A112A3"/>
    <w:rsid w:val="00AB1634"/>
    <w:rsid w:val="00AD38DA"/>
    <w:rsid w:val="00AF107A"/>
    <w:rsid w:val="00B04D81"/>
    <w:rsid w:val="00B23489"/>
    <w:rsid w:val="00B26F7A"/>
    <w:rsid w:val="00B35C5B"/>
    <w:rsid w:val="00B53F29"/>
    <w:rsid w:val="00B6399A"/>
    <w:rsid w:val="00B72D28"/>
    <w:rsid w:val="00B86A86"/>
    <w:rsid w:val="00B91A43"/>
    <w:rsid w:val="00C25D34"/>
    <w:rsid w:val="00C4480C"/>
    <w:rsid w:val="00C455AD"/>
    <w:rsid w:val="00C8220A"/>
    <w:rsid w:val="00C856C9"/>
    <w:rsid w:val="00CA56EE"/>
    <w:rsid w:val="00CC35CC"/>
    <w:rsid w:val="00CC6B33"/>
    <w:rsid w:val="00CD6AA4"/>
    <w:rsid w:val="00D33AF4"/>
    <w:rsid w:val="00D63869"/>
    <w:rsid w:val="00DB5736"/>
    <w:rsid w:val="00DE0756"/>
    <w:rsid w:val="00DE50AB"/>
    <w:rsid w:val="00E11F4D"/>
    <w:rsid w:val="00E3299E"/>
    <w:rsid w:val="00E5327B"/>
    <w:rsid w:val="00E640DD"/>
    <w:rsid w:val="00E74D1F"/>
    <w:rsid w:val="00E944A5"/>
    <w:rsid w:val="00E956FA"/>
    <w:rsid w:val="00EF0879"/>
    <w:rsid w:val="00F103ED"/>
    <w:rsid w:val="00F201D6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F0DD0C31-ED8A-4FF0-891C-3CB53DB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  <w:style w:type="paragraph" w:customStyle="1" w:styleId="Default">
    <w:name w:val="Default"/>
    <w:rsid w:val="00AF107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markedcontent">
    <w:name w:val="markedcontent"/>
    <w:basedOn w:val="Domylnaczcionkaakapitu"/>
    <w:rsid w:val="002B10FF"/>
  </w:style>
  <w:style w:type="paragraph" w:styleId="NormalnyWeb">
    <w:name w:val="Normal (Web)"/>
    <w:basedOn w:val="Normalny"/>
    <w:uiPriority w:val="99"/>
    <w:semiHidden/>
    <w:unhideWhenUsed/>
    <w:rsid w:val="00606AF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12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12A3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Lewicka, Anna</cp:lastModifiedBy>
  <cp:revision>24</cp:revision>
  <cp:lastPrinted>2023-08-24T12:36:00Z</cp:lastPrinted>
  <dcterms:created xsi:type="dcterms:W3CDTF">2022-11-30T11:14:00Z</dcterms:created>
  <dcterms:modified xsi:type="dcterms:W3CDTF">2023-08-30T08:57:00Z</dcterms:modified>
</cp:coreProperties>
</file>