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BDED" w14:textId="77777777" w:rsidR="00B2093B" w:rsidRDefault="00B2093B" w:rsidP="006A575B">
      <w:pPr>
        <w:spacing w:line="240" w:lineRule="auto"/>
        <w:ind w:right="-2"/>
        <w:rPr>
          <w:szCs w:val="24"/>
        </w:rPr>
      </w:pPr>
    </w:p>
    <w:p w14:paraId="4D640A28" w14:textId="02452C71" w:rsidR="006A575B" w:rsidRPr="00861E37" w:rsidRDefault="00985C29" w:rsidP="006A575B">
      <w:pPr>
        <w:spacing w:line="240" w:lineRule="auto"/>
        <w:ind w:right="-2"/>
        <w:rPr>
          <w:color w:val="000000" w:themeColor="text1"/>
          <w:highlight w:val="yellow"/>
        </w:rPr>
      </w:pPr>
      <w:r w:rsidRPr="0080092A">
        <w:rPr>
          <w:color w:val="000000" w:themeColor="text1"/>
        </w:rPr>
        <w:t>ŚO-V.7422.</w:t>
      </w:r>
      <w:r w:rsidR="0036404D" w:rsidRPr="0080092A">
        <w:rPr>
          <w:color w:val="000000" w:themeColor="text1"/>
        </w:rPr>
        <w:t>1.</w:t>
      </w:r>
      <w:r w:rsidR="0080092A" w:rsidRPr="0080092A">
        <w:rPr>
          <w:color w:val="000000" w:themeColor="text1"/>
        </w:rPr>
        <w:t>15</w:t>
      </w:r>
      <w:r w:rsidRPr="0080092A">
        <w:rPr>
          <w:color w:val="000000" w:themeColor="text1"/>
        </w:rPr>
        <w:t>.202</w:t>
      </w:r>
      <w:r w:rsidR="0036404D" w:rsidRPr="0080092A">
        <w:rPr>
          <w:color w:val="000000" w:themeColor="text1"/>
        </w:rPr>
        <w:t>3</w:t>
      </w:r>
      <w:r w:rsidR="007957B3" w:rsidRPr="0080092A">
        <w:rPr>
          <w:color w:val="000000" w:themeColor="text1"/>
        </w:rPr>
        <w:t xml:space="preserve">                                               </w:t>
      </w:r>
      <w:r w:rsidR="004E35A4" w:rsidRPr="0080092A">
        <w:rPr>
          <w:color w:val="000000" w:themeColor="text1"/>
        </w:rPr>
        <w:t xml:space="preserve">                              </w:t>
      </w:r>
      <w:r w:rsidR="007957B3" w:rsidRPr="00701883">
        <w:rPr>
          <w:color w:val="000000" w:themeColor="text1"/>
        </w:rPr>
        <w:t xml:space="preserve">Kielce, </w:t>
      </w:r>
      <w:r w:rsidR="00660C99">
        <w:rPr>
          <w:color w:val="000000" w:themeColor="text1"/>
        </w:rPr>
        <w:t>31</w:t>
      </w:r>
      <w:r w:rsidR="005455EE">
        <w:rPr>
          <w:color w:val="000000" w:themeColor="text1"/>
        </w:rPr>
        <w:t xml:space="preserve"> sierpnia</w:t>
      </w:r>
      <w:r w:rsidR="005455EE" w:rsidRPr="00701883">
        <w:rPr>
          <w:color w:val="000000" w:themeColor="text1"/>
        </w:rPr>
        <w:t xml:space="preserve"> </w:t>
      </w:r>
      <w:r w:rsidR="00533631" w:rsidRPr="00701883">
        <w:rPr>
          <w:color w:val="000000" w:themeColor="text1"/>
        </w:rPr>
        <w:t>202</w:t>
      </w:r>
      <w:r w:rsidR="0036404D" w:rsidRPr="00701883">
        <w:rPr>
          <w:color w:val="000000" w:themeColor="text1"/>
        </w:rPr>
        <w:t>3</w:t>
      </w:r>
    </w:p>
    <w:p w14:paraId="11E6914D" w14:textId="24D70FA3" w:rsidR="00E85572" w:rsidRPr="0080092A" w:rsidRDefault="006A575B" w:rsidP="00B2093B">
      <w:pPr>
        <w:spacing w:line="240" w:lineRule="auto"/>
        <w:ind w:right="-2"/>
        <w:rPr>
          <w:b/>
          <w:sz w:val="28"/>
          <w:szCs w:val="28"/>
        </w:rPr>
      </w:pPr>
      <w:r w:rsidRPr="0080092A">
        <w:t xml:space="preserve">                 </w:t>
      </w:r>
      <w:r w:rsidR="00E85572" w:rsidRPr="0080092A">
        <w:rPr>
          <w:b/>
          <w:sz w:val="28"/>
          <w:szCs w:val="28"/>
        </w:rPr>
        <w:tab/>
      </w:r>
    </w:p>
    <w:p w14:paraId="042E5703" w14:textId="7DF2D928" w:rsidR="007957B3" w:rsidRPr="002A07B9" w:rsidRDefault="00E94B7D" w:rsidP="00EB58A4">
      <w:pPr>
        <w:spacing w:line="240" w:lineRule="auto"/>
        <w:ind w:right="-2"/>
        <w:jc w:val="center"/>
        <w:rPr>
          <w:b/>
          <w:sz w:val="28"/>
          <w:szCs w:val="28"/>
        </w:rPr>
      </w:pPr>
      <w:r w:rsidRPr="002A07B9">
        <w:rPr>
          <w:b/>
          <w:sz w:val="28"/>
          <w:szCs w:val="28"/>
        </w:rPr>
        <w:t>DECYZJA</w:t>
      </w:r>
    </w:p>
    <w:p w14:paraId="00CCB582" w14:textId="77777777" w:rsidR="00C4531B" w:rsidRPr="002A07B9" w:rsidRDefault="00C4531B" w:rsidP="00825F37">
      <w:pPr>
        <w:spacing w:line="240" w:lineRule="auto"/>
        <w:jc w:val="center"/>
        <w:rPr>
          <w:b/>
          <w:sz w:val="16"/>
          <w:szCs w:val="16"/>
        </w:rPr>
      </w:pPr>
    </w:p>
    <w:p w14:paraId="6B97D519" w14:textId="304EF6B6" w:rsidR="00E662E6" w:rsidRDefault="00E662E6" w:rsidP="0039260F">
      <w:pPr>
        <w:pStyle w:val="Tekstpodstawowywcity"/>
        <w:spacing w:line="240" w:lineRule="auto"/>
        <w:ind w:firstLine="0"/>
        <w:rPr>
          <w:lang w:bidi="en-US"/>
        </w:rPr>
      </w:pPr>
      <w:r w:rsidRPr="002A07B9">
        <w:rPr>
          <w:lang w:bidi="en-US"/>
        </w:rPr>
        <w:t xml:space="preserve">Na podstawie art. 21 ust. 1 pkt. 2, art. 22 ust. 4, art. 23 ust. 2a pkt 1, art. 30 i art. 32 ust. 1, w związku z art. 34 ust. 1a </w:t>
      </w:r>
      <w:bookmarkStart w:id="0" w:name="_Hlk133411352"/>
      <w:r w:rsidRPr="002A07B9">
        <w:rPr>
          <w:lang w:bidi="en-US"/>
        </w:rPr>
        <w:t xml:space="preserve">ustawy z dnia 9 czerwca 2011r. – Prawo geologiczne i górnicze </w:t>
      </w:r>
      <w:bookmarkEnd w:id="0"/>
      <w:r w:rsidR="0029295E">
        <w:rPr>
          <w:lang w:bidi="en-US"/>
        </w:rPr>
        <w:br/>
      </w:r>
      <w:r w:rsidRPr="002A07B9">
        <w:rPr>
          <w:lang w:bidi="en-US"/>
        </w:rPr>
        <w:t>(Dz. U. z 202</w:t>
      </w:r>
      <w:r w:rsidR="00014155" w:rsidRPr="002A07B9">
        <w:rPr>
          <w:lang w:bidi="en-US"/>
        </w:rPr>
        <w:t>3</w:t>
      </w:r>
      <w:r w:rsidRPr="002A07B9">
        <w:rPr>
          <w:lang w:bidi="en-US"/>
        </w:rPr>
        <w:t>r., poz. </w:t>
      </w:r>
      <w:r w:rsidR="00014155" w:rsidRPr="002A07B9">
        <w:rPr>
          <w:lang w:bidi="en-US"/>
        </w:rPr>
        <w:t>633</w:t>
      </w:r>
      <w:r w:rsidRPr="002A07B9">
        <w:rPr>
          <w:lang w:bidi="en-US"/>
        </w:rPr>
        <w:t>) oraz art. 104 ustawy z dnia 14 czerwca 1960 r. – Kodeks postępowania administracyjnego (Dz. U. z 202</w:t>
      </w:r>
      <w:r w:rsidR="00CB07C0" w:rsidRPr="002A07B9">
        <w:rPr>
          <w:lang w:bidi="en-US"/>
        </w:rPr>
        <w:t>3</w:t>
      </w:r>
      <w:r w:rsidRPr="002A07B9">
        <w:rPr>
          <w:lang w:bidi="en-US"/>
        </w:rPr>
        <w:t xml:space="preserve">r., poz. </w:t>
      </w:r>
      <w:r w:rsidR="00CB07C0" w:rsidRPr="002A07B9">
        <w:rPr>
          <w:lang w:bidi="en-US"/>
        </w:rPr>
        <w:t>775</w:t>
      </w:r>
      <w:r w:rsidR="00B856A0" w:rsidRPr="002A07B9">
        <w:rPr>
          <w:lang w:bidi="en-US"/>
        </w:rPr>
        <w:t xml:space="preserve"> ze zm.</w:t>
      </w:r>
      <w:r w:rsidRPr="002A07B9">
        <w:rPr>
          <w:lang w:bidi="en-US"/>
        </w:rPr>
        <w:t>)</w:t>
      </w:r>
    </w:p>
    <w:p w14:paraId="0766FC54" w14:textId="01964951" w:rsidR="007957B3" w:rsidRDefault="00050DD2" w:rsidP="00050DD2">
      <w:pPr>
        <w:pStyle w:val="Nagwek"/>
        <w:tabs>
          <w:tab w:val="left" w:pos="0"/>
        </w:tabs>
        <w:spacing w:before="120" w:after="120" w:line="240" w:lineRule="auto"/>
        <w:ind w:right="-2"/>
        <w:jc w:val="center"/>
        <w:rPr>
          <w:b/>
          <w:color w:val="000000" w:themeColor="text1"/>
          <w:szCs w:val="24"/>
        </w:rPr>
      </w:pPr>
      <w:r>
        <w:rPr>
          <w:b/>
          <w:color w:val="000000" w:themeColor="text1"/>
          <w:szCs w:val="24"/>
        </w:rPr>
        <w:t>o</w:t>
      </w:r>
      <w:r w:rsidR="00B669AF" w:rsidRPr="00AE2032">
        <w:rPr>
          <w:b/>
          <w:color w:val="000000" w:themeColor="text1"/>
          <w:szCs w:val="24"/>
        </w:rPr>
        <w:t>rzekam</w:t>
      </w:r>
    </w:p>
    <w:p w14:paraId="129006E2" w14:textId="0383C5FF" w:rsidR="007957B3" w:rsidRPr="00861E37" w:rsidRDefault="001840C0" w:rsidP="001840C0">
      <w:pPr>
        <w:pStyle w:val="Tekstpodstawowywcity"/>
        <w:spacing w:line="240" w:lineRule="auto"/>
        <w:ind w:firstLine="0"/>
        <w:rPr>
          <w:highlight w:val="yellow"/>
        </w:rPr>
      </w:pPr>
      <w:r w:rsidRPr="00AE2032">
        <w:rPr>
          <w:b/>
        </w:rPr>
        <w:t>zmieniam koncesję</w:t>
      </w:r>
      <w:r w:rsidRPr="00AE2032">
        <w:t xml:space="preserve"> </w:t>
      </w:r>
      <w:r w:rsidR="002A07B9" w:rsidRPr="00AE2032">
        <w:t>Wojewody Świętokrzyskiego</w:t>
      </w:r>
      <w:r w:rsidRPr="00AE2032">
        <w:t xml:space="preserve"> z dnia </w:t>
      </w:r>
      <w:r w:rsidR="002A07B9" w:rsidRPr="00AE2032">
        <w:t>19.01.2004r., znak: ŚR.V.7412-56/2003</w:t>
      </w:r>
      <w:r w:rsidR="00156C73" w:rsidRPr="00AE2032">
        <w:t xml:space="preserve">, </w:t>
      </w:r>
      <w:r w:rsidR="00AE2032" w:rsidRPr="00AE2032">
        <w:t xml:space="preserve">w brzmieniu nadanym decyzją Marszałka Województwa </w:t>
      </w:r>
      <w:r w:rsidR="004A0B8D">
        <w:t>Ś</w:t>
      </w:r>
      <w:r w:rsidR="00AE2032" w:rsidRPr="00AE2032">
        <w:t xml:space="preserve">więtokrzyskiego z dnia </w:t>
      </w:r>
      <w:r w:rsidR="002E4C90">
        <w:t xml:space="preserve">04.01.2018r., znak: OWŚ-V.7422.23.2017, </w:t>
      </w:r>
      <w:r w:rsidR="004A0B8D">
        <w:t>zmienioną</w:t>
      </w:r>
      <w:r w:rsidR="002E4C90">
        <w:t xml:space="preserve"> decyzją z dnia 24.10.2018r., znak: OWŚ-V.7422.20.2018, a następnie decyzją z dnia </w:t>
      </w:r>
      <w:r w:rsidR="00AE2032" w:rsidRPr="00AE2032">
        <w:t xml:space="preserve">12.10.2020r., znak: ŚO-V.7422.27.2020, </w:t>
      </w:r>
      <w:r w:rsidR="008F70A5" w:rsidRPr="00AE2032">
        <w:t xml:space="preserve">udzieloną </w:t>
      </w:r>
      <w:r w:rsidR="00AE2032" w:rsidRPr="00AE2032">
        <w:rPr>
          <w:bCs/>
        </w:rPr>
        <w:t>Kopalni Józefka Sp. z o.o. Sp. k. z</w:t>
      </w:r>
      <w:r w:rsidR="0005372B">
        <w:rPr>
          <w:bCs/>
        </w:rPr>
        <w:t> </w:t>
      </w:r>
      <w:r w:rsidR="00AE2032" w:rsidRPr="00AE2032">
        <w:rPr>
          <w:bCs/>
        </w:rPr>
        <w:t>siedzibą w miejscowości Górno nr 1, 26-008 Górno (KRS: 0000837929, NIP: 6572910232)</w:t>
      </w:r>
      <w:r w:rsidR="00380FE6" w:rsidRPr="00AE2032">
        <w:rPr>
          <w:bCs/>
        </w:rPr>
        <w:t>,</w:t>
      </w:r>
      <w:r w:rsidR="007957B3" w:rsidRPr="00AE2032">
        <w:t xml:space="preserve"> </w:t>
      </w:r>
      <w:r w:rsidR="0005372B" w:rsidRPr="0005372B">
        <w:t xml:space="preserve">na wydobywanie wapieni i dolomitów dewońskich z części złoża „Józefka”, położonego na gruntach </w:t>
      </w:r>
      <w:r w:rsidR="0005372B" w:rsidRPr="003869A9">
        <w:t>miejscowości Górno, w gminie Górno, powiecie kieleckim, województwie świętokrzyskim</w:t>
      </w:r>
      <w:r w:rsidR="00A471FB" w:rsidRPr="003869A9">
        <w:t xml:space="preserve">, </w:t>
      </w:r>
      <w:r w:rsidR="00A471FB" w:rsidRPr="003869A9">
        <w:rPr>
          <w:b/>
          <w:bCs/>
        </w:rPr>
        <w:t>w</w:t>
      </w:r>
      <w:r w:rsidR="00871B6C" w:rsidRPr="003869A9">
        <w:rPr>
          <w:b/>
          <w:bCs/>
        </w:rPr>
        <w:t> </w:t>
      </w:r>
      <w:r w:rsidR="00A471FB" w:rsidRPr="003869A9">
        <w:rPr>
          <w:b/>
          <w:bCs/>
        </w:rPr>
        <w:t>ten</w:t>
      </w:r>
      <w:r w:rsidR="00871B6C" w:rsidRPr="003869A9">
        <w:rPr>
          <w:b/>
          <w:bCs/>
        </w:rPr>
        <w:t> </w:t>
      </w:r>
      <w:r w:rsidR="00A471FB" w:rsidRPr="003869A9">
        <w:rPr>
          <w:b/>
          <w:bCs/>
        </w:rPr>
        <w:t>sposób, że</w:t>
      </w:r>
      <w:r w:rsidR="00B63A36" w:rsidRPr="003869A9">
        <w:rPr>
          <w:b/>
          <w:bCs/>
        </w:rPr>
        <w:t> </w:t>
      </w:r>
      <w:r w:rsidR="00A471FB" w:rsidRPr="003869A9">
        <w:rPr>
          <w:b/>
          <w:bCs/>
        </w:rPr>
        <w:t>koncesja ta otrzymuje nowe brzmienie:</w:t>
      </w:r>
      <w:r w:rsidR="00A471FB" w:rsidRPr="003869A9">
        <w:t xml:space="preserve"> </w:t>
      </w:r>
      <w:r w:rsidR="007957B3" w:rsidRPr="003869A9">
        <w:t xml:space="preserve">  </w:t>
      </w:r>
    </w:p>
    <w:p w14:paraId="3A64D994" w14:textId="77777777" w:rsidR="007957B3" w:rsidRPr="00861E37" w:rsidRDefault="007957B3" w:rsidP="00825F37">
      <w:pPr>
        <w:pStyle w:val="Tekstpodstawowywcity"/>
        <w:spacing w:line="240" w:lineRule="auto"/>
        <w:ind w:firstLine="0"/>
        <w:rPr>
          <w:highlight w:val="yellow"/>
        </w:rPr>
      </w:pPr>
    </w:p>
    <w:p w14:paraId="7D9834F8" w14:textId="047214C1" w:rsidR="005258B2" w:rsidRPr="00BE3B50" w:rsidRDefault="005258B2" w:rsidP="005753C5">
      <w:pPr>
        <w:pStyle w:val="Tekstpodstawowywcity"/>
        <w:numPr>
          <w:ilvl w:val="0"/>
          <w:numId w:val="5"/>
        </w:numPr>
        <w:spacing w:line="240" w:lineRule="auto"/>
      </w:pPr>
      <w:r w:rsidRPr="00BE3B50">
        <w:t xml:space="preserve">Udzielam </w:t>
      </w:r>
      <w:bookmarkStart w:id="1" w:name="_Hlk139353713"/>
      <w:r w:rsidR="00CD57D9" w:rsidRPr="00BE3B50">
        <w:rPr>
          <w:b/>
        </w:rPr>
        <w:t xml:space="preserve">Kopalni Józefka Sp. z o.o. Sp. k. z siedzibą </w:t>
      </w:r>
      <w:r w:rsidR="004A0B8D">
        <w:rPr>
          <w:b/>
        </w:rPr>
        <w:t>prz</w:t>
      </w:r>
      <w:r w:rsidRPr="00BE3B50">
        <w:rPr>
          <w:b/>
        </w:rPr>
        <w:t>y ul.</w:t>
      </w:r>
      <w:r w:rsidR="00CD57D9" w:rsidRPr="00BE3B50">
        <w:rPr>
          <w:b/>
        </w:rPr>
        <w:t xml:space="preserve"> Św. Floriana 10</w:t>
      </w:r>
      <w:r w:rsidR="004A0B8D">
        <w:rPr>
          <w:b/>
        </w:rPr>
        <w:t>, 26-008</w:t>
      </w:r>
      <w:r w:rsidR="004A0B8D" w:rsidRPr="00BE3B50">
        <w:rPr>
          <w:b/>
        </w:rPr>
        <w:t xml:space="preserve"> Górn</w:t>
      </w:r>
      <w:r w:rsidR="004A0B8D">
        <w:rPr>
          <w:b/>
        </w:rPr>
        <w:t>o</w:t>
      </w:r>
      <w:r w:rsidR="004A0B8D" w:rsidRPr="00BE3B50">
        <w:rPr>
          <w:b/>
        </w:rPr>
        <w:t xml:space="preserve"> </w:t>
      </w:r>
      <w:bookmarkEnd w:id="1"/>
      <w:r w:rsidR="00CD57D9" w:rsidRPr="00BE3B50">
        <w:rPr>
          <w:b/>
        </w:rPr>
        <w:t>(KRS: 0000837929, NIP: 6572910232)</w:t>
      </w:r>
      <w:r w:rsidRPr="00BE3B50">
        <w:rPr>
          <w:b/>
        </w:rPr>
        <w:t xml:space="preserve">, </w:t>
      </w:r>
      <w:r w:rsidR="005753C5" w:rsidRPr="00BE3B50">
        <w:rPr>
          <w:b/>
        </w:rPr>
        <w:t xml:space="preserve">koncesji </w:t>
      </w:r>
      <w:bookmarkStart w:id="2" w:name="_Hlk132619408"/>
      <w:r w:rsidR="00B47386" w:rsidRPr="00BE3B50">
        <w:rPr>
          <w:b/>
        </w:rPr>
        <w:t xml:space="preserve">na wydobywanie wapieni </w:t>
      </w:r>
      <w:r w:rsidR="004A0B8D">
        <w:rPr>
          <w:b/>
        </w:rPr>
        <w:br/>
      </w:r>
      <w:r w:rsidR="00B47386" w:rsidRPr="00BE3B50">
        <w:rPr>
          <w:b/>
        </w:rPr>
        <w:t xml:space="preserve">i dolomitów dewońskich z części złoża „Józefka”, </w:t>
      </w:r>
      <w:r w:rsidR="00B47386" w:rsidRPr="00BE3B50">
        <w:rPr>
          <w:bCs/>
        </w:rPr>
        <w:t>położonego na gruntach miejscowości Górno, w gminie Górno, powiecie kieleckim, województwie świętokrzyskim.</w:t>
      </w:r>
    </w:p>
    <w:bookmarkEnd w:id="2"/>
    <w:p w14:paraId="22FD58BE" w14:textId="77777777" w:rsidR="005753C5" w:rsidRPr="00861E37" w:rsidRDefault="005753C5" w:rsidP="005753C5">
      <w:pPr>
        <w:pStyle w:val="Tekstpodstawowywcity"/>
        <w:spacing w:line="240" w:lineRule="auto"/>
        <w:ind w:left="360" w:firstLine="0"/>
        <w:rPr>
          <w:highlight w:val="yellow"/>
        </w:rPr>
      </w:pPr>
    </w:p>
    <w:p w14:paraId="2C4A1C89" w14:textId="47BD41F7" w:rsidR="00F5464C" w:rsidRDefault="00327A81" w:rsidP="005258B2">
      <w:pPr>
        <w:pStyle w:val="Tekstpodstawowywcity"/>
        <w:numPr>
          <w:ilvl w:val="0"/>
          <w:numId w:val="5"/>
        </w:numPr>
        <w:spacing w:line="240" w:lineRule="auto"/>
      </w:pPr>
      <w:r w:rsidRPr="005D717B">
        <w:t>Ustalam</w:t>
      </w:r>
      <w:r w:rsidR="00B00162" w:rsidRPr="005D717B">
        <w:t xml:space="preserve"> okres ważności koncesji do dnia 31.12.20</w:t>
      </w:r>
      <w:r w:rsidR="00FA7DE7" w:rsidRPr="005D717B">
        <w:t>48</w:t>
      </w:r>
      <w:r w:rsidR="004A0B8D">
        <w:t xml:space="preserve"> </w:t>
      </w:r>
      <w:r w:rsidR="00CD4420" w:rsidRPr="005D717B">
        <w:t>r.</w:t>
      </w:r>
      <w:r w:rsidR="007957B3" w:rsidRPr="005D717B">
        <w:t xml:space="preserve"> </w:t>
      </w:r>
      <w:r w:rsidR="0066303C" w:rsidRPr="005D717B">
        <w:t>Działalność wydobywcza na złożu „</w:t>
      </w:r>
      <w:r w:rsidR="00FA7DE7" w:rsidRPr="005D717B">
        <w:t>Józefka</w:t>
      </w:r>
      <w:r w:rsidR="0066303C" w:rsidRPr="005D717B">
        <w:t xml:space="preserve">” jest już prowadzona, a w zakresie dotyczącym poszerzenia działalności </w:t>
      </w:r>
      <w:r w:rsidR="009F57F4">
        <w:t>zostanie</w:t>
      </w:r>
      <w:r w:rsidR="0066303C" w:rsidRPr="005D717B">
        <w:t xml:space="preserve"> rozpoczęta </w:t>
      </w:r>
      <w:r w:rsidR="00F5464C" w:rsidRPr="00410686">
        <w:t>nie wcześniej niż po zatwierdzeniu planu ruchu zakładu górniczego</w:t>
      </w:r>
      <w:r w:rsidR="00F5464C">
        <w:t>.</w:t>
      </w:r>
      <w:r w:rsidR="00F5464C" w:rsidRPr="00410686">
        <w:t xml:space="preserve"> </w:t>
      </w:r>
    </w:p>
    <w:p w14:paraId="32358B23" w14:textId="77777777" w:rsidR="00F5464C" w:rsidRDefault="00F5464C" w:rsidP="00F5464C">
      <w:pPr>
        <w:pStyle w:val="Akapitzlist"/>
      </w:pPr>
    </w:p>
    <w:p w14:paraId="7F3D4FD9" w14:textId="16F13CB0" w:rsidR="00CD4420" w:rsidRPr="00A03561" w:rsidRDefault="00CD4420" w:rsidP="00F347F4">
      <w:pPr>
        <w:pStyle w:val="Tekstpodstawowywcity"/>
        <w:numPr>
          <w:ilvl w:val="0"/>
          <w:numId w:val="5"/>
        </w:numPr>
        <w:spacing w:after="100" w:afterAutospacing="1" w:line="240" w:lineRule="auto"/>
      </w:pPr>
      <w:r w:rsidRPr="00A03561">
        <w:t>Dla</w:t>
      </w:r>
      <w:r w:rsidR="00282AA2" w:rsidRPr="00A03561">
        <w:t xml:space="preserve"> </w:t>
      </w:r>
      <w:r w:rsidR="00596173" w:rsidRPr="00A03561">
        <w:t xml:space="preserve">części </w:t>
      </w:r>
      <w:r w:rsidR="00C33493" w:rsidRPr="00A03561">
        <w:t>złoża „</w:t>
      </w:r>
      <w:r w:rsidR="00E122E7" w:rsidRPr="00A03561">
        <w:t>Józefka</w:t>
      </w:r>
      <w:r w:rsidR="00C33493" w:rsidRPr="00A03561">
        <w:t xml:space="preserve">” </w:t>
      </w:r>
      <w:r w:rsidRPr="00A03561">
        <w:t>ustanawiam</w:t>
      </w:r>
      <w:r w:rsidR="00C33493" w:rsidRPr="00A03561">
        <w:t>:</w:t>
      </w:r>
    </w:p>
    <w:p w14:paraId="6E2D2F91" w14:textId="4EA38B37" w:rsidR="00CD4420" w:rsidRPr="00A03561" w:rsidRDefault="00CD4420" w:rsidP="00C22021">
      <w:pPr>
        <w:pStyle w:val="Tekstpodstawowywcity"/>
        <w:numPr>
          <w:ilvl w:val="0"/>
          <w:numId w:val="28"/>
        </w:numPr>
        <w:spacing w:after="100" w:afterAutospacing="1" w:line="240" w:lineRule="auto"/>
        <w:rPr>
          <w:color w:val="000000"/>
        </w:rPr>
      </w:pPr>
      <w:r w:rsidRPr="00A03561">
        <w:rPr>
          <w:color w:val="000000"/>
        </w:rPr>
        <w:t xml:space="preserve">obszar górniczy </w:t>
      </w:r>
      <w:r w:rsidRPr="00A03561">
        <w:rPr>
          <w:b/>
          <w:color w:val="000000"/>
        </w:rPr>
        <w:t>„</w:t>
      </w:r>
      <w:r w:rsidR="00124A94" w:rsidRPr="00A03561">
        <w:rPr>
          <w:b/>
          <w:color w:val="000000"/>
        </w:rPr>
        <w:t>Józefka V</w:t>
      </w:r>
      <w:r w:rsidRPr="00A03561">
        <w:rPr>
          <w:b/>
          <w:color w:val="000000"/>
        </w:rPr>
        <w:t>”</w:t>
      </w:r>
      <w:r w:rsidRPr="00A03561">
        <w:rPr>
          <w:color w:val="000000"/>
        </w:rPr>
        <w:t xml:space="preserve"> o powierzchni </w:t>
      </w:r>
      <w:r w:rsidR="00A03561" w:rsidRPr="002803BD">
        <w:rPr>
          <w:color w:val="000000"/>
        </w:rPr>
        <w:t>31</w:t>
      </w:r>
      <w:r w:rsidR="005B0A46" w:rsidRPr="002803BD">
        <w:rPr>
          <w:color w:val="000000"/>
        </w:rPr>
        <w:t xml:space="preserve"> ha </w:t>
      </w:r>
      <w:r w:rsidR="00A03561" w:rsidRPr="002803BD">
        <w:rPr>
          <w:color w:val="000000"/>
        </w:rPr>
        <w:t>7160</w:t>
      </w:r>
      <w:r w:rsidRPr="002803BD">
        <w:rPr>
          <w:color w:val="000000"/>
        </w:rPr>
        <w:t xml:space="preserve"> m</w:t>
      </w:r>
      <w:r w:rsidRPr="002803BD">
        <w:rPr>
          <w:color w:val="000000"/>
          <w:vertAlign w:val="superscript"/>
        </w:rPr>
        <w:t>2</w:t>
      </w:r>
      <w:r w:rsidRPr="002803BD">
        <w:rPr>
          <w:color w:val="000000"/>
        </w:rPr>
        <w:t>,</w:t>
      </w:r>
      <w:r w:rsidRPr="00A03561">
        <w:rPr>
          <w:color w:val="000000"/>
        </w:rPr>
        <w:t xml:space="preserve"> którego granice wyznaczają linie łączące punkty o następujących współrzędnych w układzie współrzędnych płaskich prostokątnych oznaczonych symbolem „2000” (południk osiowy 21</w:t>
      </w:r>
      <w:r w:rsidR="00C22021" w:rsidRPr="00A03561">
        <w:rPr>
          <w:color w:val="000000"/>
          <w:vertAlign w:val="superscript"/>
        </w:rPr>
        <w:t>°</w:t>
      </w:r>
      <w:r w:rsidRPr="00A03561">
        <w:rPr>
          <w:color w:val="000000"/>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7"/>
        <w:gridCol w:w="2551"/>
        <w:gridCol w:w="2551"/>
      </w:tblGrid>
      <w:tr w:rsidR="00CD4420" w:rsidRPr="00861E37" w14:paraId="2A4AA6A6" w14:textId="77777777" w:rsidTr="009735D5">
        <w:trPr>
          <w:jc w:val="center"/>
        </w:trPr>
        <w:tc>
          <w:tcPr>
            <w:tcW w:w="1417" w:type="dxa"/>
            <w:vMerge w:val="restart"/>
            <w:tcBorders>
              <w:top w:val="single" w:sz="12" w:space="0" w:color="auto"/>
              <w:bottom w:val="single" w:sz="4" w:space="0" w:color="auto"/>
            </w:tcBorders>
            <w:shd w:val="clear" w:color="auto" w:fill="auto"/>
            <w:vAlign w:val="center"/>
          </w:tcPr>
          <w:p w14:paraId="5686B1B4" w14:textId="77777777" w:rsidR="00CD4420" w:rsidRPr="00124A94" w:rsidRDefault="00CD4420" w:rsidP="00CD4420">
            <w:pPr>
              <w:pStyle w:val="Nagwek"/>
              <w:spacing w:line="240" w:lineRule="auto"/>
              <w:ind w:right="0"/>
              <w:jc w:val="center"/>
              <w:rPr>
                <w:iCs/>
                <w:color w:val="000000"/>
                <w:sz w:val="22"/>
              </w:rPr>
            </w:pPr>
            <w:r w:rsidRPr="00124A94">
              <w:rPr>
                <w:iCs/>
                <w:color w:val="000000"/>
                <w:sz w:val="22"/>
              </w:rPr>
              <w:t>Nr punktu</w:t>
            </w:r>
          </w:p>
        </w:tc>
        <w:tc>
          <w:tcPr>
            <w:tcW w:w="5102" w:type="dxa"/>
            <w:gridSpan w:val="2"/>
            <w:tcBorders>
              <w:top w:val="single" w:sz="12" w:space="0" w:color="auto"/>
              <w:bottom w:val="single" w:sz="4" w:space="0" w:color="auto"/>
            </w:tcBorders>
            <w:shd w:val="clear" w:color="auto" w:fill="auto"/>
            <w:vAlign w:val="center"/>
          </w:tcPr>
          <w:p w14:paraId="085C331E" w14:textId="77777777" w:rsidR="00CD4420" w:rsidRPr="00124A94" w:rsidRDefault="00CD4420" w:rsidP="00CD4420">
            <w:pPr>
              <w:pStyle w:val="Nagwek"/>
              <w:spacing w:line="240" w:lineRule="auto"/>
              <w:ind w:right="0"/>
              <w:jc w:val="center"/>
              <w:rPr>
                <w:iCs/>
                <w:color w:val="000000"/>
                <w:sz w:val="22"/>
              </w:rPr>
            </w:pPr>
            <w:r w:rsidRPr="00124A94">
              <w:rPr>
                <w:iCs/>
                <w:color w:val="000000"/>
                <w:sz w:val="22"/>
              </w:rPr>
              <w:t xml:space="preserve">Współrzędne punktów załamania granic </w:t>
            </w:r>
          </w:p>
          <w:p w14:paraId="5421A884" w14:textId="4D817DA6" w:rsidR="00CD4420" w:rsidRPr="00124A94" w:rsidRDefault="00CD4420" w:rsidP="00B00162">
            <w:pPr>
              <w:pStyle w:val="Nagwek"/>
              <w:spacing w:line="240" w:lineRule="auto"/>
              <w:ind w:right="0"/>
              <w:jc w:val="center"/>
              <w:rPr>
                <w:iCs/>
                <w:color w:val="000000"/>
                <w:sz w:val="22"/>
              </w:rPr>
            </w:pPr>
            <w:r w:rsidRPr="00124A94">
              <w:rPr>
                <w:iCs/>
                <w:color w:val="000000"/>
                <w:sz w:val="22"/>
              </w:rPr>
              <w:t>obszaru górniczego „</w:t>
            </w:r>
            <w:r w:rsidR="00124A94" w:rsidRPr="00124A94">
              <w:rPr>
                <w:iCs/>
                <w:color w:val="000000"/>
                <w:sz w:val="22"/>
              </w:rPr>
              <w:t>„Józefka V</w:t>
            </w:r>
            <w:r w:rsidRPr="00124A94">
              <w:rPr>
                <w:iCs/>
                <w:color w:val="000000"/>
                <w:sz w:val="22"/>
              </w:rPr>
              <w:t>”</w:t>
            </w:r>
          </w:p>
        </w:tc>
      </w:tr>
      <w:tr w:rsidR="00CD4420" w:rsidRPr="00861E37" w14:paraId="421644EE" w14:textId="77777777" w:rsidTr="009735D5">
        <w:trPr>
          <w:jc w:val="center"/>
        </w:trPr>
        <w:tc>
          <w:tcPr>
            <w:tcW w:w="1417" w:type="dxa"/>
            <w:vMerge/>
            <w:tcBorders>
              <w:top w:val="single" w:sz="4" w:space="0" w:color="auto"/>
              <w:bottom w:val="single" w:sz="12" w:space="0" w:color="auto"/>
            </w:tcBorders>
            <w:shd w:val="clear" w:color="auto" w:fill="auto"/>
            <w:vAlign w:val="center"/>
          </w:tcPr>
          <w:p w14:paraId="0CE7E7DA" w14:textId="77777777" w:rsidR="00CD4420" w:rsidRPr="00861E37" w:rsidRDefault="00CD4420" w:rsidP="00CD4420">
            <w:pPr>
              <w:pStyle w:val="Nagwek"/>
              <w:spacing w:line="240" w:lineRule="auto"/>
              <w:ind w:right="0"/>
              <w:jc w:val="center"/>
              <w:rPr>
                <w:iCs/>
                <w:color w:val="000000"/>
                <w:sz w:val="22"/>
                <w:highlight w:val="yellow"/>
              </w:rPr>
            </w:pPr>
          </w:p>
        </w:tc>
        <w:tc>
          <w:tcPr>
            <w:tcW w:w="2551" w:type="dxa"/>
            <w:tcBorders>
              <w:top w:val="single" w:sz="4" w:space="0" w:color="auto"/>
              <w:bottom w:val="single" w:sz="12" w:space="0" w:color="auto"/>
            </w:tcBorders>
            <w:shd w:val="clear" w:color="auto" w:fill="auto"/>
            <w:vAlign w:val="center"/>
          </w:tcPr>
          <w:p w14:paraId="37B65CDB" w14:textId="77777777" w:rsidR="00CD4420" w:rsidRPr="00A03561" w:rsidRDefault="00CD4420" w:rsidP="00CD4420">
            <w:pPr>
              <w:pStyle w:val="Nagwek"/>
              <w:spacing w:line="240" w:lineRule="auto"/>
              <w:ind w:right="0"/>
              <w:jc w:val="center"/>
              <w:rPr>
                <w:iCs/>
                <w:color w:val="000000"/>
                <w:sz w:val="22"/>
              </w:rPr>
            </w:pPr>
            <w:r w:rsidRPr="00A03561">
              <w:rPr>
                <w:iCs/>
                <w:color w:val="000000"/>
                <w:sz w:val="22"/>
              </w:rPr>
              <w:t>X [m]</w:t>
            </w:r>
          </w:p>
        </w:tc>
        <w:tc>
          <w:tcPr>
            <w:tcW w:w="2551" w:type="dxa"/>
            <w:tcBorders>
              <w:top w:val="single" w:sz="4" w:space="0" w:color="auto"/>
              <w:bottom w:val="single" w:sz="12" w:space="0" w:color="auto"/>
            </w:tcBorders>
            <w:shd w:val="clear" w:color="auto" w:fill="auto"/>
            <w:vAlign w:val="center"/>
          </w:tcPr>
          <w:p w14:paraId="6A14FC0C" w14:textId="77777777" w:rsidR="00CD4420" w:rsidRPr="00A03561" w:rsidRDefault="00CD4420" w:rsidP="00CD4420">
            <w:pPr>
              <w:pStyle w:val="Nagwek"/>
              <w:spacing w:line="240" w:lineRule="auto"/>
              <w:ind w:right="0"/>
              <w:jc w:val="center"/>
              <w:rPr>
                <w:iCs/>
                <w:color w:val="000000"/>
                <w:sz w:val="22"/>
              </w:rPr>
            </w:pPr>
            <w:r w:rsidRPr="00A03561">
              <w:rPr>
                <w:iCs/>
                <w:color w:val="000000"/>
                <w:sz w:val="22"/>
              </w:rPr>
              <w:t>Y [m]</w:t>
            </w:r>
          </w:p>
        </w:tc>
      </w:tr>
      <w:tr w:rsidR="00A1766E" w:rsidRPr="00861E37" w14:paraId="239B0175" w14:textId="77777777">
        <w:trPr>
          <w:trHeight w:val="227"/>
          <w:jc w:val="center"/>
        </w:trPr>
        <w:tc>
          <w:tcPr>
            <w:tcW w:w="1417" w:type="dxa"/>
            <w:tcBorders>
              <w:top w:val="single" w:sz="12" w:space="0" w:color="auto"/>
              <w:bottom w:val="single" w:sz="4" w:space="0" w:color="auto"/>
            </w:tcBorders>
            <w:vAlign w:val="bottom"/>
          </w:tcPr>
          <w:p w14:paraId="6B5F3FDE" w14:textId="1ABA5479" w:rsidR="00A1766E" w:rsidRPr="00124A94" w:rsidRDefault="00A1766E" w:rsidP="00A1766E">
            <w:pPr>
              <w:pStyle w:val="Nagwek"/>
              <w:spacing w:line="240" w:lineRule="auto"/>
              <w:ind w:right="0"/>
              <w:jc w:val="center"/>
              <w:rPr>
                <w:color w:val="000000"/>
                <w:sz w:val="22"/>
              </w:rPr>
            </w:pPr>
            <w:r w:rsidRPr="00124A94">
              <w:rPr>
                <w:color w:val="000000"/>
                <w:sz w:val="22"/>
              </w:rPr>
              <w:t>1</w:t>
            </w:r>
          </w:p>
        </w:tc>
        <w:tc>
          <w:tcPr>
            <w:tcW w:w="2551" w:type="dxa"/>
            <w:tcBorders>
              <w:top w:val="single" w:sz="12" w:space="0" w:color="auto"/>
              <w:bottom w:val="single" w:sz="4" w:space="0" w:color="auto"/>
            </w:tcBorders>
          </w:tcPr>
          <w:p w14:paraId="40220695" w14:textId="6A087086" w:rsidR="00A1766E" w:rsidRPr="00861E37" w:rsidRDefault="00A1766E" w:rsidP="00A1766E">
            <w:pPr>
              <w:spacing w:line="240" w:lineRule="auto"/>
              <w:ind w:right="-60"/>
              <w:jc w:val="center"/>
              <w:rPr>
                <w:sz w:val="22"/>
                <w:highlight w:val="yellow"/>
              </w:rPr>
            </w:pPr>
            <w:r w:rsidRPr="008F20F2">
              <w:t>5633930</w:t>
            </w:r>
            <w:r w:rsidR="00F75F08">
              <w:t>,</w:t>
            </w:r>
            <w:r w:rsidRPr="008F20F2">
              <w:t>08</w:t>
            </w:r>
          </w:p>
        </w:tc>
        <w:tc>
          <w:tcPr>
            <w:tcW w:w="2551" w:type="dxa"/>
            <w:tcBorders>
              <w:top w:val="single" w:sz="12" w:space="0" w:color="auto"/>
              <w:bottom w:val="single" w:sz="4" w:space="0" w:color="auto"/>
            </w:tcBorders>
          </w:tcPr>
          <w:p w14:paraId="7463615C" w14:textId="7BB4BE92" w:rsidR="00A1766E" w:rsidRPr="00861E37" w:rsidRDefault="00A1766E" w:rsidP="00A1766E">
            <w:pPr>
              <w:spacing w:line="240" w:lineRule="auto"/>
              <w:ind w:right="0"/>
              <w:jc w:val="center"/>
              <w:rPr>
                <w:sz w:val="22"/>
                <w:highlight w:val="yellow"/>
              </w:rPr>
            </w:pPr>
            <w:r w:rsidRPr="008F20F2">
              <w:t>7486518</w:t>
            </w:r>
            <w:r w:rsidR="00F75F08">
              <w:t>,</w:t>
            </w:r>
            <w:r w:rsidRPr="008F20F2">
              <w:t>85</w:t>
            </w:r>
          </w:p>
        </w:tc>
      </w:tr>
      <w:tr w:rsidR="00A1766E" w:rsidRPr="00861E37" w14:paraId="72CDAB44" w14:textId="77777777">
        <w:trPr>
          <w:trHeight w:val="227"/>
          <w:jc w:val="center"/>
        </w:trPr>
        <w:tc>
          <w:tcPr>
            <w:tcW w:w="1417" w:type="dxa"/>
            <w:tcBorders>
              <w:top w:val="single" w:sz="4" w:space="0" w:color="auto"/>
            </w:tcBorders>
            <w:vAlign w:val="bottom"/>
          </w:tcPr>
          <w:p w14:paraId="0C93A2E0" w14:textId="1A9FB497" w:rsidR="00A1766E" w:rsidRPr="00124A94" w:rsidRDefault="00A1766E" w:rsidP="00A1766E">
            <w:pPr>
              <w:pStyle w:val="Nagwek"/>
              <w:spacing w:line="240" w:lineRule="auto"/>
              <w:ind w:right="0"/>
              <w:jc w:val="center"/>
              <w:rPr>
                <w:color w:val="000000"/>
                <w:sz w:val="22"/>
              </w:rPr>
            </w:pPr>
            <w:r w:rsidRPr="00124A94">
              <w:rPr>
                <w:color w:val="000000"/>
                <w:sz w:val="22"/>
              </w:rPr>
              <w:t>2</w:t>
            </w:r>
          </w:p>
        </w:tc>
        <w:tc>
          <w:tcPr>
            <w:tcW w:w="2551" w:type="dxa"/>
            <w:tcBorders>
              <w:top w:val="single" w:sz="4" w:space="0" w:color="auto"/>
            </w:tcBorders>
          </w:tcPr>
          <w:p w14:paraId="16DC15CA" w14:textId="7620953C" w:rsidR="00A1766E" w:rsidRPr="00861E37" w:rsidRDefault="00A1766E" w:rsidP="00A1766E">
            <w:pPr>
              <w:spacing w:line="240" w:lineRule="auto"/>
              <w:ind w:right="-60"/>
              <w:jc w:val="center"/>
              <w:rPr>
                <w:sz w:val="22"/>
                <w:highlight w:val="yellow"/>
              </w:rPr>
            </w:pPr>
            <w:r w:rsidRPr="008F20F2">
              <w:t>5634047</w:t>
            </w:r>
            <w:r w:rsidR="00F75F08">
              <w:t>,</w:t>
            </w:r>
            <w:r w:rsidRPr="008F20F2">
              <w:t>43</w:t>
            </w:r>
          </w:p>
        </w:tc>
        <w:tc>
          <w:tcPr>
            <w:tcW w:w="2551" w:type="dxa"/>
            <w:tcBorders>
              <w:top w:val="single" w:sz="4" w:space="0" w:color="auto"/>
            </w:tcBorders>
          </w:tcPr>
          <w:p w14:paraId="143C9285" w14:textId="2D03C3F4" w:rsidR="00A1766E" w:rsidRPr="00861E37" w:rsidRDefault="00A1766E" w:rsidP="00A1766E">
            <w:pPr>
              <w:spacing w:line="240" w:lineRule="auto"/>
              <w:ind w:right="0"/>
              <w:jc w:val="center"/>
              <w:rPr>
                <w:sz w:val="22"/>
                <w:highlight w:val="yellow"/>
              </w:rPr>
            </w:pPr>
            <w:r w:rsidRPr="008F20F2">
              <w:t>7486691</w:t>
            </w:r>
            <w:r w:rsidR="00F75F08">
              <w:t>,</w:t>
            </w:r>
            <w:r w:rsidRPr="008F20F2">
              <w:t>20</w:t>
            </w:r>
          </w:p>
        </w:tc>
      </w:tr>
      <w:tr w:rsidR="00A1766E" w:rsidRPr="00861E37" w14:paraId="411CC2E3" w14:textId="77777777">
        <w:trPr>
          <w:trHeight w:val="227"/>
          <w:jc w:val="center"/>
        </w:trPr>
        <w:tc>
          <w:tcPr>
            <w:tcW w:w="1417" w:type="dxa"/>
            <w:vAlign w:val="bottom"/>
          </w:tcPr>
          <w:p w14:paraId="57303D52" w14:textId="209651E8" w:rsidR="00A1766E" w:rsidRPr="00124A94" w:rsidRDefault="00A1766E" w:rsidP="00A1766E">
            <w:pPr>
              <w:pStyle w:val="Nagwek"/>
              <w:spacing w:line="240" w:lineRule="auto"/>
              <w:ind w:right="0"/>
              <w:jc w:val="center"/>
              <w:rPr>
                <w:color w:val="000000"/>
                <w:sz w:val="22"/>
              </w:rPr>
            </w:pPr>
            <w:r w:rsidRPr="00124A94">
              <w:rPr>
                <w:color w:val="000000"/>
                <w:sz w:val="22"/>
              </w:rPr>
              <w:t>3</w:t>
            </w:r>
          </w:p>
        </w:tc>
        <w:tc>
          <w:tcPr>
            <w:tcW w:w="2551" w:type="dxa"/>
          </w:tcPr>
          <w:p w14:paraId="70AD6919" w14:textId="6D4402A8" w:rsidR="00A1766E" w:rsidRPr="00861E37" w:rsidRDefault="00A1766E" w:rsidP="00A1766E">
            <w:pPr>
              <w:spacing w:line="240" w:lineRule="auto"/>
              <w:ind w:right="-60"/>
              <w:jc w:val="center"/>
              <w:rPr>
                <w:sz w:val="22"/>
                <w:highlight w:val="yellow"/>
              </w:rPr>
            </w:pPr>
            <w:r w:rsidRPr="008F20F2">
              <w:t>5634015</w:t>
            </w:r>
            <w:r w:rsidR="00F75F08">
              <w:t>,</w:t>
            </w:r>
            <w:r w:rsidRPr="008F20F2">
              <w:t>69</w:t>
            </w:r>
          </w:p>
        </w:tc>
        <w:tc>
          <w:tcPr>
            <w:tcW w:w="2551" w:type="dxa"/>
          </w:tcPr>
          <w:p w14:paraId="47A5DD04" w14:textId="1D03C2B1" w:rsidR="00A1766E" w:rsidRPr="00861E37" w:rsidRDefault="00A1766E" w:rsidP="00A1766E">
            <w:pPr>
              <w:spacing w:line="240" w:lineRule="auto"/>
              <w:ind w:right="0"/>
              <w:jc w:val="center"/>
              <w:rPr>
                <w:sz w:val="22"/>
                <w:highlight w:val="yellow"/>
              </w:rPr>
            </w:pPr>
            <w:r w:rsidRPr="008F20F2">
              <w:t>7486762</w:t>
            </w:r>
            <w:r w:rsidR="00F75F08">
              <w:t>,</w:t>
            </w:r>
            <w:r w:rsidRPr="008F20F2">
              <w:t>84</w:t>
            </w:r>
          </w:p>
        </w:tc>
      </w:tr>
      <w:tr w:rsidR="00A1766E" w:rsidRPr="00861E37" w14:paraId="56B63D66" w14:textId="77777777">
        <w:trPr>
          <w:trHeight w:val="227"/>
          <w:jc w:val="center"/>
        </w:trPr>
        <w:tc>
          <w:tcPr>
            <w:tcW w:w="1417" w:type="dxa"/>
            <w:vAlign w:val="bottom"/>
          </w:tcPr>
          <w:p w14:paraId="076D4F8B" w14:textId="35E9D401" w:rsidR="00A1766E" w:rsidRPr="00124A94" w:rsidRDefault="00A1766E" w:rsidP="00A1766E">
            <w:pPr>
              <w:pStyle w:val="Nagwek"/>
              <w:spacing w:line="240" w:lineRule="auto"/>
              <w:ind w:right="0"/>
              <w:jc w:val="center"/>
              <w:rPr>
                <w:color w:val="000000"/>
                <w:sz w:val="22"/>
              </w:rPr>
            </w:pPr>
            <w:r w:rsidRPr="00124A94">
              <w:rPr>
                <w:color w:val="000000"/>
                <w:sz w:val="22"/>
              </w:rPr>
              <w:t>4</w:t>
            </w:r>
          </w:p>
        </w:tc>
        <w:tc>
          <w:tcPr>
            <w:tcW w:w="2551" w:type="dxa"/>
          </w:tcPr>
          <w:p w14:paraId="07912925" w14:textId="195530B7" w:rsidR="00A1766E" w:rsidRPr="00861E37" w:rsidRDefault="00A1766E" w:rsidP="00A1766E">
            <w:pPr>
              <w:spacing w:line="240" w:lineRule="auto"/>
              <w:ind w:right="-60"/>
              <w:jc w:val="center"/>
              <w:rPr>
                <w:sz w:val="22"/>
                <w:highlight w:val="yellow"/>
              </w:rPr>
            </w:pPr>
            <w:r w:rsidRPr="008F20F2">
              <w:t>5633985</w:t>
            </w:r>
            <w:r w:rsidR="00F75F08">
              <w:t>,</w:t>
            </w:r>
            <w:r w:rsidRPr="008F20F2">
              <w:t>99</w:t>
            </w:r>
          </w:p>
        </w:tc>
        <w:tc>
          <w:tcPr>
            <w:tcW w:w="2551" w:type="dxa"/>
          </w:tcPr>
          <w:p w14:paraId="66E412E8" w14:textId="06BCCFA7" w:rsidR="00A1766E" w:rsidRPr="00861E37" w:rsidRDefault="00A1766E" w:rsidP="00A1766E">
            <w:pPr>
              <w:spacing w:line="240" w:lineRule="auto"/>
              <w:ind w:right="0"/>
              <w:jc w:val="center"/>
              <w:rPr>
                <w:sz w:val="22"/>
                <w:highlight w:val="yellow"/>
              </w:rPr>
            </w:pPr>
            <w:r w:rsidRPr="008F20F2">
              <w:t>7486928</w:t>
            </w:r>
            <w:r w:rsidR="00F75F08">
              <w:t>,</w:t>
            </w:r>
            <w:r w:rsidRPr="008F20F2">
              <w:t>96</w:t>
            </w:r>
          </w:p>
        </w:tc>
      </w:tr>
      <w:tr w:rsidR="00A1766E" w:rsidRPr="00861E37" w14:paraId="0AFE75CE" w14:textId="77777777">
        <w:trPr>
          <w:trHeight w:val="227"/>
          <w:jc w:val="center"/>
        </w:trPr>
        <w:tc>
          <w:tcPr>
            <w:tcW w:w="1417" w:type="dxa"/>
            <w:vAlign w:val="bottom"/>
          </w:tcPr>
          <w:p w14:paraId="285E5A35" w14:textId="7441FC9F" w:rsidR="00A1766E" w:rsidRPr="00124A94" w:rsidRDefault="00A1766E" w:rsidP="00A1766E">
            <w:pPr>
              <w:pStyle w:val="Nagwek"/>
              <w:spacing w:line="240" w:lineRule="auto"/>
              <w:ind w:right="0"/>
              <w:jc w:val="center"/>
              <w:rPr>
                <w:color w:val="000000"/>
                <w:sz w:val="22"/>
              </w:rPr>
            </w:pPr>
            <w:r w:rsidRPr="00124A94">
              <w:rPr>
                <w:color w:val="000000"/>
                <w:sz w:val="22"/>
              </w:rPr>
              <w:t>5</w:t>
            </w:r>
          </w:p>
        </w:tc>
        <w:tc>
          <w:tcPr>
            <w:tcW w:w="2551" w:type="dxa"/>
          </w:tcPr>
          <w:p w14:paraId="46B76929" w14:textId="3174761D" w:rsidR="00A1766E" w:rsidRPr="00861E37" w:rsidRDefault="00A1766E" w:rsidP="00A1766E">
            <w:pPr>
              <w:spacing w:line="240" w:lineRule="auto"/>
              <w:ind w:right="-60"/>
              <w:jc w:val="center"/>
              <w:rPr>
                <w:sz w:val="22"/>
                <w:highlight w:val="yellow"/>
              </w:rPr>
            </w:pPr>
            <w:r w:rsidRPr="008F20F2">
              <w:t>5634049</w:t>
            </w:r>
            <w:r w:rsidR="00F75F08">
              <w:t>,</w:t>
            </w:r>
            <w:r w:rsidRPr="008F20F2">
              <w:t>60</w:t>
            </w:r>
          </w:p>
        </w:tc>
        <w:tc>
          <w:tcPr>
            <w:tcW w:w="2551" w:type="dxa"/>
          </w:tcPr>
          <w:p w14:paraId="054A35CC" w14:textId="5743C552" w:rsidR="00A1766E" w:rsidRPr="00861E37" w:rsidRDefault="00A1766E" w:rsidP="00A1766E">
            <w:pPr>
              <w:spacing w:line="240" w:lineRule="auto"/>
              <w:ind w:right="0"/>
              <w:jc w:val="center"/>
              <w:rPr>
                <w:sz w:val="22"/>
                <w:highlight w:val="yellow"/>
              </w:rPr>
            </w:pPr>
            <w:r w:rsidRPr="008F20F2">
              <w:t>7487074</w:t>
            </w:r>
            <w:r w:rsidR="00F75F08">
              <w:t>,</w:t>
            </w:r>
            <w:r w:rsidRPr="008F20F2">
              <w:t>05</w:t>
            </w:r>
          </w:p>
        </w:tc>
      </w:tr>
      <w:tr w:rsidR="00A1766E" w:rsidRPr="00861E37" w14:paraId="634A1680" w14:textId="77777777">
        <w:trPr>
          <w:trHeight w:val="227"/>
          <w:jc w:val="center"/>
        </w:trPr>
        <w:tc>
          <w:tcPr>
            <w:tcW w:w="1417" w:type="dxa"/>
            <w:vAlign w:val="bottom"/>
          </w:tcPr>
          <w:p w14:paraId="5EFA1722" w14:textId="700D4836" w:rsidR="00A1766E" w:rsidRPr="00124A94" w:rsidRDefault="00A1766E" w:rsidP="00A1766E">
            <w:pPr>
              <w:pStyle w:val="Nagwek"/>
              <w:spacing w:line="240" w:lineRule="auto"/>
              <w:ind w:right="0"/>
              <w:jc w:val="center"/>
              <w:rPr>
                <w:color w:val="000000"/>
                <w:sz w:val="22"/>
              </w:rPr>
            </w:pPr>
            <w:r w:rsidRPr="00124A94">
              <w:rPr>
                <w:color w:val="000000"/>
                <w:sz w:val="22"/>
              </w:rPr>
              <w:t>6</w:t>
            </w:r>
          </w:p>
        </w:tc>
        <w:tc>
          <w:tcPr>
            <w:tcW w:w="2551" w:type="dxa"/>
          </w:tcPr>
          <w:p w14:paraId="3B564F24" w14:textId="39C2AC42" w:rsidR="00A1766E" w:rsidRPr="00861E37" w:rsidRDefault="00A1766E" w:rsidP="00A1766E">
            <w:pPr>
              <w:spacing w:line="240" w:lineRule="auto"/>
              <w:ind w:right="-60"/>
              <w:jc w:val="center"/>
              <w:rPr>
                <w:sz w:val="22"/>
                <w:highlight w:val="yellow"/>
              </w:rPr>
            </w:pPr>
            <w:r w:rsidRPr="008F20F2">
              <w:t>5634087</w:t>
            </w:r>
            <w:r w:rsidR="00F75F08">
              <w:t>,</w:t>
            </w:r>
            <w:r w:rsidRPr="008F20F2">
              <w:t>85</w:t>
            </w:r>
          </w:p>
        </w:tc>
        <w:tc>
          <w:tcPr>
            <w:tcW w:w="2551" w:type="dxa"/>
          </w:tcPr>
          <w:p w14:paraId="7926DF1B" w14:textId="3A600C71" w:rsidR="00A1766E" w:rsidRPr="00861E37" w:rsidRDefault="00A1766E" w:rsidP="00A1766E">
            <w:pPr>
              <w:spacing w:line="240" w:lineRule="auto"/>
              <w:ind w:right="0"/>
              <w:jc w:val="center"/>
              <w:rPr>
                <w:sz w:val="22"/>
                <w:highlight w:val="yellow"/>
              </w:rPr>
            </w:pPr>
            <w:r w:rsidRPr="008F20F2">
              <w:t>7487187</w:t>
            </w:r>
            <w:r w:rsidR="00F75F08">
              <w:t>,</w:t>
            </w:r>
            <w:r w:rsidRPr="008F20F2">
              <w:t>36</w:t>
            </w:r>
          </w:p>
        </w:tc>
      </w:tr>
      <w:tr w:rsidR="00A1766E" w:rsidRPr="00861E37" w14:paraId="3FD53640" w14:textId="77777777">
        <w:trPr>
          <w:trHeight w:val="227"/>
          <w:jc w:val="center"/>
        </w:trPr>
        <w:tc>
          <w:tcPr>
            <w:tcW w:w="1417" w:type="dxa"/>
            <w:vAlign w:val="bottom"/>
          </w:tcPr>
          <w:p w14:paraId="2C4E2AE8" w14:textId="7A5EB33E" w:rsidR="00A1766E" w:rsidRPr="00124A94" w:rsidRDefault="00A1766E" w:rsidP="00A1766E">
            <w:pPr>
              <w:pStyle w:val="Nagwek"/>
              <w:spacing w:line="240" w:lineRule="auto"/>
              <w:ind w:right="0"/>
              <w:jc w:val="center"/>
              <w:rPr>
                <w:color w:val="000000"/>
                <w:sz w:val="22"/>
              </w:rPr>
            </w:pPr>
            <w:r w:rsidRPr="00124A94">
              <w:rPr>
                <w:color w:val="000000"/>
                <w:sz w:val="22"/>
              </w:rPr>
              <w:t>7</w:t>
            </w:r>
          </w:p>
        </w:tc>
        <w:tc>
          <w:tcPr>
            <w:tcW w:w="2551" w:type="dxa"/>
          </w:tcPr>
          <w:p w14:paraId="4DD0CA2A" w14:textId="125517BF" w:rsidR="00A1766E" w:rsidRPr="00861E37" w:rsidRDefault="00A1766E" w:rsidP="00A1766E">
            <w:pPr>
              <w:spacing w:line="240" w:lineRule="auto"/>
              <w:ind w:right="-60"/>
              <w:jc w:val="center"/>
              <w:rPr>
                <w:sz w:val="22"/>
                <w:highlight w:val="yellow"/>
              </w:rPr>
            </w:pPr>
            <w:r w:rsidRPr="008F20F2">
              <w:t>5634103</w:t>
            </w:r>
            <w:r w:rsidR="00F75F08">
              <w:t>,</w:t>
            </w:r>
            <w:r w:rsidRPr="008F20F2">
              <w:t>87</w:t>
            </w:r>
          </w:p>
        </w:tc>
        <w:tc>
          <w:tcPr>
            <w:tcW w:w="2551" w:type="dxa"/>
          </w:tcPr>
          <w:p w14:paraId="5DE89CD3" w14:textId="7B2C88B2" w:rsidR="00A1766E" w:rsidRPr="00861E37" w:rsidRDefault="00A1766E" w:rsidP="00A1766E">
            <w:pPr>
              <w:spacing w:line="240" w:lineRule="auto"/>
              <w:ind w:right="0"/>
              <w:jc w:val="center"/>
              <w:rPr>
                <w:sz w:val="22"/>
                <w:highlight w:val="yellow"/>
              </w:rPr>
            </w:pPr>
            <w:r w:rsidRPr="008F20F2">
              <w:t>7487282</w:t>
            </w:r>
            <w:r w:rsidR="00F75F08">
              <w:t>,</w:t>
            </w:r>
            <w:r w:rsidRPr="008F20F2">
              <w:t>04</w:t>
            </w:r>
          </w:p>
        </w:tc>
      </w:tr>
      <w:tr w:rsidR="00A1766E" w:rsidRPr="00861E37" w14:paraId="40B2EDC2" w14:textId="77777777">
        <w:trPr>
          <w:trHeight w:val="227"/>
          <w:jc w:val="center"/>
        </w:trPr>
        <w:tc>
          <w:tcPr>
            <w:tcW w:w="1417" w:type="dxa"/>
            <w:vAlign w:val="bottom"/>
          </w:tcPr>
          <w:p w14:paraId="718F08CB" w14:textId="1DD53FE2" w:rsidR="00A1766E" w:rsidRPr="00124A94" w:rsidRDefault="00A1766E" w:rsidP="00A1766E">
            <w:pPr>
              <w:pStyle w:val="Nagwek"/>
              <w:spacing w:line="240" w:lineRule="auto"/>
              <w:ind w:right="0"/>
              <w:jc w:val="center"/>
              <w:rPr>
                <w:color w:val="000000"/>
                <w:sz w:val="22"/>
              </w:rPr>
            </w:pPr>
            <w:r w:rsidRPr="00124A94">
              <w:rPr>
                <w:color w:val="000000"/>
                <w:sz w:val="22"/>
              </w:rPr>
              <w:t>8</w:t>
            </w:r>
          </w:p>
        </w:tc>
        <w:tc>
          <w:tcPr>
            <w:tcW w:w="2551" w:type="dxa"/>
          </w:tcPr>
          <w:p w14:paraId="175141E5" w14:textId="6930E965" w:rsidR="00A1766E" w:rsidRPr="00861E37" w:rsidRDefault="00A1766E" w:rsidP="00A1766E">
            <w:pPr>
              <w:spacing w:line="240" w:lineRule="auto"/>
              <w:ind w:right="-60"/>
              <w:jc w:val="center"/>
              <w:rPr>
                <w:sz w:val="22"/>
                <w:highlight w:val="yellow"/>
              </w:rPr>
            </w:pPr>
            <w:r w:rsidRPr="008F20F2">
              <w:t>5634093</w:t>
            </w:r>
            <w:r w:rsidR="00F75F08">
              <w:t>,</w:t>
            </w:r>
            <w:r w:rsidRPr="008F20F2">
              <w:t>10</w:t>
            </w:r>
          </w:p>
        </w:tc>
        <w:tc>
          <w:tcPr>
            <w:tcW w:w="2551" w:type="dxa"/>
          </w:tcPr>
          <w:p w14:paraId="2359A245" w14:textId="29C3062E" w:rsidR="00A1766E" w:rsidRPr="00861E37" w:rsidRDefault="00A1766E" w:rsidP="00A1766E">
            <w:pPr>
              <w:spacing w:line="240" w:lineRule="auto"/>
              <w:ind w:right="0"/>
              <w:jc w:val="center"/>
              <w:rPr>
                <w:sz w:val="22"/>
                <w:highlight w:val="yellow"/>
              </w:rPr>
            </w:pPr>
            <w:r w:rsidRPr="008F20F2">
              <w:t>7487362</w:t>
            </w:r>
            <w:r w:rsidR="00F75F08">
              <w:t>,</w:t>
            </w:r>
            <w:r w:rsidRPr="008F20F2">
              <w:t>23</w:t>
            </w:r>
          </w:p>
        </w:tc>
      </w:tr>
      <w:tr w:rsidR="00A1766E" w:rsidRPr="00861E37" w14:paraId="7A7C4BA3" w14:textId="77777777">
        <w:trPr>
          <w:trHeight w:val="227"/>
          <w:jc w:val="center"/>
        </w:trPr>
        <w:tc>
          <w:tcPr>
            <w:tcW w:w="1417" w:type="dxa"/>
            <w:vAlign w:val="bottom"/>
          </w:tcPr>
          <w:p w14:paraId="2B580A43" w14:textId="042E2A85" w:rsidR="00A1766E" w:rsidRPr="00124A94" w:rsidRDefault="00A1766E" w:rsidP="00A1766E">
            <w:pPr>
              <w:pStyle w:val="Nagwek"/>
              <w:spacing w:line="240" w:lineRule="auto"/>
              <w:ind w:right="0"/>
              <w:jc w:val="center"/>
              <w:rPr>
                <w:color w:val="000000"/>
                <w:sz w:val="22"/>
              </w:rPr>
            </w:pPr>
            <w:r w:rsidRPr="00124A94">
              <w:rPr>
                <w:color w:val="000000"/>
                <w:sz w:val="22"/>
              </w:rPr>
              <w:t>9</w:t>
            </w:r>
          </w:p>
        </w:tc>
        <w:tc>
          <w:tcPr>
            <w:tcW w:w="2551" w:type="dxa"/>
          </w:tcPr>
          <w:p w14:paraId="6B8E7D8F" w14:textId="1A5E24F5" w:rsidR="00A1766E" w:rsidRPr="00861E37" w:rsidRDefault="00A1766E" w:rsidP="00A1766E">
            <w:pPr>
              <w:spacing w:line="240" w:lineRule="auto"/>
              <w:ind w:right="-60"/>
              <w:jc w:val="center"/>
              <w:rPr>
                <w:sz w:val="22"/>
                <w:highlight w:val="yellow"/>
              </w:rPr>
            </w:pPr>
            <w:r w:rsidRPr="008F20F2">
              <w:t>5633933</w:t>
            </w:r>
            <w:r w:rsidR="00F75F08">
              <w:t>,</w:t>
            </w:r>
            <w:r w:rsidRPr="008F20F2">
              <w:t>20</w:t>
            </w:r>
          </w:p>
        </w:tc>
        <w:tc>
          <w:tcPr>
            <w:tcW w:w="2551" w:type="dxa"/>
          </w:tcPr>
          <w:p w14:paraId="5473D341" w14:textId="61AC0D99" w:rsidR="00A1766E" w:rsidRPr="00861E37" w:rsidRDefault="00A1766E" w:rsidP="00A1766E">
            <w:pPr>
              <w:spacing w:line="240" w:lineRule="auto"/>
              <w:ind w:right="0"/>
              <w:jc w:val="center"/>
              <w:rPr>
                <w:sz w:val="22"/>
                <w:highlight w:val="yellow"/>
              </w:rPr>
            </w:pPr>
            <w:r w:rsidRPr="008F20F2">
              <w:t>7487372</w:t>
            </w:r>
            <w:r w:rsidR="00F75F08">
              <w:t>,</w:t>
            </w:r>
            <w:r w:rsidRPr="008F20F2">
              <w:t>09</w:t>
            </w:r>
          </w:p>
        </w:tc>
      </w:tr>
      <w:tr w:rsidR="00A1766E" w:rsidRPr="00861E37" w14:paraId="7084DC1F" w14:textId="77777777">
        <w:trPr>
          <w:trHeight w:val="227"/>
          <w:jc w:val="center"/>
        </w:trPr>
        <w:tc>
          <w:tcPr>
            <w:tcW w:w="1417" w:type="dxa"/>
            <w:vAlign w:val="bottom"/>
          </w:tcPr>
          <w:p w14:paraId="0D6EA30E" w14:textId="20F4407C" w:rsidR="00A1766E" w:rsidRPr="00124A94" w:rsidRDefault="00A1766E" w:rsidP="00A1766E">
            <w:pPr>
              <w:pStyle w:val="Nagwek"/>
              <w:spacing w:line="240" w:lineRule="auto"/>
              <w:ind w:right="0"/>
              <w:jc w:val="center"/>
              <w:rPr>
                <w:color w:val="000000"/>
                <w:sz w:val="22"/>
              </w:rPr>
            </w:pPr>
            <w:r w:rsidRPr="00124A94">
              <w:rPr>
                <w:color w:val="000000"/>
                <w:sz w:val="22"/>
              </w:rPr>
              <w:t>10</w:t>
            </w:r>
          </w:p>
        </w:tc>
        <w:tc>
          <w:tcPr>
            <w:tcW w:w="2551" w:type="dxa"/>
          </w:tcPr>
          <w:p w14:paraId="687206DB" w14:textId="2F5B40A6" w:rsidR="00A1766E" w:rsidRPr="00861E37" w:rsidRDefault="00A1766E" w:rsidP="00A1766E">
            <w:pPr>
              <w:spacing w:line="240" w:lineRule="auto"/>
              <w:ind w:right="-60"/>
              <w:jc w:val="center"/>
              <w:rPr>
                <w:sz w:val="22"/>
                <w:highlight w:val="yellow"/>
              </w:rPr>
            </w:pPr>
            <w:r w:rsidRPr="008F20F2">
              <w:t>5633847</w:t>
            </w:r>
            <w:r w:rsidR="00F75F08">
              <w:t>,</w:t>
            </w:r>
            <w:r w:rsidRPr="008F20F2">
              <w:t>69</w:t>
            </w:r>
          </w:p>
        </w:tc>
        <w:tc>
          <w:tcPr>
            <w:tcW w:w="2551" w:type="dxa"/>
          </w:tcPr>
          <w:p w14:paraId="797DF74A" w14:textId="5CFABE1D" w:rsidR="00A1766E" w:rsidRPr="00861E37" w:rsidRDefault="00A1766E" w:rsidP="00A1766E">
            <w:pPr>
              <w:spacing w:line="240" w:lineRule="auto"/>
              <w:ind w:right="0"/>
              <w:jc w:val="center"/>
              <w:rPr>
                <w:sz w:val="22"/>
                <w:highlight w:val="yellow"/>
              </w:rPr>
            </w:pPr>
            <w:r w:rsidRPr="008F20F2">
              <w:t>7487367</w:t>
            </w:r>
            <w:r w:rsidR="00F75F08">
              <w:t>,</w:t>
            </w:r>
            <w:r w:rsidRPr="008F20F2">
              <w:t>18</w:t>
            </w:r>
          </w:p>
        </w:tc>
      </w:tr>
      <w:tr w:rsidR="00A1766E" w:rsidRPr="00861E37" w14:paraId="34CE2233" w14:textId="77777777">
        <w:trPr>
          <w:trHeight w:val="227"/>
          <w:jc w:val="center"/>
        </w:trPr>
        <w:tc>
          <w:tcPr>
            <w:tcW w:w="1417" w:type="dxa"/>
            <w:vAlign w:val="bottom"/>
          </w:tcPr>
          <w:p w14:paraId="33FD9669" w14:textId="39A999DF" w:rsidR="00A1766E" w:rsidRPr="00124A94" w:rsidRDefault="00A1766E" w:rsidP="00A1766E">
            <w:pPr>
              <w:pStyle w:val="Nagwek"/>
              <w:spacing w:line="240" w:lineRule="auto"/>
              <w:ind w:right="0"/>
              <w:jc w:val="center"/>
              <w:rPr>
                <w:color w:val="000000"/>
                <w:sz w:val="22"/>
              </w:rPr>
            </w:pPr>
            <w:r w:rsidRPr="00124A94">
              <w:rPr>
                <w:color w:val="000000"/>
                <w:sz w:val="22"/>
              </w:rPr>
              <w:t>11</w:t>
            </w:r>
          </w:p>
        </w:tc>
        <w:tc>
          <w:tcPr>
            <w:tcW w:w="2551" w:type="dxa"/>
          </w:tcPr>
          <w:p w14:paraId="22800B72" w14:textId="6180AECD" w:rsidR="00A1766E" w:rsidRPr="00861E37" w:rsidRDefault="00A1766E" w:rsidP="00A1766E">
            <w:pPr>
              <w:spacing w:line="240" w:lineRule="auto"/>
              <w:ind w:right="-60"/>
              <w:jc w:val="center"/>
              <w:rPr>
                <w:sz w:val="22"/>
                <w:highlight w:val="yellow"/>
              </w:rPr>
            </w:pPr>
            <w:r w:rsidRPr="008F20F2">
              <w:t>5633745</w:t>
            </w:r>
            <w:r w:rsidR="00F75F08">
              <w:t>,</w:t>
            </w:r>
            <w:r w:rsidRPr="008F20F2">
              <w:t>60</w:t>
            </w:r>
          </w:p>
        </w:tc>
        <w:tc>
          <w:tcPr>
            <w:tcW w:w="2551" w:type="dxa"/>
          </w:tcPr>
          <w:p w14:paraId="2543CAF7" w14:textId="53B5641C" w:rsidR="00A1766E" w:rsidRPr="00861E37" w:rsidRDefault="00A1766E" w:rsidP="00A1766E">
            <w:pPr>
              <w:spacing w:line="240" w:lineRule="auto"/>
              <w:ind w:right="0"/>
              <w:jc w:val="center"/>
              <w:rPr>
                <w:sz w:val="22"/>
                <w:highlight w:val="yellow"/>
              </w:rPr>
            </w:pPr>
            <w:r w:rsidRPr="008F20F2">
              <w:t>7487311</w:t>
            </w:r>
            <w:r w:rsidR="00F75F08">
              <w:t>,</w:t>
            </w:r>
            <w:r w:rsidRPr="008F20F2">
              <w:t>15</w:t>
            </w:r>
          </w:p>
        </w:tc>
      </w:tr>
      <w:tr w:rsidR="00A1766E" w:rsidRPr="00861E37" w14:paraId="7D402A3E" w14:textId="77777777">
        <w:trPr>
          <w:trHeight w:val="227"/>
          <w:jc w:val="center"/>
        </w:trPr>
        <w:tc>
          <w:tcPr>
            <w:tcW w:w="1417" w:type="dxa"/>
            <w:vAlign w:val="bottom"/>
          </w:tcPr>
          <w:p w14:paraId="6302C868" w14:textId="56B67E36" w:rsidR="00A1766E" w:rsidRPr="00124A94" w:rsidRDefault="00A1766E" w:rsidP="00A1766E">
            <w:pPr>
              <w:pStyle w:val="Nagwek"/>
              <w:spacing w:line="240" w:lineRule="auto"/>
              <w:ind w:right="0"/>
              <w:jc w:val="center"/>
              <w:rPr>
                <w:color w:val="000000"/>
                <w:sz w:val="22"/>
              </w:rPr>
            </w:pPr>
            <w:r w:rsidRPr="00124A94">
              <w:rPr>
                <w:color w:val="000000"/>
                <w:sz w:val="22"/>
              </w:rPr>
              <w:lastRenderedPageBreak/>
              <w:t>12</w:t>
            </w:r>
          </w:p>
        </w:tc>
        <w:tc>
          <w:tcPr>
            <w:tcW w:w="2551" w:type="dxa"/>
          </w:tcPr>
          <w:p w14:paraId="7CCF1B5D" w14:textId="3B42C25D" w:rsidR="00A1766E" w:rsidRPr="00861E37" w:rsidRDefault="00A1766E" w:rsidP="00A1766E">
            <w:pPr>
              <w:spacing w:line="240" w:lineRule="auto"/>
              <w:ind w:right="-60"/>
              <w:jc w:val="center"/>
              <w:rPr>
                <w:sz w:val="22"/>
                <w:highlight w:val="yellow"/>
              </w:rPr>
            </w:pPr>
            <w:r w:rsidRPr="008F20F2">
              <w:t>5633721</w:t>
            </w:r>
            <w:r w:rsidR="00F75F08">
              <w:t>,</w:t>
            </w:r>
            <w:r w:rsidRPr="008F20F2">
              <w:t>36</w:t>
            </w:r>
          </w:p>
        </w:tc>
        <w:tc>
          <w:tcPr>
            <w:tcW w:w="2551" w:type="dxa"/>
          </w:tcPr>
          <w:p w14:paraId="3059B9F8" w14:textId="78FBC997" w:rsidR="00A1766E" w:rsidRPr="00861E37" w:rsidRDefault="00A1766E" w:rsidP="00A1766E">
            <w:pPr>
              <w:spacing w:line="240" w:lineRule="auto"/>
              <w:ind w:right="0"/>
              <w:jc w:val="center"/>
              <w:rPr>
                <w:sz w:val="22"/>
                <w:highlight w:val="yellow"/>
              </w:rPr>
            </w:pPr>
            <w:r w:rsidRPr="008F20F2">
              <w:t>7487269</w:t>
            </w:r>
            <w:r w:rsidR="00F75F08">
              <w:t>,</w:t>
            </w:r>
            <w:r w:rsidRPr="008F20F2">
              <w:t>78</w:t>
            </w:r>
          </w:p>
        </w:tc>
      </w:tr>
      <w:tr w:rsidR="00A1766E" w:rsidRPr="00861E37" w14:paraId="7F72E246" w14:textId="77777777">
        <w:trPr>
          <w:trHeight w:val="227"/>
          <w:jc w:val="center"/>
        </w:trPr>
        <w:tc>
          <w:tcPr>
            <w:tcW w:w="1417" w:type="dxa"/>
            <w:vAlign w:val="bottom"/>
          </w:tcPr>
          <w:p w14:paraId="21A193D9" w14:textId="12599B91" w:rsidR="00A1766E" w:rsidRPr="00124A94" w:rsidRDefault="00A1766E" w:rsidP="00A1766E">
            <w:pPr>
              <w:pStyle w:val="Nagwek"/>
              <w:spacing w:line="240" w:lineRule="auto"/>
              <w:ind w:right="0"/>
              <w:jc w:val="center"/>
              <w:rPr>
                <w:color w:val="000000"/>
                <w:sz w:val="22"/>
              </w:rPr>
            </w:pPr>
            <w:r w:rsidRPr="00124A94">
              <w:rPr>
                <w:color w:val="000000"/>
                <w:sz w:val="22"/>
              </w:rPr>
              <w:t>13</w:t>
            </w:r>
          </w:p>
        </w:tc>
        <w:tc>
          <w:tcPr>
            <w:tcW w:w="2551" w:type="dxa"/>
          </w:tcPr>
          <w:p w14:paraId="4EB1A11B" w14:textId="1A3890F9" w:rsidR="00A1766E" w:rsidRPr="00861E37" w:rsidRDefault="00A1766E" w:rsidP="00A1766E">
            <w:pPr>
              <w:spacing w:line="240" w:lineRule="auto"/>
              <w:ind w:right="-60"/>
              <w:jc w:val="center"/>
              <w:rPr>
                <w:sz w:val="22"/>
                <w:highlight w:val="yellow"/>
              </w:rPr>
            </w:pPr>
            <w:r w:rsidRPr="008F20F2">
              <w:t>5633704</w:t>
            </w:r>
            <w:r w:rsidR="00F75F08">
              <w:t>,</w:t>
            </w:r>
            <w:r w:rsidRPr="008F20F2">
              <w:t>79</w:t>
            </w:r>
          </w:p>
        </w:tc>
        <w:tc>
          <w:tcPr>
            <w:tcW w:w="2551" w:type="dxa"/>
          </w:tcPr>
          <w:p w14:paraId="0F7E6845" w14:textId="3391F1F6" w:rsidR="00A1766E" w:rsidRPr="00861E37" w:rsidRDefault="00A1766E" w:rsidP="00A1766E">
            <w:pPr>
              <w:spacing w:line="240" w:lineRule="auto"/>
              <w:ind w:right="0"/>
              <w:jc w:val="center"/>
              <w:rPr>
                <w:sz w:val="22"/>
                <w:highlight w:val="yellow"/>
              </w:rPr>
            </w:pPr>
            <w:r w:rsidRPr="008F20F2">
              <w:t>7487216</w:t>
            </w:r>
            <w:r w:rsidR="00F75F08">
              <w:t>,</w:t>
            </w:r>
            <w:r w:rsidRPr="008F20F2">
              <w:t>57</w:t>
            </w:r>
          </w:p>
        </w:tc>
      </w:tr>
      <w:tr w:rsidR="00A1766E" w:rsidRPr="00861E37" w14:paraId="7BF5455B" w14:textId="77777777">
        <w:trPr>
          <w:trHeight w:val="227"/>
          <w:jc w:val="center"/>
        </w:trPr>
        <w:tc>
          <w:tcPr>
            <w:tcW w:w="1417" w:type="dxa"/>
            <w:vAlign w:val="bottom"/>
          </w:tcPr>
          <w:p w14:paraId="67ED48E6" w14:textId="7F9A9482" w:rsidR="00A1766E" w:rsidRPr="00124A94" w:rsidRDefault="00A1766E" w:rsidP="00A1766E">
            <w:pPr>
              <w:pStyle w:val="Nagwek"/>
              <w:spacing w:line="240" w:lineRule="auto"/>
              <w:ind w:right="0"/>
              <w:jc w:val="center"/>
              <w:rPr>
                <w:color w:val="000000"/>
                <w:sz w:val="22"/>
              </w:rPr>
            </w:pPr>
            <w:r w:rsidRPr="00124A94">
              <w:rPr>
                <w:color w:val="000000"/>
                <w:sz w:val="22"/>
              </w:rPr>
              <w:t>14</w:t>
            </w:r>
          </w:p>
        </w:tc>
        <w:tc>
          <w:tcPr>
            <w:tcW w:w="2551" w:type="dxa"/>
          </w:tcPr>
          <w:p w14:paraId="151293FF" w14:textId="65959C2B" w:rsidR="00A1766E" w:rsidRPr="00861E37" w:rsidRDefault="00A1766E" w:rsidP="00A1766E">
            <w:pPr>
              <w:spacing w:line="240" w:lineRule="auto"/>
              <w:ind w:right="-60"/>
              <w:jc w:val="center"/>
              <w:rPr>
                <w:color w:val="000000"/>
                <w:sz w:val="22"/>
                <w:highlight w:val="yellow"/>
              </w:rPr>
            </w:pPr>
            <w:r w:rsidRPr="008F20F2">
              <w:t>5633710</w:t>
            </w:r>
            <w:r w:rsidR="00F75F08">
              <w:t>,</w:t>
            </w:r>
            <w:r w:rsidRPr="008F20F2">
              <w:t>63</w:t>
            </w:r>
          </w:p>
        </w:tc>
        <w:tc>
          <w:tcPr>
            <w:tcW w:w="2551" w:type="dxa"/>
          </w:tcPr>
          <w:p w14:paraId="04C45B75" w14:textId="6E38C9B3" w:rsidR="00A1766E" w:rsidRPr="00861E37" w:rsidRDefault="00A1766E" w:rsidP="00A1766E">
            <w:pPr>
              <w:spacing w:line="240" w:lineRule="auto"/>
              <w:ind w:right="0"/>
              <w:jc w:val="center"/>
              <w:rPr>
                <w:color w:val="000000"/>
                <w:sz w:val="22"/>
                <w:highlight w:val="yellow"/>
              </w:rPr>
            </w:pPr>
            <w:r w:rsidRPr="008F20F2">
              <w:t>7487145</w:t>
            </w:r>
            <w:r w:rsidR="00F75F08">
              <w:t>,</w:t>
            </w:r>
            <w:r w:rsidRPr="008F20F2">
              <w:t>44</w:t>
            </w:r>
          </w:p>
        </w:tc>
      </w:tr>
      <w:tr w:rsidR="00A1766E" w:rsidRPr="00861E37" w14:paraId="1C1C8665" w14:textId="77777777">
        <w:trPr>
          <w:trHeight w:val="227"/>
          <w:jc w:val="center"/>
        </w:trPr>
        <w:tc>
          <w:tcPr>
            <w:tcW w:w="1417" w:type="dxa"/>
            <w:vAlign w:val="bottom"/>
          </w:tcPr>
          <w:p w14:paraId="3EF8D7ED" w14:textId="35EDF024" w:rsidR="00A1766E" w:rsidRPr="00124A94" w:rsidRDefault="00A1766E" w:rsidP="00A1766E">
            <w:pPr>
              <w:pStyle w:val="Nagwek"/>
              <w:spacing w:line="240" w:lineRule="auto"/>
              <w:ind w:right="0"/>
              <w:jc w:val="center"/>
              <w:rPr>
                <w:color w:val="000000"/>
                <w:sz w:val="22"/>
              </w:rPr>
            </w:pPr>
            <w:r w:rsidRPr="00124A94">
              <w:rPr>
                <w:color w:val="000000"/>
                <w:sz w:val="22"/>
              </w:rPr>
              <w:t>15</w:t>
            </w:r>
          </w:p>
        </w:tc>
        <w:tc>
          <w:tcPr>
            <w:tcW w:w="2551" w:type="dxa"/>
          </w:tcPr>
          <w:p w14:paraId="6B80666D" w14:textId="4F0E0A49" w:rsidR="00A1766E" w:rsidRPr="00861E37" w:rsidRDefault="00A1766E" w:rsidP="00A1766E">
            <w:pPr>
              <w:spacing w:line="240" w:lineRule="auto"/>
              <w:ind w:right="-60"/>
              <w:jc w:val="center"/>
              <w:rPr>
                <w:color w:val="000000"/>
                <w:sz w:val="22"/>
                <w:highlight w:val="yellow"/>
              </w:rPr>
            </w:pPr>
            <w:r w:rsidRPr="008F20F2">
              <w:t>5633624</w:t>
            </w:r>
            <w:r w:rsidR="00F75F08">
              <w:t>,</w:t>
            </w:r>
            <w:r w:rsidRPr="008F20F2">
              <w:t>98</w:t>
            </w:r>
          </w:p>
        </w:tc>
        <w:tc>
          <w:tcPr>
            <w:tcW w:w="2551" w:type="dxa"/>
          </w:tcPr>
          <w:p w14:paraId="37E660CE" w14:textId="63AC4E5B" w:rsidR="00A1766E" w:rsidRPr="00861E37" w:rsidRDefault="00A1766E" w:rsidP="00A1766E">
            <w:pPr>
              <w:spacing w:line="240" w:lineRule="auto"/>
              <w:ind w:right="0"/>
              <w:jc w:val="center"/>
              <w:rPr>
                <w:color w:val="000000"/>
                <w:sz w:val="22"/>
                <w:highlight w:val="yellow"/>
              </w:rPr>
            </w:pPr>
            <w:r w:rsidRPr="008F20F2">
              <w:t>7487051</w:t>
            </w:r>
            <w:r w:rsidR="00F75F08">
              <w:t>,</w:t>
            </w:r>
            <w:r w:rsidRPr="008F20F2">
              <w:t>81</w:t>
            </w:r>
          </w:p>
        </w:tc>
      </w:tr>
      <w:tr w:rsidR="00A1766E" w:rsidRPr="00861E37" w14:paraId="7B783744" w14:textId="77777777">
        <w:trPr>
          <w:trHeight w:val="227"/>
          <w:jc w:val="center"/>
        </w:trPr>
        <w:tc>
          <w:tcPr>
            <w:tcW w:w="1417" w:type="dxa"/>
            <w:vAlign w:val="bottom"/>
          </w:tcPr>
          <w:p w14:paraId="3641F7DE" w14:textId="085205CD" w:rsidR="00A1766E" w:rsidRPr="00124A94" w:rsidRDefault="00A1766E" w:rsidP="00A1766E">
            <w:pPr>
              <w:pStyle w:val="Nagwek"/>
              <w:spacing w:line="240" w:lineRule="auto"/>
              <w:ind w:right="0"/>
              <w:jc w:val="center"/>
              <w:rPr>
                <w:color w:val="000000"/>
                <w:sz w:val="22"/>
              </w:rPr>
            </w:pPr>
            <w:r w:rsidRPr="00124A94">
              <w:rPr>
                <w:color w:val="000000"/>
                <w:sz w:val="22"/>
              </w:rPr>
              <w:t>16</w:t>
            </w:r>
          </w:p>
        </w:tc>
        <w:tc>
          <w:tcPr>
            <w:tcW w:w="2551" w:type="dxa"/>
          </w:tcPr>
          <w:p w14:paraId="1BCEDAB0" w14:textId="0CF2E946" w:rsidR="00A1766E" w:rsidRPr="00861E37" w:rsidRDefault="00A1766E" w:rsidP="00A1766E">
            <w:pPr>
              <w:spacing w:line="240" w:lineRule="auto"/>
              <w:ind w:right="-60"/>
              <w:jc w:val="center"/>
              <w:rPr>
                <w:color w:val="000000"/>
                <w:sz w:val="22"/>
                <w:highlight w:val="yellow"/>
              </w:rPr>
            </w:pPr>
            <w:r w:rsidRPr="008F20F2">
              <w:t>5633594</w:t>
            </w:r>
            <w:r w:rsidR="00F75F08">
              <w:t>,</w:t>
            </w:r>
            <w:r w:rsidRPr="008F20F2">
              <w:t>29</w:t>
            </w:r>
          </w:p>
        </w:tc>
        <w:tc>
          <w:tcPr>
            <w:tcW w:w="2551" w:type="dxa"/>
          </w:tcPr>
          <w:p w14:paraId="69A86003" w14:textId="39D929B5" w:rsidR="00A1766E" w:rsidRPr="00861E37" w:rsidRDefault="00A1766E" w:rsidP="00A1766E">
            <w:pPr>
              <w:spacing w:line="240" w:lineRule="auto"/>
              <w:ind w:right="0"/>
              <w:jc w:val="center"/>
              <w:rPr>
                <w:color w:val="000000"/>
                <w:sz w:val="22"/>
                <w:highlight w:val="yellow"/>
              </w:rPr>
            </w:pPr>
            <w:r w:rsidRPr="008F20F2">
              <w:t>7486993</w:t>
            </w:r>
            <w:r w:rsidR="00F75F08">
              <w:t>,</w:t>
            </w:r>
            <w:r w:rsidRPr="008F20F2">
              <w:t>15</w:t>
            </w:r>
          </w:p>
        </w:tc>
      </w:tr>
      <w:tr w:rsidR="00A1766E" w:rsidRPr="00861E37" w14:paraId="6369C649" w14:textId="77777777">
        <w:trPr>
          <w:trHeight w:val="227"/>
          <w:jc w:val="center"/>
        </w:trPr>
        <w:tc>
          <w:tcPr>
            <w:tcW w:w="1417" w:type="dxa"/>
            <w:vAlign w:val="bottom"/>
          </w:tcPr>
          <w:p w14:paraId="2B2BE5DC" w14:textId="593CAE0C" w:rsidR="00A1766E" w:rsidRPr="00124A94" w:rsidRDefault="00A1766E" w:rsidP="00A1766E">
            <w:pPr>
              <w:pStyle w:val="Nagwek"/>
              <w:spacing w:line="240" w:lineRule="auto"/>
              <w:ind w:right="0"/>
              <w:jc w:val="center"/>
              <w:rPr>
                <w:color w:val="000000"/>
                <w:sz w:val="22"/>
              </w:rPr>
            </w:pPr>
            <w:r w:rsidRPr="00124A94">
              <w:rPr>
                <w:color w:val="000000"/>
                <w:sz w:val="22"/>
              </w:rPr>
              <w:t>17</w:t>
            </w:r>
          </w:p>
        </w:tc>
        <w:tc>
          <w:tcPr>
            <w:tcW w:w="2551" w:type="dxa"/>
          </w:tcPr>
          <w:p w14:paraId="4E1DF845" w14:textId="7D871F61" w:rsidR="00A1766E" w:rsidRPr="00806AF5" w:rsidRDefault="00A1766E" w:rsidP="00A1766E">
            <w:pPr>
              <w:spacing w:line="240" w:lineRule="auto"/>
              <w:ind w:right="-60"/>
              <w:jc w:val="center"/>
              <w:rPr>
                <w:color w:val="000000"/>
                <w:sz w:val="22"/>
              </w:rPr>
            </w:pPr>
            <w:r w:rsidRPr="00806AF5">
              <w:t>5633642</w:t>
            </w:r>
            <w:r w:rsidR="00F75F08" w:rsidRPr="00806AF5">
              <w:t>,</w:t>
            </w:r>
            <w:r w:rsidR="00806AF5" w:rsidRPr="00806AF5">
              <w:t>36</w:t>
            </w:r>
          </w:p>
        </w:tc>
        <w:tc>
          <w:tcPr>
            <w:tcW w:w="2551" w:type="dxa"/>
          </w:tcPr>
          <w:p w14:paraId="6ECA569D" w14:textId="57D732E1" w:rsidR="00A1766E" w:rsidRPr="00806AF5" w:rsidRDefault="00A1766E" w:rsidP="00A1766E">
            <w:pPr>
              <w:spacing w:line="240" w:lineRule="auto"/>
              <w:ind w:right="0"/>
              <w:jc w:val="center"/>
              <w:rPr>
                <w:color w:val="000000"/>
                <w:sz w:val="22"/>
              </w:rPr>
            </w:pPr>
            <w:r w:rsidRPr="00806AF5">
              <w:t>7486836</w:t>
            </w:r>
            <w:r w:rsidR="00F75F08" w:rsidRPr="00806AF5">
              <w:t>,</w:t>
            </w:r>
            <w:r w:rsidR="00806AF5" w:rsidRPr="00806AF5">
              <w:t>00</w:t>
            </w:r>
          </w:p>
        </w:tc>
      </w:tr>
      <w:tr w:rsidR="00A1766E" w:rsidRPr="00861E37" w14:paraId="4B29B27C" w14:textId="77777777">
        <w:trPr>
          <w:trHeight w:val="227"/>
          <w:jc w:val="center"/>
        </w:trPr>
        <w:tc>
          <w:tcPr>
            <w:tcW w:w="1417" w:type="dxa"/>
            <w:vAlign w:val="bottom"/>
          </w:tcPr>
          <w:p w14:paraId="6AF17695" w14:textId="03C98FC1" w:rsidR="00A1766E" w:rsidRPr="00124A94" w:rsidRDefault="00A1766E" w:rsidP="00A1766E">
            <w:pPr>
              <w:pStyle w:val="Nagwek"/>
              <w:spacing w:line="240" w:lineRule="auto"/>
              <w:ind w:right="0"/>
              <w:jc w:val="center"/>
              <w:rPr>
                <w:color w:val="000000"/>
                <w:sz w:val="22"/>
              </w:rPr>
            </w:pPr>
            <w:r w:rsidRPr="00124A94">
              <w:rPr>
                <w:color w:val="000000"/>
                <w:sz w:val="22"/>
              </w:rPr>
              <w:t>18</w:t>
            </w:r>
          </w:p>
        </w:tc>
        <w:tc>
          <w:tcPr>
            <w:tcW w:w="2551" w:type="dxa"/>
          </w:tcPr>
          <w:p w14:paraId="4C5F3255" w14:textId="0E3F1D02" w:rsidR="00A1766E" w:rsidRPr="00806AF5" w:rsidRDefault="00A1766E" w:rsidP="00A1766E">
            <w:pPr>
              <w:spacing w:line="240" w:lineRule="auto"/>
              <w:ind w:right="-60"/>
              <w:jc w:val="center"/>
              <w:rPr>
                <w:color w:val="000000"/>
                <w:sz w:val="22"/>
              </w:rPr>
            </w:pPr>
            <w:r w:rsidRPr="00806AF5">
              <w:t>5633</w:t>
            </w:r>
            <w:r w:rsidR="00806AF5" w:rsidRPr="00806AF5">
              <w:t>599,84</w:t>
            </w:r>
          </w:p>
        </w:tc>
        <w:tc>
          <w:tcPr>
            <w:tcW w:w="2551" w:type="dxa"/>
          </w:tcPr>
          <w:p w14:paraId="7B1AB89F" w14:textId="5D1A8320" w:rsidR="00A1766E" w:rsidRPr="00806AF5" w:rsidRDefault="00A1766E" w:rsidP="00A1766E">
            <w:pPr>
              <w:spacing w:line="240" w:lineRule="auto"/>
              <w:ind w:right="0"/>
              <w:jc w:val="center"/>
              <w:rPr>
                <w:color w:val="000000"/>
                <w:sz w:val="22"/>
              </w:rPr>
            </w:pPr>
            <w:r w:rsidRPr="00806AF5">
              <w:t>7486820</w:t>
            </w:r>
            <w:r w:rsidR="00F75F08" w:rsidRPr="00806AF5">
              <w:t>,</w:t>
            </w:r>
            <w:r w:rsidR="00806AF5" w:rsidRPr="00806AF5">
              <w:t>11</w:t>
            </w:r>
          </w:p>
        </w:tc>
      </w:tr>
      <w:tr w:rsidR="00A1766E" w:rsidRPr="00861E37" w14:paraId="453A2849" w14:textId="77777777">
        <w:trPr>
          <w:trHeight w:val="227"/>
          <w:jc w:val="center"/>
        </w:trPr>
        <w:tc>
          <w:tcPr>
            <w:tcW w:w="1417" w:type="dxa"/>
            <w:vAlign w:val="bottom"/>
          </w:tcPr>
          <w:p w14:paraId="522626DC" w14:textId="4D169285" w:rsidR="00A1766E" w:rsidRPr="00124A94" w:rsidRDefault="00A1766E" w:rsidP="00A1766E">
            <w:pPr>
              <w:pStyle w:val="Nagwek"/>
              <w:spacing w:line="240" w:lineRule="auto"/>
              <w:ind w:right="0"/>
              <w:jc w:val="center"/>
              <w:rPr>
                <w:color w:val="000000"/>
                <w:sz w:val="22"/>
              </w:rPr>
            </w:pPr>
            <w:r w:rsidRPr="00124A94">
              <w:rPr>
                <w:color w:val="000000"/>
                <w:sz w:val="22"/>
              </w:rPr>
              <w:t>19</w:t>
            </w:r>
          </w:p>
        </w:tc>
        <w:tc>
          <w:tcPr>
            <w:tcW w:w="2551" w:type="dxa"/>
          </w:tcPr>
          <w:p w14:paraId="1CADB15F" w14:textId="446FFAA9" w:rsidR="00A1766E" w:rsidRPr="00861E37" w:rsidRDefault="00A1766E" w:rsidP="00A1766E">
            <w:pPr>
              <w:spacing w:line="240" w:lineRule="auto"/>
              <w:ind w:right="-60"/>
              <w:jc w:val="center"/>
              <w:rPr>
                <w:color w:val="000000"/>
                <w:sz w:val="22"/>
                <w:highlight w:val="yellow"/>
              </w:rPr>
            </w:pPr>
            <w:r w:rsidRPr="008F20F2">
              <w:t>5633618</w:t>
            </w:r>
            <w:r w:rsidR="00F75F08">
              <w:t>,</w:t>
            </w:r>
            <w:r w:rsidRPr="008F20F2">
              <w:t>00</w:t>
            </w:r>
          </w:p>
        </w:tc>
        <w:tc>
          <w:tcPr>
            <w:tcW w:w="2551" w:type="dxa"/>
          </w:tcPr>
          <w:p w14:paraId="4E7A4F1F" w14:textId="0EEBE04F" w:rsidR="00A1766E" w:rsidRPr="00861E37" w:rsidRDefault="00A1766E" w:rsidP="00A1766E">
            <w:pPr>
              <w:spacing w:line="240" w:lineRule="auto"/>
              <w:ind w:right="0"/>
              <w:jc w:val="center"/>
              <w:rPr>
                <w:color w:val="000000"/>
                <w:sz w:val="22"/>
                <w:highlight w:val="yellow"/>
              </w:rPr>
            </w:pPr>
            <w:r w:rsidRPr="008F20F2">
              <w:t>7486723</w:t>
            </w:r>
            <w:r w:rsidR="00F75F08">
              <w:t>,</w:t>
            </w:r>
            <w:r w:rsidRPr="008F20F2">
              <w:t>00</w:t>
            </w:r>
          </w:p>
        </w:tc>
      </w:tr>
      <w:tr w:rsidR="00A1766E" w:rsidRPr="00861E37" w14:paraId="22DF1174" w14:textId="77777777">
        <w:trPr>
          <w:trHeight w:val="227"/>
          <w:jc w:val="center"/>
        </w:trPr>
        <w:tc>
          <w:tcPr>
            <w:tcW w:w="1417" w:type="dxa"/>
            <w:vAlign w:val="bottom"/>
          </w:tcPr>
          <w:p w14:paraId="36F54626" w14:textId="30E7C3C6" w:rsidR="00A1766E" w:rsidRPr="00124A94" w:rsidRDefault="00A1766E" w:rsidP="00A1766E">
            <w:pPr>
              <w:pStyle w:val="Nagwek"/>
              <w:spacing w:line="240" w:lineRule="auto"/>
              <w:ind w:right="0"/>
              <w:jc w:val="center"/>
              <w:rPr>
                <w:color w:val="000000"/>
                <w:sz w:val="22"/>
              </w:rPr>
            </w:pPr>
            <w:r w:rsidRPr="00124A94">
              <w:rPr>
                <w:color w:val="000000"/>
                <w:sz w:val="22"/>
              </w:rPr>
              <w:t>20</w:t>
            </w:r>
          </w:p>
        </w:tc>
        <w:tc>
          <w:tcPr>
            <w:tcW w:w="2551" w:type="dxa"/>
          </w:tcPr>
          <w:p w14:paraId="7A90F90B" w14:textId="3C757E17" w:rsidR="00A1766E" w:rsidRPr="00861E37" w:rsidRDefault="00A1766E" w:rsidP="00A1766E">
            <w:pPr>
              <w:spacing w:line="240" w:lineRule="auto"/>
              <w:ind w:right="-60"/>
              <w:jc w:val="center"/>
              <w:rPr>
                <w:color w:val="000000"/>
                <w:sz w:val="22"/>
                <w:highlight w:val="yellow"/>
              </w:rPr>
            </w:pPr>
            <w:r w:rsidRPr="008F20F2">
              <w:t>5633646</w:t>
            </w:r>
            <w:r w:rsidR="00F75F08">
              <w:t>,</w:t>
            </w:r>
            <w:r w:rsidRPr="008F20F2">
              <w:t>0</w:t>
            </w:r>
            <w:r w:rsidR="00806AF5">
              <w:t>1</w:t>
            </w:r>
          </w:p>
        </w:tc>
        <w:tc>
          <w:tcPr>
            <w:tcW w:w="2551" w:type="dxa"/>
          </w:tcPr>
          <w:p w14:paraId="26AF01A6" w14:textId="1296A4F6" w:rsidR="00A1766E" w:rsidRPr="00861E37" w:rsidRDefault="00A1766E" w:rsidP="00A1766E">
            <w:pPr>
              <w:spacing w:line="240" w:lineRule="auto"/>
              <w:ind w:right="0"/>
              <w:jc w:val="center"/>
              <w:rPr>
                <w:color w:val="000000"/>
                <w:sz w:val="22"/>
                <w:highlight w:val="yellow"/>
              </w:rPr>
            </w:pPr>
            <w:r w:rsidRPr="008F20F2">
              <w:t>7486623</w:t>
            </w:r>
            <w:r w:rsidR="00F75F08">
              <w:t>,</w:t>
            </w:r>
            <w:r w:rsidRPr="008F20F2">
              <w:t>0</w:t>
            </w:r>
            <w:r w:rsidR="00806AF5">
              <w:t>1</w:t>
            </w:r>
          </w:p>
        </w:tc>
      </w:tr>
      <w:tr w:rsidR="00A1766E" w:rsidRPr="00861E37" w14:paraId="214D6595" w14:textId="77777777">
        <w:trPr>
          <w:trHeight w:val="227"/>
          <w:jc w:val="center"/>
        </w:trPr>
        <w:tc>
          <w:tcPr>
            <w:tcW w:w="1417" w:type="dxa"/>
            <w:vAlign w:val="bottom"/>
          </w:tcPr>
          <w:p w14:paraId="5849D046" w14:textId="09F6C453" w:rsidR="00A1766E" w:rsidRPr="00124A94" w:rsidRDefault="00A1766E" w:rsidP="00A1766E">
            <w:pPr>
              <w:pStyle w:val="Nagwek"/>
              <w:spacing w:line="240" w:lineRule="auto"/>
              <w:ind w:right="0"/>
              <w:jc w:val="center"/>
              <w:rPr>
                <w:color w:val="000000"/>
                <w:sz w:val="22"/>
              </w:rPr>
            </w:pPr>
            <w:r w:rsidRPr="00124A94">
              <w:rPr>
                <w:color w:val="000000"/>
                <w:sz w:val="22"/>
              </w:rPr>
              <w:t>21</w:t>
            </w:r>
          </w:p>
        </w:tc>
        <w:tc>
          <w:tcPr>
            <w:tcW w:w="2551" w:type="dxa"/>
          </w:tcPr>
          <w:p w14:paraId="22C80252" w14:textId="0436CC25" w:rsidR="00A1766E" w:rsidRPr="00861E37" w:rsidRDefault="00A1766E" w:rsidP="00A1766E">
            <w:pPr>
              <w:spacing w:line="240" w:lineRule="auto"/>
              <w:ind w:right="-60"/>
              <w:jc w:val="center"/>
              <w:rPr>
                <w:color w:val="000000"/>
                <w:sz w:val="22"/>
                <w:highlight w:val="yellow"/>
              </w:rPr>
            </w:pPr>
            <w:r w:rsidRPr="008F20F2">
              <w:t>5633667</w:t>
            </w:r>
            <w:r w:rsidR="00F75F08">
              <w:t>,</w:t>
            </w:r>
            <w:r w:rsidRPr="008F20F2">
              <w:t>0</w:t>
            </w:r>
            <w:r w:rsidR="00806AF5">
              <w:t>8</w:t>
            </w:r>
          </w:p>
        </w:tc>
        <w:tc>
          <w:tcPr>
            <w:tcW w:w="2551" w:type="dxa"/>
          </w:tcPr>
          <w:p w14:paraId="6E0DC50D" w14:textId="1F5307C7" w:rsidR="00A1766E" w:rsidRPr="00861E37" w:rsidRDefault="00A1766E" w:rsidP="00A1766E">
            <w:pPr>
              <w:spacing w:line="240" w:lineRule="auto"/>
              <w:ind w:right="0"/>
              <w:jc w:val="center"/>
              <w:rPr>
                <w:color w:val="000000"/>
                <w:sz w:val="22"/>
                <w:highlight w:val="yellow"/>
              </w:rPr>
            </w:pPr>
            <w:r w:rsidRPr="008F20F2">
              <w:t>7486568</w:t>
            </w:r>
            <w:r w:rsidR="00F75F08">
              <w:t>,</w:t>
            </w:r>
            <w:r w:rsidRPr="008F20F2">
              <w:t>0</w:t>
            </w:r>
            <w:r w:rsidR="00806AF5">
              <w:t>7</w:t>
            </w:r>
          </w:p>
        </w:tc>
      </w:tr>
      <w:tr w:rsidR="00A1766E" w:rsidRPr="00861E37" w14:paraId="65CAD9B8" w14:textId="77777777">
        <w:trPr>
          <w:trHeight w:val="227"/>
          <w:jc w:val="center"/>
        </w:trPr>
        <w:tc>
          <w:tcPr>
            <w:tcW w:w="1417" w:type="dxa"/>
            <w:vAlign w:val="bottom"/>
          </w:tcPr>
          <w:p w14:paraId="733CDE25" w14:textId="3D782126" w:rsidR="00A1766E" w:rsidRPr="00124A94" w:rsidRDefault="00A1766E" w:rsidP="00A1766E">
            <w:pPr>
              <w:pStyle w:val="Nagwek"/>
              <w:spacing w:line="240" w:lineRule="auto"/>
              <w:ind w:right="0"/>
              <w:jc w:val="center"/>
              <w:rPr>
                <w:color w:val="000000"/>
                <w:sz w:val="22"/>
              </w:rPr>
            </w:pPr>
            <w:r w:rsidRPr="00124A94">
              <w:rPr>
                <w:color w:val="000000"/>
                <w:sz w:val="22"/>
              </w:rPr>
              <w:t>22</w:t>
            </w:r>
          </w:p>
        </w:tc>
        <w:tc>
          <w:tcPr>
            <w:tcW w:w="2551" w:type="dxa"/>
          </w:tcPr>
          <w:p w14:paraId="012327B8" w14:textId="2FCA2421" w:rsidR="00A1766E" w:rsidRPr="00861E37" w:rsidRDefault="00A1766E" w:rsidP="00A1766E">
            <w:pPr>
              <w:spacing w:line="240" w:lineRule="auto"/>
              <w:ind w:right="-60"/>
              <w:jc w:val="center"/>
              <w:rPr>
                <w:color w:val="000000"/>
                <w:sz w:val="22"/>
                <w:highlight w:val="yellow"/>
              </w:rPr>
            </w:pPr>
            <w:r w:rsidRPr="008F20F2">
              <w:t>563375</w:t>
            </w:r>
            <w:r w:rsidR="00806AF5">
              <w:t>8,00</w:t>
            </w:r>
          </w:p>
        </w:tc>
        <w:tc>
          <w:tcPr>
            <w:tcW w:w="2551" w:type="dxa"/>
          </w:tcPr>
          <w:p w14:paraId="3CB779DD" w14:textId="68946838" w:rsidR="00A1766E" w:rsidRPr="00861E37" w:rsidRDefault="00A1766E" w:rsidP="00A1766E">
            <w:pPr>
              <w:spacing w:line="240" w:lineRule="auto"/>
              <w:ind w:right="0"/>
              <w:jc w:val="center"/>
              <w:rPr>
                <w:color w:val="000000"/>
                <w:sz w:val="22"/>
                <w:highlight w:val="yellow"/>
              </w:rPr>
            </w:pPr>
            <w:r w:rsidRPr="008F20F2">
              <w:t>7486492</w:t>
            </w:r>
            <w:r w:rsidR="00F75F08">
              <w:t>,</w:t>
            </w:r>
            <w:r w:rsidRPr="008F20F2">
              <w:t>00</w:t>
            </w:r>
          </w:p>
        </w:tc>
      </w:tr>
      <w:tr w:rsidR="00A1766E" w:rsidRPr="00861E37" w14:paraId="5351B755" w14:textId="77777777">
        <w:trPr>
          <w:trHeight w:val="227"/>
          <w:jc w:val="center"/>
        </w:trPr>
        <w:tc>
          <w:tcPr>
            <w:tcW w:w="1417" w:type="dxa"/>
            <w:vAlign w:val="bottom"/>
          </w:tcPr>
          <w:p w14:paraId="40CCF765" w14:textId="32EA53AC" w:rsidR="00A1766E" w:rsidRPr="00124A94" w:rsidRDefault="00A1766E" w:rsidP="00A1766E">
            <w:pPr>
              <w:pStyle w:val="Nagwek"/>
              <w:spacing w:line="240" w:lineRule="auto"/>
              <w:ind w:right="0"/>
              <w:jc w:val="center"/>
              <w:rPr>
                <w:color w:val="000000"/>
                <w:sz w:val="22"/>
              </w:rPr>
            </w:pPr>
            <w:r w:rsidRPr="00124A94">
              <w:rPr>
                <w:color w:val="000000"/>
                <w:sz w:val="22"/>
              </w:rPr>
              <w:t>23</w:t>
            </w:r>
          </w:p>
        </w:tc>
        <w:tc>
          <w:tcPr>
            <w:tcW w:w="2551" w:type="dxa"/>
          </w:tcPr>
          <w:p w14:paraId="123BC625" w14:textId="5FF6779B" w:rsidR="00A1766E" w:rsidRPr="00861E37" w:rsidRDefault="00A1766E" w:rsidP="00A1766E">
            <w:pPr>
              <w:spacing w:line="240" w:lineRule="auto"/>
              <w:ind w:right="-60"/>
              <w:jc w:val="center"/>
              <w:rPr>
                <w:color w:val="000000"/>
                <w:sz w:val="22"/>
                <w:highlight w:val="yellow"/>
              </w:rPr>
            </w:pPr>
            <w:r w:rsidRPr="008F20F2">
              <w:t>5633851</w:t>
            </w:r>
            <w:r w:rsidR="00F75F08">
              <w:t>,</w:t>
            </w:r>
            <w:r w:rsidRPr="008F20F2">
              <w:t>16</w:t>
            </w:r>
          </w:p>
        </w:tc>
        <w:tc>
          <w:tcPr>
            <w:tcW w:w="2551" w:type="dxa"/>
          </w:tcPr>
          <w:p w14:paraId="1A2D34DD" w14:textId="32CA9CCB" w:rsidR="00A1766E" w:rsidRPr="00861E37" w:rsidRDefault="00A1766E" w:rsidP="00A1766E">
            <w:pPr>
              <w:spacing w:line="240" w:lineRule="auto"/>
              <w:ind w:right="0"/>
              <w:jc w:val="center"/>
              <w:rPr>
                <w:color w:val="000000"/>
                <w:sz w:val="22"/>
                <w:highlight w:val="yellow"/>
              </w:rPr>
            </w:pPr>
            <w:r w:rsidRPr="008F20F2">
              <w:t>7486519</w:t>
            </w:r>
            <w:r w:rsidR="00806AF5">
              <w:t>,</w:t>
            </w:r>
            <w:r w:rsidRPr="008F20F2">
              <w:t>39</w:t>
            </w:r>
          </w:p>
        </w:tc>
      </w:tr>
    </w:tbl>
    <w:p w14:paraId="51B88298" w14:textId="146D8862" w:rsidR="00CD4420" w:rsidRPr="002803BD" w:rsidRDefault="00CD4420" w:rsidP="006D142D">
      <w:pPr>
        <w:pStyle w:val="Nagwek"/>
        <w:tabs>
          <w:tab w:val="clear" w:pos="4536"/>
          <w:tab w:val="center" w:pos="9072"/>
        </w:tabs>
        <w:spacing w:before="100" w:beforeAutospacing="1" w:line="240" w:lineRule="auto"/>
        <w:ind w:left="709" w:right="0"/>
        <w:rPr>
          <w:color w:val="000000"/>
        </w:rPr>
      </w:pPr>
      <w:r w:rsidRPr="002803BD">
        <w:rPr>
          <w:color w:val="000000"/>
        </w:rPr>
        <w:t>Dolną granicę obszaru górniczego „</w:t>
      </w:r>
      <w:r w:rsidR="00ED69B7" w:rsidRPr="002803BD">
        <w:rPr>
          <w:color w:val="000000"/>
        </w:rPr>
        <w:t>Józefka V</w:t>
      </w:r>
      <w:r w:rsidRPr="002803BD">
        <w:rPr>
          <w:color w:val="000000"/>
        </w:rPr>
        <w:t xml:space="preserve">” </w:t>
      </w:r>
      <w:r w:rsidR="006D142D">
        <w:rPr>
          <w:color w:val="000000"/>
        </w:rPr>
        <w:t xml:space="preserve">wyznacza </w:t>
      </w:r>
      <w:r w:rsidR="006D142D" w:rsidRPr="006D142D">
        <w:rPr>
          <w:color w:val="000000"/>
        </w:rPr>
        <w:t>spąg złoża wapieni i</w:t>
      </w:r>
      <w:r w:rsidR="006D142D">
        <w:rPr>
          <w:color w:val="000000"/>
        </w:rPr>
        <w:t> </w:t>
      </w:r>
      <w:r w:rsidR="006D142D" w:rsidRPr="006D142D">
        <w:rPr>
          <w:color w:val="000000"/>
        </w:rPr>
        <w:t xml:space="preserve">dolomitów „Józefka”, który występuje na rzędnej </w:t>
      </w:r>
      <w:r w:rsidR="005B0A46" w:rsidRPr="002803BD">
        <w:rPr>
          <w:color w:val="000000"/>
        </w:rPr>
        <w:t>+21</w:t>
      </w:r>
      <w:r w:rsidR="00ED69B7" w:rsidRPr="002803BD">
        <w:rPr>
          <w:color w:val="000000"/>
        </w:rPr>
        <w:t>5</w:t>
      </w:r>
      <w:r w:rsidR="005B0A46" w:rsidRPr="002803BD">
        <w:rPr>
          <w:color w:val="000000"/>
        </w:rPr>
        <w:t xml:space="preserve"> m n.p.m</w:t>
      </w:r>
      <w:r w:rsidR="006D7F54" w:rsidRPr="002803BD">
        <w:rPr>
          <w:color w:val="000000"/>
        </w:rPr>
        <w:t>.</w:t>
      </w:r>
    </w:p>
    <w:p w14:paraId="2E76DC8F" w14:textId="5BA538F4" w:rsidR="00B8538B" w:rsidRPr="008E501A" w:rsidRDefault="00B8538B" w:rsidP="006D7F54">
      <w:pPr>
        <w:pStyle w:val="Nagwek"/>
        <w:tabs>
          <w:tab w:val="clear" w:pos="4536"/>
          <w:tab w:val="center" w:pos="9072"/>
        </w:tabs>
        <w:spacing w:line="240" w:lineRule="auto"/>
        <w:ind w:right="0"/>
        <w:rPr>
          <w:color w:val="000000"/>
        </w:rPr>
      </w:pPr>
    </w:p>
    <w:p w14:paraId="20F81D89" w14:textId="308BBF5A" w:rsidR="00CD4420" w:rsidRPr="008E501A" w:rsidRDefault="00CD4420" w:rsidP="008D5030">
      <w:pPr>
        <w:pStyle w:val="Tekstpodstawowywcity"/>
        <w:numPr>
          <w:ilvl w:val="0"/>
          <w:numId w:val="28"/>
        </w:numPr>
        <w:spacing w:after="100" w:afterAutospacing="1" w:line="240" w:lineRule="auto"/>
        <w:rPr>
          <w:color w:val="000000" w:themeColor="text1"/>
        </w:rPr>
      </w:pPr>
      <w:r w:rsidRPr="008E501A">
        <w:rPr>
          <w:color w:val="000000" w:themeColor="text1"/>
        </w:rPr>
        <w:t xml:space="preserve">teren górniczy </w:t>
      </w:r>
      <w:r w:rsidR="00416184" w:rsidRPr="008E501A">
        <w:rPr>
          <w:b/>
          <w:color w:val="000000"/>
        </w:rPr>
        <w:t xml:space="preserve">„Józefka V” </w:t>
      </w:r>
      <w:r w:rsidRPr="008E501A">
        <w:rPr>
          <w:color w:val="000000" w:themeColor="text1"/>
        </w:rPr>
        <w:t xml:space="preserve">o powierzchni </w:t>
      </w:r>
      <w:r w:rsidR="002803BD" w:rsidRPr="008E501A">
        <w:rPr>
          <w:color w:val="000000" w:themeColor="text1"/>
        </w:rPr>
        <w:t>402</w:t>
      </w:r>
      <w:r w:rsidR="005B0A46" w:rsidRPr="008E501A">
        <w:rPr>
          <w:color w:val="000000" w:themeColor="text1"/>
        </w:rPr>
        <w:t xml:space="preserve"> ha</w:t>
      </w:r>
      <w:r w:rsidR="006D7F54" w:rsidRPr="008E501A">
        <w:rPr>
          <w:color w:val="000000" w:themeColor="text1"/>
        </w:rPr>
        <w:t xml:space="preserve"> </w:t>
      </w:r>
      <w:r w:rsidR="002803BD" w:rsidRPr="008E501A">
        <w:rPr>
          <w:color w:val="000000" w:themeColor="text1"/>
        </w:rPr>
        <w:t>1180</w:t>
      </w:r>
      <w:r w:rsidRPr="008E501A">
        <w:rPr>
          <w:color w:val="000000" w:themeColor="text1"/>
        </w:rPr>
        <w:t xml:space="preserve"> m</w:t>
      </w:r>
      <w:r w:rsidRPr="008E501A">
        <w:rPr>
          <w:color w:val="000000" w:themeColor="text1"/>
          <w:vertAlign w:val="superscript"/>
        </w:rPr>
        <w:t>2</w:t>
      </w:r>
      <w:r w:rsidRPr="008E501A">
        <w:rPr>
          <w:color w:val="000000" w:themeColor="text1"/>
        </w:rPr>
        <w:t>, którego granice wyznaczają linie łączące punkty o następujących współrzędnych w układzie współrzędnych płaskich prostokątnych oznaczonych symbolem „2000” (południk osiowy 21</w:t>
      </w:r>
      <w:r w:rsidR="00F129B9" w:rsidRPr="008E501A">
        <w:rPr>
          <w:color w:val="000000" w:themeColor="text1"/>
          <w:vertAlign w:val="superscript"/>
        </w:rPr>
        <w:t>°</w:t>
      </w:r>
      <w:r w:rsidRPr="008E501A">
        <w:rPr>
          <w:color w:val="000000" w:themeColor="text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7"/>
        <w:gridCol w:w="2551"/>
        <w:gridCol w:w="2551"/>
      </w:tblGrid>
      <w:tr w:rsidR="00B50629" w:rsidRPr="00861E37" w14:paraId="05730006" w14:textId="77777777" w:rsidTr="009735D5">
        <w:trPr>
          <w:jc w:val="center"/>
        </w:trPr>
        <w:tc>
          <w:tcPr>
            <w:tcW w:w="1417" w:type="dxa"/>
            <w:vMerge w:val="restart"/>
            <w:tcBorders>
              <w:top w:val="single" w:sz="12" w:space="0" w:color="auto"/>
              <w:bottom w:val="single" w:sz="4" w:space="0" w:color="auto"/>
            </w:tcBorders>
            <w:shd w:val="clear" w:color="auto" w:fill="auto"/>
            <w:vAlign w:val="center"/>
          </w:tcPr>
          <w:p w14:paraId="6991E476" w14:textId="77777777" w:rsidR="00CD4420" w:rsidRPr="007003AA" w:rsidRDefault="00CD4420" w:rsidP="00CD4420">
            <w:pPr>
              <w:pStyle w:val="Nagwek"/>
              <w:spacing w:line="240" w:lineRule="auto"/>
              <w:ind w:right="0"/>
              <w:jc w:val="center"/>
              <w:rPr>
                <w:iCs/>
                <w:color w:val="000000" w:themeColor="text1"/>
                <w:sz w:val="22"/>
              </w:rPr>
            </w:pPr>
            <w:r w:rsidRPr="007003AA">
              <w:rPr>
                <w:iCs/>
                <w:color w:val="000000" w:themeColor="text1"/>
                <w:sz w:val="22"/>
              </w:rPr>
              <w:t>Nr punktu</w:t>
            </w:r>
          </w:p>
        </w:tc>
        <w:tc>
          <w:tcPr>
            <w:tcW w:w="5102" w:type="dxa"/>
            <w:gridSpan w:val="2"/>
            <w:tcBorders>
              <w:top w:val="single" w:sz="12" w:space="0" w:color="auto"/>
              <w:bottom w:val="single" w:sz="4" w:space="0" w:color="auto"/>
            </w:tcBorders>
            <w:shd w:val="clear" w:color="auto" w:fill="auto"/>
            <w:vAlign w:val="center"/>
          </w:tcPr>
          <w:p w14:paraId="1CF67EF3" w14:textId="77777777" w:rsidR="00CD4420" w:rsidRPr="007003AA" w:rsidRDefault="00CD4420" w:rsidP="00CD4420">
            <w:pPr>
              <w:pStyle w:val="Nagwek"/>
              <w:spacing w:line="240" w:lineRule="auto"/>
              <w:ind w:right="0"/>
              <w:jc w:val="center"/>
              <w:rPr>
                <w:iCs/>
                <w:color w:val="000000" w:themeColor="text1"/>
                <w:sz w:val="22"/>
              </w:rPr>
            </w:pPr>
            <w:r w:rsidRPr="007003AA">
              <w:rPr>
                <w:iCs/>
                <w:color w:val="000000" w:themeColor="text1"/>
                <w:sz w:val="22"/>
              </w:rPr>
              <w:t xml:space="preserve">Współrzędne punktów załamania granic </w:t>
            </w:r>
          </w:p>
          <w:p w14:paraId="37710253" w14:textId="0ECC2DBD" w:rsidR="00CD4420" w:rsidRPr="007003AA" w:rsidRDefault="00CD4420" w:rsidP="003A18FC">
            <w:pPr>
              <w:pStyle w:val="Nagwek"/>
              <w:spacing w:line="240" w:lineRule="auto"/>
              <w:ind w:right="0"/>
              <w:jc w:val="center"/>
              <w:rPr>
                <w:iCs/>
                <w:color w:val="000000" w:themeColor="text1"/>
                <w:sz w:val="22"/>
              </w:rPr>
            </w:pPr>
            <w:r w:rsidRPr="007003AA">
              <w:rPr>
                <w:iCs/>
                <w:color w:val="000000" w:themeColor="text1"/>
                <w:sz w:val="22"/>
              </w:rPr>
              <w:t>terenu górniczego „</w:t>
            </w:r>
            <w:r w:rsidR="007003AA" w:rsidRPr="007003AA">
              <w:rPr>
                <w:iCs/>
                <w:color w:val="000000"/>
                <w:sz w:val="22"/>
              </w:rPr>
              <w:t>Józefka V</w:t>
            </w:r>
            <w:r w:rsidRPr="007003AA">
              <w:rPr>
                <w:iCs/>
                <w:color w:val="000000" w:themeColor="text1"/>
                <w:sz w:val="22"/>
              </w:rPr>
              <w:t>”</w:t>
            </w:r>
          </w:p>
        </w:tc>
      </w:tr>
      <w:tr w:rsidR="00B50629" w:rsidRPr="00861E37" w14:paraId="49492C82" w14:textId="77777777" w:rsidTr="009735D5">
        <w:trPr>
          <w:jc w:val="center"/>
        </w:trPr>
        <w:tc>
          <w:tcPr>
            <w:tcW w:w="1417" w:type="dxa"/>
            <w:vMerge/>
            <w:tcBorders>
              <w:top w:val="single" w:sz="4" w:space="0" w:color="auto"/>
              <w:bottom w:val="single" w:sz="12" w:space="0" w:color="auto"/>
            </w:tcBorders>
            <w:shd w:val="clear" w:color="auto" w:fill="auto"/>
            <w:vAlign w:val="center"/>
          </w:tcPr>
          <w:p w14:paraId="27D49FCD" w14:textId="77777777" w:rsidR="00CD4420" w:rsidRPr="007003AA" w:rsidRDefault="00CD4420" w:rsidP="00CD4420">
            <w:pPr>
              <w:pStyle w:val="Nagwek"/>
              <w:spacing w:line="240" w:lineRule="auto"/>
              <w:ind w:right="0"/>
              <w:jc w:val="center"/>
              <w:rPr>
                <w:iCs/>
                <w:color w:val="000000" w:themeColor="text1"/>
                <w:sz w:val="22"/>
              </w:rPr>
            </w:pPr>
          </w:p>
        </w:tc>
        <w:tc>
          <w:tcPr>
            <w:tcW w:w="2551" w:type="dxa"/>
            <w:tcBorders>
              <w:top w:val="single" w:sz="4" w:space="0" w:color="auto"/>
              <w:bottom w:val="single" w:sz="12" w:space="0" w:color="auto"/>
            </w:tcBorders>
            <w:shd w:val="clear" w:color="auto" w:fill="auto"/>
            <w:vAlign w:val="center"/>
          </w:tcPr>
          <w:p w14:paraId="2303491A" w14:textId="77777777" w:rsidR="00CD4420" w:rsidRPr="007003AA" w:rsidRDefault="00CD4420" w:rsidP="00CD4420">
            <w:pPr>
              <w:pStyle w:val="Nagwek"/>
              <w:spacing w:line="240" w:lineRule="auto"/>
              <w:ind w:right="0"/>
              <w:jc w:val="center"/>
              <w:rPr>
                <w:iCs/>
                <w:color w:val="000000" w:themeColor="text1"/>
                <w:sz w:val="22"/>
              </w:rPr>
            </w:pPr>
            <w:r w:rsidRPr="007003AA">
              <w:rPr>
                <w:iCs/>
                <w:color w:val="000000" w:themeColor="text1"/>
                <w:sz w:val="22"/>
              </w:rPr>
              <w:t>X [m]</w:t>
            </w:r>
          </w:p>
        </w:tc>
        <w:tc>
          <w:tcPr>
            <w:tcW w:w="2551" w:type="dxa"/>
            <w:tcBorders>
              <w:top w:val="single" w:sz="4" w:space="0" w:color="auto"/>
              <w:bottom w:val="single" w:sz="12" w:space="0" w:color="auto"/>
            </w:tcBorders>
            <w:shd w:val="clear" w:color="auto" w:fill="auto"/>
            <w:vAlign w:val="center"/>
          </w:tcPr>
          <w:p w14:paraId="501824D0" w14:textId="77777777" w:rsidR="00CD4420" w:rsidRPr="007003AA" w:rsidRDefault="00CD4420" w:rsidP="00CD4420">
            <w:pPr>
              <w:pStyle w:val="Nagwek"/>
              <w:spacing w:line="240" w:lineRule="auto"/>
              <w:ind w:right="0"/>
              <w:jc w:val="center"/>
              <w:rPr>
                <w:iCs/>
                <w:color w:val="000000" w:themeColor="text1"/>
                <w:sz w:val="22"/>
              </w:rPr>
            </w:pPr>
            <w:r w:rsidRPr="007003AA">
              <w:rPr>
                <w:iCs/>
                <w:color w:val="000000" w:themeColor="text1"/>
                <w:sz w:val="22"/>
              </w:rPr>
              <w:t>Y [m]</w:t>
            </w:r>
          </w:p>
        </w:tc>
      </w:tr>
      <w:tr w:rsidR="00ED69B7" w:rsidRPr="00861E37" w14:paraId="00D103E3" w14:textId="77777777">
        <w:trPr>
          <w:trHeight w:val="227"/>
          <w:jc w:val="center"/>
        </w:trPr>
        <w:tc>
          <w:tcPr>
            <w:tcW w:w="1417" w:type="dxa"/>
            <w:tcBorders>
              <w:top w:val="single" w:sz="12" w:space="0" w:color="auto"/>
              <w:bottom w:val="single" w:sz="4" w:space="0" w:color="auto"/>
            </w:tcBorders>
          </w:tcPr>
          <w:p w14:paraId="173D551D" w14:textId="256A2A6F" w:rsidR="00ED69B7" w:rsidRPr="008D5030" w:rsidRDefault="001125DE" w:rsidP="00ED69B7">
            <w:pPr>
              <w:pStyle w:val="Nagwek"/>
              <w:spacing w:line="240" w:lineRule="auto"/>
              <w:ind w:right="0"/>
              <w:jc w:val="center"/>
              <w:rPr>
                <w:color w:val="000000" w:themeColor="text1"/>
                <w:sz w:val="22"/>
              </w:rPr>
            </w:pPr>
            <w:r w:rsidRPr="008D5030">
              <w:rPr>
                <w:color w:val="000000" w:themeColor="text1"/>
                <w:sz w:val="22"/>
              </w:rPr>
              <w:t>2</w:t>
            </w:r>
            <w:r w:rsidR="00ED69B7" w:rsidRPr="008D5030">
              <w:rPr>
                <w:color w:val="000000" w:themeColor="text1"/>
                <w:sz w:val="22"/>
              </w:rPr>
              <w:t>4</w:t>
            </w:r>
          </w:p>
        </w:tc>
        <w:tc>
          <w:tcPr>
            <w:tcW w:w="2551" w:type="dxa"/>
            <w:tcBorders>
              <w:top w:val="single" w:sz="12" w:space="0" w:color="auto"/>
              <w:bottom w:val="single" w:sz="4" w:space="0" w:color="auto"/>
            </w:tcBorders>
            <w:vAlign w:val="bottom"/>
          </w:tcPr>
          <w:p w14:paraId="26F703DE" w14:textId="72C36DFD"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5634115,79</w:t>
            </w:r>
          </w:p>
        </w:tc>
        <w:tc>
          <w:tcPr>
            <w:tcW w:w="2551" w:type="dxa"/>
            <w:tcBorders>
              <w:top w:val="single" w:sz="12" w:space="0" w:color="auto"/>
              <w:bottom w:val="single" w:sz="4" w:space="0" w:color="auto"/>
            </w:tcBorders>
            <w:vAlign w:val="bottom"/>
          </w:tcPr>
          <w:p w14:paraId="6D5C1651" w14:textId="425AF417"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7485358,88</w:t>
            </w:r>
          </w:p>
        </w:tc>
      </w:tr>
      <w:tr w:rsidR="00ED69B7" w:rsidRPr="00861E37" w14:paraId="4D1DD923" w14:textId="77777777">
        <w:trPr>
          <w:trHeight w:val="227"/>
          <w:jc w:val="center"/>
        </w:trPr>
        <w:tc>
          <w:tcPr>
            <w:tcW w:w="1417" w:type="dxa"/>
            <w:tcBorders>
              <w:top w:val="single" w:sz="4" w:space="0" w:color="auto"/>
              <w:bottom w:val="single" w:sz="4" w:space="0" w:color="auto"/>
            </w:tcBorders>
          </w:tcPr>
          <w:p w14:paraId="6D8EC2A6" w14:textId="6A521CAA" w:rsidR="00ED69B7" w:rsidRPr="008D5030" w:rsidRDefault="001125DE" w:rsidP="00ED69B7">
            <w:pPr>
              <w:pStyle w:val="Nagwek"/>
              <w:spacing w:line="240" w:lineRule="auto"/>
              <w:ind w:right="0"/>
              <w:jc w:val="center"/>
              <w:rPr>
                <w:color w:val="000000" w:themeColor="text1"/>
                <w:sz w:val="22"/>
              </w:rPr>
            </w:pPr>
            <w:r w:rsidRPr="008D5030">
              <w:rPr>
                <w:color w:val="000000" w:themeColor="text1"/>
                <w:sz w:val="22"/>
              </w:rPr>
              <w:t>2</w:t>
            </w:r>
            <w:r w:rsidR="00ED69B7" w:rsidRPr="008D5030">
              <w:rPr>
                <w:color w:val="000000" w:themeColor="text1"/>
                <w:sz w:val="22"/>
              </w:rPr>
              <w:t>5</w:t>
            </w:r>
          </w:p>
        </w:tc>
        <w:tc>
          <w:tcPr>
            <w:tcW w:w="2551" w:type="dxa"/>
            <w:tcBorders>
              <w:top w:val="single" w:sz="4" w:space="0" w:color="auto"/>
              <w:bottom w:val="single" w:sz="4" w:space="0" w:color="auto"/>
            </w:tcBorders>
            <w:vAlign w:val="bottom"/>
          </w:tcPr>
          <w:p w14:paraId="18CE5A70" w14:textId="280ED1BE"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5634496,76</w:t>
            </w:r>
          </w:p>
        </w:tc>
        <w:tc>
          <w:tcPr>
            <w:tcW w:w="2551" w:type="dxa"/>
            <w:tcBorders>
              <w:top w:val="single" w:sz="4" w:space="0" w:color="auto"/>
              <w:bottom w:val="single" w:sz="4" w:space="0" w:color="auto"/>
            </w:tcBorders>
            <w:vAlign w:val="bottom"/>
          </w:tcPr>
          <w:p w14:paraId="3F702A91" w14:textId="6A2722AD"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7485617,75</w:t>
            </w:r>
          </w:p>
        </w:tc>
      </w:tr>
      <w:tr w:rsidR="00ED69B7" w:rsidRPr="00861E37" w14:paraId="717CFE60" w14:textId="77777777">
        <w:trPr>
          <w:trHeight w:val="227"/>
          <w:jc w:val="center"/>
        </w:trPr>
        <w:tc>
          <w:tcPr>
            <w:tcW w:w="1417" w:type="dxa"/>
            <w:tcBorders>
              <w:top w:val="single" w:sz="4" w:space="0" w:color="auto"/>
              <w:bottom w:val="single" w:sz="4" w:space="0" w:color="auto"/>
            </w:tcBorders>
          </w:tcPr>
          <w:p w14:paraId="0D1FF31A" w14:textId="27A249F1" w:rsidR="00ED69B7" w:rsidRPr="008D5030" w:rsidRDefault="001125DE" w:rsidP="00ED69B7">
            <w:pPr>
              <w:pStyle w:val="Nagwek"/>
              <w:spacing w:line="240" w:lineRule="auto"/>
              <w:ind w:right="0"/>
              <w:jc w:val="center"/>
              <w:rPr>
                <w:color w:val="000000" w:themeColor="text1"/>
                <w:sz w:val="22"/>
              </w:rPr>
            </w:pPr>
            <w:r w:rsidRPr="008D5030">
              <w:rPr>
                <w:color w:val="000000" w:themeColor="text1"/>
                <w:sz w:val="22"/>
              </w:rPr>
              <w:t>2</w:t>
            </w:r>
            <w:r w:rsidR="00ED69B7" w:rsidRPr="008D5030">
              <w:rPr>
                <w:color w:val="000000" w:themeColor="text1"/>
                <w:sz w:val="22"/>
              </w:rPr>
              <w:t>6</w:t>
            </w:r>
          </w:p>
        </w:tc>
        <w:tc>
          <w:tcPr>
            <w:tcW w:w="2551" w:type="dxa"/>
            <w:tcBorders>
              <w:top w:val="single" w:sz="4" w:space="0" w:color="auto"/>
              <w:bottom w:val="single" w:sz="4" w:space="0" w:color="auto"/>
            </w:tcBorders>
            <w:vAlign w:val="bottom"/>
          </w:tcPr>
          <w:p w14:paraId="1DBDE8B1" w14:textId="580F8818"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5634735,09</w:t>
            </w:r>
          </w:p>
        </w:tc>
        <w:tc>
          <w:tcPr>
            <w:tcW w:w="2551" w:type="dxa"/>
            <w:tcBorders>
              <w:top w:val="single" w:sz="4" w:space="0" w:color="auto"/>
              <w:bottom w:val="single" w:sz="4" w:space="0" w:color="auto"/>
            </w:tcBorders>
            <w:vAlign w:val="bottom"/>
          </w:tcPr>
          <w:p w14:paraId="19948347" w14:textId="778CCFFE"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7485806,95</w:t>
            </w:r>
          </w:p>
        </w:tc>
      </w:tr>
      <w:tr w:rsidR="00ED69B7" w:rsidRPr="00861E37" w14:paraId="6DABE241" w14:textId="77777777">
        <w:trPr>
          <w:trHeight w:val="227"/>
          <w:jc w:val="center"/>
        </w:trPr>
        <w:tc>
          <w:tcPr>
            <w:tcW w:w="1417" w:type="dxa"/>
            <w:tcBorders>
              <w:top w:val="single" w:sz="4" w:space="0" w:color="auto"/>
            </w:tcBorders>
          </w:tcPr>
          <w:p w14:paraId="6337A2EE" w14:textId="24B4E774" w:rsidR="00ED69B7" w:rsidRPr="008D5030" w:rsidRDefault="001125DE" w:rsidP="00ED69B7">
            <w:pPr>
              <w:pStyle w:val="Nagwek"/>
              <w:spacing w:line="240" w:lineRule="auto"/>
              <w:ind w:right="0"/>
              <w:jc w:val="center"/>
              <w:rPr>
                <w:color w:val="000000" w:themeColor="text1"/>
                <w:sz w:val="22"/>
              </w:rPr>
            </w:pPr>
            <w:r w:rsidRPr="008D5030">
              <w:rPr>
                <w:color w:val="000000" w:themeColor="text1"/>
                <w:sz w:val="22"/>
              </w:rPr>
              <w:t>2</w:t>
            </w:r>
            <w:r w:rsidR="00ED69B7" w:rsidRPr="008D5030">
              <w:rPr>
                <w:color w:val="000000" w:themeColor="text1"/>
                <w:sz w:val="22"/>
              </w:rPr>
              <w:t>7</w:t>
            </w:r>
          </w:p>
        </w:tc>
        <w:tc>
          <w:tcPr>
            <w:tcW w:w="2551" w:type="dxa"/>
            <w:tcBorders>
              <w:top w:val="single" w:sz="4" w:space="0" w:color="auto"/>
            </w:tcBorders>
            <w:vAlign w:val="bottom"/>
          </w:tcPr>
          <w:p w14:paraId="6872809D" w14:textId="54C3AD30"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5634523,51</w:t>
            </w:r>
          </w:p>
        </w:tc>
        <w:tc>
          <w:tcPr>
            <w:tcW w:w="2551" w:type="dxa"/>
            <w:tcBorders>
              <w:top w:val="single" w:sz="4" w:space="0" w:color="auto"/>
            </w:tcBorders>
            <w:vAlign w:val="bottom"/>
          </w:tcPr>
          <w:p w14:paraId="0BBD066B" w14:textId="02128CD5"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7486103,94</w:t>
            </w:r>
          </w:p>
        </w:tc>
      </w:tr>
      <w:tr w:rsidR="00ED69B7" w:rsidRPr="00861E37" w14:paraId="354D483C" w14:textId="77777777">
        <w:trPr>
          <w:trHeight w:val="227"/>
          <w:jc w:val="center"/>
        </w:trPr>
        <w:tc>
          <w:tcPr>
            <w:tcW w:w="1417" w:type="dxa"/>
          </w:tcPr>
          <w:p w14:paraId="7613B7F8" w14:textId="26B03478" w:rsidR="00ED69B7" w:rsidRPr="008D5030" w:rsidRDefault="001125DE" w:rsidP="00ED69B7">
            <w:pPr>
              <w:pStyle w:val="Nagwek"/>
              <w:spacing w:line="240" w:lineRule="auto"/>
              <w:ind w:right="0"/>
              <w:jc w:val="center"/>
              <w:rPr>
                <w:color w:val="000000" w:themeColor="text1"/>
                <w:sz w:val="22"/>
              </w:rPr>
            </w:pPr>
            <w:r w:rsidRPr="008D5030">
              <w:rPr>
                <w:color w:val="000000" w:themeColor="text1"/>
                <w:sz w:val="22"/>
              </w:rPr>
              <w:t>2</w:t>
            </w:r>
            <w:r w:rsidR="00ED69B7" w:rsidRPr="008D5030">
              <w:rPr>
                <w:color w:val="000000" w:themeColor="text1"/>
                <w:sz w:val="22"/>
              </w:rPr>
              <w:t>8</w:t>
            </w:r>
          </w:p>
        </w:tc>
        <w:tc>
          <w:tcPr>
            <w:tcW w:w="2551" w:type="dxa"/>
            <w:vAlign w:val="bottom"/>
          </w:tcPr>
          <w:p w14:paraId="6D8595B5" w14:textId="5E8103B7"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5634703,24</w:t>
            </w:r>
          </w:p>
        </w:tc>
        <w:tc>
          <w:tcPr>
            <w:tcW w:w="2551" w:type="dxa"/>
            <w:vAlign w:val="bottom"/>
          </w:tcPr>
          <w:p w14:paraId="38CD4142" w14:textId="26301B77"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7486178,34</w:t>
            </w:r>
          </w:p>
        </w:tc>
      </w:tr>
      <w:tr w:rsidR="00ED69B7" w:rsidRPr="00861E37" w14:paraId="32D7C6B0" w14:textId="77777777">
        <w:trPr>
          <w:trHeight w:val="227"/>
          <w:jc w:val="center"/>
        </w:trPr>
        <w:tc>
          <w:tcPr>
            <w:tcW w:w="1417" w:type="dxa"/>
          </w:tcPr>
          <w:p w14:paraId="70D8F5AB" w14:textId="46F45F50" w:rsidR="00ED69B7" w:rsidRPr="008D5030" w:rsidRDefault="001125DE" w:rsidP="00ED69B7">
            <w:pPr>
              <w:pStyle w:val="Nagwek"/>
              <w:spacing w:line="240" w:lineRule="auto"/>
              <w:ind w:right="0"/>
              <w:jc w:val="center"/>
              <w:rPr>
                <w:color w:val="000000" w:themeColor="text1"/>
                <w:sz w:val="22"/>
              </w:rPr>
            </w:pPr>
            <w:r w:rsidRPr="008D5030">
              <w:rPr>
                <w:color w:val="000000" w:themeColor="text1"/>
                <w:sz w:val="22"/>
              </w:rPr>
              <w:t>2</w:t>
            </w:r>
            <w:r w:rsidR="00ED69B7" w:rsidRPr="008D5030">
              <w:rPr>
                <w:color w:val="000000" w:themeColor="text1"/>
                <w:sz w:val="22"/>
              </w:rPr>
              <w:t>9</w:t>
            </w:r>
          </w:p>
        </w:tc>
        <w:tc>
          <w:tcPr>
            <w:tcW w:w="2551" w:type="dxa"/>
            <w:vAlign w:val="bottom"/>
          </w:tcPr>
          <w:p w14:paraId="4E559316" w14:textId="27846E7B"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5634398,32</w:t>
            </w:r>
          </w:p>
        </w:tc>
        <w:tc>
          <w:tcPr>
            <w:tcW w:w="2551" w:type="dxa"/>
            <w:vAlign w:val="bottom"/>
          </w:tcPr>
          <w:p w14:paraId="43F89779" w14:textId="75AF6B42"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7487183,20</w:t>
            </w:r>
          </w:p>
        </w:tc>
      </w:tr>
      <w:tr w:rsidR="00ED69B7" w:rsidRPr="00861E37" w14:paraId="4861DEE9" w14:textId="77777777">
        <w:trPr>
          <w:trHeight w:val="227"/>
          <w:jc w:val="center"/>
        </w:trPr>
        <w:tc>
          <w:tcPr>
            <w:tcW w:w="1417" w:type="dxa"/>
          </w:tcPr>
          <w:p w14:paraId="1AEE1D97" w14:textId="2495FD9C" w:rsidR="00ED69B7" w:rsidRPr="008D5030" w:rsidRDefault="001125DE" w:rsidP="00ED69B7">
            <w:pPr>
              <w:pStyle w:val="Nagwek"/>
              <w:spacing w:line="240" w:lineRule="auto"/>
              <w:ind w:right="0"/>
              <w:jc w:val="center"/>
              <w:rPr>
                <w:color w:val="000000" w:themeColor="text1"/>
                <w:sz w:val="22"/>
              </w:rPr>
            </w:pPr>
            <w:r w:rsidRPr="008D5030">
              <w:rPr>
                <w:color w:val="000000" w:themeColor="text1"/>
                <w:sz w:val="22"/>
              </w:rPr>
              <w:t>3</w:t>
            </w:r>
            <w:r w:rsidR="00ED69B7" w:rsidRPr="008D5030">
              <w:rPr>
                <w:color w:val="000000" w:themeColor="text1"/>
                <w:sz w:val="22"/>
              </w:rPr>
              <w:t>0</w:t>
            </w:r>
          </w:p>
        </w:tc>
        <w:tc>
          <w:tcPr>
            <w:tcW w:w="2551" w:type="dxa"/>
            <w:vAlign w:val="bottom"/>
          </w:tcPr>
          <w:p w14:paraId="3BF1E08E" w14:textId="140543E9"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5634230,49</w:t>
            </w:r>
          </w:p>
        </w:tc>
        <w:tc>
          <w:tcPr>
            <w:tcW w:w="2551" w:type="dxa"/>
            <w:vAlign w:val="bottom"/>
          </w:tcPr>
          <w:p w14:paraId="494071FD" w14:textId="240B9C34"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7487924,12</w:t>
            </w:r>
          </w:p>
        </w:tc>
      </w:tr>
      <w:tr w:rsidR="00ED69B7" w:rsidRPr="00861E37" w14:paraId="6FF1BBED" w14:textId="77777777">
        <w:trPr>
          <w:trHeight w:val="227"/>
          <w:jc w:val="center"/>
        </w:trPr>
        <w:tc>
          <w:tcPr>
            <w:tcW w:w="1417" w:type="dxa"/>
          </w:tcPr>
          <w:p w14:paraId="6DB16EFA" w14:textId="0BC66011" w:rsidR="00ED69B7" w:rsidRPr="008D5030" w:rsidRDefault="001125DE" w:rsidP="00ED69B7">
            <w:pPr>
              <w:pStyle w:val="Nagwek"/>
              <w:spacing w:line="240" w:lineRule="auto"/>
              <w:ind w:right="0"/>
              <w:jc w:val="center"/>
              <w:rPr>
                <w:color w:val="000000" w:themeColor="text1"/>
                <w:sz w:val="22"/>
              </w:rPr>
            </w:pPr>
            <w:r w:rsidRPr="008D5030">
              <w:rPr>
                <w:color w:val="000000" w:themeColor="text1"/>
                <w:sz w:val="22"/>
              </w:rPr>
              <w:t>3</w:t>
            </w:r>
            <w:r w:rsidR="00ED69B7" w:rsidRPr="008D5030">
              <w:rPr>
                <w:color w:val="000000" w:themeColor="text1"/>
                <w:sz w:val="22"/>
              </w:rPr>
              <w:t>1</w:t>
            </w:r>
          </w:p>
        </w:tc>
        <w:tc>
          <w:tcPr>
            <w:tcW w:w="2551" w:type="dxa"/>
            <w:vAlign w:val="bottom"/>
          </w:tcPr>
          <w:p w14:paraId="4AFB60F5" w14:textId="429AE684"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5634671,36</w:t>
            </w:r>
          </w:p>
        </w:tc>
        <w:tc>
          <w:tcPr>
            <w:tcW w:w="2551" w:type="dxa"/>
            <w:vAlign w:val="bottom"/>
          </w:tcPr>
          <w:p w14:paraId="28C385D3" w14:textId="0D69E6AA"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7487455,73</w:t>
            </w:r>
          </w:p>
        </w:tc>
      </w:tr>
      <w:tr w:rsidR="00ED69B7" w:rsidRPr="00861E37" w14:paraId="4A19A4AB" w14:textId="77777777">
        <w:trPr>
          <w:trHeight w:val="227"/>
          <w:jc w:val="center"/>
        </w:trPr>
        <w:tc>
          <w:tcPr>
            <w:tcW w:w="1417" w:type="dxa"/>
          </w:tcPr>
          <w:p w14:paraId="27C36FDB" w14:textId="04CDF0D0" w:rsidR="00ED69B7" w:rsidRPr="008D5030" w:rsidRDefault="001125DE" w:rsidP="00ED69B7">
            <w:pPr>
              <w:pStyle w:val="Nagwek"/>
              <w:spacing w:line="240" w:lineRule="auto"/>
              <w:ind w:right="0"/>
              <w:jc w:val="center"/>
              <w:rPr>
                <w:color w:val="000000" w:themeColor="text1"/>
                <w:sz w:val="22"/>
              </w:rPr>
            </w:pPr>
            <w:r w:rsidRPr="008D5030">
              <w:rPr>
                <w:color w:val="000000" w:themeColor="text1"/>
                <w:sz w:val="22"/>
              </w:rPr>
              <w:t>3</w:t>
            </w:r>
            <w:r w:rsidR="00ED69B7" w:rsidRPr="008D5030">
              <w:rPr>
                <w:color w:val="000000" w:themeColor="text1"/>
                <w:sz w:val="22"/>
              </w:rPr>
              <w:t>2</w:t>
            </w:r>
          </w:p>
        </w:tc>
        <w:tc>
          <w:tcPr>
            <w:tcW w:w="2551" w:type="dxa"/>
            <w:vAlign w:val="bottom"/>
          </w:tcPr>
          <w:p w14:paraId="0FA6E8AC" w14:textId="7641DFB0"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5635048,78</w:t>
            </w:r>
          </w:p>
        </w:tc>
        <w:tc>
          <w:tcPr>
            <w:tcW w:w="2551" w:type="dxa"/>
            <w:vAlign w:val="bottom"/>
          </w:tcPr>
          <w:p w14:paraId="1138C63C" w14:textId="29A8541B"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7486868,34</w:t>
            </w:r>
          </w:p>
        </w:tc>
      </w:tr>
      <w:tr w:rsidR="00ED69B7" w:rsidRPr="00861E37" w14:paraId="67511369" w14:textId="77777777">
        <w:trPr>
          <w:trHeight w:val="227"/>
          <w:jc w:val="center"/>
        </w:trPr>
        <w:tc>
          <w:tcPr>
            <w:tcW w:w="1417" w:type="dxa"/>
          </w:tcPr>
          <w:p w14:paraId="54CF08CA" w14:textId="5BF15034" w:rsidR="00ED69B7" w:rsidRPr="008D5030" w:rsidRDefault="001125DE" w:rsidP="00ED69B7">
            <w:pPr>
              <w:pStyle w:val="Nagwek"/>
              <w:spacing w:line="240" w:lineRule="auto"/>
              <w:ind w:right="0"/>
              <w:jc w:val="center"/>
              <w:rPr>
                <w:color w:val="000000" w:themeColor="text1"/>
                <w:sz w:val="22"/>
              </w:rPr>
            </w:pPr>
            <w:r w:rsidRPr="008D5030">
              <w:rPr>
                <w:color w:val="000000" w:themeColor="text1"/>
                <w:sz w:val="22"/>
              </w:rPr>
              <w:t>3</w:t>
            </w:r>
            <w:r w:rsidR="00ED69B7" w:rsidRPr="008D5030">
              <w:rPr>
                <w:color w:val="000000" w:themeColor="text1"/>
                <w:sz w:val="22"/>
              </w:rPr>
              <w:t>3</w:t>
            </w:r>
          </w:p>
        </w:tc>
        <w:tc>
          <w:tcPr>
            <w:tcW w:w="2551" w:type="dxa"/>
            <w:vAlign w:val="bottom"/>
          </w:tcPr>
          <w:p w14:paraId="259110F7" w14:textId="1943F92E"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5635156,03</w:t>
            </w:r>
          </w:p>
        </w:tc>
        <w:tc>
          <w:tcPr>
            <w:tcW w:w="2551" w:type="dxa"/>
            <w:vAlign w:val="bottom"/>
          </w:tcPr>
          <w:p w14:paraId="49449691" w14:textId="1DDB8ABC" w:rsidR="00ED69B7" w:rsidRPr="001125DE" w:rsidRDefault="00ED69B7" w:rsidP="00ED69B7">
            <w:pPr>
              <w:widowControl w:val="0"/>
              <w:autoSpaceDE w:val="0"/>
              <w:autoSpaceDN w:val="0"/>
              <w:adjustRightInd w:val="0"/>
              <w:spacing w:line="240" w:lineRule="auto"/>
              <w:ind w:left="28" w:right="28"/>
              <w:jc w:val="center"/>
              <w:rPr>
                <w:color w:val="000000" w:themeColor="text1"/>
                <w:sz w:val="22"/>
                <w:highlight w:val="yellow"/>
              </w:rPr>
            </w:pPr>
            <w:r w:rsidRPr="001125DE">
              <w:rPr>
                <w:color w:val="000000"/>
                <w:sz w:val="22"/>
              </w:rPr>
              <w:t>7487041</w:t>
            </w:r>
            <w:r w:rsidR="001125DE" w:rsidRPr="001125DE">
              <w:rPr>
                <w:color w:val="000000"/>
                <w:sz w:val="22"/>
              </w:rPr>
              <w:t>,</w:t>
            </w:r>
            <w:r w:rsidRPr="001125DE">
              <w:rPr>
                <w:color w:val="000000"/>
                <w:sz w:val="22"/>
              </w:rPr>
              <w:t>47</w:t>
            </w:r>
          </w:p>
        </w:tc>
      </w:tr>
      <w:tr w:rsidR="001125DE" w:rsidRPr="00861E37" w14:paraId="750817FB" w14:textId="77777777">
        <w:trPr>
          <w:trHeight w:val="227"/>
          <w:jc w:val="center"/>
        </w:trPr>
        <w:tc>
          <w:tcPr>
            <w:tcW w:w="1417" w:type="dxa"/>
          </w:tcPr>
          <w:p w14:paraId="5A5D1641" w14:textId="53AD453B" w:rsidR="001125DE" w:rsidRPr="008D5030" w:rsidRDefault="001125DE" w:rsidP="001125DE">
            <w:pPr>
              <w:pStyle w:val="Nagwek"/>
              <w:spacing w:line="240" w:lineRule="auto"/>
              <w:ind w:right="0"/>
              <w:jc w:val="center"/>
              <w:rPr>
                <w:color w:val="000000" w:themeColor="text1"/>
                <w:sz w:val="22"/>
              </w:rPr>
            </w:pPr>
            <w:r w:rsidRPr="008D5030">
              <w:rPr>
                <w:color w:val="000000" w:themeColor="text1"/>
                <w:sz w:val="22"/>
              </w:rPr>
              <w:t>34</w:t>
            </w:r>
          </w:p>
        </w:tc>
        <w:tc>
          <w:tcPr>
            <w:tcW w:w="2551" w:type="dxa"/>
            <w:vAlign w:val="bottom"/>
          </w:tcPr>
          <w:p w14:paraId="402BB2E6" w14:textId="40CC7527" w:rsidR="001125DE" w:rsidRPr="001125DE" w:rsidRDefault="001125DE" w:rsidP="001125DE">
            <w:pPr>
              <w:widowControl w:val="0"/>
              <w:autoSpaceDE w:val="0"/>
              <w:autoSpaceDN w:val="0"/>
              <w:adjustRightInd w:val="0"/>
              <w:spacing w:line="240" w:lineRule="auto"/>
              <w:ind w:left="28" w:right="28"/>
              <w:jc w:val="center"/>
              <w:rPr>
                <w:color w:val="000000"/>
                <w:sz w:val="22"/>
              </w:rPr>
            </w:pPr>
            <w:r w:rsidRPr="001125DE">
              <w:rPr>
                <w:color w:val="000000"/>
                <w:sz w:val="22"/>
              </w:rPr>
              <w:t>5635071,63</w:t>
            </w:r>
          </w:p>
        </w:tc>
        <w:tc>
          <w:tcPr>
            <w:tcW w:w="2551" w:type="dxa"/>
            <w:vAlign w:val="bottom"/>
          </w:tcPr>
          <w:p w14:paraId="677B01FC" w14:textId="52B161FB" w:rsidR="001125DE" w:rsidRPr="001125DE" w:rsidRDefault="001125DE" w:rsidP="001125DE">
            <w:pPr>
              <w:widowControl w:val="0"/>
              <w:autoSpaceDE w:val="0"/>
              <w:autoSpaceDN w:val="0"/>
              <w:adjustRightInd w:val="0"/>
              <w:spacing w:line="240" w:lineRule="auto"/>
              <w:ind w:left="28" w:right="28"/>
              <w:jc w:val="center"/>
              <w:rPr>
                <w:color w:val="000000"/>
                <w:sz w:val="22"/>
              </w:rPr>
            </w:pPr>
            <w:r w:rsidRPr="001125DE">
              <w:rPr>
                <w:color w:val="000000"/>
                <w:sz w:val="22"/>
              </w:rPr>
              <w:t>7487899,14</w:t>
            </w:r>
          </w:p>
        </w:tc>
      </w:tr>
      <w:tr w:rsidR="001125DE" w:rsidRPr="00861E37" w14:paraId="43B2BDF4" w14:textId="77777777">
        <w:trPr>
          <w:trHeight w:val="227"/>
          <w:jc w:val="center"/>
        </w:trPr>
        <w:tc>
          <w:tcPr>
            <w:tcW w:w="1417" w:type="dxa"/>
          </w:tcPr>
          <w:p w14:paraId="6EE2F8F9" w14:textId="484E3A28" w:rsidR="001125DE" w:rsidRPr="008D5030" w:rsidRDefault="001125DE" w:rsidP="001125DE">
            <w:pPr>
              <w:pStyle w:val="Nagwek"/>
              <w:spacing w:line="240" w:lineRule="auto"/>
              <w:ind w:right="0"/>
              <w:jc w:val="center"/>
              <w:rPr>
                <w:color w:val="000000" w:themeColor="text1"/>
                <w:sz w:val="22"/>
              </w:rPr>
            </w:pPr>
            <w:r w:rsidRPr="008D5030">
              <w:rPr>
                <w:color w:val="000000" w:themeColor="text1"/>
                <w:sz w:val="22"/>
              </w:rPr>
              <w:t>35</w:t>
            </w:r>
          </w:p>
        </w:tc>
        <w:tc>
          <w:tcPr>
            <w:tcW w:w="2551" w:type="dxa"/>
            <w:vAlign w:val="bottom"/>
          </w:tcPr>
          <w:p w14:paraId="14764AD7" w14:textId="39626DB3" w:rsidR="001125DE" w:rsidRPr="001125DE" w:rsidRDefault="001125DE" w:rsidP="001125DE">
            <w:pPr>
              <w:widowControl w:val="0"/>
              <w:autoSpaceDE w:val="0"/>
              <w:autoSpaceDN w:val="0"/>
              <w:adjustRightInd w:val="0"/>
              <w:spacing w:line="240" w:lineRule="auto"/>
              <w:ind w:left="28" w:right="28"/>
              <w:jc w:val="center"/>
              <w:rPr>
                <w:color w:val="000000"/>
                <w:sz w:val="22"/>
              </w:rPr>
            </w:pPr>
            <w:r w:rsidRPr="001125DE">
              <w:rPr>
                <w:color w:val="000000"/>
                <w:sz w:val="22"/>
              </w:rPr>
              <w:t>5634274,47</w:t>
            </w:r>
          </w:p>
        </w:tc>
        <w:tc>
          <w:tcPr>
            <w:tcW w:w="2551" w:type="dxa"/>
            <w:vAlign w:val="bottom"/>
          </w:tcPr>
          <w:p w14:paraId="1921E09E" w14:textId="66CC33BC" w:rsidR="001125DE" w:rsidRPr="001125DE" w:rsidRDefault="001125DE" w:rsidP="001125DE">
            <w:pPr>
              <w:widowControl w:val="0"/>
              <w:autoSpaceDE w:val="0"/>
              <w:autoSpaceDN w:val="0"/>
              <w:adjustRightInd w:val="0"/>
              <w:spacing w:line="240" w:lineRule="auto"/>
              <w:ind w:left="28" w:right="28"/>
              <w:jc w:val="center"/>
              <w:rPr>
                <w:color w:val="000000"/>
                <w:sz w:val="22"/>
              </w:rPr>
            </w:pPr>
            <w:r w:rsidRPr="001125DE">
              <w:rPr>
                <w:color w:val="000000"/>
                <w:sz w:val="22"/>
              </w:rPr>
              <w:t>7488462,42</w:t>
            </w:r>
          </w:p>
        </w:tc>
      </w:tr>
      <w:tr w:rsidR="001125DE" w:rsidRPr="00861E37" w14:paraId="2945FD4F" w14:textId="77777777">
        <w:trPr>
          <w:trHeight w:val="227"/>
          <w:jc w:val="center"/>
        </w:trPr>
        <w:tc>
          <w:tcPr>
            <w:tcW w:w="1417" w:type="dxa"/>
          </w:tcPr>
          <w:p w14:paraId="12C322BF" w14:textId="09387093" w:rsidR="001125DE" w:rsidRPr="008D5030" w:rsidRDefault="001125DE" w:rsidP="001125DE">
            <w:pPr>
              <w:pStyle w:val="Nagwek"/>
              <w:spacing w:line="240" w:lineRule="auto"/>
              <w:ind w:right="0"/>
              <w:jc w:val="center"/>
              <w:rPr>
                <w:color w:val="000000" w:themeColor="text1"/>
                <w:sz w:val="22"/>
              </w:rPr>
            </w:pPr>
            <w:r w:rsidRPr="008D5030">
              <w:rPr>
                <w:color w:val="000000" w:themeColor="text1"/>
                <w:sz w:val="22"/>
              </w:rPr>
              <w:t>36</w:t>
            </w:r>
          </w:p>
        </w:tc>
        <w:tc>
          <w:tcPr>
            <w:tcW w:w="2551" w:type="dxa"/>
            <w:vAlign w:val="bottom"/>
          </w:tcPr>
          <w:p w14:paraId="6318BBFF" w14:textId="1692F579" w:rsidR="001125DE" w:rsidRPr="001125DE" w:rsidRDefault="001125DE" w:rsidP="001125DE">
            <w:pPr>
              <w:widowControl w:val="0"/>
              <w:autoSpaceDE w:val="0"/>
              <w:autoSpaceDN w:val="0"/>
              <w:adjustRightInd w:val="0"/>
              <w:spacing w:line="240" w:lineRule="auto"/>
              <w:ind w:left="28" w:right="28"/>
              <w:jc w:val="center"/>
              <w:rPr>
                <w:color w:val="000000"/>
                <w:sz w:val="22"/>
              </w:rPr>
            </w:pPr>
            <w:r w:rsidRPr="001125DE">
              <w:rPr>
                <w:color w:val="000000"/>
                <w:sz w:val="22"/>
              </w:rPr>
              <w:t>5633400,75</w:t>
            </w:r>
          </w:p>
        </w:tc>
        <w:tc>
          <w:tcPr>
            <w:tcW w:w="2551" w:type="dxa"/>
            <w:vAlign w:val="bottom"/>
          </w:tcPr>
          <w:p w14:paraId="46F111D5" w14:textId="0EC19483" w:rsidR="001125DE" w:rsidRPr="001125DE" w:rsidRDefault="001125DE" w:rsidP="001125DE">
            <w:pPr>
              <w:widowControl w:val="0"/>
              <w:autoSpaceDE w:val="0"/>
              <w:autoSpaceDN w:val="0"/>
              <w:adjustRightInd w:val="0"/>
              <w:spacing w:line="240" w:lineRule="auto"/>
              <w:ind w:left="28" w:right="28"/>
              <w:jc w:val="center"/>
              <w:rPr>
                <w:color w:val="000000"/>
                <w:sz w:val="22"/>
              </w:rPr>
            </w:pPr>
            <w:r w:rsidRPr="001125DE">
              <w:rPr>
                <w:color w:val="000000"/>
                <w:sz w:val="22"/>
              </w:rPr>
              <w:t>7488384,89</w:t>
            </w:r>
          </w:p>
        </w:tc>
      </w:tr>
      <w:tr w:rsidR="001125DE" w:rsidRPr="00861E37" w14:paraId="05B312FA" w14:textId="77777777">
        <w:trPr>
          <w:trHeight w:val="227"/>
          <w:jc w:val="center"/>
        </w:trPr>
        <w:tc>
          <w:tcPr>
            <w:tcW w:w="1417" w:type="dxa"/>
          </w:tcPr>
          <w:p w14:paraId="7D7AAC24" w14:textId="1833F6B9" w:rsidR="001125DE" w:rsidRPr="008D5030" w:rsidRDefault="001125DE" w:rsidP="001125DE">
            <w:pPr>
              <w:pStyle w:val="Nagwek"/>
              <w:spacing w:line="240" w:lineRule="auto"/>
              <w:ind w:right="0"/>
              <w:jc w:val="center"/>
              <w:rPr>
                <w:color w:val="000000" w:themeColor="text1"/>
                <w:sz w:val="22"/>
              </w:rPr>
            </w:pPr>
            <w:r w:rsidRPr="008D5030">
              <w:rPr>
                <w:color w:val="000000" w:themeColor="text1"/>
                <w:sz w:val="22"/>
              </w:rPr>
              <w:t>37</w:t>
            </w:r>
          </w:p>
        </w:tc>
        <w:tc>
          <w:tcPr>
            <w:tcW w:w="2551" w:type="dxa"/>
            <w:vAlign w:val="bottom"/>
          </w:tcPr>
          <w:p w14:paraId="662ACF12" w14:textId="31879200" w:rsidR="001125DE" w:rsidRPr="001125DE" w:rsidRDefault="001125DE" w:rsidP="001125DE">
            <w:pPr>
              <w:widowControl w:val="0"/>
              <w:autoSpaceDE w:val="0"/>
              <w:autoSpaceDN w:val="0"/>
              <w:adjustRightInd w:val="0"/>
              <w:spacing w:line="240" w:lineRule="auto"/>
              <w:ind w:left="28" w:right="28"/>
              <w:jc w:val="center"/>
              <w:rPr>
                <w:color w:val="000000"/>
                <w:sz w:val="22"/>
              </w:rPr>
            </w:pPr>
            <w:r w:rsidRPr="001125DE">
              <w:rPr>
                <w:color w:val="000000"/>
                <w:sz w:val="22"/>
              </w:rPr>
              <w:t>5632841,98</w:t>
            </w:r>
          </w:p>
        </w:tc>
        <w:tc>
          <w:tcPr>
            <w:tcW w:w="2551" w:type="dxa"/>
            <w:vAlign w:val="bottom"/>
          </w:tcPr>
          <w:p w14:paraId="1356D842" w14:textId="3D94946F" w:rsidR="001125DE" w:rsidRPr="001125DE" w:rsidRDefault="001125DE" w:rsidP="001125DE">
            <w:pPr>
              <w:widowControl w:val="0"/>
              <w:autoSpaceDE w:val="0"/>
              <w:autoSpaceDN w:val="0"/>
              <w:adjustRightInd w:val="0"/>
              <w:spacing w:line="240" w:lineRule="auto"/>
              <w:ind w:left="28" w:right="28"/>
              <w:jc w:val="center"/>
              <w:rPr>
                <w:color w:val="000000"/>
                <w:sz w:val="22"/>
              </w:rPr>
            </w:pPr>
            <w:r w:rsidRPr="001125DE">
              <w:rPr>
                <w:color w:val="000000"/>
                <w:sz w:val="22"/>
              </w:rPr>
              <w:t>7487855,11</w:t>
            </w:r>
          </w:p>
        </w:tc>
      </w:tr>
      <w:tr w:rsidR="001125DE" w:rsidRPr="00861E37" w14:paraId="6D21949F" w14:textId="77777777">
        <w:trPr>
          <w:trHeight w:val="227"/>
          <w:jc w:val="center"/>
        </w:trPr>
        <w:tc>
          <w:tcPr>
            <w:tcW w:w="1417" w:type="dxa"/>
          </w:tcPr>
          <w:p w14:paraId="5C85CE46" w14:textId="5F233A70" w:rsidR="001125DE" w:rsidRPr="008D5030" w:rsidRDefault="001125DE" w:rsidP="001125DE">
            <w:pPr>
              <w:pStyle w:val="Nagwek"/>
              <w:spacing w:line="240" w:lineRule="auto"/>
              <w:ind w:right="0"/>
              <w:jc w:val="center"/>
              <w:rPr>
                <w:color w:val="000000" w:themeColor="text1"/>
                <w:sz w:val="22"/>
              </w:rPr>
            </w:pPr>
            <w:r w:rsidRPr="008D5030">
              <w:rPr>
                <w:color w:val="000000" w:themeColor="text1"/>
                <w:sz w:val="22"/>
              </w:rPr>
              <w:t>38</w:t>
            </w:r>
          </w:p>
        </w:tc>
        <w:tc>
          <w:tcPr>
            <w:tcW w:w="2551" w:type="dxa"/>
            <w:vAlign w:val="bottom"/>
          </w:tcPr>
          <w:p w14:paraId="144740C1" w14:textId="4DEF07FA" w:rsidR="001125DE" w:rsidRPr="001125DE" w:rsidRDefault="001125DE" w:rsidP="001125DE">
            <w:pPr>
              <w:widowControl w:val="0"/>
              <w:autoSpaceDE w:val="0"/>
              <w:autoSpaceDN w:val="0"/>
              <w:adjustRightInd w:val="0"/>
              <w:spacing w:line="240" w:lineRule="auto"/>
              <w:ind w:left="28" w:right="28"/>
              <w:jc w:val="center"/>
              <w:rPr>
                <w:color w:val="000000"/>
                <w:sz w:val="22"/>
              </w:rPr>
            </w:pPr>
            <w:r w:rsidRPr="001125DE">
              <w:rPr>
                <w:color w:val="000000"/>
                <w:sz w:val="22"/>
              </w:rPr>
              <w:t>5633373,82</w:t>
            </w:r>
          </w:p>
        </w:tc>
        <w:tc>
          <w:tcPr>
            <w:tcW w:w="2551" w:type="dxa"/>
            <w:vAlign w:val="bottom"/>
          </w:tcPr>
          <w:p w14:paraId="0C8BE01E" w14:textId="59830D44" w:rsidR="001125DE" w:rsidRPr="001125DE" w:rsidRDefault="001125DE" w:rsidP="001125DE">
            <w:pPr>
              <w:widowControl w:val="0"/>
              <w:autoSpaceDE w:val="0"/>
              <w:autoSpaceDN w:val="0"/>
              <w:adjustRightInd w:val="0"/>
              <w:spacing w:line="240" w:lineRule="auto"/>
              <w:ind w:left="28" w:right="28"/>
              <w:jc w:val="center"/>
              <w:rPr>
                <w:color w:val="000000"/>
                <w:sz w:val="22"/>
              </w:rPr>
            </w:pPr>
            <w:r w:rsidRPr="001125DE">
              <w:rPr>
                <w:color w:val="000000"/>
                <w:sz w:val="22"/>
              </w:rPr>
              <w:t>7486470,51</w:t>
            </w:r>
          </w:p>
        </w:tc>
      </w:tr>
    </w:tbl>
    <w:p w14:paraId="0B862C17" w14:textId="77777777" w:rsidR="00CD4420" w:rsidRPr="00861E37" w:rsidRDefault="00CD4420" w:rsidP="00CD4420">
      <w:pPr>
        <w:pStyle w:val="Nagwek"/>
        <w:spacing w:line="240" w:lineRule="auto"/>
        <w:ind w:left="720" w:right="0"/>
        <w:rPr>
          <w:color w:val="000000" w:themeColor="text1"/>
          <w:sz w:val="16"/>
          <w:szCs w:val="16"/>
          <w:highlight w:val="yellow"/>
        </w:rPr>
      </w:pPr>
    </w:p>
    <w:p w14:paraId="355618FE" w14:textId="4B02E65C" w:rsidR="00CD4420" w:rsidRPr="00861E37" w:rsidRDefault="00CD4420" w:rsidP="00A448BF">
      <w:pPr>
        <w:pStyle w:val="Nagwek"/>
        <w:tabs>
          <w:tab w:val="left" w:pos="708"/>
        </w:tabs>
        <w:spacing w:line="240" w:lineRule="auto"/>
        <w:ind w:left="426" w:right="-2"/>
        <w:rPr>
          <w:color w:val="000000" w:themeColor="text1"/>
          <w:szCs w:val="24"/>
          <w:highlight w:val="yellow"/>
        </w:rPr>
      </w:pPr>
      <w:r w:rsidRPr="00722D05">
        <w:rPr>
          <w:color w:val="000000" w:themeColor="text1"/>
          <w:szCs w:val="24"/>
        </w:rPr>
        <w:t xml:space="preserve">Granice obszaru górniczego i terenu górniczego </w:t>
      </w:r>
      <w:r w:rsidR="008D3AD2" w:rsidRPr="00722D05">
        <w:rPr>
          <w:b/>
          <w:color w:val="000000"/>
        </w:rPr>
        <w:t>„</w:t>
      </w:r>
      <w:bookmarkStart w:id="3" w:name="_Hlk137715749"/>
      <w:r w:rsidR="008D3AD2" w:rsidRPr="00722D05">
        <w:rPr>
          <w:b/>
          <w:color w:val="000000"/>
        </w:rPr>
        <w:t>Józefka V</w:t>
      </w:r>
      <w:bookmarkEnd w:id="3"/>
      <w:r w:rsidR="008D3AD2" w:rsidRPr="00722D05">
        <w:rPr>
          <w:b/>
          <w:color w:val="000000"/>
        </w:rPr>
        <w:t xml:space="preserve">” </w:t>
      </w:r>
      <w:r w:rsidRPr="00722D05">
        <w:rPr>
          <w:color w:val="000000" w:themeColor="text1"/>
          <w:szCs w:val="24"/>
        </w:rPr>
        <w:t xml:space="preserve">przedstawione są na mapie sytuacyjno </w:t>
      </w:r>
      <w:r w:rsidR="0019374F" w:rsidRPr="00722D05">
        <w:rPr>
          <w:color w:val="000000" w:themeColor="text1"/>
          <w:szCs w:val="24"/>
        </w:rPr>
        <w:t>–</w:t>
      </w:r>
      <w:r w:rsidRPr="00722D05">
        <w:rPr>
          <w:color w:val="000000" w:themeColor="text1"/>
          <w:szCs w:val="24"/>
        </w:rPr>
        <w:t xml:space="preserve"> wysokościowej</w:t>
      </w:r>
      <w:r w:rsidR="00BB5BDB" w:rsidRPr="00722D05">
        <w:rPr>
          <w:color w:val="000000" w:themeColor="text1"/>
          <w:szCs w:val="24"/>
        </w:rPr>
        <w:t xml:space="preserve"> </w:t>
      </w:r>
      <w:r w:rsidRPr="00722D05">
        <w:rPr>
          <w:color w:val="000000" w:themeColor="text1"/>
          <w:szCs w:val="24"/>
        </w:rPr>
        <w:t>w </w:t>
      </w:r>
      <w:r w:rsidRPr="00F959AF">
        <w:rPr>
          <w:color w:val="000000" w:themeColor="text1"/>
          <w:szCs w:val="24"/>
        </w:rPr>
        <w:t>skali 1:</w:t>
      </w:r>
      <w:r w:rsidR="00AD1BE6">
        <w:rPr>
          <w:color w:val="000000" w:themeColor="text1"/>
          <w:szCs w:val="24"/>
        </w:rPr>
        <w:t>5</w:t>
      </w:r>
      <w:r w:rsidRPr="00F959AF">
        <w:rPr>
          <w:color w:val="000000" w:themeColor="text1"/>
          <w:szCs w:val="24"/>
        </w:rPr>
        <w:t xml:space="preserve"> 000, stanowiącej</w:t>
      </w:r>
      <w:r w:rsidRPr="00722D05">
        <w:rPr>
          <w:color w:val="000000" w:themeColor="text1"/>
          <w:szCs w:val="24"/>
        </w:rPr>
        <w:t xml:space="preserve"> załącznik do niniejszej </w:t>
      </w:r>
      <w:r w:rsidR="00F27C4F" w:rsidRPr="00722D05">
        <w:rPr>
          <w:color w:val="000000" w:themeColor="text1"/>
          <w:szCs w:val="24"/>
        </w:rPr>
        <w:t>decyzji</w:t>
      </w:r>
      <w:r w:rsidRPr="00722D05">
        <w:rPr>
          <w:color w:val="000000" w:themeColor="text1"/>
          <w:szCs w:val="24"/>
        </w:rPr>
        <w:t>.</w:t>
      </w:r>
    </w:p>
    <w:p w14:paraId="43098950" w14:textId="77777777" w:rsidR="007957B3" w:rsidRPr="00861E37" w:rsidRDefault="007957B3" w:rsidP="0028580A">
      <w:pPr>
        <w:pStyle w:val="Nagwek"/>
        <w:tabs>
          <w:tab w:val="left" w:pos="708"/>
        </w:tabs>
        <w:spacing w:line="240" w:lineRule="auto"/>
        <w:ind w:right="-2"/>
        <w:rPr>
          <w:color w:val="000000" w:themeColor="text1"/>
          <w:szCs w:val="24"/>
          <w:highlight w:val="yellow"/>
        </w:rPr>
      </w:pPr>
    </w:p>
    <w:p w14:paraId="5FE58F03" w14:textId="2D915795" w:rsidR="008220F9" w:rsidRPr="0097677E" w:rsidRDefault="00604CAD" w:rsidP="0097677E">
      <w:pPr>
        <w:pStyle w:val="Tekstpodstawowywcity"/>
        <w:numPr>
          <w:ilvl w:val="0"/>
          <w:numId w:val="5"/>
        </w:numPr>
        <w:spacing w:line="240" w:lineRule="auto"/>
        <w:rPr>
          <w:vanish/>
          <w:specVanish/>
        </w:rPr>
      </w:pPr>
      <w:r w:rsidRPr="0097677E">
        <w:t xml:space="preserve">Zasoby </w:t>
      </w:r>
      <w:r w:rsidR="008E3AB5" w:rsidRPr="0097677E">
        <w:t xml:space="preserve">geologiczne </w:t>
      </w:r>
      <w:r w:rsidRPr="0097677E">
        <w:t xml:space="preserve">złoża </w:t>
      </w:r>
      <w:r w:rsidR="002269C2" w:rsidRPr="0097677E">
        <w:t>„</w:t>
      </w:r>
      <w:r w:rsidR="00067831" w:rsidRPr="0097677E">
        <w:t>Józefka</w:t>
      </w:r>
      <w:r w:rsidRPr="0097677E">
        <w:t xml:space="preserve">” w kat. </w:t>
      </w:r>
      <w:r w:rsidR="00397519" w:rsidRPr="0097677E">
        <w:t>C</w:t>
      </w:r>
      <w:r w:rsidR="00397519" w:rsidRPr="0097677E">
        <w:rPr>
          <w:vertAlign w:val="subscript"/>
        </w:rPr>
        <w:t>1</w:t>
      </w:r>
      <w:r w:rsidRPr="0097677E">
        <w:t xml:space="preserve"> ustalone w granicach obszaru górniczeg</w:t>
      </w:r>
      <w:r w:rsidR="008C6EB2" w:rsidRPr="0097677E">
        <w:t>o</w:t>
      </w:r>
      <w:r w:rsidR="008E3AB5" w:rsidRPr="0097677E">
        <w:t xml:space="preserve"> </w:t>
      </w:r>
      <w:r w:rsidR="0016760E" w:rsidRPr="0097677E">
        <w:t>„</w:t>
      </w:r>
      <w:r w:rsidR="00397519" w:rsidRPr="0097677E">
        <w:t>Józefka V</w:t>
      </w:r>
      <w:r w:rsidR="0016760E" w:rsidRPr="0097677E">
        <w:t xml:space="preserve">” </w:t>
      </w:r>
      <w:r w:rsidR="008E3AB5" w:rsidRPr="0097677E">
        <w:t>(tj. zasoby objęte zagospodarowaniem)</w:t>
      </w:r>
      <w:r w:rsidR="008C6EB2" w:rsidRPr="0097677E">
        <w:t xml:space="preserve"> na dzień 31.12.20</w:t>
      </w:r>
      <w:r w:rsidR="0016760E" w:rsidRPr="0097677E">
        <w:t>2</w:t>
      </w:r>
      <w:r w:rsidR="00397519" w:rsidRPr="0097677E">
        <w:t>2</w:t>
      </w:r>
      <w:r w:rsidR="002269C2" w:rsidRPr="0097677E">
        <w:t>r. wynoszą</w:t>
      </w:r>
      <w:r w:rsidR="008E3AB5" w:rsidRPr="0097677E">
        <w:t xml:space="preserve"> </w:t>
      </w:r>
      <w:r w:rsidR="0097677E" w:rsidRPr="0097677E">
        <w:t>33 582,41</w:t>
      </w:r>
      <w:r w:rsidR="008E3AB5" w:rsidRPr="0097677E">
        <w:t> tys.</w:t>
      </w:r>
      <w:r w:rsidR="002C630B" w:rsidRPr="0097677E">
        <w:t xml:space="preserve"> ton</w:t>
      </w:r>
      <w:r w:rsidR="008E3AB5" w:rsidRPr="0097677E">
        <w:t>, w tym zasoby przemysłowe</w:t>
      </w:r>
      <w:r w:rsidR="002269C2" w:rsidRPr="0097677E">
        <w:t xml:space="preserve"> </w:t>
      </w:r>
      <w:r w:rsidR="008E3AB5" w:rsidRPr="0097677E">
        <w:t xml:space="preserve">stanowią </w:t>
      </w:r>
      <w:r w:rsidR="0097677E" w:rsidRPr="0097677E">
        <w:t>32 886,64</w:t>
      </w:r>
      <w:r w:rsidR="002269C2" w:rsidRPr="0097677E">
        <w:t xml:space="preserve"> tys. t</w:t>
      </w:r>
      <w:r w:rsidR="002C630B" w:rsidRPr="0097677E">
        <w:t>on</w:t>
      </w:r>
      <w:r w:rsidR="0097677E" w:rsidRPr="0097677E">
        <w:t>. Z</w:t>
      </w:r>
      <w:r w:rsidR="008E3AB5" w:rsidRPr="0097677E">
        <w:t xml:space="preserve">asoby nieprzemysłowe </w:t>
      </w:r>
      <w:r w:rsidR="0097677E" w:rsidRPr="0097677E">
        <w:t>nie występują.</w:t>
      </w:r>
      <w:r w:rsidR="008E3AB5" w:rsidRPr="0097677E">
        <w:t xml:space="preserve"> </w:t>
      </w:r>
    </w:p>
    <w:p w14:paraId="5CEE9074" w14:textId="3BD9CBAA" w:rsidR="004A0B8D" w:rsidRDefault="00B30F6C" w:rsidP="0097677E">
      <w:pPr>
        <w:pStyle w:val="Nagwek"/>
        <w:tabs>
          <w:tab w:val="clear" w:pos="4536"/>
          <w:tab w:val="center" w:pos="9072"/>
        </w:tabs>
        <w:spacing w:line="240" w:lineRule="auto"/>
        <w:ind w:left="397" w:right="-2"/>
        <w:rPr>
          <w:szCs w:val="24"/>
        </w:rPr>
      </w:pPr>
      <w:r w:rsidRPr="0097677E">
        <w:rPr>
          <w:szCs w:val="24"/>
        </w:rPr>
        <w:t xml:space="preserve"> </w:t>
      </w:r>
      <w:r w:rsidR="00604CAD" w:rsidRPr="0097677E">
        <w:rPr>
          <w:szCs w:val="24"/>
        </w:rPr>
        <w:t xml:space="preserve">Przewidywane straty </w:t>
      </w:r>
      <w:r w:rsidR="006D5FA7" w:rsidRPr="0097677E">
        <w:rPr>
          <w:szCs w:val="24"/>
        </w:rPr>
        <w:t xml:space="preserve">w zasobach przemysłowych </w:t>
      </w:r>
      <w:r w:rsidR="00E92904" w:rsidRPr="0097677E">
        <w:rPr>
          <w:szCs w:val="24"/>
        </w:rPr>
        <w:t xml:space="preserve">wynoszą </w:t>
      </w:r>
      <w:r w:rsidR="0097677E" w:rsidRPr="0097677E">
        <w:rPr>
          <w:szCs w:val="24"/>
        </w:rPr>
        <w:t>19 076,70</w:t>
      </w:r>
      <w:r w:rsidR="00E92904" w:rsidRPr="0097677E">
        <w:rPr>
          <w:szCs w:val="24"/>
        </w:rPr>
        <w:t xml:space="preserve"> tys. ton</w:t>
      </w:r>
      <w:r w:rsidR="00726EA6" w:rsidRPr="0097677E">
        <w:rPr>
          <w:szCs w:val="24"/>
        </w:rPr>
        <w:t xml:space="preserve"> i stanowią je wyłącznie straty pozaeksploatacyjne</w:t>
      </w:r>
      <w:r w:rsidR="008404EB" w:rsidRPr="0097677E">
        <w:rPr>
          <w:szCs w:val="24"/>
        </w:rPr>
        <w:t xml:space="preserve"> pozostawione </w:t>
      </w:r>
      <w:r w:rsidR="005E7EED">
        <w:rPr>
          <w:szCs w:val="24"/>
        </w:rPr>
        <w:br/>
      </w:r>
      <w:r w:rsidR="00AD7D57" w:rsidRPr="005600EE">
        <w:rPr>
          <w:szCs w:val="24"/>
        </w:rPr>
        <w:t>w skarpach, półkach i pochylniach transportowych</w:t>
      </w:r>
      <w:r w:rsidR="008E3AB5" w:rsidRPr="005600EE">
        <w:rPr>
          <w:szCs w:val="24"/>
        </w:rPr>
        <w:t>.</w:t>
      </w:r>
      <w:r w:rsidR="0097677E" w:rsidRPr="005600EE">
        <w:rPr>
          <w:szCs w:val="24"/>
        </w:rPr>
        <w:t xml:space="preserve"> </w:t>
      </w:r>
      <w:r w:rsidR="00604CAD" w:rsidRPr="005600EE">
        <w:rPr>
          <w:szCs w:val="24"/>
        </w:rPr>
        <w:t xml:space="preserve">Zasoby możliwe do wydobycia (operatywne) wynoszą więc </w:t>
      </w:r>
      <w:r w:rsidR="0097677E" w:rsidRPr="005600EE">
        <w:rPr>
          <w:szCs w:val="24"/>
        </w:rPr>
        <w:t>14 153,39</w:t>
      </w:r>
      <w:r w:rsidR="00604CAD" w:rsidRPr="005600EE">
        <w:rPr>
          <w:szCs w:val="24"/>
        </w:rPr>
        <w:t xml:space="preserve"> tys. ton</w:t>
      </w:r>
      <w:r w:rsidR="008E3AB5" w:rsidRPr="005600EE">
        <w:rPr>
          <w:szCs w:val="24"/>
        </w:rPr>
        <w:t>.</w:t>
      </w:r>
      <w:r w:rsidR="0097677E" w:rsidRPr="005600EE">
        <w:rPr>
          <w:szCs w:val="24"/>
        </w:rPr>
        <w:t xml:space="preserve"> </w:t>
      </w:r>
      <w:r w:rsidR="008E3AB5" w:rsidRPr="005600EE">
        <w:rPr>
          <w:szCs w:val="24"/>
        </w:rPr>
        <w:t>W</w:t>
      </w:r>
      <w:r w:rsidR="00E92904" w:rsidRPr="005600EE">
        <w:rPr>
          <w:szCs w:val="24"/>
        </w:rPr>
        <w:t>skaźnik</w:t>
      </w:r>
      <w:r w:rsidR="00E92904" w:rsidRPr="0097677E">
        <w:rPr>
          <w:szCs w:val="24"/>
        </w:rPr>
        <w:t xml:space="preserve"> </w:t>
      </w:r>
      <w:r w:rsidR="00604CAD" w:rsidRPr="0097677E">
        <w:rPr>
          <w:szCs w:val="24"/>
        </w:rPr>
        <w:t xml:space="preserve">wykorzystania zasobów przemysłowych </w:t>
      </w:r>
      <w:r w:rsidR="008220F9" w:rsidRPr="0097677E">
        <w:rPr>
          <w:szCs w:val="24"/>
        </w:rPr>
        <w:t xml:space="preserve">złoża </w:t>
      </w:r>
      <w:r w:rsidR="0051271C" w:rsidRPr="0097677E">
        <w:rPr>
          <w:szCs w:val="24"/>
        </w:rPr>
        <w:t xml:space="preserve">wapieni </w:t>
      </w:r>
      <w:r w:rsidR="0097677E">
        <w:rPr>
          <w:szCs w:val="24"/>
        </w:rPr>
        <w:t xml:space="preserve">i dolomitów </w:t>
      </w:r>
      <w:r w:rsidR="00402E97" w:rsidRPr="0097677E">
        <w:rPr>
          <w:szCs w:val="24"/>
        </w:rPr>
        <w:t>dewońskich</w:t>
      </w:r>
      <w:r w:rsidR="008220F9" w:rsidRPr="0097677E">
        <w:rPr>
          <w:szCs w:val="24"/>
        </w:rPr>
        <w:t xml:space="preserve"> „</w:t>
      </w:r>
      <w:r w:rsidR="00CB61F1" w:rsidRPr="0097677E">
        <w:rPr>
          <w:szCs w:val="24"/>
        </w:rPr>
        <w:t>Józefka</w:t>
      </w:r>
      <w:r w:rsidR="008220F9" w:rsidRPr="0097677E">
        <w:rPr>
          <w:szCs w:val="24"/>
        </w:rPr>
        <w:t xml:space="preserve">” </w:t>
      </w:r>
      <w:r w:rsidR="008404EB" w:rsidRPr="0097677E">
        <w:rPr>
          <w:szCs w:val="24"/>
        </w:rPr>
        <w:t>w </w:t>
      </w:r>
      <w:r w:rsidR="008404EB" w:rsidRPr="0097677E">
        <w:rPr>
          <w:color w:val="000000"/>
          <w:szCs w:val="24"/>
        </w:rPr>
        <w:t xml:space="preserve">granicach obszaru </w:t>
      </w:r>
      <w:r w:rsidR="008404EB" w:rsidRPr="0097677E">
        <w:rPr>
          <w:color w:val="000000"/>
          <w:szCs w:val="24"/>
        </w:rPr>
        <w:lastRenderedPageBreak/>
        <w:t xml:space="preserve">górniczego </w:t>
      </w:r>
      <w:r w:rsidR="008404EB" w:rsidRPr="0097677E">
        <w:rPr>
          <w:szCs w:val="24"/>
        </w:rPr>
        <w:t>„</w:t>
      </w:r>
      <w:r w:rsidR="00CB61F1" w:rsidRPr="0097677E">
        <w:rPr>
          <w:szCs w:val="24"/>
        </w:rPr>
        <w:t>Józefka V</w:t>
      </w:r>
      <w:r w:rsidR="008404EB" w:rsidRPr="0097677E">
        <w:rPr>
          <w:szCs w:val="24"/>
        </w:rPr>
        <w:t xml:space="preserve">” </w:t>
      </w:r>
      <w:r w:rsidR="008220F9" w:rsidRPr="0097677E">
        <w:rPr>
          <w:szCs w:val="24"/>
        </w:rPr>
        <w:t xml:space="preserve">wyniesie </w:t>
      </w:r>
      <w:r w:rsidR="00DE1EFF" w:rsidRPr="0097677E">
        <w:rPr>
          <w:szCs w:val="24"/>
        </w:rPr>
        <w:t>0,</w:t>
      </w:r>
      <w:r w:rsidR="0097677E">
        <w:rPr>
          <w:szCs w:val="24"/>
        </w:rPr>
        <w:t>43</w:t>
      </w:r>
      <w:r w:rsidR="00D24EFA">
        <w:rPr>
          <w:szCs w:val="24"/>
        </w:rPr>
        <w:t xml:space="preserve">, </w:t>
      </w:r>
      <w:r w:rsidR="00D24EFA" w:rsidRPr="0097677E">
        <w:rPr>
          <w:szCs w:val="24"/>
        </w:rPr>
        <w:t>a wskaźnik wykorzystania zasobów geologicznych objętych zagospodarowaniem 0,</w:t>
      </w:r>
      <w:r w:rsidR="00D24EFA">
        <w:rPr>
          <w:szCs w:val="24"/>
        </w:rPr>
        <w:t>42</w:t>
      </w:r>
      <w:r w:rsidR="004A0B8D">
        <w:rPr>
          <w:szCs w:val="24"/>
        </w:rPr>
        <w:t>.</w:t>
      </w:r>
    </w:p>
    <w:p w14:paraId="3394DC3D" w14:textId="77777777" w:rsidR="007957B3" w:rsidRPr="00861E37" w:rsidRDefault="007957B3" w:rsidP="00E81A16">
      <w:pPr>
        <w:pStyle w:val="Nagwek"/>
        <w:tabs>
          <w:tab w:val="clear" w:pos="9072"/>
          <w:tab w:val="left" w:pos="9070"/>
        </w:tabs>
        <w:spacing w:line="240" w:lineRule="auto"/>
        <w:ind w:right="-2"/>
        <w:rPr>
          <w:szCs w:val="24"/>
          <w:highlight w:val="yellow"/>
        </w:rPr>
      </w:pPr>
    </w:p>
    <w:p w14:paraId="70D1D3D1" w14:textId="007974E4" w:rsidR="007957B3" w:rsidRPr="00CB61F1" w:rsidRDefault="007957B3" w:rsidP="009D6344">
      <w:pPr>
        <w:pStyle w:val="Tekstpodstawowywcity"/>
        <w:numPr>
          <w:ilvl w:val="0"/>
          <w:numId w:val="5"/>
        </w:numPr>
        <w:spacing w:line="240" w:lineRule="auto"/>
      </w:pPr>
      <w:r w:rsidRPr="00CB61F1">
        <w:t xml:space="preserve">Eksploatacja </w:t>
      </w:r>
      <w:r w:rsidR="00294103" w:rsidRPr="00CB61F1">
        <w:t xml:space="preserve">wapieni </w:t>
      </w:r>
      <w:r w:rsidR="00912C92" w:rsidRPr="00CB61F1">
        <w:t>z części złoża „</w:t>
      </w:r>
      <w:r w:rsidR="00CB61F1" w:rsidRPr="00CB61F1">
        <w:t>Józefka</w:t>
      </w:r>
      <w:r w:rsidR="00912C92" w:rsidRPr="00CB61F1">
        <w:t>”</w:t>
      </w:r>
      <w:r w:rsidRPr="00CB61F1">
        <w:t xml:space="preserve"> prowadzona będzie:</w:t>
      </w:r>
    </w:p>
    <w:p w14:paraId="56983F10" w14:textId="61A186D7" w:rsidR="00A12974" w:rsidRPr="00CB61F1" w:rsidRDefault="00A3551E" w:rsidP="00C806F7">
      <w:pPr>
        <w:pStyle w:val="Nagwek"/>
        <w:numPr>
          <w:ilvl w:val="0"/>
          <w:numId w:val="44"/>
        </w:numPr>
        <w:tabs>
          <w:tab w:val="clear" w:pos="4536"/>
          <w:tab w:val="center" w:pos="851"/>
        </w:tabs>
        <w:spacing w:line="240" w:lineRule="auto"/>
        <w:ind w:left="851" w:right="0" w:hanging="425"/>
      </w:pPr>
      <w:r w:rsidRPr="00CB61F1">
        <w:rPr>
          <w:szCs w:val="24"/>
        </w:rPr>
        <w:t>w granicach wyznaczonego obszaru górniczego</w:t>
      </w:r>
      <w:r w:rsidR="00E42E61" w:rsidRPr="00CB61F1">
        <w:rPr>
          <w:szCs w:val="24"/>
        </w:rPr>
        <w:t xml:space="preserve"> „</w:t>
      </w:r>
      <w:r w:rsidR="00CB61F1" w:rsidRPr="00CB61F1">
        <w:rPr>
          <w:szCs w:val="24"/>
        </w:rPr>
        <w:t>Józefka V</w:t>
      </w:r>
      <w:r w:rsidR="00E42E61" w:rsidRPr="00CB61F1">
        <w:rPr>
          <w:szCs w:val="24"/>
        </w:rPr>
        <w:t>”</w:t>
      </w:r>
      <w:r w:rsidR="00A12974" w:rsidRPr="00CB61F1">
        <w:t xml:space="preserve"> do głębokości nieprzekraczającej rzędnej +21</w:t>
      </w:r>
      <w:r w:rsidR="00CB61F1" w:rsidRPr="00CB61F1">
        <w:t>5</w:t>
      </w:r>
      <w:r w:rsidR="00A12974" w:rsidRPr="00CB61F1">
        <w:t xml:space="preserve"> m n.p.m.</w:t>
      </w:r>
      <w:r w:rsidR="00374AE3">
        <w:t>;</w:t>
      </w:r>
    </w:p>
    <w:p w14:paraId="78FCD762" w14:textId="59AC603D" w:rsidR="00711C37" w:rsidRPr="000220A2" w:rsidRDefault="00A3551E" w:rsidP="00C806F7">
      <w:pPr>
        <w:pStyle w:val="Nagwek"/>
        <w:numPr>
          <w:ilvl w:val="0"/>
          <w:numId w:val="44"/>
        </w:numPr>
        <w:spacing w:line="240" w:lineRule="auto"/>
        <w:ind w:left="851" w:right="0" w:hanging="425"/>
        <w:rPr>
          <w:szCs w:val="24"/>
        </w:rPr>
      </w:pPr>
      <w:r w:rsidRPr="00E712FB">
        <w:rPr>
          <w:szCs w:val="24"/>
        </w:rPr>
        <w:t xml:space="preserve">metodą odkrywkową, </w:t>
      </w:r>
      <w:r w:rsidR="00012278" w:rsidRPr="00E712FB">
        <w:rPr>
          <w:szCs w:val="24"/>
        </w:rPr>
        <w:t>systemem ścianowym</w:t>
      </w:r>
      <w:r w:rsidR="001A50B9" w:rsidRPr="00E712FB">
        <w:rPr>
          <w:szCs w:val="24"/>
        </w:rPr>
        <w:t>,</w:t>
      </w:r>
      <w:r w:rsidRPr="00E712FB">
        <w:rPr>
          <w:szCs w:val="24"/>
        </w:rPr>
        <w:t xml:space="preserve"> </w:t>
      </w:r>
      <w:r w:rsidR="00AE058B" w:rsidRPr="00E712FB">
        <w:rPr>
          <w:szCs w:val="24"/>
        </w:rPr>
        <w:t xml:space="preserve">w wyrobisku stokowo-wgłębnym, </w:t>
      </w:r>
      <w:r w:rsidR="009E12F6" w:rsidRPr="00E712FB">
        <w:rPr>
          <w:szCs w:val="24"/>
        </w:rPr>
        <w:t>siedmioma</w:t>
      </w:r>
      <w:r w:rsidRPr="00E712FB">
        <w:rPr>
          <w:szCs w:val="24"/>
        </w:rPr>
        <w:t xml:space="preserve"> poziomami eksploatacyjnymi</w:t>
      </w:r>
      <w:r w:rsidR="009C41CD">
        <w:rPr>
          <w:szCs w:val="24"/>
        </w:rPr>
        <w:t>, w tym w warstwie zawodnionej,</w:t>
      </w:r>
      <w:r w:rsidRPr="00E712FB">
        <w:rPr>
          <w:szCs w:val="24"/>
        </w:rPr>
        <w:t xml:space="preserve"> założonymi na rzędnych ca: +</w:t>
      </w:r>
      <w:r w:rsidR="009E12F6" w:rsidRPr="00E712FB">
        <w:rPr>
          <w:szCs w:val="24"/>
        </w:rPr>
        <w:t>305</w:t>
      </w:r>
      <w:r w:rsidRPr="00E712FB">
        <w:rPr>
          <w:szCs w:val="24"/>
        </w:rPr>
        <w:t xml:space="preserve"> m n.p.m.</w:t>
      </w:r>
      <w:r w:rsidRPr="009E12F6">
        <w:rPr>
          <w:szCs w:val="24"/>
        </w:rPr>
        <w:t xml:space="preserve"> (I</w:t>
      </w:r>
      <w:r w:rsidR="009C162E" w:rsidRPr="009E12F6">
        <w:rPr>
          <w:szCs w:val="24"/>
        </w:rPr>
        <w:t> </w:t>
      </w:r>
      <w:r w:rsidRPr="009E12F6">
        <w:rPr>
          <w:szCs w:val="24"/>
        </w:rPr>
        <w:t>poziom</w:t>
      </w:r>
      <w:r w:rsidR="009D6344" w:rsidRPr="009E12F6">
        <w:rPr>
          <w:szCs w:val="24"/>
        </w:rPr>
        <w:t>), +</w:t>
      </w:r>
      <w:r w:rsidR="009E12F6" w:rsidRPr="009E12F6">
        <w:rPr>
          <w:szCs w:val="24"/>
        </w:rPr>
        <w:t>290</w:t>
      </w:r>
      <w:r w:rsidR="009D6344" w:rsidRPr="009E12F6">
        <w:rPr>
          <w:szCs w:val="24"/>
        </w:rPr>
        <w:t xml:space="preserve"> m n.p.m. (II poziom), +</w:t>
      </w:r>
      <w:r w:rsidR="009E12F6" w:rsidRPr="009E12F6">
        <w:rPr>
          <w:szCs w:val="24"/>
        </w:rPr>
        <w:t>275</w:t>
      </w:r>
      <w:r w:rsidR="009D6344" w:rsidRPr="009E12F6">
        <w:rPr>
          <w:szCs w:val="24"/>
        </w:rPr>
        <w:t xml:space="preserve"> m n.p.m. (III poziom)</w:t>
      </w:r>
      <w:r w:rsidR="004D6FF4">
        <w:rPr>
          <w:szCs w:val="24"/>
        </w:rPr>
        <w:t>,</w:t>
      </w:r>
      <w:r w:rsidR="009D6344" w:rsidRPr="009E12F6">
        <w:rPr>
          <w:szCs w:val="24"/>
        </w:rPr>
        <w:t xml:space="preserve"> +</w:t>
      </w:r>
      <w:r w:rsidR="009E12F6" w:rsidRPr="009E12F6">
        <w:rPr>
          <w:szCs w:val="24"/>
        </w:rPr>
        <w:t>260</w:t>
      </w:r>
      <w:r w:rsidR="009D6344" w:rsidRPr="009E12F6">
        <w:rPr>
          <w:szCs w:val="24"/>
        </w:rPr>
        <w:t xml:space="preserve"> m n.p.m. (IV poziom)</w:t>
      </w:r>
      <w:r w:rsidR="009E12F6" w:rsidRPr="009E12F6">
        <w:rPr>
          <w:szCs w:val="24"/>
        </w:rPr>
        <w:t>,</w:t>
      </w:r>
      <w:r w:rsidR="00AE058B" w:rsidRPr="009E12F6">
        <w:rPr>
          <w:szCs w:val="24"/>
        </w:rPr>
        <w:t xml:space="preserve"> </w:t>
      </w:r>
      <w:r w:rsidR="009E12F6" w:rsidRPr="009E12F6">
        <w:rPr>
          <w:szCs w:val="24"/>
        </w:rPr>
        <w:t xml:space="preserve">+245 m n.p.m. (V </w:t>
      </w:r>
      <w:r w:rsidR="009E12F6" w:rsidRPr="000220A2">
        <w:rPr>
          <w:szCs w:val="24"/>
        </w:rPr>
        <w:t>poziom), +230 m n.p.m. (VI poziom) i +215 m n.p.m. (VII poziom)</w:t>
      </w:r>
      <w:r w:rsidR="00635E28" w:rsidRPr="000220A2">
        <w:rPr>
          <w:szCs w:val="24"/>
        </w:rPr>
        <w:t>;</w:t>
      </w:r>
      <w:r w:rsidRPr="000220A2">
        <w:rPr>
          <w:szCs w:val="24"/>
        </w:rPr>
        <w:t xml:space="preserve"> </w:t>
      </w:r>
    </w:p>
    <w:p w14:paraId="16DFD153" w14:textId="1B9435FF" w:rsidR="00A3551E" w:rsidRPr="000220A2" w:rsidRDefault="001D7A0C" w:rsidP="00C806F7">
      <w:pPr>
        <w:pStyle w:val="Nagwek"/>
        <w:numPr>
          <w:ilvl w:val="0"/>
          <w:numId w:val="44"/>
        </w:numPr>
        <w:tabs>
          <w:tab w:val="num" w:pos="426"/>
        </w:tabs>
        <w:spacing w:line="240" w:lineRule="auto"/>
        <w:ind w:left="851" w:right="0" w:hanging="425"/>
        <w:rPr>
          <w:color w:val="000000" w:themeColor="text1"/>
          <w:szCs w:val="24"/>
        </w:rPr>
      </w:pPr>
      <w:r w:rsidRPr="000220A2">
        <w:rPr>
          <w:color w:val="000000" w:themeColor="text1"/>
        </w:rPr>
        <w:t>przy użyciu materiałów wybuchowych</w:t>
      </w:r>
      <w:r w:rsidR="00B700EE" w:rsidRPr="000220A2">
        <w:rPr>
          <w:color w:val="000000" w:themeColor="text1"/>
        </w:rPr>
        <w:t xml:space="preserve"> (</w:t>
      </w:r>
      <w:r w:rsidR="00B700EE" w:rsidRPr="000220A2">
        <w:t>z zastosowaniem jako metody podstawowej strzelania długimi otworami pionowymi</w:t>
      </w:r>
      <w:r w:rsidR="00CF548C" w:rsidRPr="000220A2">
        <w:t>)</w:t>
      </w:r>
      <w:r w:rsidRPr="000220A2">
        <w:rPr>
          <w:color w:val="000000" w:themeColor="text1"/>
        </w:rPr>
        <w:t>, z uwzględnieniem warunków określonych w </w:t>
      </w:r>
      <w:r w:rsidRPr="0078272B">
        <w:rPr>
          <w:color w:val="000000" w:themeColor="text1"/>
        </w:rPr>
        <w:t xml:space="preserve">punkcie </w:t>
      </w:r>
      <w:r w:rsidR="00AF2A26" w:rsidRPr="0078272B">
        <w:rPr>
          <w:color w:val="000000" w:themeColor="text1"/>
        </w:rPr>
        <w:t>6</w:t>
      </w:r>
      <w:r w:rsidR="004C419A" w:rsidRPr="0078272B">
        <w:rPr>
          <w:color w:val="000000" w:themeColor="text1"/>
        </w:rPr>
        <w:t xml:space="preserve"> lit. </w:t>
      </w:r>
      <w:r w:rsidR="00D75417" w:rsidRPr="0078272B">
        <w:rPr>
          <w:color w:val="000000" w:themeColor="text1"/>
        </w:rPr>
        <w:t>d</w:t>
      </w:r>
      <w:r w:rsidR="00A3551E" w:rsidRPr="0078272B">
        <w:rPr>
          <w:color w:val="000000" w:themeColor="text1"/>
          <w:szCs w:val="24"/>
        </w:rPr>
        <w:t>;</w:t>
      </w:r>
      <w:r w:rsidR="00A3551E" w:rsidRPr="000220A2">
        <w:rPr>
          <w:color w:val="000000" w:themeColor="text1"/>
          <w:szCs w:val="24"/>
        </w:rPr>
        <w:t xml:space="preserve"> </w:t>
      </w:r>
    </w:p>
    <w:p w14:paraId="1BE298E9" w14:textId="62B41940" w:rsidR="006D142D" w:rsidRPr="006202AE" w:rsidRDefault="006D142D" w:rsidP="00C806F7">
      <w:pPr>
        <w:pStyle w:val="Nagwek"/>
        <w:numPr>
          <w:ilvl w:val="0"/>
          <w:numId w:val="44"/>
        </w:numPr>
        <w:tabs>
          <w:tab w:val="num" w:pos="426"/>
        </w:tabs>
        <w:spacing w:line="240" w:lineRule="auto"/>
        <w:ind w:left="851" w:right="0" w:hanging="425"/>
        <w:rPr>
          <w:color w:val="000000" w:themeColor="text1"/>
          <w:szCs w:val="24"/>
        </w:rPr>
      </w:pPr>
      <w:r w:rsidRPr="000220A2">
        <w:rPr>
          <w:color w:val="000000" w:themeColor="text1"/>
          <w:szCs w:val="24"/>
        </w:rPr>
        <w:t xml:space="preserve">z odwodnieniem </w:t>
      </w:r>
      <w:r w:rsidR="00EF1D76" w:rsidRPr="000220A2">
        <w:t>wyrobiska</w:t>
      </w:r>
      <w:r w:rsidR="00EF1D76" w:rsidRPr="006202AE">
        <w:t xml:space="preserve"> górniczego na złożu „Józefka”;</w:t>
      </w:r>
    </w:p>
    <w:p w14:paraId="236E2769" w14:textId="5A73C5D2" w:rsidR="000E5D02" w:rsidRPr="006A3A49" w:rsidRDefault="00A3551E" w:rsidP="00C806F7">
      <w:pPr>
        <w:pStyle w:val="Nagwek"/>
        <w:numPr>
          <w:ilvl w:val="0"/>
          <w:numId w:val="44"/>
        </w:numPr>
        <w:tabs>
          <w:tab w:val="num" w:pos="851"/>
        </w:tabs>
        <w:spacing w:line="240" w:lineRule="auto"/>
        <w:ind w:left="851" w:right="0" w:hanging="425"/>
        <w:rPr>
          <w:szCs w:val="24"/>
        </w:rPr>
      </w:pPr>
      <w:r w:rsidRPr="006A3A49">
        <w:rPr>
          <w:szCs w:val="24"/>
        </w:rPr>
        <w:t>w oparciu o</w:t>
      </w:r>
      <w:r w:rsidR="00711C37" w:rsidRPr="006A3A49">
        <w:rPr>
          <w:szCs w:val="24"/>
        </w:rPr>
        <w:t xml:space="preserve"> projekt zagospodarowania złoża</w:t>
      </w:r>
      <w:r w:rsidR="00F20D6D" w:rsidRPr="006A3A49">
        <w:rPr>
          <w:szCs w:val="24"/>
        </w:rPr>
        <w:t xml:space="preserve">, </w:t>
      </w:r>
      <w:r w:rsidR="00F20D6D" w:rsidRPr="006A3A49">
        <w:t>stanowiący załącznik do wniosku o zmianę koncesji.</w:t>
      </w:r>
    </w:p>
    <w:p w14:paraId="35EE59A2" w14:textId="77777777" w:rsidR="000D2E1E" w:rsidRPr="00861E37" w:rsidRDefault="000D2E1E" w:rsidP="000D2E1E">
      <w:pPr>
        <w:pStyle w:val="Nagwek"/>
        <w:spacing w:line="240" w:lineRule="auto"/>
        <w:ind w:left="360" w:right="0"/>
        <w:rPr>
          <w:szCs w:val="24"/>
          <w:highlight w:val="yellow"/>
        </w:rPr>
      </w:pPr>
    </w:p>
    <w:p w14:paraId="7269DBE3" w14:textId="6370BB66" w:rsidR="00B04FF5" w:rsidRPr="000220A2" w:rsidRDefault="00E82674" w:rsidP="00B04FF5">
      <w:pPr>
        <w:pStyle w:val="Nagwek"/>
        <w:numPr>
          <w:ilvl w:val="0"/>
          <w:numId w:val="5"/>
        </w:numPr>
        <w:spacing w:line="240" w:lineRule="auto"/>
        <w:ind w:right="0"/>
        <w:rPr>
          <w:szCs w:val="24"/>
        </w:rPr>
      </w:pPr>
      <w:r w:rsidRPr="000220A2">
        <w:t xml:space="preserve">Podczas działalności wydobywczej prowadzonej na złożu </w:t>
      </w:r>
      <w:r w:rsidR="007F3BE2" w:rsidRPr="000220A2">
        <w:rPr>
          <w:szCs w:val="24"/>
        </w:rPr>
        <w:t>„</w:t>
      </w:r>
      <w:r w:rsidR="00887BFD" w:rsidRPr="000220A2">
        <w:rPr>
          <w:szCs w:val="24"/>
        </w:rPr>
        <w:t>Józefka</w:t>
      </w:r>
      <w:r w:rsidR="007F3BE2" w:rsidRPr="000220A2">
        <w:rPr>
          <w:szCs w:val="24"/>
        </w:rPr>
        <w:t xml:space="preserve">” </w:t>
      </w:r>
      <w:r w:rsidRPr="000220A2">
        <w:t>przedsiębiorca zobowiązany jest do</w:t>
      </w:r>
      <w:r w:rsidR="00B04FF5" w:rsidRPr="000220A2">
        <w:rPr>
          <w:szCs w:val="24"/>
        </w:rPr>
        <w:t xml:space="preserve">: </w:t>
      </w:r>
    </w:p>
    <w:p w14:paraId="1967DF40" w14:textId="77777777" w:rsidR="00191457" w:rsidRDefault="00684B06" w:rsidP="00191457">
      <w:pPr>
        <w:pStyle w:val="Nagwek"/>
        <w:numPr>
          <w:ilvl w:val="0"/>
          <w:numId w:val="45"/>
        </w:numPr>
        <w:spacing w:line="240" w:lineRule="auto"/>
        <w:ind w:right="0"/>
        <w:rPr>
          <w:szCs w:val="24"/>
        </w:rPr>
      </w:pPr>
      <w:r w:rsidRPr="00A570D7">
        <w:t xml:space="preserve">prowadzenia eksploatacji zgodnie z zasadami techniki górniczej, z zachowaniem stateczności skarp roboczych w wyrobisku górniczym (w celu wyeliminowania obrywów lub osunięć skał) oraz </w:t>
      </w:r>
      <w:r w:rsidR="00191457" w:rsidRPr="00A570D7">
        <w:rPr>
          <w:szCs w:val="24"/>
        </w:rPr>
        <w:t>odpowiedniego wyprzedzenia pomiędzy urabianymi piętrami;</w:t>
      </w:r>
    </w:p>
    <w:p w14:paraId="7E713A45" w14:textId="5B3DF166" w:rsidR="00230636" w:rsidRPr="00D754F7" w:rsidRDefault="00230636" w:rsidP="00230636">
      <w:pPr>
        <w:pStyle w:val="Nagwek"/>
        <w:numPr>
          <w:ilvl w:val="0"/>
          <w:numId w:val="45"/>
        </w:numPr>
        <w:spacing w:line="240" w:lineRule="auto"/>
        <w:ind w:right="0"/>
        <w:rPr>
          <w:color w:val="000000"/>
        </w:rPr>
      </w:pPr>
      <w:r w:rsidRPr="00D754F7">
        <w:rPr>
          <w:color w:val="000000"/>
        </w:rPr>
        <w:t>zachowania półek pomiędzy końcowymi skarpami wyrobiska górniczego o szerokościach ca</w:t>
      </w:r>
      <w:r w:rsidR="009363EA">
        <w:rPr>
          <w:color w:val="000000"/>
        </w:rPr>
        <w:t>.</w:t>
      </w:r>
      <w:r w:rsidRPr="00D754F7">
        <w:rPr>
          <w:color w:val="000000"/>
        </w:rPr>
        <w:t xml:space="preserve"> 3 m między skarpą nadkładową, a skarpą 1 piętra eksploatacyjnego oraz 4 m między skarpami złożowymi;</w:t>
      </w:r>
    </w:p>
    <w:p w14:paraId="71D70373" w14:textId="7366432B" w:rsidR="00191457" w:rsidRPr="007E7C1E" w:rsidRDefault="00191457" w:rsidP="006B44CF">
      <w:pPr>
        <w:pStyle w:val="Akapitzlist"/>
        <w:numPr>
          <w:ilvl w:val="0"/>
          <w:numId w:val="45"/>
        </w:numPr>
        <w:jc w:val="both"/>
        <w:rPr>
          <w:rFonts w:eastAsia="Calibri"/>
          <w:szCs w:val="24"/>
          <w:lang w:eastAsia="en-US"/>
        </w:rPr>
      </w:pPr>
      <w:r w:rsidRPr="007E7C1E">
        <w:rPr>
          <w:rFonts w:eastAsia="Calibri"/>
          <w:szCs w:val="24"/>
          <w:lang w:eastAsia="en-US"/>
        </w:rPr>
        <w:t>ukształtowania skarp końcowych pod kątem ca</w:t>
      </w:r>
      <w:r w:rsidR="007E7C1E" w:rsidRPr="007E7C1E">
        <w:rPr>
          <w:rFonts w:eastAsia="Calibri"/>
          <w:szCs w:val="24"/>
          <w:lang w:eastAsia="en-US"/>
        </w:rPr>
        <w:t>.</w:t>
      </w:r>
      <w:r w:rsidRPr="007E7C1E">
        <w:rPr>
          <w:rFonts w:eastAsia="Calibri"/>
          <w:szCs w:val="24"/>
          <w:lang w:eastAsia="en-US"/>
        </w:rPr>
        <w:t xml:space="preserve"> 45</w:t>
      </w:r>
      <w:r w:rsidR="00775F3E" w:rsidRPr="007E7C1E">
        <w:rPr>
          <w:rFonts w:eastAsia="Calibri"/>
          <w:szCs w:val="24"/>
          <w:lang w:eastAsia="en-US"/>
        </w:rPr>
        <w:t>°</w:t>
      </w:r>
      <w:r w:rsidRPr="007E7C1E">
        <w:rPr>
          <w:rFonts w:eastAsia="Calibri"/>
          <w:szCs w:val="24"/>
          <w:lang w:eastAsia="en-US"/>
        </w:rPr>
        <w:t xml:space="preserve"> – w nadkładzie</w:t>
      </w:r>
      <w:r w:rsidR="007E7C1E" w:rsidRPr="007E7C1E">
        <w:rPr>
          <w:rFonts w:eastAsia="Calibri"/>
          <w:szCs w:val="24"/>
          <w:lang w:eastAsia="en-US"/>
        </w:rPr>
        <w:t>,</w:t>
      </w:r>
      <w:r w:rsidRPr="007E7C1E">
        <w:rPr>
          <w:rFonts w:eastAsia="Calibri"/>
          <w:szCs w:val="24"/>
          <w:lang w:eastAsia="en-US"/>
        </w:rPr>
        <w:t xml:space="preserve"> </w:t>
      </w:r>
      <w:r w:rsidR="007E7C1E" w:rsidRPr="007E7C1E">
        <w:rPr>
          <w:rFonts w:eastAsia="Calibri"/>
          <w:szCs w:val="24"/>
          <w:lang w:eastAsia="en-US"/>
        </w:rPr>
        <w:t xml:space="preserve">natomiast </w:t>
      </w:r>
      <w:r w:rsidR="007E7C1E" w:rsidRPr="007E7C1E">
        <w:rPr>
          <w:rFonts w:eastAsia="Calibri"/>
          <w:szCs w:val="24"/>
          <w:lang w:eastAsia="en-US"/>
        </w:rPr>
        <w:br/>
        <w:t>w złożu ca. 7</w:t>
      </w:r>
      <w:r w:rsidR="00AD7D57">
        <w:rPr>
          <w:rFonts w:eastAsia="Calibri"/>
          <w:szCs w:val="24"/>
          <w:lang w:eastAsia="en-US"/>
        </w:rPr>
        <w:t>0</w:t>
      </w:r>
      <w:r w:rsidR="00775F3E" w:rsidRPr="007E7C1E">
        <w:rPr>
          <w:rFonts w:eastAsia="Calibri"/>
          <w:szCs w:val="24"/>
          <w:lang w:eastAsia="en-US"/>
        </w:rPr>
        <w:t>°</w:t>
      </w:r>
      <w:r w:rsidR="007E7C1E" w:rsidRPr="007E7C1E">
        <w:rPr>
          <w:rFonts w:eastAsia="Calibri"/>
          <w:szCs w:val="24"/>
          <w:lang w:eastAsia="en-US"/>
        </w:rPr>
        <w:t>, przy złagodzeniu do ca. 60</w:t>
      </w:r>
      <w:r w:rsidR="0061382E">
        <w:rPr>
          <w:rFonts w:eastAsia="Calibri"/>
          <w:szCs w:val="24"/>
          <w:lang w:eastAsia="en-US"/>
        </w:rPr>
        <w:t>°</w:t>
      </w:r>
      <w:r w:rsidR="007E7C1E" w:rsidRPr="007E7C1E">
        <w:rPr>
          <w:rFonts w:eastAsia="Calibri"/>
          <w:szCs w:val="24"/>
          <w:lang w:eastAsia="en-US"/>
        </w:rPr>
        <w:t xml:space="preserve"> w rejonie pochylni transportowej i do </w:t>
      </w:r>
      <w:r w:rsidR="0061382E">
        <w:rPr>
          <w:rFonts w:eastAsia="Calibri"/>
          <w:szCs w:val="24"/>
          <w:lang w:eastAsia="en-US"/>
        </w:rPr>
        <w:br/>
      </w:r>
      <w:r w:rsidR="007E7C1E" w:rsidRPr="007E7C1E">
        <w:rPr>
          <w:rFonts w:eastAsia="Calibri"/>
          <w:szCs w:val="24"/>
          <w:lang w:eastAsia="en-US"/>
        </w:rPr>
        <w:t>ca. 50</w:t>
      </w:r>
      <w:r w:rsidR="0061382E">
        <w:rPr>
          <w:rFonts w:eastAsia="Calibri"/>
          <w:szCs w:val="24"/>
          <w:lang w:eastAsia="en-US"/>
        </w:rPr>
        <w:t>°</w:t>
      </w:r>
      <w:r w:rsidR="007E7C1E" w:rsidRPr="007E7C1E">
        <w:rPr>
          <w:rFonts w:eastAsia="Calibri"/>
          <w:szCs w:val="24"/>
          <w:lang w:eastAsia="en-US"/>
        </w:rPr>
        <w:t xml:space="preserve"> w sąsiedztwie lejów krasowych;</w:t>
      </w:r>
      <w:r w:rsidRPr="007E7C1E">
        <w:rPr>
          <w:rFonts w:eastAsia="Calibri"/>
          <w:szCs w:val="24"/>
          <w:lang w:eastAsia="en-US"/>
        </w:rPr>
        <w:t xml:space="preserve"> </w:t>
      </w:r>
    </w:p>
    <w:p w14:paraId="6C2A57AA" w14:textId="0F357BFB" w:rsidR="004C419A" w:rsidRPr="00A570D7" w:rsidRDefault="00A36575" w:rsidP="00684B06">
      <w:pPr>
        <w:pStyle w:val="Akapitzlist"/>
        <w:numPr>
          <w:ilvl w:val="0"/>
          <w:numId w:val="45"/>
        </w:numPr>
        <w:jc w:val="both"/>
        <w:rPr>
          <w:b/>
        </w:rPr>
      </w:pPr>
      <w:r w:rsidRPr="00A570D7">
        <w:t>każdorazow</w:t>
      </w:r>
      <w:r>
        <w:t>ego</w:t>
      </w:r>
      <w:r w:rsidRPr="00A570D7">
        <w:t xml:space="preserve"> korygowan</w:t>
      </w:r>
      <w:r>
        <w:t>ia</w:t>
      </w:r>
      <w:r w:rsidRPr="00A570D7">
        <w:t xml:space="preserve"> </w:t>
      </w:r>
      <w:r w:rsidR="00A570D7" w:rsidRPr="00A570D7">
        <w:t>parametr</w:t>
      </w:r>
      <w:r>
        <w:t>ów</w:t>
      </w:r>
      <w:r w:rsidR="004C419A" w:rsidRPr="00A570D7">
        <w:t xml:space="preserve"> robót strzałowych </w:t>
      </w:r>
      <w:r>
        <w:t>tak</w:t>
      </w:r>
      <w:r w:rsidR="00F5464C">
        <w:t>,</w:t>
      </w:r>
      <w:r>
        <w:t xml:space="preserve"> aby ich</w:t>
      </w:r>
      <w:r w:rsidR="00A570D7" w:rsidRPr="00A570D7">
        <w:t xml:space="preserve"> </w:t>
      </w:r>
      <w:r w:rsidR="004C419A" w:rsidRPr="00A570D7">
        <w:t xml:space="preserve">szkodliwe oddziaływanie </w:t>
      </w:r>
      <w:r w:rsidR="00A570D7" w:rsidRPr="00A570D7">
        <w:t>nie obejmowa</w:t>
      </w:r>
      <w:r>
        <w:t>ło</w:t>
      </w:r>
      <w:r w:rsidR="00A570D7" w:rsidRPr="00A570D7">
        <w:t xml:space="preserve"> terenów zabudowanych </w:t>
      </w:r>
      <w:r w:rsidR="004C419A" w:rsidRPr="00A570D7">
        <w:t xml:space="preserve">nie </w:t>
      </w:r>
      <w:r w:rsidR="00A570D7">
        <w:t>stanowiących własności</w:t>
      </w:r>
      <w:r w:rsidR="00207A36">
        <w:t xml:space="preserve"> Przedsiębiorcy</w:t>
      </w:r>
      <w:r w:rsidR="00A570D7" w:rsidRPr="00A570D7">
        <w:t>;</w:t>
      </w:r>
    </w:p>
    <w:p w14:paraId="5E622F6F" w14:textId="42C98863" w:rsidR="00F07760" w:rsidRPr="00B474D2" w:rsidRDefault="00B04FF5" w:rsidP="00684B06">
      <w:pPr>
        <w:pStyle w:val="Nagwek"/>
        <w:numPr>
          <w:ilvl w:val="0"/>
          <w:numId w:val="45"/>
        </w:numPr>
        <w:spacing w:line="240" w:lineRule="auto"/>
        <w:ind w:right="0"/>
        <w:rPr>
          <w:szCs w:val="24"/>
        </w:rPr>
      </w:pPr>
      <w:r w:rsidRPr="00B474D2">
        <w:rPr>
          <w:szCs w:val="24"/>
        </w:rPr>
        <w:t xml:space="preserve">prowadzenia bieżącej ewidencji wielkości wydobycia </w:t>
      </w:r>
      <w:r w:rsidR="005A6B45" w:rsidRPr="00B474D2">
        <w:rPr>
          <w:szCs w:val="24"/>
        </w:rPr>
        <w:t xml:space="preserve">wapieni i dolomitów </w:t>
      </w:r>
      <w:r w:rsidRPr="00B474D2">
        <w:rPr>
          <w:szCs w:val="24"/>
        </w:rPr>
        <w:t xml:space="preserve">ze złoża oraz ilości mas ziemnych i skalnych z </w:t>
      </w:r>
      <w:r w:rsidR="001B6815" w:rsidRPr="00B474D2">
        <w:rPr>
          <w:szCs w:val="24"/>
        </w:rPr>
        <w:t xml:space="preserve">przybierek i </w:t>
      </w:r>
      <w:r w:rsidRPr="00B474D2">
        <w:rPr>
          <w:szCs w:val="24"/>
        </w:rPr>
        <w:t>przerostów nieużytecznych</w:t>
      </w:r>
      <w:r w:rsidR="00F07760" w:rsidRPr="00B474D2">
        <w:rPr>
          <w:szCs w:val="24"/>
        </w:rPr>
        <w:t>;</w:t>
      </w:r>
    </w:p>
    <w:p w14:paraId="1C08471A" w14:textId="4E9F720A" w:rsidR="00AD7772" w:rsidRPr="00A36575" w:rsidRDefault="004C419A" w:rsidP="00684B06">
      <w:pPr>
        <w:pStyle w:val="Nagwek"/>
        <w:numPr>
          <w:ilvl w:val="0"/>
          <w:numId w:val="45"/>
        </w:numPr>
        <w:spacing w:line="240" w:lineRule="auto"/>
        <w:ind w:right="0"/>
        <w:rPr>
          <w:szCs w:val="24"/>
        </w:rPr>
      </w:pPr>
      <w:r w:rsidRPr="00A36575">
        <w:rPr>
          <w:szCs w:val="24"/>
        </w:rPr>
        <w:t xml:space="preserve">oddzielnego zezwałowania wierzchniej warstwy gleby (humusu) </w:t>
      </w:r>
      <w:r w:rsidR="00AD7772" w:rsidRPr="00A36575">
        <w:rPr>
          <w:szCs w:val="24"/>
        </w:rPr>
        <w:t>od pozostałej części mas nadkładowych</w:t>
      </w:r>
      <w:r w:rsidR="00B474D2">
        <w:rPr>
          <w:szCs w:val="24"/>
        </w:rPr>
        <w:t>,</w:t>
      </w:r>
      <w:r w:rsidR="00AD7772" w:rsidRPr="00A36575">
        <w:rPr>
          <w:szCs w:val="24"/>
        </w:rPr>
        <w:t xml:space="preserve"> </w:t>
      </w:r>
      <w:r w:rsidR="005A6B45">
        <w:rPr>
          <w:szCs w:val="24"/>
        </w:rPr>
        <w:t>w formie</w:t>
      </w:r>
      <w:r w:rsidR="00B474D2">
        <w:rPr>
          <w:szCs w:val="24"/>
        </w:rPr>
        <w:t xml:space="preserve"> wałów ochronnych </w:t>
      </w:r>
      <w:r w:rsidR="00AD7772" w:rsidRPr="00A36575">
        <w:rPr>
          <w:szCs w:val="24"/>
        </w:rPr>
        <w:t xml:space="preserve">oraz </w:t>
      </w:r>
      <w:r w:rsidR="00B474D2">
        <w:rPr>
          <w:szCs w:val="24"/>
        </w:rPr>
        <w:t>jej późniejszego</w:t>
      </w:r>
      <w:r w:rsidR="00AD7772" w:rsidRPr="00A36575">
        <w:rPr>
          <w:szCs w:val="24"/>
        </w:rPr>
        <w:t xml:space="preserve"> wykorzystania do prac związanych z rekultywacją techniczną wyrobiska poeksploatacyjnego;</w:t>
      </w:r>
    </w:p>
    <w:p w14:paraId="38F8B732" w14:textId="7B0A97E1" w:rsidR="004C419A" w:rsidRDefault="00AD7772" w:rsidP="00660C99">
      <w:pPr>
        <w:pStyle w:val="Nagwek"/>
        <w:numPr>
          <w:ilvl w:val="0"/>
          <w:numId w:val="45"/>
        </w:numPr>
        <w:spacing w:line="240" w:lineRule="auto"/>
        <w:ind w:right="0"/>
        <w:rPr>
          <w:szCs w:val="24"/>
        </w:rPr>
      </w:pPr>
      <w:r w:rsidRPr="00B474D2">
        <w:rPr>
          <w:szCs w:val="24"/>
        </w:rPr>
        <w:t>zezwałowania mas ziemno – skalnych pochodzących z nadkładu usuwanego znad złoża „</w:t>
      </w:r>
      <w:r w:rsidR="0000328D" w:rsidRPr="00B474D2">
        <w:rPr>
          <w:szCs w:val="24"/>
        </w:rPr>
        <w:t>Józefka</w:t>
      </w:r>
      <w:r w:rsidRPr="00B474D2">
        <w:rPr>
          <w:szCs w:val="24"/>
        </w:rPr>
        <w:t>”</w:t>
      </w:r>
      <w:r w:rsidR="0000328D" w:rsidRPr="00B474D2">
        <w:rPr>
          <w:szCs w:val="24"/>
        </w:rPr>
        <w:t>, przybierek oraz</w:t>
      </w:r>
      <w:r w:rsidRPr="00B474D2">
        <w:rPr>
          <w:szCs w:val="24"/>
        </w:rPr>
        <w:t xml:space="preserve"> występujących w </w:t>
      </w:r>
      <w:r w:rsidR="0000328D" w:rsidRPr="00B474D2">
        <w:rPr>
          <w:szCs w:val="24"/>
        </w:rPr>
        <w:t>złożu</w:t>
      </w:r>
      <w:r w:rsidRPr="00B474D2">
        <w:rPr>
          <w:szCs w:val="24"/>
        </w:rPr>
        <w:t xml:space="preserve"> przerostów nieużytecznych</w:t>
      </w:r>
      <w:r w:rsidR="0000328D" w:rsidRPr="00B474D2">
        <w:rPr>
          <w:szCs w:val="24"/>
        </w:rPr>
        <w:t xml:space="preserve"> (krasu)</w:t>
      </w:r>
      <w:r w:rsidRPr="00B474D2">
        <w:rPr>
          <w:szCs w:val="24"/>
        </w:rPr>
        <w:t xml:space="preserve"> na</w:t>
      </w:r>
      <w:r w:rsidR="0000328D" w:rsidRPr="00B474D2">
        <w:rPr>
          <w:szCs w:val="24"/>
        </w:rPr>
        <w:t xml:space="preserve"> tymczasowym</w:t>
      </w:r>
      <w:r w:rsidRPr="00B474D2">
        <w:rPr>
          <w:szCs w:val="24"/>
        </w:rPr>
        <w:t xml:space="preserve"> zwałowisku </w:t>
      </w:r>
      <w:r w:rsidR="005A6B45" w:rsidRPr="00B474D2">
        <w:rPr>
          <w:szCs w:val="24"/>
        </w:rPr>
        <w:t>zewnętrznym</w:t>
      </w:r>
      <w:r w:rsidR="003616AA" w:rsidRPr="00B474D2">
        <w:rPr>
          <w:szCs w:val="24"/>
        </w:rPr>
        <w:t xml:space="preserve"> w </w:t>
      </w:r>
      <w:r w:rsidR="005A6B45" w:rsidRPr="00B474D2">
        <w:rPr>
          <w:szCs w:val="24"/>
        </w:rPr>
        <w:t>północn</w:t>
      </w:r>
      <w:r w:rsidR="00B474D2" w:rsidRPr="00B474D2">
        <w:rPr>
          <w:szCs w:val="24"/>
        </w:rPr>
        <w:t>o-zachodniej</w:t>
      </w:r>
      <w:r w:rsidR="003616AA" w:rsidRPr="00B474D2">
        <w:rPr>
          <w:szCs w:val="24"/>
        </w:rPr>
        <w:t xml:space="preserve"> części </w:t>
      </w:r>
      <w:r w:rsidR="005A6B45" w:rsidRPr="00B474D2">
        <w:rPr>
          <w:szCs w:val="24"/>
        </w:rPr>
        <w:t xml:space="preserve">obszaru górniczego </w:t>
      </w:r>
      <w:r w:rsidR="0000328D" w:rsidRPr="00B474D2">
        <w:rPr>
          <w:szCs w:val="24"/>
        </w:rPr>
        <w:t xml:space="preserve">oraz </w:t>
      </w:r>
      <w:r w:rsidR="005A6B45" w:rsidRPr="00B474D2">
        <w:rPr>
          <w:szCs w:val="24"/>
        </w:rPr>
        <w:t>stałym,</w:t>
      </w:r>
      <w:r w:rsidRPr="00B474D2">
        <w:rPr>
          <w:szCs w:val="24"/>
        </w:rPr>
        <w:t xml:space="preserve"> </w:t>
      </w:r>
      <w:r w:rsidR="0000328D" w:rsidRPr="00B474D2">
        <w:rPr>
          <w:szCs w:val="24"/>
        </w:rPr>
        <w:t>usytuowanym na północ od</w:t>
      </w:r>
      <w:r w:rsidRPr="00B474D2">
        <w:rPr>
          <w:szCs w:val="24"/>
        </w:rPr>
        <w:t xml:space="preserve"> </w:t>
      </w:r>
      <w:r w:rsidR="00B474D2" w:rsidRPr="00B474D2">
        <w:rPr>
          <w:szCs w:val="24"/>
        </w:rPr>
        <w:t>wschodniej partii złoża</w:t>
      </w:r>
      <w:r w:rsidR="0000328D" w:rsidRPr="00B474D2">
        <w:rPr>
          <w:szCs w:val="24"/>
        </w:rPr>
        <w:t>, jak również wykorzystania ich m.in. do</w:t>
      </w:r>
      <w:r w:rsidR="00B474D2" w:rsidRPr="00B474D2">
        <w:rPr>
          <w:szCs w:val="24"/>
        </w:rPr>
        <w:t xml:space="preserve"> </w:t>
      </w:r>
      <w:r w:rsidR="0000328D" w:rsidRPr="00B474D2">
        <w:rPr>
          <w:szCs w:val="24"/>
        </w:rPr>
        <w:t>wykonania pochylni zjazdowej</w:t>
      </w:r>
      <w:r w:rsidR="00B474D2" w:rsidRPr="00B474D2">
        <w:rPr>
          <w:szCs w:val="24"/>
        </w:rPr>
        <w:t xml:space="preserve"> i</w:t>
      </w:r>
      <w:r w:rsidR="00B474D2" w:rsidRPr="00B474D2">
        <w:t xml:space="preserve"> </w:t>
      </w:r>
      <w:r w:rsidR="00B474D2" w:rsidRPr="00B474D2">
        <w:rPr>
          <w:szCs w:val="24"/>
        </w:rPr>
        <w:t>prac niwelacyjnych</w:t>
      </w:r>
      <w:r w:rsidR="00122146">
        <w:rPr>
          <w:szCs w:val="24"/>
        </w:rPr>
        <w:t>;</w:t>
      </w:r>
    </w:p>
    <w:p w14:paraId="01808978" w14:textId="5075852E" w:rsidR="00122146" w:rsidRDefault="00122146" w:rsidP="00660C99">
      <w:pPr>
        <w:pStyle w:val="Nagwek"/>
        <w:numPr>
          <w:ilvl w:val="0"/>
          <w:numId w:val="45"/>
        </w:numPr>
        <w:spacing w:line="240" w:lineRule="auto"/>
        <w:ind w:right="0"/>
        <w:rPr>
          <w:szCs w:val="24"/>
        </w:rPr>
      </w:pPr>
      <w:r>
        <w:rPr>
          <w:szCs w:val="24"/>
        </w:rPr>
        <w:t>tymczasowego zwałowania wewnętrznego w południowo-zachodniej części wyrobiska, maksymalnie do rzędnych terenów przyległych</w:t>
      </w:r>
      <w:r w:rsidR="009363EA">
        <w:rPr>
          <w:szCs w:val="24"/>
        </w:rPr>
        <w:t>;</w:t>
      </w:r>
    </w:p>
    <w:p w14:paraId="7B798AC7" w14:textId="77777777" w:rsidR="00B04FF5" w:rsidRPr="00E82D72" w:rsidRDefault="00B04FF5" w:rsidP="003A5C62">
      <w:pPr>
        <w:pStyle w:val="Tekstpodstawowy2"/>
        <w:spacing w:after="0" w:line="240" w:lineRule="auto"/>
        <w:jc w:val="both"/>
        <w:rPr>
          <w:sz w:val="24"/>
          <w:szCs w:val="24"/>
        </w:rPr>
      </w:pPr>
    </w:p>
    <w:p w14:paraId="06890C12" w14:textId="2DAD1993" w:rsidR="00660C99" w:rsidRDefault="00660C99" w:rsidP="00B04FF5">
      <w:pPr>
        <w:pStyle w:val="Akapitzlist"/>
        <w:numPr>
          <w:ilvl w:val="0"/>
          <w:numId w:val="5"/>
        </w:numPr>
        <w:jc w:val="both"/>
        <w:rPr>
          <w:color w:val="000000" w:themeColor="text1"/>
          <w:szCs w:val="24"/>
        </w:rPr>
      </w:pPr>
      <w:r>
        <w:rPr>
          <w:color w:val="000000" w:themeColor="text1"/>
          <w:szCs w:val="24"/>
        </w:rPr>
        <w:t>Ponadto, przedsiębiorca zobowiązany jest do:</w:t>
      </w:r>
    </w:p>
    <w:p w14:paraId="1E8C3CAB" w14:textId="7B726868" w:rsidR="00660C99" w:rsidRPr="00660C99" w:rsidRDefault="00660C99" w:rsidP="00660C99">
      <w:pPr>
        <w:pStyle w:val="Akapitzlist"/>
        <w:numPr>
          <w:ilvl w:val="0"/>
          <w:numId w:val="48"/>
        </w:numPr>
        <w:tabs>
          <w:tab w:val="left" w:pos="851"/>
        </w:tabs>
        <w:ind w:left="851" w:hanging="425"/>
        <w:jc w:val="both"/>
        <w:rPr>
          <w:color w:val="000000" w:themeColor="text1"/>
          <w:szCs w:val="24"/>
        </w:rPr>
      </w:pPr>
      <w:r w:rsidRPr="00660C99">
        <w:rPr>
          <w:color w:val="000000" w:themeColor="text1"/>
          <w:szCs w:val="24"/>
        </w:rPr>
        <w:t xml:space="preserve">prowadzenia monitoringu położenia zwierciadła wody podziemnej dewońskiego </w:t>
      </w:r>
      <w:r>
        <w:rPr>
          <w:color w:val="000000" w:themeColor="text1"/>
          <w:szCs w:val="24"/>
        </w:rPr>
        <w:t xml:space="preserve">  </w:t>
      </w:r>
      <w:r w:rsidRPr="00660C99">
        <w:rPr>
          <w:color w:val="000000" w:themeColor="text1"/>
          <w:szCs w:val="24"/>
        </w:rPr>
        <w:t xml:space="preserve">poziomu wodonośnego w otworach obserwacyjnych P-2, P-3, P-4, studni 1 lub 2 </w:t>
      </w:r>
      <w:r w:rsidRPr="00660C99">
        <w:rPr>
          <w:color w:val="000000" w:themeColor="text1"/>
          <w:szCs w:val="24"/>
        </w:rPr>
        <w:lastRenderedPageBreak/>
        <w:t>(numeracja wg Dodatku nr 1 do dokumentacji hydrogeologicznej), lub otworu P-5, wykonanego w przypadku niemożliwości wykorzystania studni 1 lub 2 do prowadzenia przedmiotowego monitoringu, z częstotliwością co najmniej 1 raz na miesiąc przez okres prowadzenia odwodnienia poziomu +230 m n.p.m. i poziom</w:t>
      </w:r>
      <w:r>
        <w:rPr>
          <w:color w:val="000000" w:themeColor="text1"/>
          <w:szCs w:val="24"/>
        </w:rPr>
        <w:t>u</w:t>
      </w:r>
      <w:r w:rsidRPr="00660C99">
        <w:rPr>
          <w:color w:val="000000" w:themeColor="text1"/>
          <w:szCs w:val="24"/>
        </w:rPr>
        <w:t xml:space="preserve"> </w:t>
      </w:r>
      <w:r>
        <w:rPr>
          <w:color w:val="000000" w:themeColor="text1"/>
          <w:szCs w:val="24"/>
        </w:rPr>
        <w:br/>
      </w:r>
      <w:r w:rsidRPr="00660C99">
        <w:rPr>
          <w:color w:val="000000" w:themeColor="text1"/>
          <w:szCs w:val="24"/>
        </w:rPr>
        <w:t>+215 m n.p.m.</w:t>
      </w:r>
      <w:r>
        <w:rPr>
          <w:color w:val="000000" w:themeColor="text1"/>
          <w:szCs w:val="24"/>
        </w:rPr>
        <w:t>, przy czym rozpoczęcie pomiarów i badań w ww. punktach pomiarowych winno nastąpić w czasie poprzedzającym udostępnienie VI poziomu eksploatacyjnego złoża (+230 m n.p.m.)</w:t>
      </w:r>
      <w:r w:rsidR="00BD6B67">
        <w:rPr>
          <w:color w:val="000000" w:themeColor="text1"/>
          <w:szCs w:val="24"/>
        </w:rPr>
        <w:t>;</w:t>
      </w:r>
    </w:p>
    <w:p w14:paraId="79A07103" w14:textId="08FB25A9" w:rsidR="00660C99" w:rsidRPr="00660C99" w:rsidRDefault="00660C99" w:rsidP="00660C99">
      <w:pPr>
        <w:pStyle w:val="Akapitzlist"/>
        <w:numPr>
          <w:ilvl w:val="0"/>
          <w:numId w:val="48"/>
        </w:numPr>
        <w:ind w:left="851" w:hanging="425"/>
        <w:jc w:val="both"/>
        <w:rPr>
          <w:color w:val="000000" w:themeColor="text1"/>
          <w:szCs w:val="24"/>
        </w:rPr>
      </w:pPr>
      <w:r w:rsidRPr="00660C99">
        <w:rPr>
          <w:color w:val="000000" w:themeColor="text1"/>
          <w:szCs w:val="24"/>
        </w:rPr>
        <w:t>wykonywani</w:t>
      </w:r>
      <w:r w:rsidR="00C217FE">
        <w:rPr>
          <w:color w:val="000000" w:themeColor="text1"/>
          <w:szCs w:val="24"/>
        </w:rPr>
        <w:t>a</w:t>
      </w:r>
      <w:r w:rsidRPr="00660C99">
        <w:rPr>
          <w:color w:val="000000" w:themeColor="text1"/>
          <w:szCs w:val="24"/>
        </w:rPr>
        <w:t xml:space="preserve"> analizy oraz oceny zmian obniżenia zwierciadła wody wywołanego odwodnieniem złoża, w tym przedkładanie do organu koncesyjnego dwuletniej analizy, do dnia 15 marca kolejnego roku, po dwuletnim okresie prowadzenia monitoringu</w:t>
      </w:r>
      <w:r w:rsidR="00B07121">
        <w:rPr>
          <w:color w:val="000000" w:themeColor="text1"/>
          <w:szCs w:val="24"/>
        </w:rPr>
        <w:t xml:space="preserve">, zgodnie z ustaleniami </w:t>
      </w:r>
      <w:r w:rsidR="00B07121" w:rsidRPr="00B07121">
        <w:rPr>
          <w:color w:val="000000" w:themeColor="text1"/>
          <w:szCs w:val="24"/>
        </w:rPr>
        <w:t>decyzji Wójta Gminy Górno z dnia 27.04.2023r., znak: IR.6220.2.2022.HR</w:t>
      </w:r>
      <w:r w:rsidR="00B07121">
        <w:rPr>
          <w:color w:val="000000" w:themeColor="text1"/>
          <w:szCs w:val="24"/>
        </w:rPr>
        <w:t>.</w:t>
      </w:r>
    </w:p>
    <w:p w14:paraId="72324974" w14:textId="168F0756" w:rsidR="00660C99" w:rsidRDefault="00660C99" w:rsidP="00660C99">
      <w:pPr>
        <w:pStyle w:val="Akapitzlist"/>
        <w:ind w:left="3888"/>
        <w:jc w:val="both"/>
        <w:rPr>
          <w:color w:val="000000" w:themeColor="text1"/>
          <w:szCs w:val="24"/>
        </w:rPr>
      </w:pPr>
    </w:p>
    <w:p w14:paraId="00CDF09A" w14:textId="20338941" w:rsidR="00B04FF5" w:rsidRPr="00724593" w:rsidRDefault="00B04FF5" w:rsidP="00B04FF5">
      <w:pPr>
        <w:pStyle w:val="Akapitzlist"/>
        <w:numPr>
          <w:ilvl w:val="0"/>
          <w:numId w:val="5"/>
        </w:numPr>
        <w:jc w:val="both"/>
        <w:rPr>
          <w:color w:val="000000" w:themeColor="text1"/>
          <w:szCs w:val="24"/>
        </w:rPr>
      </w:pPr>
      <w:r w:rsidRPr="00724593">
        <w:rPr>
          <w:color w:val="000000" w:themeColor="text1"/>
          <w:szCs w:val="24"/>
        </w:rPr>
        <w:t xml:space="preserve">Zobowiązuje się </w:t>
      </w:r>
      <w:r w:rsidR="006F27B8">
        <w:rPr>
          <w:color w:val="000000" w:themeColor="text1"/>
          <w:szCs w:val="24"/>
        </w:rPr>
        <w:t xml:space="preserve">również </w:t>
      </w:r>
      <w:r w:rsidRPr="00724593">
        <w:rPr>
          <w:color w:val="000000" w:themeColor="text1"/>
          <w:szCs w:val="24"/>
        </w:rPr>
        <w:t>przedsiębiorcę do</w:t>
      </w:r>
      <w:r w:rsidRPr="00724593">
        <w:rPr>
          <w:b/>
          <w:color w:val="000000" w:themeColor="text1"/>
          <w:szCs w:val="24"/>
        </w:rPr>
        <w:t xml:space="preserve"> </w:t>
      </w:r>
      <w:r w:rsidRPr="00724593">
        <w:rPr>
          <w:color w:val="000000" w:themeColor="text1"/>
        </w:rPr>
        <w:t xml:space="preserve">przestrzegania </w:t>
      </w:r>
      <w:r w:rsidR="00765397" w:rsidRPr="00724593">
        <w:rPr>
          <w:color w:val="000000" w:themeColor="text1"/>
        </w:rPr>
        <w:t xml:space="preserve">w trakcie działalności objętej niniejszą koncesją </w:t>
      </w:r>
      <w:r w:rsidR="006F27B8">
        <w:rPr>
          <w:color w:val="000000" w:themeColor="text1"/>
        </w:rPr>
        <w:t xml:space="preserve">innych </w:t>
      </w:r>
      <w:r w:rsidR="00765397" w:rsidRPr="00724593">
        <w:rPr>
          <w:color w:val="000000" w:themeColor="text1"/>
        </w:rPr>
        <w:t>warunków ustalonych w decyzji środowiskowej</w:t>
      </w:r>
      <w:r w:rsidRPr="00724593">
        <w:rPr>
          <w:color w:val="000000" w:themeColor="text1"/>
        </w:rPr>
        <w:t xml:space="preserve"> </w:t>
      </w:r>
      <w:r w:rsidR="00765397" w:rsidRPr="00724593">
        <w:rPr>
          <w:color w:val="000000" w:themeColor="text1"/>
          <w:szCs w:val="24"/>
        </w:rPr>
        <w:t xml:space="preserve">Wójta Gminy </w:t>
      </w:r>
      <w:r w:rsidR="00724593" w:rsidRPr="00724593">
        <w:rPr>
          <w:color w:val="000000" w:themeColor="text1"/>
          <w:szCs w:val="24"/>
        </w:rPr>
        <w:t>Górno z dnia 27.04.2023r., znak: IR.6220.2.2022.HR</w:t>
      </w:r>
      <w:r w:rsidRPr="00724593">
        <w:rPr>
          <w:color w:val="000000" w:themeColor="text1"/>
        </w:rPr>
        <w:t xml:space="preserve">, polegających </w:t>
      </w:r>
      <w:r w:rsidR="00765397" w:rsidRPr="00724593">
        <w:rPr>
          <w:color w:val="000000" w:themeColor="text1"/>
        </w:rPr>
        <w:t xml:space="preserve">zwłaszcza </w:t>
      </w:r>
      <w:r w:rsidRPr="00724593">
        <w:rPr>
          <w:color w:val="000000" w:themeColor="text1"/>
        </w:rPr>
        <w:t>na:</w:t>
      </w:r>
    </w:p>
    <w:p w14:paraId="112B6863" w14:textId="42372223" w:rsidR="00CB2DCA" w:rsidRPr="00042AFA" w:rsidRDefault="00CB2DCA" w:rsidP="00175DCA">
      <w:pPr>
        <w:pStyle w:val="Akapitzlist"/>
        <w:numPr>
          <w:ilvl w:val="0"/>
          <w:numId w:val="40"/>
        </w:numPr>
        <w:spacing w:before="60"/>
        <w:ind w:left="851" w:hanging="491"/>
        <w:jc w:val="both"/>
        <w:rPr>
          <w:color w:val="000000" w:themeColor="text1"/>
          <w:szCs w:val="24"/>
        </w:rPr>
      </w:pPr>
      <w:r w:rsidRPr="00042AFA">
        <w:rPr>
          <w:color w:val="000000" w:themeColor="text1"/>
          <w:szCs w:val="24"/>
        </w:rPr>
        <w:t>wykonywaniu wycinki zakrzewień znajdujących się w obrębie złoża przewidzianego do eksploatacji poza okresem lęgowym ptaków, tj. w terminie od 1</w:t>
      </w:r>
      <w:r w:rsidR="00042AFA" w:rsidRPr="00042AFA">
        <w:rPr>
          <w:color w:val="000000" w:themeColor="text1"/>
          <w:szCs w:val="24"/>
        </w:rPr>
        <w:t>6</w:t>
      </w:r>
      <w:r w:rsidRPr="00042AFA">
        <w:rPr>
          <w:color w:val="000000" w:themeColor="text1"/>
          <w:szCs w:val="24"/>
        </w:rPr>
        <w:t xml:space="preserve"> </w:t>
      </w:r>
      <w:r w:rsidR="00042AFA" w:rsidRPr="00042AFA">
        <w:rPr>
          <w:color w:val="000000" w:themeColor="text1"/>
          <w:szCs w:val="24"/>
        </w:rPr>
        <w:t>października</w:t>
      </w:r>
      <w:r w:rsidRPr="00042AFA">
        <w:rPr>
          <w:color w:val="000000" w:themeColor="text1"/>
          <w:szCs w:val="24"/>
        </w:rPr>
        <w:t xml:space="preserve"> do końca lutego</w:t>
      </w:r>
      <w:r w:rsidR="008965A8" w:rsidRPr="00042AFA">
        <w:rPr>
          <w:color w:val="000000" w:themeColor="text1"/>
          <w:szCs w:val="24"/>
        </w:rPr>
        <w:t>;</w:t>
      </w:r>
    </w:p>
    <w:p w14:paraId="7E4B5291" w14:textId="6BD658FA" w:rsidR="00CB2DCA" w:rsidRPr="007D07DA" w:rsidRDefault="00CB2DCA" w:rsidP="00C806F7">
      <w:pPr>
        <w:pStyle w:val="Akapitzlist"/>
        <w:numPr>
          <w:ilvl w:val="0"/>
          <w:numId w:val="40"/>
        </w:numPr>
        <w:ind w:left="851" w:hanging="491"/>
        <w:jc w:val="both"/>
        <w:rPr>
          <w:color w:val="000000" w:themeColor="text1"/>
          <w:szCs w:val="24"/>
        </w:rPr>
      </w:pPr>
      <w:r w:rsidRPr="007D07DA">
        <w:rPr>
          <w:color w:val="000000" w:themeColor="text1"/>
          <w:szCs w:val="24"/>
        </w:rPr>
        <w:t>usuwani</w:t>
      </w:r>
      <w:r w:rsidR="0049172A" w:rsidRPr="007D07DA">
        <w:rPr>
          <w:color w:val="000000" w:themeColor="text1"/>
          <w:szCs w:val="24"/>
        </w:rPr>
        <w:t>u</w:t>
      </w:r>
      <w:r w:rsidRPr="007D07DA">
        <w:rPr>
          <w:color w:val="000000" w:themeColor="text1"/>
          <w:szCs w:val="24"/>
        </w:rPr>
        <w:t xml:space="preserve"> wierzchniej warstwy nadkładu w terminie od 15 sierpnia do 15 października</w:t>
      </w:r>
      <w:r w:rsidR="008965A8" w:rsidRPr="007D07DA">
        <w:rPr>
          <w:color w:val="000000" w:themeColor="text1"/>
          <w:szCs w:val="24"/>
        </w:rPr>
        <w:t>;</w:t>
      </w:r>
    </w:p>
    <w:p w14:paraId="180403A5" w14:textId="633F547E" w:rsidR="00CB2DCA" w:rsidRDefault="0033251C" w:rsidP="00C806F7">
      <w:pPr>
        <w:pStyle w:val="Akapitzlist"/>
        <w:numPr>
          <w:ilvl w:val="0"/>
          <w:numId w:val="40"/>
        </w:numPr>
        <w:ind w:left="851" w:hanging="502"/>
        <w:jc w:val="both"/>
        <w:rPr>
          <w:color w:val="000000" w:themeColor="text1"/>
          <w:szCs w:val="24"/>
        </w:rPr>
      </w:pPr>
      <w:r w:rsidRPr="00C84AE0">
        <w:rPr>
          <w:color w:val="000000" w:themeColor="text1"/>
          <w:szCs w:val="24"/>
        </w:rPr>
        <w:t>wydobywaniu</w:t>
      </w:r>
      <w:r w:rsidR="00CB2DCA" w:rsidRPr="00C84AE0">
        <w:rPr>
          <w:color w:val="000000" w:themeColor="text1"/>
          <w:szCs w:val="24"/>
        </w:rPr>
        <w:t xml:space="preserve"> wapieni </w:t>
      </w:r>
      <w:r w:rsidR="00C84AE0" w:rsidRPr="00C84AE0">
        <w:rPr>
          <w:color w:val="000000" w:themeColor="text1"/>
          <w:szCs w:val="24"/>
        </w:rPr>
        <w:t xml:space="preserve">i dolomitów </w:t>
      </w:r>
      <w:r w:rsidR="00CB2DCA" w:rsidRPr="00C84AE0">
        <w:rPr>
          <w:color w:val="000000" w:themeColor="text1"/>
          <w:szCs w:val="24"/>
        </w:rPr>
        <w:t>ze złoża „</w:t>
      </w:r>
      <w:r w:rsidR="00C84AE0" w:rsidRPr="00C84AE0">
        <w:rPr>
          <w:color w:val="000000" w:themeColor="text1"/>
          <w:szCs w:val="24"/>
        </w:rPr>
        <w:t>Józefka</w:t>
      </w:r>
      <w:r w:rsidR="00CB2DCA" w:rsidRPr="00C84AE0">
        <w:rPr>
          <w:color w:val="000000" w:themeColor="text1"/>
          <w:szCs w:val="24"/>
        </w:rPr>
        <w:t xml:space="preserve">” </w:t>
      </w:r>
      <w:r w:rsidRPr="00C84AE0">
        <w:rPr>
          <w:color w:val="000000" w:themeColor="text1"/>
          <w:szCs w:val="24"/>
        </w:rPr>
        <w:t xml:space="preserve">w ilości </w:t>
      </w:r>
      <w:r w:rsidR="00CB2DCA" w:rsidRPr="00C84AE0">
        <w:rPr>
          <w:color w:val="000000" w:themeColor="text1"/>
          <w:szCs w:val="24"/>
        </w:rPr>
        <w:t>nieprzekr</w:t>
      </w:r>
      <w:r w:rsidRPr="00C84AE0">
        <w:rPr>
          <w:color w:val="000000" w:themeColor="text1"/>
          <w:szCs w:val="24"/>
        </w:rPr>
        <w:t>a</w:t>
      </w:r>
      <w:r w:rsidR="00CB2DCA" w:rsidRPr="00C84AE0">
        <w:rPr>
          <w:color w:val="000000" w:themeColor="text1"/>
          <w:szCs w:val="24"/>
        </w:rPr>
        <w:t>cz</w:t>
      </w:r>
      <w:r w:rsidRPr="00C84AE0">
        <w:rPr>
          <w:color w:val="000000" w:themeColor="text1"/>
          <w:szCs w:val="24"/>
        </w:rPr>
        <w:t>ającej</w:t>
      </w:r>
      <w:r w:rsidR="00CB2DCA" w:rsidRPr="00C84AE0">
        <w:rPr>
          <w:color w:val="000000" w:themeColor="text1"/>
          <w:szCs w:val="24"/>
        </w:rPr>
        <w:t xml:space="preserve"> </w:t>
      </w:r>
      <w:r w:rsidR="00C806F7" w:rsidRPr="00C84AE0">
        <w:rPr>
          <w:color w:val="000000" w:themeColor="text1"/>
          <w:szCs w:val="24"/>
        </w:rPr>
        <w:t xml:space="preserve">  </w:t>
      </w:r>
      <w:r w:rsidR="00C84AE0" w:rsidRPr="00C84AE0">
        <w:rPr>
          <w:color w:val="000000" w:themeColor="text1"/>
          <w:szCs w:val="24"/>
        </w:rPr>
        <w:t>700</w:t>
      </w:r>
      <w:r w:rsidRPr="00C84AE0">
        <w:rPr>
          <w:color w:val="000000" w:themeColor="text1"/>
          <w:szCs w:val="24"/>
        </w:rPr>
        <w:t> </w:t>
      </w:r>
      <w:r w:rsidR="00CB2DCA" w:rsidRPr="00C84AE0">
        <w:rPr>
          <w:color w:val="000000" w:themeColor="text1"/>
          <w:szCs w:val="24"/>
        </w:rPr>
        <w:t>tys.</w:t>
      </w:r>
      <w:r w:rsidR="005D6D3B" w:rsidRPr="00C84AE0">
        <w:rPr>
          <w:color w:val="000000" w:themeColor="text1"/>
          <w:szCs w:val="24"/>
        </w:rPr>
        <w:t> </w:t>
      </w:r>
      <w:r w:rsidR="00CB2DCA" w:rsidRPr="00C84AE0">
        <w:rPr>
          <w:color w:val="000000" w:themeColor="text1"/>
          <w:szCs w:val="24"/>
        </w:rPr>
        <w:t>ton</w:t>
      </w:r>
      <w:r w:rsidRPr="00C84AE0">
        <w:rPr>
          <w:color w:val="000000" w:themeColor="text1"/>
          <w:szCs w:val="24"/>
        </w:rPr>
        <w:t>/rok</w:t>
      </w:r>
      <w:r w:rsidR="00A703C4">
        <w:rPr>
          <w:color w:val="000000" w:themeColor="text1"/>
          <w:szCs w:val="24"/>
        </w:rPr>
        <w:t xml:space="preserve"> i 3 tys. ton/dob</w:t>
      </w:r>
      <w:r w:rsidR="00586307">
        <w:rPr>
          <w:color w:val="000000" w:themeColor="text1"/>
          <w:szCs w:val="24"/>
        </w:rPr>
        <w:t>ę</w:t>
      </w:r>
      <w:r w:rsidR="008965A8" w:rsidRPr="00C84AE0">
        <w:rPr>
          <w:color w:val="000000" w:themeColor="text1"/>
          <w:szCs w:val="24"/>
        </w:rPr>
        <w:t>;</w:t>
      </w:r>
      <w:r w:rsidR="00CB2DCA" w:rsidRPr="00C84AE0">
        <w:rPr>
          <w:color w:val="000000" w:themeColor="text1"/>
          <w:szCs w:val="24"/>
        </w:rPr>
        <w:t xml:space="preserve"> </w:t>
      </w:r>
    </w:p>
    <w:p w14:paraId="4D82D08D" w14:textId="021C2268" w:rsidR="007D07DA" w:rsidRPr="00A2705B" w:rsidRDefault="007D07DA" w:rsidP="00C806F7">
      <w:pPr>
        <w:pStyle w:val="Akapitzlist"/>
        <w:numPr>
          <w:ilvl w:val="0"/>
          <w:numId w:val="40"/>
        </w:numPr>
        <w:ind w:left="851" w:hanging="502"/>
        <w:jc w:val="both"/>
        <w:rPr>
          <w:color w:val="000000" w:themeColor="text1"/>
          <w:szCs w:val="24"/>
        </w:rPr>
      </w:pPr>
      <w:r>
        <w:rPr>
          <w:color w:val="000000" w:themeColor="text1"/>
          <w:szCs w:val="24"/>
        </w:rPr>
        <w:t>prowadzeniu robót wiertniczych, strzałowych, zd</w:t>
      </w:r>
      <w:r w:rsidR="00B8184A">
        <w:rPr>
          <w:color w:val="000000" w:themeColor="text1"/>
          <w:szCs w:val="24"/>
        </w:rPr>
        <w:t>e</w:t>
      </w:r>
      <w:r>
        <w:rPr>
          <w:color w:val="000000" w:themeColor="text1"/>
          <w:szCs w:val="24"/>
        </w:rPr>
        <w:t xml:space="preserve">jmowania nadkładu i zwałowania mas ziemnych i skalnych oraz załadunku kruszyw na samochody i ich wywozu </w:t>
      </w:r>
      <w:r w:rsidRPr="00A2705B">
        <w:rPr>
          <w:color w:val="000000" w:themeColor="text1"/>
          <w:szCs w:val="24"/>
        </w:rPr>
        <w:t>z zakładu, wyłącznie w porze dziennej tj. w godz. 6.00-22.0</w:t>
      </w:r>
      <w:r w:rsidR="00D67AD4">
        <w:rPr>
          <w:color w:val="000000" w:themeColor="text1"/>
          <w:szCs w:val="24"/>
        </w:rPr>
        <w:t>0</w:t>
      </w:r>
      <w:r w:rsidRPr="00A2705B">
        <w:rPr>
          <w:color w:val="000000" w:themeColor="text1"/>
          <w:szCs w:val="24"/>
        </w:rPr>
        <w:t>;</w:t>
      </w:r>
    </w:p>
    <w:p w14:paraId="4A74B75A" w14:textId="5E93533C" w:rsidR="00CB2DCA" w:rsidRPr="00773FC5" w:rsidRDefault="0033251C" w:rsidP="00C806F7">
      <w:pPr>
        <w:pStyle w:val="Akapitzlist"/>
        <w:numPr>
          <w:ilvl w:val="0"/>
          <w:numId w:val="40"/>
        </w:numPr>
        <w:ind w:left="851" w:hanging="491"/>
        <w:jc w:val="both"/>
      </w:pPr>
      <w:r w:rsidRPr="00773FC5">
        <w:t xml:space="preserve">utrzymywaniu w czystości oraz zraszaniu </w:t>
      </w:r>
      <w:r w:rsidR="00A2705B" w:rsidRPr="000123F9">
        <w:t xml:space="preserve">wodą pochodzącą z odwodnienia kopalni, </w:t>
      </w:r>
      <w:r w:rsidRPr="00773FC5">
        <w:t>nawierzchni dróg technologicznych</w:t>
      </w:r>
      <w:r w:rsidR="000123F9">
        <w:t>, transportowych,</w:t>
      </w:r>
      <w:r w:rsidRPr="00773FC5">
        <w:t xml:space="preserve"> w obrębie kopalni</w:t>
      </w:r>
      <w:r w:rsidR="00CB2DCA" w:rsidRPr="00773FC5">
        <w:rPr>
          <w:color w:val="000000" w:themeColor="text1"/>
          <w:szCs w:val="24"/>
        </w:rPr>
        <w:t>, w celu ograniczenia niezorganizowanej emisji pyłów</w:t>
      </w:r>
      <w:r w:rsidR="008965A8" w:rsidRPr="00773FC5">
        <w:rPr>
          <w:color w:val="000000" w:themeColor="text1"/>
          <w:szCs w:val="24"/>
        </w:rPr>
        <w:t>;</w:t>
      </w:r>
    </w:p>
    <w:p w14:paraId="3FDD5704" w14:textId="299BFCAA" w:rsidR="00773FC5" w:rsidRPr="00773FC5" w:rsidRDefault="00773FC5" w:rsidP="00C806F7">
      <w:pPr>
        <w:pStyle w:val="Akapitzlist"/>
        <w:numPr>
          <w:ilvl w:val="0"/>
          <w:numId w:val="40"/>
        </w:numPr>
        <w:ind w:left="851" w:hanging="491"/>
        <w:jc w:val="both"/>
      </w:pPr>
      <w:r w:rsidRPr="00773FC5">
        <w:t xml:space="preserve">prowadzeniu eksploatacji złoża z pozostawieniem pasów ochronnych o szerokości minimum 6 m od granicy działek, do których </w:t>
      </w:r>
      <w:r w:rsidR="006321AA">
        <w:t>Przedsiębiorca</w:t>
      </w:r>
      <w:r w:rsidRPr="00773FC5">
        <w:t xml:space="preserve"> posiada tytuł prawny i</w:t>
      </w:r>
      <w:r w:rsidR="00374AE3">
        <w:t> </w:t>
      </w:r>
      <w:r w:rsidRPr="00773FC5">
        <w:t>minimum 10 m od terenów leśnych;</w:t>
      </w:r>
    </w:p>
    <w:p w14:paraId="4279291C" w14:textId="000BE2DE" w:rsidR="00CB2DCA" w:rsidRPr="003B2449" w:rsidRDefault="00CB2DCA" w:rsidP="00C806F7">
      <w:pPr>
        <w:pStyle w:val="Akapitzlist"/>
        <w:numPr>
          <w:ilvl w:val="0"/>
          <w:numId w:val="40"/>
        </w:numPr>
        <w:ind w:left="851" w:hanging="491"/>
        <w:jc w:val="both"/>
        <w:rPr>
          <w:color w:val="000000" w:themeColor="text1"/>
          <w:szCs w:val="24"/>
        </w:rPr>
      </w:pPr>
      <w:r w:rsidRPr="003B2449">
        <w:rPr>
          <w:color w:val="000000" w:themeColor="text1"/>
          <w:szCs w:val="24"/>
        </w:rPr>
        <w:t>zapewni</w:t>
      </w:r>
      <w:r w:rsidR="006E4722" w:rsidRPr="003B2449">
        <w:rPr>
          <w:color w:val="000000" w:themeColor="text1"/>
          <w:szCs w:val="24"/>
        </w:rPr>
        <w:t>eniu</w:t>
      </w:r>
      <w:r w:rsidRPr="003B2449">
        <w:rPr>
          <w:color w:val="000000" w:themeColor="text1"/>
          <w:szCs w:val="24"/>
        </w:rPr>
        <w:t xml:space="preserve"> </w:t>
      </w:r>
      <w:r w:rsidR="006E4722" w:rsidRPr="003B2449">
        <w:rPr>
          <w:color w:val="000000" w:themeColor="text1"/>
          <w:szCs w:val="24"/>
        </w:rPr>
        <w:t>odpowiedniego</w:t>
      </w:r>
      <w:r w:rsidRPr="003B2449">
        <w:rPr>
          <w:color w:val="000000" w:themeColor="text1"/>
          <w:szCs w:val="24"/>
        </w:rPr>
        <w:t xml:space="preserve"> stan</w:t>
      </w:r>
      <w:r w:rsidR="006E4722" w:rsidRPr="003B2449">
        <w:rPr>
          <w:color w:val="000000" w:themeColor="text1"/>
          <w:szCs w:val="24"/>
        </w:rPr>
        <w:t>u</w:t>
      </w:r>
      <w:r w:rsidRPr="003B2449">
        <w:rPr>
          <w:color w:val="000000" w:themeColor="text1"/>
          <w:szCs w:val="24"/>
        </w:rPr>
        <w:t xml:space="preserve"> techniczn</w:t>
      </w:r>
      <w:r w:rsidR="006E4722" w:rsidRPr="003B2449">
        <w:rPr>
          <w:color w:val="000000" w:themeColor="text1"/>
          <w:szCs w:val="24"/>
        </w:rPr>
        <w:t>ego</w:t>
      </w:r>
      <w:r w:rsidRPr="003B2449">
        <w:rPr>
          <w:color w:val="000000" w:themeColor="text1"/>
          <w:szCs w:val="24"/>
        </w:rPr>
        <w:t xml:space="preserve"> pracujących w wyrobisku pojazdów, maszyn i urządzeń, w celu wyeliminowania wycieków substancji ropopochodnych oraz zminimalizowania poziomu hałasu</w:t>
      </w:r>
      <w:r w:rsidR="008965A8" w:rsidRPr="003B2449">
        <w:rPr>
          <w:color w:val="000000" w:themeColor="text1"/>
          <w:szCs w:val="24"/>
        </w:rPr>
        <w:t>;</w:t>
      </w:r>
    </w:p>
    <w:p w14:paraId="3588745A" w14:textId="1775BA9E" w:rsidR="00CB2DCA" w:rsidRDefault="006E4722" w:rsidP="00C806F7">
      <w:pPr>
        <w:pStyle w:val="Akapitzlist"/>
        <w:numPr>
          <w:ilvl w:val="0"/>
          <w:numId w:val="40"/>
        </w:numPr>
        <w:ind w:left="851" w:hanging="491"/>
        <w:jc w:val="both"/>
        <w:rPr>
          <w:color w:val="000000" w:themeColor="text1"/>
          <w:szCs w:val="24"/>
        </w:rPr>
      </w:pPr>
      <w:r w:rsidRPr="003B2449">
        <w:rPr>
          <w:color w:val="000000" w:themeColor="text1"/>
          <w:szCs w:val="24"/>
        </w:rPr>
        <w:t xml:space="preserve">wykonywaniu </w:t>
      </w:r>
      <w:r w:rsidR="00CB2DCA" w:rsidRPr="003B2449">
        <w:rPr>
          <w:color w:val="000000" w:themeColor="text1"/>
          <w:szCs w:val="24"/>
        </w:rPr>
        <w:t>wszelki</w:t>
      </w:r>
      <w:r w:rsidRPr="003B2449">
        <w:rPr>
          <w:color w:val="000000" w:themeColor="text1"/>
          <w:szCs w:val="24"/>
        </w:rPr>
        <w:t>ch</w:t>
      </w:r>
      <w:r w:rsidR="00CB2DCA" w:rsidRPr="003B2449">
        <w:rPr>
          <w:color w:val="000000" w:themeColor="text1"/>
          <w:szCs w:val="24"/>
        </w:rPr>
        <w:t xml:space="preserve"> napraw maszyn poza wyrobiskiem</w:t>
      </w:r>
      <w:r w:rsidR="008965A8" w:rsidRPr="003B2449">
        <w:rPr>
          <w:color w:val="000000" w:themeColor="text1"/>
          <w:szCs w:val="24"/>
        </w:rPr>
        <w:t>;</w:t>
      </w:r>
      <w:r w:rsidR="00CB2DCA" w:rsidRPr="003B2449">
        <w:rPr>
          <w:color w:val="000000" w:themeColor="text1"/>
          <w:szCs w:val="24"/>
        </w:rPr>
        <w:t xml:space="preserve"> </w:t>
      </w:r>
    </w:p>
    <w:p w14:paraId="24426E54" w14:textId="1B9DBDC6" w:rsidR="0033081C" w:rsidRPr="00E82D72" w:rsidRDefault="0033081C" w:rsidP="00C806F7">
      <w:pPr>
        <w:pStyle w:val="Akapitzlist"/>
        <w:numPr>
          <w:ilvl w:val="0"/>
          <w:numId w:val="40"/>
        </w:numPr>
        <w:ind w:left="851" w:hanging="491"/>
        <w:jc w:val="both"/>
        <w:rPr>
          <w:szCs w:val="24"/>
        </w:rPr>
      </w:pPr>
      <w:r>
        <w:rPr>
          <w:color w:val="000000" w:themeColor="text1"/>
          <w:szCs w:val="24"/>
        </w:rPr>
        <w:t>prowadzeni</w:t>
      </w:r>
      <w:r w:rsidR="009C0109">
        <w:rPr>
          <w:color w:val="000000" w:themeColor="text1"/>
          <w:szCs w:val="24"/>
        </w:rPr>
        <w:t>u</w:t>
      </w:r>
      <w:r>
        <w:rPr>
          <w:color w:val="000000" w:themeColor="text1"/>
          <w:szCs w:val="24"/>
        </w:rPr>
        <w:t xml:space="preserve"> monitoringu i rejestrowaniu danych dot. ilości i jakości wód </w:t>
      </w:r>
      <w:r w:rsidRPr="00E82D72">
        <w:rPr>
          <w:szCs w:val="24"/>
        </w:rPr>
        <w:t>odprowadzanych z wyrobiska z częstotliwością co najmniej raz na miesiąc</w:t>
      </w:r>
      <w:r w:rsidR="009C0109" w:rsidRPr="00E82D72">
        <w:rPr>
          <w:szCs w:val="24"/>
        </w:rPr>
        <w:t>;</w:t>
      </w:r>
    </w:p>
    <w:p w14:paraId="64A30F91" w14:textId="061D521F" w:rsidR="00586307" w:rsidRPr="00586307" w:rsidRDefault="000036F7" w:rsidP="009C0109">
      <w:pPr>
        <w:pStyle w:val="Nagwek"/>
        <w:numPr>
          <w:ilvl w:val="0"/>
          <w:numId w:val="40"/>
        </w:numPr>
        <w:spacing w:line="240" w:lineRule="auto"/>
        <w:ind w:left="851" w:right="0" w:hanging="491"/>
        <w:rPr>
          <w:szCs w:val="24"/>
        </w:rPr>
      </w:pPr>
      <w:r w:rsidRPr="00E82D72">
        <w:t xml:space="preserve">wykorzystaniu mas ziemnych i skalnych zgromadzonych na tymczasowym </w:t>
      </w:r>
      <w:r>
        <w:t>zwałowisku zewnętrznym i wałach ochronnych do rekultywacji terenu poeksploatacyjnego</w:t>
      </w:r>
      <w:r w:rsidR="00610482">
        <w:t>.</w:t>
      </w:r>
    </w:p>
    <w:p w14:paraId="2A953A00" w14:textId="77777777" w:rsidR="009C0109" w:rsidRPr="003B2449" w:rsidRDefault="009C0109" w:rsidP="005468B0">
      <w:pPr>
        <w:pStyle w:val="Akapitzlist"/>
        <w:ind w:left="851"/>
        <w:jc w:val="both"/>
        <w:rPr>
          <w:color w:val="000000" w:themeColor="text1"/>
          <w:szCs w:val="24"/>
        </w:rPr>
      </w:pPr>
    </w:p>
    <w:p w14:paraId="5600F924" w14:textId="0AEE57F4" w:rsidR="00330CE4" w:rsidRPr="00894E2F" w:rsidRDefault="0043270F" w:rsidP="006B2381">
      <w:pPr>
        <w:pStyle w:val="Akapitzlist"/>
        <w:numPr>
          <w:ilvl w:val="0"/>
          <w:numId w:val="5"/>
        </w:numPr>
        <w:jc w:val="both"/>
        <w:rPr>
          <w:b/>
          <w:szCs w:val="24"/>
        </w:rPr>
      </w:pPr>
      <w:r w:rsidRPr="00894E2F">
        <w:rPr>
          <w:szCs w:val="24"/>
        </w:rPr>
        <w:t xml:space="preserve">Niniejsza </w:t>
      </w:r>
      <w:r w:rsidR="008965A8" w:rsidRPr="00894E2F">
        <w:rPr>
          <w:szCs w:val="24"/>
        </w:rPr>
        <w:t>koncesja nie zwalnia przedsiębiorcy z wymagań określonych w przepisach odrębnych, a zwłaszcza w zakresie ochrony środowiska, prawa wodnego, ochrony gruntów rolnych i leśnych, o zagospodarowaniu przestrzennym oraz o odpadach i</w:t>
      </w:r>
      <w:r w:rsidR="00CF2253" w:rsidRPr="00894E2F">
        <w:rPr>
          <w:szCs w:val="24"/>
        </w:rPr>
        <w:t> </w:t>
      </w:r>
      <w:r w:rsidR="008965A8" w:rsidRPr="00894E2F">
        <w:rPr>
          <w:szCs w:val="24"/>
        </w:rPr>
        <w:t>odpadach wydobywczych.</w:t>
      </w:r>
    </w:p>
    <w:p w14:paraId="7E62B842" w14:textId="77777777" w:rsidR="00CF5399" w:rsidRPr="00861E37" w:rsidRDefault="00CF5399" w:rsidP="004B2664">
      <w:pPr>
        <w:spacing w:line="240" w:lineRule="auto"/>
        <w:ind w:right="-2"/>
        <w:jc w:val="center"/>
        <w:rPr>
          <w:b/>
          <w:highlight w:val="yellow"/>
        </w:rPr>
      </w:pPr>
    </w:p>
    <w:p w14:paraId="6651A996" w14:textId="77777777" w:rsidR="00E871B1" w:rsidRDefault="00E871B1" w:rsidP="00E871B1">
      <w:pPr>
        <w:spacing w:after="100" w:afterAutospacing="1" w:line="240" w:lineRule="auto"/>
        <w:ind w:right="-2"/>
        <w:jc w:val="center"/>
        <w:rPr>
          <w:b/>
        </w:rPr>
      </w:pPr>
    </w:p>
    <w:p w14:paraId="0CD69453" w14:textId="77777777" w:rsidR="00AD1BE6" w:rsidRDefault="00AD1BE6" w:rsidP="00E871B1">
      <w:pPr>
        <w:spacing w:after="100" w:afterAutospacing="1" w:line="240" w:lineRule="auto"/>
        <w:ind w:right="-2"/>
        <w:jc w:val="center"/>
        <w:rPr>
          <w:b/>
        </w:rPr>
      </w:pPr>
    </w:p>
    <w:p w14:paraId="3F714D0B" w14:textId="494C3D40" w:rsidR="00DB39EE" w:rsidRPr="00592F47" w:rsidRDefault="007957B3" w:rsidP="00E871B1">
      <w:pPr>
        <w:spacing w:after="100" w:afterAutospacing="1" w:line="240" w:lineRule="auto"/>
        <w:ind w:right="-2"/>
        <w:jc w:val="center"/>
        <w:rPr>
          <w:b/>
        </w:rPr>
      </w:pPr>
      <w:r w:rsidRPr="00592F47">
        <w:rPr>
          <w:b/>
        </w:rPr>
        <w:lastRenderedPageBreak/>
        <w:t>Uzasadnienie</w:t>
      </w:r>
      <w:r w:rsidR="00DB39EE" w:rsidRPr="00592F47">
        <w:rPr>
          <w:b/>
        </w:rPr>
        <w:tab/>
      </w:r>
    </w:p>
    <w:p w14:paraId="51344471" w14:textId="39DC4297" w:rsidR="00116084" w:rsidRDefault="002E4C90" w:rsidP="00904345">
      <w:pPr>
        <w:spacing w:line="240" w:lineRule="auto"/>
        <w:ind w:right="-2"/>
      </w:pPr>
      <w:r>
        <w:rPr>
          <w:color w:val="000000" w:themeColor="text1"/>
          <w:szCs w:val="24"/>
        </w:rPr>
        <w:t xml:space="preserve">Kopalnia Józefka Sp. z o.o. Sp. k. z siedzibą </w:t>
      </w:r>
      <w:r w:rsidR="00592F47" w:rsidRPr="00592F47">
        <w:t>przy ul. Św. Floriana 10</w:t>
      </w:r>
      <w:r w:rsidR="00AA37DB" w:rsidRPr="00592F47">
        <w:t>,</w:t>
      </w:r>
      <w:r w:rsidR="00A0712E" w:rsidRPr="00592F47">
        <w:t xml:space="preserve"> </w:t>
      </w:r>
      <w:r w:rsidR="0044495D">
        <w:t xml:space="preserve">26-008 Górno, </w:t>
      </w:r>
      <w:r w:rsidR="00A0712E" w:rsidRPr="00592F47">
        <w:t>wnioskiem z dnia</w:t>
      </w:r>
      <w:r w:rsidR="00705665" w:rsidRPr="00592F47">
        <w:t xml:space="preserve"> </w:t>
      </w:r>
      <w:r w:rsidR="00592F47" w:rsidRPr="00592F47">
        <w:t>28</w:t>
      </w:r>
      <w:r w:rsidR="004F5370" w:rsidRPr="00592F47">
        <w:t>.</w:t>
      </w:r>
      <w:r w:rsidR="00592F47" w:rsidRPr="00592F47">
        <w:t>04</w:t>
      </w:r>
      <w:r w:rsidR="004F5370" w:rsidRPr="00592F47">
        <w:t>.202</w:t>
      </w:r>
      <w:r w:rsidR="00592F47" w:rsidRPr="00592F47">
        <w:t>3</w:t>
      </w:r>
      <w:r w:rsidR="00A83D7B" w:rsidRPr="00592F47">
        <w:t>r.</w:t>
      </w:r>
      <w:r w:rsidR="00592F47" w:rsidRPr="00592F47">
        <w:t xml:space="preserve">, </w:t>
      </w:r>
      <w:r w:rsidR="00592F47" w:rsidRPr="00592F47">
        <w:rPr>
          <w:color w:val="000000"/>
        </w:rPr>
        <w:t>uzupełnionym</w:t>
      </w:r>
      <w:r w:rsidR="00592F47">
        <w:rPr>
          <w:color w:val="000000"/>
        </w:rPr>
        <w:t xml:space="preserve"> przy piśmie z </w:t>
      </w:r>
      <w:r w:rsidR="00592F47" w:rsidRPr="00066695">
        <w:rPr>
          <w:color w:val="000000"/>
        </w:rPr>
        <w:t xml:space="preserve">dnia </w:t>
      </w:r>
      <w:r w:rsidR="00066695" w:rsidRPr="00066695">
        <w:rPr>
          <w:color w:val="000000"/>
        </w:rPr>
        <w:t>27</w:t>
      </w:r>
      <w:r w:rsidR="00592F47" w:rsidRPr="00066695">
        <w:rPr>
          <w:color w:val="000000"/>
        </w:rPr>
        <w:t>.0</w:t>
      </w:r>
      <w:r w:rsidR="00066695" w:rsidRPr="00066695">
        <w:rPr>
          <w:color w:val="000000"/>
        </w:rPr>
        <w:t>6</w:t>
      </w:r>
      <w:r w:rsidR="00592F47" w:rsidRPr="00066695">
        <w:rPr>
          <w:color w:val="000000"/>
        </w:rPr>
        <w:t>.20</w:t>
      </w:r>
      <w:r w:rsidR="00066695" w:rsidRPr="00066695">
        <w:rPr>
          <w:color w:val="000000"/>
        </w:rPr>
        <w:t>23</w:t>
      </w:r>
      <w:r w:rsidR="00592F47" w:rsidRPr="00066695">
        <w:rPr>
          <w:color w:val="000000"/>
        </w:rPr>
        <w:t>r</w:t>
      </w:r>
      <w:r w:rsidR="00066695" w:rsidRPr="00066695">
        <w:rPr>
          <w:color w:val="000000"/>
        </w:rPr>
        <w:t>.</w:t>
      </w:r>
      <w:r w:rsidR="00CE7C92">
        <w:rPr>
          <w:color w:val="000000"/>
        </w:rPr>
        <w:t>,</w:t>
      </w:r>
      <w:r w:rsidR="004F5370" w:rsidRPr="00066695">
        <w:t xml:space="preserve"> </w:t>
      </w:r>
      <w:r w:rsidR="00AA37DB" w:rsidRPr="00592F47">
        <w:t>wystąpił</w:t>
      </w:r>
      <w:r w:rsidR="00EF30F4" w:rsidRPr="00592F47">
        <w:t>a</w:t>
      </w:r>
      <w:r w:rsidR="00904345" w:rsidRPr="00592F47">
        <w:t xml:space="preserve"> </w:t>
      </w:r>
      <w:r w:rsidR="007957B3" w:rsidRPr="00592F47">
        <w:t>do Marszał</w:t>
      </w:r>
      <w:r w:rsidR="00AA37DB" w:rsidRPr="00592F47">
        <w:t xml:space="preserve">ka Województwa Świętokrzyskiego </w:t>
      </w:r>
      <w:r w:rsidR="007957B3" w:rsidRPr="00592F47">
        <w:t>o </w:t>
      </w:r>
      <w:r w:rsidR="00904345" w:rsidRPr="00592F47">
        <w:t xml:space="preserve">zmianę koncesji </w:t>
      </w:r>
      <w:r w:rsidR="007957B3" w:rsidRPr="00592F47">
        <w:t xml:space="preserve">na wydobywanie </w:t>
      </w:r>
      <w:r w:rsidR="00592F47" w:rsidRPr="00592F47">
        <w:t xml:space="preserve">wapieni i dolomitów dewońskich z części złoża „Józefka”, </w:t>
      </w:r>
      <w:r w:rsidR="00592F47" w:rsidRPr="002349DB">
        <w:t xml:space="preserve">położonego w miejscowości Górno, gminie Górno, powiecie kieleckim, województwie świętokrzyskim. </w:t>
      </w:r>
      <w:r w:rsidR="00904345" w:rsidRPr="002349DB">
        <w:t>Z analizy przedłożonego wniosku wynika, że</w:t>
      </w:r>
      <w:r w:rsidR="006B44CF" w:rsidRPr="002349DB">
        <w:t> </w:t>
      </w:r>
      <w:r w:rsidR="00904345" w:rsidRPr="002349DB">
        <w:t xml:space="preserve">dotyczy on </w:t>
      </w:r>
      <w:r w:rsidR="00116084">
        <w:t xml:space="preserve">zmiany w całości ww. koncesji, w związku z </w:t>
      </w:r>
      <w:r w:rsidR="00904345" w:rsidRPr="002349DB">
        <w:t>poszerzeni</w:t>
      </w:r>
      <w:r w:rsidR="00116084">
        <w:t>em</w:t>
      </w:r>
      <w:r w:rsidR="00904345" w:rsidRPr="002349DB">
        <w:t xml:space="preserve"> powierzchniowego zakresu </w:t>
      </w:r>
      <w:r w:rsidR="00E712FB" w:rsidRPr="002349DB">
        <w:t>eksploatacji złoża „Józefka”</w:t>
      </w:r>
      <w:r w:rsidR="00B02050">
        <w:t xml:space="preserve"> w kierunku północno-wschodnim i południow</w:t>
      </w:r>
      <w:r w:rsidR="00BB65D1">
        <w:t>o-wschodnim</w:t>
      </w:r>
      <w:r w:rsidR="00B02050">
        <w:t>, oraz pogłębieniem eksploatacji do rzędnej +215 m n.p.m</w:t>
      </w:r>
      <w:r w:rsidR="00116084">
        <w:t>.</w:t>
      </w:r>
    </w:p>
    <w:p w14:paraId="78A582F3" w14:textId="51F3621D" w:rsidR="004B2664" w:rsidRPr="00B42B9F" w:rsidRDefault="004B2664" w:rsidP="00B42B9F">
      <w:pPr>
        <w:spacing w:line="240" w:lineRule="auto"/>
        <w:ind w:right="-2" w:firstLine="360"/>
      </w:pPr>
      <w:r w:rsidRPr="00B42B9F">
        <w:rPr>
          <w:color w:val="000000"/>
        </w:rPr>
        <w:t>We wniosku o</w:t>
      </w:r>
      <w:r w:rsidR="00D153C2" w:rsidRPr="00B42B9F">
        <w:rPr>
          <w:color w:val="000000"/>
        </w:rPr>
        <w:t xml:space="preserve"> </w:t>
      </w:r>
      <w:r w:rsidR="00EF30F4" w:rsidRPr="00B42B9F">
        <w:rPr>
          <w:color w:val="000000"/>
        </w:rPr>
        <w:t>zmianę</w:t>
      </w:r>
      <w:r w:rsidR="00D153C2" w:rsidRPr="00B42B9F">
        <w:t xml:space="preserve"> koncesji </w:t>
      </w:r>
      <w:r w:rsidR="00B42B9F" w:rsidRPr="00B42B9F">
        <w:t>na wydobywanie kopaliny ze złoża „Józefka”</w:t>
      </w:r>
      <w:r w:rsidR="00CE7C92">
        <w:t>,</w:t>
      </w:r>
      <w:r w:rsidR="00B42B9F" w:rsidRPr="00B42B9F">
        <w:t xml:space="preserve"> Kopalnia Józefka Sp. z o.o. Sp. k. </w:t>
      </w:r>
      <w:r w:rsidR="00AA37DB" w:rsidRPr="00B42B9F">
        <w:t>określił</w:t>
      </w:r>
      <w:r w:rsidR="00CA18DD" w:rsidRPr="00B42B9F">
        <w:t>a</w:t>
      </w:r>
      <w:r w:rsidRPr="00B42B9F">
        <w:t xml:space="preserve"> niezbędne informacje i dane wymagane </w:t>
      </w:r>
      <w:r w:rsidR="00537ED4" w:rsidRPr="00B42B9F">
        <w:t>przepisami Prawa geologicznego i górniczego oraz dotyczącymi ochrony środowiska, a także dołączył</w:t>
      </w:r>
      <w:r w:rsidR="006B44CF" w:rsidRPr="00B42B9F">
        <w:t>a</w:t>
      </w:r>
      <w:r w:rsidR="00537ED4" w:rsidRPr="00B42B9F">
        <w:t xml:space="preserve"> do niego konieczne dokumenty, </w:t>
      </w:r>
      <w:r w:rsidR="00CA18DD" w:rsidRPr="00B42B9F">
        <w:t>w</w:t>
      </w:r>
      <w:r w:rsidR="006D1CCD" w:rsidRPr="00B42B9F">
        <w:t> </w:t>
      </w:r>
      <w:r w:rsidR="00CA18DD" w:rsidRPr="00B42B9F">
        <w:t>tym,</w:t>
      </w:r>
      <w:r w:rsidR="003B4EDD" w:rsidRPr="00B42B9F">
        <w:t xml:space="preserve"> </w:t>
      </w:r>
      <w:r w:rsidR="00CA18DD" w:rsidRPr="00B42B9F">
        <w:t>m.in.</w:t>
      </w:r>
      <w:r w:rsidRPr="00B42B9F">
        <w:t xml:space="preserve">: </w:t>
      </w:r>
    </w:p>
    <w:p w14:paraId="009D89F6" w14:textId="3C84DA0E" w:rsidR="006D1CCD" w:rsidRPr="00856013" w:rsidRDefault="00CA02EF" w:rsidP="004B2664">
      <w:pPr>
        <w:numPr>
          <w:ilvl w:val="0"/>
          <w:numId w:val="21"/>
        </w:numPr>
        <w:spacing w:line="240" w:lineRule="auto"/>
        <w:ind w:right="0"/>
      </w:pPr>
      <w:r w:rsidRPr="00856013">
        <w:t>odpis z rejestru przedsiębiorców</w:t>
      </w:r>
      <w:r w:rsidR="00F76200" w:rsidRPr="00856013">
        <w:t xml:space="preserve">, z którego wynika, że spółka </w:t>
      </w:r>
      <w:r w:rsidR="00407276" w:rsidRPr="00856013">
        <w:t xml:space="preserve">Kopalnia Józefka Sp. z o.o. Sp. k. </w:t>
      </w:r>
      <w:r w:rsidR="00F76200" w:rsidRPr="00856013">
        <w:t>zarejestrowana jest pod numerem KRS: 0000</w:t>
      </w:r>
      <w:r w:rsidR="00856013" w:rsidRPr="00856013">
        <w:t>837929</w:t>
      </w:r>
      <w:r w:rsidRPr="00856013">
        <w:t>;</w:t>
      </w:r>
    </w:p>
    <w:p w14:paraId="36C24236" w14:textId="1911AA5B" w:rsidR="00D23BF1" w:rsidRDefault="00D23BF1" w:rsidP="00CA02EF">
      <w:pPr>
        <w:numPr>
          <w:ilvl w:val="0"/>
          <w:numId w:val="21"/>
        </w:numPr>
        <w:spacing w:line="240" w:lineRule="auto"/>
        <w:ind w:right="0"/>
      </w:pPr>
      <w:r w:rsidRPr="00A6334C">
        <w:t xml:space="preserve">mapę ewidencyjną gruntów </w:t>
      </w:r>
      <w:r w:rsidR="000960B0" w:rsidRPr="00A6334C">
        <w:t>w skali 1:</w:t>
      </w:r>
      <w:r w:rsidR="00AD1BE6">
        <w:t>5</w:t>
      </w:r>
      <w:r w:rsidR="000960B0" w:rsidRPr="00A6334C">
        <w:t>000</w:t>
      </w:r>
      <w:r w:rsidR="00A6334C" w:rsidRPr="00A6334C">
        <w:t>;</w:t>
      </w:r>
    </w:p>
    <w:p w14:paraId="01E532AC" w14:textId="57EF6EAE" w:rsidR="00252EF4" w:rsidRPr="00A6334C" w:rsidRDefault="00252EF4" w:rsidP="00CA02EF">
      <w:pPr>
        <w:numPr>
          <w:ilvl w:val="0"/>
          <w:numId w:val="21"/>
        </w:numPr>
        <w:spacing w:line="240" w:lineRule="auto"/>
        <w:ind w:right="0"/>
      </w:pPr>
      <w:r w:rsidRPr="00E50763">
        <w:t xml:space="preserve">mapy projektowanych granic obszaru górniczego i terenu górniczego </w:t>
      </w:r>
      <w:r w:rsidRPr="00E50763">
        <w:rPr>
          <w:iCs/>
        </w:rPr>
        <w:t>„</w:t>
      </w:r>
      <w:r>
        <w:rPr>
          <w:iCs/>
        </w:rPr>
        <w:t xml:space="preserve">Józefka </w:t>
      </w:r>
      <w:r w:rsidRPr="00E50763">
        <w:rPr>
          <w:iCs/>
        </w:rPr>
        <w:t>V</w:t>
      </w:r>
      <w:r>
        <w:rPr>
          <w:iCs/>
        </w:rPr>
        <w:t xml:space="preserve">” w skali 1: </w:t>
      </w:r>
      <w:r w:rsidR="00A704D1">
        <w:rPr>
          <w:iCs/>
        </w:rPr>
        <w:t>5</w:t>
      </w:r>
      <w:r>
        <w:rPr>
          <w:iCs/>
        </w:rPr>
        <w:t>000;</w:t>
      </w:r>
    </w:p>
    <w:p w14:paraId="61E126A3" w14:textId="4A1A9082" w:rsidR="00846D74" w:rsidRDefault="0060688E">
      <w:pPr>
        <w:numPr>
          <w:ilvl w:val="0"/>
          <w:numId w:val="21"/>
        </w:numPr>
        <w:spacing w:line="240" w:lineRule="auto"/>
        <w:ind w:right="0"/>
      </w:pPr>
      <w:r w:rsidRPr="003D1B76">
        <w:t>dowody świadczące o posiadaniu prawa do działek objętych projektowanymi granicami obszaru górniczego „</w:t>
      </w:r>
      <w:r w:rsidR="008B2119" w:rsidRPr="003D1B76">
        <w:rPr>
          <w:szCs w:val="24"/>
        </w:rPr>
        <w:t>Józefka V</w:t>
      </w:r>
      <w:r w:rsidRPr="003D1B76">
        <w:t xml:space="preserve">”, oznaczonych numerami: </w:t>
      </w:r>
      <w:r w:rsidR="003D1B76" w:rsidRPr="003D1B76">
        <w:t xml:space="preserve">1260/1, 1261/1, 1262/1, 1263/1, 1264/1, 1265/1, 1266/1, 1267/2, 1268/7, 1268/9, 1269/2, 1270/1, 1271/2, 1478, 1565, 1577, 1592, 1620, 1716, 2019/1, 2049/1, 2068, 2069/1, 2069/2, 2069/3, 2069/4, 2069/5, 2069/6, 2069/7, 2069/8, 2069/9, 2069/10, 2069/11, 2069/12, 2069/13, 2069/14, 2069/15, 2069/16, 2069/17, 2069/18, 2069/19, 2069/20, 2069/21, 2069/22, 2069/23, 2069/24, 2069/25, 2070/1, 2070/2, 2070/3, 2070/4, 2070/5, 2071, 2072/1, 2072/2, 2072/3, 2072/4, 2072/5, 2072/6, 2072/7, 2072/8, 2072/9, 2072/10, 2072/11, 2072/12, 2072/13, 2072/14, 2072/15, 2072/16, 2072/17, 2072/18, 2072/19, 2072/20, 2072/21, 2073/1, 2073/2, 2073/3, 2073/4, 2073/5, 2073/6, 2073/7, 2073/8, 2073/9, 2001/1, 2019/1, 2081 </w:t>
      </w:r>
      <w:r w:rsidRPr="003D1B76">
        <w:t xml:space="preserve">położonych w obrębie </w:t>
      </w:r>
      <w:r w:rsidR="003D1B76" w:rsidRPr="003D1B76">
        <w:t>Górno</w:t>
      </w:r>
      <w:r w:rsidR="0082258E" w:rsidRPr="003D1B76">
        <w:t xml:space="preserve">, w gminie </w:t>
      </w:r>
      <w:r w:rsidR="003D1B76" w:rsidRPr="003D1B76">
        <w:t>Górno</w:t>
      </w:r>
      <w:r w:rsidR="0082258E" w:rsidRPr="003D1B76">
        <w:t xml:space="preserve">, </w:t>
      </w:r>
      <w:r w:rsidRPr="003D1B76">
        <w:t>w</w:t>
      </w:r>
      <w:r w:rsidR="00302EBE" w:rsidRPr="003D1B76">
        <w:t> </w:t>
      </w:r>
      <w:r w:rsidRPr="003D1B76">
        <w:t>postaci</w:t>
      </w:r>
      <w:r w:rsidR="0082258E" w:rsidRPr="003D1B76">
        <w:t xml:space="preserve"> </w:t>
      </w:r>
      <w:r w:rsidRPr="003D1B76">
        <w:t xml:space="preserve">wypisów </w:t>
      </w:r>
      <w:r w:rsidR="002C6289" w:rsidRPr="003D1B76">
        <w:t>z rejestru gruntów</w:t>
      </w:r>
      <w:r w:rsidR="00817C8F">
        <w:t>,</w:t>
      </w:r>
      <w:r w:rsidR="003D1B76" w:rsidRPr="003D1B76">
        <w:t xml:space="preserve"> oraz umowy dzierżawy gruntów stanowiących część działki nr 2081 z Państwowym Gospodarstwem Leśnym Lasami Państwowymi Nadleśnictwem Daleszyce;</w:t>
      </w:r>
    </w:p>
    <w:p w14:paraId="46EA3777" w14:textId="77777777" w:rsidR="00644CAB" w:rsidRPr="00F501D6" w:rsidRDefault="00644CAB" w:rsidP="00644CAB">
      <w:pPr>
        <w:numPr>
          <w:ilvl w:val="0"/>
          <w:numId w:val="21"/>
        </w:numPr>
        <w:spacing w:line="240" w:lineRule="auto"/>
        <w:ind w:right="0"/>
        <w:rPr>
          <w:color w:val="000000" w:themeColor="text1"/>
        </w:rPr>
      </w:pPr>
      <w:r w:rsidRPr="00F501D6">
        <w:rPr>
          <w:color w:val="000000" w:themeColor="text1"/>
        </w:rPr>
        <w:t xml:space="preserve">ostateczną decyzję </w:t>
      </w:r>
      <w:r w:rsidRPr="00F501D6">
        <w:rPr>
          <w:color w:val="000000" w:themeColor="text1"/>
          <w:szCs w:val="24"/>
        </w:rPr>
        <w:t>Wójta Gminy Górno z dnia 27.04.2023r., znak: IR.6220.2.2022.HR o</w:t>
      </w:r>
      <w:r>
        <w:rPr>
          <w:color w:val="000000" w:themeColor="text1"/>
          <w:szCs w:val="24"/>
        </w:rPr>
        <w:t> </w:t>
      </w:r>
      <w:r w:rsidRPr="00F501D6">
        <w:rPr>
          <w:color w:val="000000" w:themeColor="text1"/>
          <w:szCs w:val="24"/>
        </w:rPr>
        <w:t>środowiskowych uwarunkowaniach dla przedsięwzięcia pn.: „Poszerzenie odkrywkowej eksploatacji złoża wapieni i dolomitów dewońskich „JÓZEFKA” w miejscowości Górno, pow. kielecki”</w:t>
      </w:r>
      <w:r w:rsidRPr="00F501D6">
        <w:rPr>
          <w:color w:val="000000" w:themeColor="text1"/>
        </w:rPr>
        <w:t>;</w:t>
      </w:r>
    </w:p>
    <w:p w14:paraId="5572F306" w14:textId="52D4A410" w:rsidR="0060688E" w:rsidRDefault="004A6B6D">
      <w:pPr>
        <w:numPr>
          <w:ilvl w:val="0"/>
          <w:numId w:val="21"/>
        </w:numPr>
        <w:spacing w:line="240" w:lineRule="auto"/>
        <w:ind w:right="0"/>
      </w:pPr>
      <w:r>
        <w:t>zaświadczenie z banku o posiadanych środkach finansowych, zaświadczenie z Urzędu Skarbowego o niezaleganiu w podatkach</w:t>
      </w:r>
      <w:r w:rsidRPr="003D1B76">
        <w:t xml:space="preserve"> </w:t>
      </w:r>
      <w:r>
        <w:t xml:space="preserve">oraz zaświadczenie z ZUS o niezaleganiu </w:t>
      </w:r>
      <w:r w:rsidR="00E773DE">
        <w:br/>
      </w:r>
      <w:r>
        <w:t xml:space="preserve">w opłacaniu składek, potwierdzenie posiadania w banku konta Funduszu Likwidacji Zakładu Górniczego oraz </w:t>
      </w:r>
      <w:r w:rsidRPr="008B62BB">
        <w:t>oświadczenie przedsiębiorcy o posiadaniu środków technicznych i</w:t>
      </w:r>
      <w:r>
        <w:t> </w:t>
      </w:r>
      <w:r w:rsidRPr="008B62BB">
        <w:t>finansowych do prowadzenia działalności objętej wnioskiem</w:t>
      </w:r>
    </w:p>
    <w:p w14:paraId="28B0DD6D" w14:textId="03A9E71E" w:rsidR="00E82D72" w:rsidRPr="00E82D72" w:rsidRDefault="00F1680E" w:rsidP="006A765A">
      <w:pPr>
        <w:numPr>
          <w:ilvl w:val="0"/>
          <w:numId w:val="21"/>
        </w:numPr>
        <w:spacing w:line="240" w:lineRule="auto"/>
        <w:ind w:right="0"/>
        <w:rPr>
          <w:color w:val="000000" w:themeColor="text1"/>
        </w:rPr>
      </w:pPr>
      <w:r w:rsidRPr="008B62BB">
        <w:t>oświadczenie o posiadaniu prawa do informacji geologicznej wraz z dowodem jej istnienia</w:t>
      </w:r>
      <w:r w:rsidR="00E82D72">
        <w:t xml:space="preserve"> w postaci: </w:t>
      </w:r>
      <w:r w:rsidR="00E82D72" w:rsidRPr="00E82D72">
        <w:rPr>
          <w:color w:val="000000" w:themeColor="text1"/>
        </w:rPr>
        <w:t>umowy trójstronnej Nr 22/IG/2003/1 z dnia 18.12.2013r. o korzystanie za wynagrodzeniem z informacji geologicznej dotyczącej złoża „Józefka – Pole A” oraz umow</w:t>
      </w:r>
      <w:r w:rsidR="00E82D72">
        <w:rPr>
          <w:color w:val="000000" w:themeColor="text1"/>
        </w:rPr>
        <w:t>y</w:t>
      </w:r>
      <w:r w:rsidR="00E82D72" w:rsidRPr="00E82D72">
        <w:rPr>
          <w:color w:val="000000" w:themeColor="text1"/>
        </w:rPr>
        <w:t xml:space="preserve"> trójstronn</w:t>
      </w:r>
      <w:r w:rsidR="00E82D72">
        <w:rPr>
          <w:color w:val="000000" w:themeColor="text1"/>
        </w:rPr>
        <w:t>ej</w:t>
      </w:r>
      <w:r w:rsidR="00E82D72" w:rsidRPr="00E82D72">
        <w:rPr>
          <w:color w:val="000000" w:themeColor="text1"/>
        </w:rPr>
        <w:t xml:space="preserve"> Nr 500/IG/2009/1 z dnia 18.12.2013r. o korzystanie za wynagrodzeniem z informacji geologicznej dotyczącej złoża „Józefka – Pole B”;</w:t>
      </w:r>
    </w:p>
    <w:p w14:paraId="3DAF5FE8" w14:textId="1488858D" w:rsidR="00F825CA" w:rsidRDefault="002C6289" w:rsidP="00CA02EF">
      <w:pPr>
        <w:numPr>
          <w:ilvl w:val="0"/>
          <w:numId w:val="21"/>
        </w:numPr>
        <w:spacing w:line="240" w:lineRule="auto"/>
        <w:ind w:right="0"/>
        <w:rPr>
          <w:color w:val="000000" w:themeColor="text1"/>
        </w:rPr>
      </w:pPr>
      <w:r w:rsidRPr="009A6A10">
        <w:rPr>
          <w:color w:val="000000" w:themeColor="text1"/>
        </w:rPr>
        <w:t xml:space="preserve">kopię </w:t>
      </w:r>
      <w:r w:rsidR="00A13241" w:rsidRPr="009A6A10">
        <w:rPr>
          <w:color w:val="000000" w:themeColor="text1"/>
        </w:rPr>
        <w:t xml:space="preserve">decyzji z dnia </w:t>
      </w:r>
      <w:r w:rsidR="009A6A10" w:rsidRPr="009A6A10">
        <w:rPr>
          <w:color w:val="000000" w:themeColor="text1"/>
        </w:rPr>
        <w:t>28</w:t>
      </w:r>
      <w:r w:rsidR="00A13241" w:rsidRPr="009A6A10">
        <w:rPr>
          <w:color w:val="000000" w:themeColor="text1"/>
        </w:rPr>
        <w:t>.</w:t>
      </w:r>
      <w:r w:rsidR="009A6A10" w:rsidRPr="009A6A10">
        <w:rPr>
          <w:color w:val="000000" w:themeColor="text1"/>
        </w:rPr>
        <w:t>10</w:t>
      </w:r>
      <w:r w:rsidR="00A13241" w:rsidRPr="009A6A10">
        <w:rPr>
          <w:color w:val="000000" w:themeColor="text1"/>
        </w:rPr>
        <w:t>.20</w:t>
      </w:r>
      <w:r w:rsidR="009A6A10" w:rsidRPr="009A6A10">
        <w:rPr>
          <w:color w:val="000000" w:themeColor="text1"/>
        </w:rPr>
        <w:t>21</w:t>
      </w:r>
      <w:r w:rsidR="00A13241" w:rsidRPr="009A6A10">
        <w:rPr>
          <w:color w:val="000000" w:themeColor="text1"/>
        </w:rPr>
        <w:t>r.</w:t>
      </w:r>
      <w:r w:rsidR="00BD0EC2" w:rsidRPr="009A6A10">
        <w:rPr>
          <w:color w:val="000000" w:themeColor="text1"/>
        </w:rPr>
        <w:t>, znak: Ś</w:t>
      </w:r>
      <w:r w:rsidR="009A6A10" w:rsidRPr="009A6A10">
        <w:rPr>
          <w:color w:val="000000" w:themeColor="text1"/>
        </w:rPr>
        <w:t>O</w:t>
      </w:r>
      <w:r w:rsidR="00BD0EC2" w:rsidRPr="009A6A10">
        <w:rPr>
          <w:color w:val="000000" w:themeColor="text1"/>
        </w:rPr>
        <w:t>-V.7427.</w:t>
      </w:r>
      <w:r w:rsidR="009A6A10" w:rsidRPr="009A6A10">
        <w:rPr>
          <w:color w:val="000000" w:themeColor="text1"/>
        </w:rPr>
        <w:t>8</w:t>
      </w:r>
      <w:r w:rsidR="00BD0EC2" w:rsidRPr="009A6A10">
        <w:rPr>
          <w:color w:val="000000" w:themeColor="text1"/>
        </w:rPr>
        <w:t>.20</w:t>
      </w:r>
      <w:r w:rsidR="009A6A10" w:rsidRPr="009A6A10">
        <w:rPr>
          <w:color w:val="000000" w:themeColor="text1"/>
        </w:rPr>
        <w:t>21</w:t>
      </w:r>
      <w:r w:rsidR="00BD0EC2" w:rsidRPr="009A6A10">
        <w:rPr>
          <w:color w:val="000000" w:themeColor="text1"/>
        </w:rPr>
        <w:t xml:space="preserve">, </w:t>
      </w:r>
      <w:r w:rsidR="009A6A10" w:rsidRPr="009A6A10">
        <w:rPr>
          <w:color w:val="000000" w:themeColor="text1"/>
        </w:rPr>
        <w:t>zatwierdzającej</w:t>
      </w:r>
      <w:r w:rsidR="00BD0EC2" w:rsidRPr="009A6A10">
        <w:rPr>
          <w:color w:val="000000" w:themeColor="text1"/>
        </w:rPr>
        <w:t xml:space="preserve"> dodat</w:t>
      </w:r>
      <w:r w:rsidR="009A6A10" w:rsidRPr="009A6A10">
        <w:rPr>
          <w:color w:val="000000" w:themeColor="text1"/>
        </w:rPr>
        <w:t>ek</w:t>
      </w:r>
      <w:r w:rsidR="00BD0EC2" w:rsidRPr="009A6A10">
        <w:rPr>
          <w:color w:val="000000" w:themeColor="text1"/>
        </w:rPr>
        <w:t xml:space="preserve"> </w:t>
      </w:r>
      <w:r w:rsidR="00E773DE">
        <w:rPr>
          <w:color w:val="000000" w:themeColor="text1"/>
        </w:rPr>
        <w:br/>
      </w:r>
      <w:r w:rsidR="00BD0EC2" w:rsidRPr="009A6A10">
        <w:rPr>
          <w:color w:val="000000" w:themeColor="text1"/>
        </w:rPr>
        <w:t>nr</w:t>
      </w:r>
      <w:r w:rsidR="001D69CC" w:rsidRPr="009A6A10">
        <w:rPr>
          <w:color w:val="000000" w:themeColor="text1"/>
        </w:rPr>
        <w:t> </w:t>
      </w:r>
      <w:r w:rsidR="009A6A10" w:rsidRPr="009A6A10">
        <w:rPr>
          <w:color w:val="000000" w:themeColor="text1"/>
        </w:rPr>
        <w:t>2</w:t>
      </w:r>
      <w:r w:rsidR="00BD0EC2" w:rsidRPr="009A6A10">
        <w:rPr>
          <w:color w:val="000000" w:themeColor="text1"/>
        </w:rPr>
        <w:t xml:space="preserve"> do </w:t>
      </w:r>
      <w:r w:rsidR="001D69CC" w:rsidRPr="009A6A10">
        <w:rPr>
          <w:color w:val="000000" w:themeColor="text1"/>
        </w:rPr>
        <w:t>dokumentacji geologicznej złoża wapieni</w:t>
      </w:r>
      <w:r w:rsidR="009A6A10" w:rsidRPr="009A6A10">
        <w:rPr>
          <w:color w:val="000000" w:themeColor="text1"/>
        </w:rPr>
        <w:t xml:space="preserve"> i dolomitów</w:t>
      </w:r>
      <w:r w:rsidR="001D69CC" w:rsidRPr="009A6A10">
        <w:rPr>
          <w:color w:val="000000" w:themeColor="text1"/>
        </w:rPr>
        <w:t xml:space="preserve"> dewońskich „</w:t>
      </w:r>
      <w:r w:rsidR="009A6A10" w:rsidRPr="009A6A10">
        <w:rPr>
          <w:color w:val="000000" w:themeColor="text1"/>
        </w:rPr>
        <w:t>Józefka</w:t>
      </w:r>
      <w:r w:rsidR="001D69CC" w:rsidRPr="009A6A10">
        <w:rPr>
          <w:color w:val="000000" w:themeColor="text1"/>
        </w:rPr>
        <w:t xml:space="preserve">” </w:t>
      </w:r>
      <w:r w:rsidR="00E773DE">
        <w:rPr>
          <w:color w:val="000000" w:themeColor="text1"/>
        </w:rPr>
        <w:br/>
      </w:r>
      <w:r w:rsidR="001D69CC" w:rsidRPr="009A6A10">
        <w:rPr>
          <w:color w:val="000000" w:themeColor="text1"/>
        </w:rPr>
        <w:t>w kat. B</w:t>
      </w:r>
      <w:r w:rsidR="009A6A10" w:rsidRPr="009A6A10">
        <w:rPr>
          <w:color w:val="000000" w:themeColor="text1"/>
        </w:rPr>
        <w:t>+C</w:t>
      </w:r>
      <w:r w:rsidR="009A6A10" w:rsidRPr="00DD477D">
        <w:rPr>
          <w:color w:val="000000" w:themeColor="text1"/>
          <w:vertAlign w:val="subscript"/>
        </w:rPr>
        <w:t>1</w:t>
      </w:r>
      <w:r w:rsidRPr="009A6A10">
        <w:rPr>
          <w:color w:val="000000" w:themeColor="text1"/>
        </w:rPr>
        <w:t>;</w:t>
      </w:r>
    </w:p>
    <w:p w14:paraId="0BFF2AA4" w14:textId="2624F567" w:rsidR="004B2664" w:rsidRDefault="00F24641" w:rsidP="004B2664">
      <w:pPr>
        <w:numPr>
          <w:ilvl w:val="0"/>
          <w:numId w:val="21"/>
        </w:numPr>
        <w:spacing w:line="240" w:lineRule="auto"/>
        <w:ind w:right="0"/>
        <w:rPr>
          <w:color w:val="000000" w:themeColor="text1"/>
        </w:rPr>
      </w:pPr>
      <w:r w:rsidRPr="00034DF8">
        <w:rPr>
          <w:color w:val="000000" w:themeColor="text1"/>
        </w:rPr>
        <w:t xml:space="preserve">nowy </w:t>
      </w:r>
      <w:r w:rsidR="004B2664" w:rsidRPr="00034DF8">
        <w:rPr>
          <w:color w:val="000000" w:themeColor="text1"/>
        </w:rPr>
        <w:t xml:space="preserve">projekt zagospodarowania </w:t>
      </w:r>
      <w:r w:rsidR="002C6289" w:rsidRPr="00034DF8">
        <w:rPr>
          <w:color w:val="000000" w:themeColor="text1"/>
        </w:rPr>
        <w:t xml:space="preserve">złoża wapieni </w:t>
      </w:r>
      <w:r w:rsidR="00F501D6" w:rsidRPr="00034DF8">
        <w:rPr>
          <w:color w:val="000000" w:themeColor="text1"/>
        </w:rPr>
        <w:t xml:space="preserve">i dolomitów </w:t>
      </w:r>
      <w:r w:rsidR="002C6289" w:rsidRPr="00034DF8">
        <w:rPr>
          <w:color w:val="000000" w:themeColor="text1"/>
        </w:rPr>
        <w:t>dewońskich „</w:t>
      </w:r>
      <w:r w:rsidR="00F501D6" w:rsidRPr="00034DF8">
        <w:rPr>
          <w:color w:val="000000" w:themeColor="text1"/>
        </w:rPr>
        <w:t>Józefka</w:t>
      </w:r>
      <w:r w:rsidR="00CA18DD" w:rsidRPr="00034DF8">
        <w:rPr>
          <w:color w:val="000000" w:themeColor="text1"/>
        </w:rPr>
        <w:t>”</w:t>
      </w:r>
      <w:r w:rsidR="00644CAB" w:rsidRPr="00034DF8">
        <w:rPr>
          <w:color w:val="000000" w:themeColor="text1"/>
        </w:rPr>
        <w:t>.</w:t>
      </w:r>
    </w:p>
    <w:p w14:paraId="6282C01E" w14:textId="77777777" w:rsidR="00DD477D" w:rsidRPr="00E82D72" w:rsidRDefault="00DD477D" w:rsidP="00DD477D">
      <w:pPr>
        <w:spacing w:before="60" w:line="240" w:lineRule="auto"/>
        <w:ind w:right="0" w:firstLine="360"/>
      </w:pPr>
      <w:r w:rsidRPr="00E82D72">
        <w:lastRenderedPageBreak/>
        <w:t xml:space="preserve">Do wniosku dołączono również kopię ekspertyzy strzałowej pn. „Badania zasięgów oddziaływań od robót strzałowych i wyznaczenie dopuszczalnych </w:t>
      </w:r>
      <w:r>
        <w:t xml:space="preserve">wielkości </w:t>
      </w:r>
      <w:r w:rsidRPr="00E82D72">
        <w:t xml:space="preserve">ładunków MW </w:t>
      </w:r>
      <w:r>
        <w:br/>
      </w:r>
      <w:r w:rsidRPr="00E82D72">
        <w:t xml:space="preserve">w kopalni Józefka”, wykonanej w 2022r. </w:t>
      </w:r>
    </w:p>
    <w:p w14:paraId="4771E2F5" w14:textId="0020C6AD" w:rsidR="006E3925" w:rsidRPr="00034DF8" w:rsidRDefault="00090DFD" w:rsidP="00100649">
      <w:pPr>
        <w:spacing w:before="120" w:line="240" w:lineRule="auto"/>
        <w:ind w:right="0" w:firstLine="708"/>
      </w:pPr>
      <w:r w:rsidRPr="00E82D72">
        <w:t xml:space="preserve">W rozpatrywanej sprawie punktem wyjścia była zgodność projektowanych zamierzeń </w:t>
      </w:r>
      <w:r w:rsidRPr="00034DF8">
        <w:t xml:space="preserve">przedstawionych we wniosku </w:t>
      </w:r>
      <w:r w:rsidR="002A2131" w:rsidRPr="00034DF8">
        <w:t xml:space="preserve">o zmianę </w:t>
      </w:r>
      <w:r w:rsidRPr="00034DF8">
        <w:t>konces</w:t>
      </w:r>
      <w:r w:rsidR="002A2131" w:rsidRPr="00034DF8">
        <w:t>ji</w:t>
      </w:r>
      <w:r w:rsidRPr="00034DF8">
        <w:t xml:space="preserve"> i projekcie zagospodarowania złoża z</w:t>
      </w:r>
      <w:r w:rsidR="002A2131" w:rsidRPr="00034DF8">
        <w:t> </w:t>
      </w:r>
      <w:r w:rsidR="00631727" w:rsidRPr="00034DF8">
        <w:t>decyzją</w:t>
      </w:r>
      <w:r w:rsidRPr="00034DF8">
        <w:t xml:space="preserve"> </w:t>
      </w:r>
      <w:r w:rsidR="008B36AE" w:rsidRPr="00034DF8">
        <w:rPr>
          <w:color w:val="000000" w:themeColor="text1"/>
          <w:szCs w:val="24"/>
        </w:rPr>
        <w:t xml:space="preserve">Wójta Gminy </w:t>
      </w:r>
      <w:r w:rsidR="004A6B6D" w:rsidRPr="00034DF8">
        <w:rPr>
          <w:color w:val="000000" w:themeColor="text1"/>
          <w:szCs w:val="24"/>
        </w:rPr>
        <w:t>Górno</w:t>
      </w:r>
      <w:r w:rsidR="008B36AE" w:rsidRPr="00034DF8">
        <w:rPr>
          <w:color w:val="000000" w:themeColor="text1"/>
          <w:szCs w:val="24"/>
        </w:rPr>
        <w:t xml:space="preserve"> </w:t>
      </w:r>
      <w:r w:rsidR="00034DF8" w:rsidRPr="00034DF8">
        <w:rPr>
          <w:color w:val="000000" w:themeColor="text1"/>
          <w:szCs w:val="24"/>
        </w:rPr>
        <w:t>z dnia 27.04.2023r., znak: IR.6220.2.2022.HR o środowiskowych uwarunkowaniach dla przedsięwzięcia pn.: „Poszerzenie odkrywkowej eksploatacji złoża wapieni i dolomitów dewońskich „JÓZEFKA” w miejscowości Górno, pow. kielecki</w:t>
      </w:r>
      <w:r w:rsidR="008B36AE" w:rsidRPr="00034DF8">
        <w:rPr>
          <w:color w:val="000000" w:themeColor="text1"/>
        </w:rPr>
        <w:t>”.</w:t>
      </w:r>
    </w:p>
    <w:p w14:paraId="67CE7317" w14:textId="081587C6" w:rsidR="00476C93" w:rsidRDefault="008B36AE" w:rsidP="007E3CD0">
      <w:pPr>
        <w:spacing w:line="240" w:lineRule="auto"/>
        <w:ind w:right="-2" w:firstLine="708"/>
      </w:pPr>
      <w:r w:rsidRPr="004C1309">
        <w:t xml:space="preserve">Analiza przedłożonych materiałów i dokumentów wykazała, że </w:t>
      </w:r>
      <w:r w:rsidR="004C1309" w:rsidRPr="004C1309">
        <w:rPr>
          <w:szCs w:val="24"/>
        </w:rPr>
        <w:t>zmiana koncesji dotyczy poszerzenia powierzchniowego obszaru eksploatacji złoża</w:t>
      </w:r>
      <w:r w:rsidR="00244382" w:rsidRPr="004C1309">
        <w:t xml:space="preserve"> </w:t>
      </w:r>
      <w:r w:rsidR="004C1309" w:rsidRPr="004C1309">
        <w:t xml:space="preserve">w kierunku północno-wschodnim i południowo-wschodnim, </w:t>
      </w:r>
      <w:r w:rsidR="004C1309" w:rsidRPr="004C1309">
        <w:rPr>
          <w:szCs w:val="24"/>
        </w:rPr>
        <w:t xml:space="preserve">oraz poszerzenia wgłębnego zakresu eksploatacji do rzędnej </w:t>
      </w:r>
      <w:r w:rsidR="004C1309" w:rsidRPr="004C1309">
        <w:t xml:space="preserve">+215 m n.p.m. </w:t>
      </w:r>
      <w:r w:rsidR="00476C93" w:rsidRPr="00476C93">
        <w:t xml:space="preserve">Zmiana zakresu eksploatacji wynika ze zmiany granic złoża polegającej na poszerzeniu złoża w kierunku północno-zachodnim i południowo-wschodnim, a także </w:t>
      </w:r>
      <w:r w:rsidR="00817C8F">
        <w:br/>
      </w:r>
      <w:r w:rsidR="00476C93" w:rsidRPr="00476C93">
        <w:t>w głąb o 30 m</w:t>
      </w:r>
      <w:r w:rsidR="009D0360">
        <w:t>,</w:t>
      </w:r>
      <w:r w:rsidR="00136B7E">
        <w:t xml:space="preserve"> do rzędnej +215 m n.p.m</w:t>
      </w:r>
      <w:r w:rsidR="00476C93" w:rsidRPr="00476C93">
        <w:t xml:space="preserve">. Zmiany granic złoża </w:t>
      </w:r>
      <w:r w:rsidR="00F6637C">
        <w:t xml:space="preserve">„Józefka” </w:t>
      </w:r>
      <w:r w:rsidR="00476C93" w:rsidRPr="00476C93">
        <w:t xml:space="preserve">dokonano w </w:t>
      </w:r>
      <w:r w:rsidR="00F6637C">
        <w:t>„D</w:t>
      </w:r>
      <w:r w:rsidR="00476C93" w:rsidRPr="00476C93">
        <w:t>odatku nr</w:t>
      </w:r>
      <w:r w:rsidR="009D0360">
        <w:t> </w:t>
      </w:r>
      <w:r w:rsidR="00476C93" w:rsidRPr="00476C93">
        <w:t>2 do dokumentacji geologicznej złoża</w:t>
      </w:r>
      <w:r w:rsidR="00F6637C">
        <w:t>…”</w:t>
      </w:r>
      <w:r w:rsidR="00476C93" w:rsidRPr="00476C93">
        <w:t>, który został zatwierdzony decyzją Marszałka Województwa Świętokrzyskiego z dnia 28.10.2021r., znak: ŚO-V.7427.8.2021</w:t>
      </w:r>
      <w:r w:rsidR="00E23746">
        <w:t xml:space="preserve">, </w:t>
      </w:r>
      <w:r w:rsidR="00E23746">
        <w:br/>
        <w:t xml:space="preserve">a sfinansowany w całości przez Przedsiębiorcę. </w:t>
      </w:r>
      <w:r w:rsidR="00ED794E">
        <w:t xml:space="preserve"> </w:t>
      </w:r>
    </w:p>
    <w:p w14:paraId="73E54958" w14:textId="2E821BF8" w:rsidR="00BE33C7" w:rsidRPr="00E82D72" w:rsidRDefault="00BE33C7" w:rsidP="007E3CD0">
      <w:pPr>
        <w:spacing w:line="240" w:lineRule="auto"/>
        <w:ind w:right="-2" w:firstLine="708"/>
      </w:pPr>
      <w:r w:rsidRPr="00E82D72">
        <w:t xml:space="preserve">Przedsiębiorca wykonał również </w:t>
      </w:r>
      <w:r w:rsidR="00F6637C" w:rsidRPr="00E82D72">
        <w:t>„D</w:t>
      </w:r>
      <w:r w:rsidRPr="00E82D72">
        <w:t>odatek nr 1 do dokumentacji hydrogeologicznej określającej warunki hydrogeologiczne w związku z zamierzonym odwadnianiem w celu wydobywania kopaliny ze złoża</w:t>
      </w:r>
      <w:r w:rsidR="00F6637C" w:rsidRPr="00E82D72">
        <w:t>…”</w:t>
      </w:r>
      <w:r w:rsidRPr="00E82D72">
        <w:t>. Opracowanie to zatwierdzone zostało decyzją Marszałka Województwa Świętokrzyskiego z dnia 26.08.2022r., znak: ŚO-V.7431.</w:t>
      </w:r>
      <w:r w:rsidR="00F6637C" w:rsidRPr="00E82D72">
        <w:t>5</w:t>
      </w:r>
      <w:r w:rsidRPr="00E82D72">
        <w:t>.202</w:t>
      </w:r>
      <w:r w:rsidR="00F6637C" w:rsidRPr="00E82D72">
        <w:t xml:space="preserve">2 i zawierało wyniki obliczeń prognozowanych ilości wód z odwodnienia złoża i prognozowane zasięgi oddziaływania odwodnienia wyrobiska przy założonych rzędnych projektowanych poziomów eksploatacyjnych +230,0 m n.p.m. (poziom VI) i +215,0 m n.p.m. (poziom VII). </w:t>
      </w:r>
    </w:p>
    <w:p w14:paraId="01919BE6" w14:textId="7B4169BE" w:rsidR="002709DB" w:rsidRPr="00755E26" w:rsidRDefault="002709DB" w:rsidP="002709DB">
      <w:pPr>
        <w:spacing w:line="240" w:lineRule="auto"/>
        <w:ind w:right="-2" w:firstLine="708"/>
      </w:pPr>
      <w:r w:rsidRPr="00E82D72">
        <w:t xml:space="preserve">W związku z </w:t>
      </w:r>
      <w:r w:rsidR="00F6637C" w:rsidRPr="00E82D72">
        <w:t>powyższym</w:t>
      </w:r>
      <w:r w:rsidRPr="00E82D72">
        <w:t xml:space="preserve">, we wniosku zaproponowano nowy obszar górniczy </w:t>
      </w:r>
      <w:r w:rsidR="00817C8F">
        <w:br/>
      </w:r>
      <w:r w:rsidRPr="00E82D72">
        <w:t xml:space="preserve">„Józefka </w:t>
      </w:r>
      <w:r>
        <w:t>V” o </w:t>
      </w:r>
      <w:r w:rsidRPr="002709DB">
        <w:t>powierzchni 31 ha 7160 m</w:t>
      </w:r>
      <w:r w:rsidRPr="009D0220">
        <w:rPr>
          <w:vertAlign w:val="superscript"/>
        </w:rPr>
        <w:t>2</w:t>
      </w:r>
      <w:r w:rsidRPr="002709DB">
        <w:t xml:space="preserve"> oraz nowy teren górniczy „Józefka V” o powierzchni 402 ha </w:t>
      </w:r>
      <w:r w:rsidRPr="00F6637C">
        <w:t>1180 m</w:t>
      </w:r>
      <w:r w:rsidRPr="00F6637C">
        <w:rPr>
          <w:vertAlign w:val="superscript"/>
        </w:rPr>
        <w:t>2</w:t>
      </w:r>
      <w:r w:rsidR="00F6637C" w:rsidRPr="00F6637C">
        <w:t>.</w:t>
      </w:r>
      <w:r w:rsidRPr="00F6637C">
        <w:t xml:space="preserve"> Obszarem </w:t>
      </w:r>
      <w:r w:rsidRPr="002709DB">
        <w:t xml:space="preserve">górniczym objęto prawie całe złoże „Józefka” z wyłączeniem </w:t>
      </w:r>
      <w:r w:rsidRPr="00DC58C0">
        <w:t xml:space="preserve">niewielkiego fragmentu w południowo-wschodniej partii złoża o powierzchni </w:t>
      </w:r>
      <w:r w:rsidR="00DC58C0" w:rsidRPr="00DC58C0">
        <w:t>ca. 3 006</w:t>
      </w:r>
      <w:r w:rsidRPr="00DC58C0">
        <w:t xml:space="preserve"> m</w:t>
      </w:r>
      <w:r w:rsidRPr="00DC58C0">
        <w:rPr>
          <w:vertAlign w:val="superscript"/>
        </w:rPr>
        <w:t>2</w:t>
      </w:r>
      <w:r w:rsidRPr="00DC58C0">
        <w:t>, z</w:t>
      </w:r>
      <w:r w:rsidR="00DC58C0">
        <w:t> </w:t>
      </w:r>
      <w:r w:rsidRPr="009D0220">
        <w:t xml:space="preserve">uwagi </w:t>
      </w:r>
      <w:r w:rsidR="009D0220" w:rsidRPr="009D0220">
        <w:t xml:space="preserve">na </w:t>
      </w:r>
      <w:r w:rsidRPr="009D0220">
        <w:t>brak</w:t>
      </w:r>
      <w:r w:rsidR="009D0220" w:rsidRPr="009D0220">
        <w:t xml:space="preserve"> </w:t>
      </w:r>
      <w:r w:rsidRPr="009D0220">
        <w:t xml:space="preserve">przeznaczenia gruntów na </w:t>
      </w:r>
      <w:r w:rsidRPr="00755E26">
        <w:t xml:space="preserve">cele górnicze w </w:t>
      </w:r>
      <w:r w:rsidR="009D0220" w:rsidRPr="00755E26">
        <w:t>miejscowym planie zagospodarowania przestrzennego</w:t>
      </w:r>
      <w:r w:rsidRPr="00755E26">
        <w:t xml:space="preserve"> gminy. </w:t>
      </w:r>
      <w:r w:rsidR="003541DF" w:rsidRPr="003541DF">
        <w:t>Objęcie zagospodarowaniem (obszarem górniczym) części złoża „</w:t>
      </w:r>
      <w:r w:rsidR="003541DF">
        <w:t>Józefka</w:t>
      </w:r>
      <w:r w:rsidR="003541DF" w:rsidRPr="003541DF">
        <w:t>”</w:t>
      </w:r>
      <w:r w:rsidR="003541DF">
        <w:t xml:space="preserve"> </w:t>
      </w:r>
      <w:r w:rsidR="003541DF" w:rsidRPr="003541DF">
        <w:t>w jego granicach pionowych</w:t>
      </w:r>
      <w:r w:rsidR="003541DF">
        <w:t xml:space="preserve">, </w:t>
      </w:r>
      <w:r w:rsidR="003541DF" w:rsidRPr="003541DF">
        <w:t xml:space="preserve">nie zagrozi w przyszłości prawidłowemu wykorzystaniu pozostałej części tego złoża, co będzie mogło nastąpić po zmianie uwarunkowań planistycznych </w:t>
      </w:r>
      <w:r w:rsidR="003541DF">
        <w:t xml:space="preserve">gminy i </w:t>
      </w:r>
      <w:r w:rsidR="003541DF" w:rsidRPr="003541DF">
        <w:t xml:space="preserve">uzyskaniu prawa do </w:t>
      </w:r>
      <w:r w:rsidR="003541DF">
        <w:t>te</w:t>
      </w:r>
      <w:r w:rsidR="003541DF" w:rsidRPr="00525F69">
        <w:t xml:space="preserve">renu. </w:t>
      </w:r>
      <w:r w:rsidR="00446CD3" w:rsidRPr="00525F69">
        <w:t xml:space="preserve">Zasięgiem obszaru górniczego objęto również przestrzeń </w:t>
      </w:r>
      <w:r w:rsidR="00F6637C" w:rsidRPr="00525F69">
        <w:t>obejmującą</w:t>
      </w:r>
      <w:r w:rsidR="00446CD3" w:rsidRPr="00525F69">
        <w:t xml:space="preserve"> tymczasowe zw</w:t>
      </w:r>
      <w:r w:rsidR="008D5905" w:rsidRPr="00525F69">
        <w:t>a</w:t>
      </w:r>
      <w:r w:rsidR="00446CD3" w:rsidRPr="00525F69">
        <w:t>łowisko zewnętrzne.</w:t>
      </w:r>
      <w:r w:rsidR="00446CD3">
        <w:t xml:space="preserve"> </w:t>
      </w:r>
      <w:r w:rsidR="003541DF">
        <w:t>Z</w:t>
      </w:r>
      <w:r w:rsidRPr="00755E26">
        <w:t xml:space="preserve">asięg terenu górniczego determinowany jest </w:t>
      </w:r>
      <w:r w:rsidR="003541DF">
        <w:t xml:space="preserve">natomiast </w:t>
      </w:r>
      <w:r w:rsidRPr="00755E26">
        <w:t>prognozowanym zasięgiem szkodliwych wpływów odwodnienia wyrobiska do rzędnej +2</w:t>
      </w:r>
      <w:r w:rsidR="00755E26" w:rsidRPr="00755E26">
        <w:t>15</w:t>
      </w:r>
      <w:r w:rsidRPr="00755E26">
        <w:t xml:space="preserve"> m. n.p.m. oraz strefą zagrożenia od robót strzałowych, za pomocą których urabiane będzie złoże.</w:t>
      </w:r>
      <w:r w:rsidR="00FE3F3F">
        <w:t xml:space="preserve"> </w:t>
      </w:r>
    </w:p>
    <w:p w14:paraId="0F0E74BF" w14:textId="181E670A" w:rsidR="002709DB" w:rsidRPr="002709DB" w:rsidRDefault="002709DB" w:rsidP="002709DB">
      <w:pPr>
        <w:spacing w:line="240" w:lineRule="auto"/>
        <w:ind w:right="-2" w:firstLine="708"/>
        <w:rPr>
          <w:highlight w:val="yellow"/>
        </w:rPr>
      </w:pPr>
      <w:r w:rsidRPr="00B87134">
        <w:t xml:space="preserve">W związku z powiększeniem bazy zasobowej złoża „Józefka” wydłużeniu uległ również termin ważności </w:t>
      </w:r>
      <w:r w:rsidRPr="00C531AB">
        <w:t>koncesji tj. do 31.12.204</w:t>
      </w:r>
      <w:r w:rsidR="00C531AB" w:rsidRPr="00C531AB">
        <w:t>8</w:t>
      </w:r>
      <w:r w:rsidRPr="00C531AB">
        <w:t>r.</w:t>
      </w:r>
    </w:p>
    <w:p w14:paraId="72BAA162" w14:textId="1782AB1E" w:rsidR="00697566" w:rsidRDefault="00B53642" w:rsidP="00937BAF">
      <w:pPr>
        <w:spacing w:line="240" w:lineRule="auto"/>
        <w:ind w:right="-2" w:firstLine="709"/>
        <w:rPr>
          <w:szCs w:val="24"/>
        </w:rPr>
      </w:pPr>
      <w:r w:rsidRPr="001D10AE">
        <w:rPr>
          <w:color w:val="000000"/>
        </w:rPr>
        <w:t xml:space="preserve">Zgodnie z projektem zagospodarowania złoża </w:t>
      </w:r>
      <w:r w:rsidR="00332872" w:rsidRPr="001D10AE">
        <w:rPr>
          <w:color w:val="000000"/>
        </w:rPr>
        <w:t xml:space="preserve">wapieni </w:t>
      </w:r>
      <w:r w:rsidR="001F6F41" w:rsidRPr="001D10AE">
        <w:rPr>
          <w:color w:val="000000"/>
        </w:rPr>
        <w:t xml:space="preserve">i dolomitów </w:t>
      </w:r>
      <w:r w:rsidR="008A566D" w:rsidRPr="001D10AE">
        <w:rPr>
          <w:color w:val="000000"/>
        </w:rPr>
        <w:t>dewońskich</w:t>
      </w:r>
      <w:r w:rsidR="00332872" w:rsidRPr="001D10AE">
        <w:rPr>
          <w:color w:val="000000"/>
        </w:rPr>
        <w:t xml:space="preserve"> </w:t>
      </w:r>
      <w:r w:rsidRPr="001D10AE">
        <w:rPr>
          <w:color w:val="000000"/>
        </w:rPr>
        <w:t>„</w:t>
      </w:r>
      <w:r w:rsidR="001F6F41" w:rsidRPr="001D10AE">
        <w:rPr>
          <w:color w:val="000000"/>
        </w:rPr>
        <w:t>Józefka</w:t>
      </w:r>
      <w:r w:rsidRPr="001D10AE">
        <w:rPr>
          <w:color w:val="000000"/>
        </w:rPr>
        <w:t xml:space="preserve">” wydobycie </w:t>
      </w:r>
      <w:r w:rsidR="00A06801" w:rsidRPr="001D10AE">
        <w:rPr>
          <w:color w:val="000000"/>
        </w:rPr>
        <w:t>kopaliny</w:t>
      </w:r>
      <w:r w:rsidR="00BD02FD" w:rsidRPr="001D10AE">
        <w:rPr>
          <w:color w:val="000000"/>
        </w:rPr>
        <w:t xml:space="preserve"> </w:t>
      </w:r>
      <w:r w:rsidRPr="001D10AE">
        <w:rPr>
          <w:color w:val="000000"/>
        </w:rPr>
        <w:t xml:space="preserve">prowadzone będzie </w:t>
      </w:r>
      <w:r w:rsidRPr="001D10AE">
        <w:rPr>
          <w:szCs w:val="24"/>
        </w:rPr>
        <w:t>metodą odkrywkową,</w:t>
      </w:r>
      <w:r w:rsidR="007E3CD0" w:rsidRPr="001D10AE">
        <w:rPr>
          <w:szCs w:val="24"/>
        </w:rPr>
        <w:t xml:space="preserve"> </w:t>
      </w:r>
      <w:r w:rsidR="001D10AE" w:rsidRPr="001D10AE">
        <w:rPr>
          <w:szCs w:val="24"/>
        </w:rPr>
        <w:t>w wyrobisku stokowo – wgłębnym, systemem ścianowym</w:t>
      </w:r>
      <w:r w:rsidR="008A566D" w:rsidRPr="001D10AE">
        <w:rPr>
          <w:szCs w:val="24"/>
        </w:rPr>
        <w:t xml:space="preserve">, </w:t>
      </w:r>
      <w:r w:rsidR="001D10AE" w:rsidRPr="001D10AE">
        <w:rPr>
          <w:szCs w:val="24"/>
        </w:rPr>
        <w:t>siedmioma</w:t>
      </w:r>
      <w:r w:rsidR="008A566D" w:rsidRPr="001D10AE">
        <w:rPr>
          <w:szCs w:val="24"/>
        </w:rPr>
        <w:t xml:space="preserve"> poziomami eksploatacyjnymi</w:t>
      </w:r>
      <w:r w:rsidR="00C56D3F" w:rsidRPr="001D10AE">
        <w:rPr>
          <w:szCs w:val="24"/>
        </w:rPr>
        <w:t>,</w:t>
      </w:r>
      <w:r w:rsidR="00887BFD">
        <w:rPr>
          <w:szCs w:val="24"/>
        </w:rPr>
        <w:t xml:space="preserve"> w tym </w:t>
      </w:r>
      <w:r w:rsidR="00817C8F">
        <w:rPr>
          <w:szCs w:val="24"/>
        </w:rPr>
        <w:br/>
      </w:r>
      <w:r w:rsidR="00887BFD">
        <w:rPr>
          <w:szCs w:val="24"/>
        </w:rPr>
        <w:t>w warstwie zawodnionej,</w:t>
      </w:r>
      <w:r w:rsidR="00C56D3F" w:rsidRPr="001D10AE">
        <w:rPr>
          <w:szCs w:val="24"/>
        </w:rPr>
        <w:t xml:space="preserve"> </w:t>
      </w:r>
      <w:r w:rsidR="001D10AE" w:rsidRPr="001D10AE">
        <w:rPr>
          <w:szCs w:val="24"/>
        </w:rPr>
        <w:t>o rzędnych spągu ca: +305 m n.p.m. (poziom I), +290 m n.p.m. (poziom II), +275 m n.p.m. (poziom III), +260 m n.p.m. (poziom IV), +245 m n.p.m. (poziom V)</w:t>
      </w:r>
      <w:r w:rsidR="00C56D3F" w:rsidRPr="001D10AE">
        <w:rPr>
          <w:szCs w:val="24"/>
        </w:rPr>
        <w:t>, +2</w:t>
      </w:r>
      <w:r w:rsidR="001D10AE" w:rsidRPr="001D10AE">
        <w:rPr>
          <w:szCs w:val="24"/>
        </w:rPr>
        <w:t>30</w:t>
      </w:r>
      <w:r w:rsidR="00C56D3F" w:rsidRPr="001D10AE">
        <w:rPr>
          <w:szCs w:val="24"/>
        </w:rPr>
        <w:t xml:space="preserve"> m n.p.m. (</w:t>
      </w:r>
      <w:r w:rsidR="001D10AE" w:rsidRPr="001D10AE">
        <w:rPr>
          <w:szCs w:val="24"/>
        </w:rPr>
        <w:t>V</w:t>
      </w:r>
      <w:r w:rsidR="00C56D3F" w:rsidRPr="001D10AE">
        <w:rPr>
          <w:szCs w:val="24"/>
        </w:rPr>
        <w:t>I poziom) i +2</w:t>
      </w:r>
      <w:r w:rsidR="001D10AE" w:rsidRPr="001D10AE">
        <w:rPr>
          <w:szCs w:val="24"/>
        </w:rPr>
        <w:t>15</w:t>
      </w:r>
      <w:r w:rsidR="00C56D3F" w:rsidRPr="001D10AE">
        <w:rPr>
          <w:szCs w:val="24"/>
        </w:rPr>
        <w:t xml:space="preserve"> m n.p.m. (V</w:t>
      </w:r>
      <w:r w:rsidR="001D10AE" w:rsidRPr="001D10AE">
        <w:rPr>
          <w:szCs w:val="24"/>
        </w:rPr>
        <w:t>II</w:t>
      </w:r>
      <w:r w:rsidR="00C56D3F" w:rsidRPr="001D10AE">
        <w:rPr>
          <w:szCs w:val="24"/>
        </w:rPr>
        <w:t xml:space="preserve"> poziom)</w:t>
      </w:r>
      <w:r w:rsidR="008A566D" w:rsidRPr="001D10AE">
        <w:rPr>
          <w:szCs w:val="24"/>
        </w:rPr>
        <w:t>.</w:t>
      </w:r>
      <w:r w:rsidR="006754FB" w:rsidRPr="001D10AE">
        <w:rPr>
          <w:szCs w:val="24"/>
        </w:rPr>
        <w:t xml:space="preserve"> </w:t>
      </w:r>
      <w:r w:rsidR="00697566">
        <w:rPr>
          <w:color w:val="000000"/>
        </w:rPr>
        <w:t>Podstawowym sposobem urabiania złoża będzie urabianie za pomocą materiałów wybuchowych metodą długich otworów pionowych.</w:t>
      </w:r>
    </w:p>
    <w:p w14:paraId="42C8B77D" w14:textId="63591BA1" w:rsidR="00A520E7" w:rsidRPr="00525F69" w:rsidRDefault="00983292" w:rsidP="00937BAF">
      <w:pPr>
        <w:spacing w:line="240" w:lineRule="auto"/>
        <w:ind w:right="-2" w:firstLine="709"/>
        <w:rPr>
          <w:szCs w:val="24"/>
        </w:rPr>
      </w:pPr>
      <w:r w:rsidRPr="00525F69">
        <w:rPr>
          <w:szCs w:val="24"/>
        </w:rPr>
        <w:t>Masy ziemne i skalne pochodzące z nadkładu</w:t>
      </w:r>
      <w:r w:rsidR="00E41AD3" w:rsidRPr="00525F69">
        <w:rPr>
          <w:szCs w:val="24"/>
        </w:rPr>
        <w:t>,</w:t>
      </w:r>
      <w:r w:rsidRPr="00525F69">
        <w:rPr>
          <w:szCs w:val="24"/>
        </w:rPr>
        <w:t xml:space="preserve"> przybierek i przerostów nieużytecznych</w:t>
      </w:r>
      <w:r w:rsidR="00946F13" w:rsidRPr="00525F69">
        <w:rPr>
          <w:szCs w:val="24"/>
        </w:rPr>
        <w:t>,</w:t>
      </w:r>
      <w:r w:rsidRPr="00525F69">
        <w:rPr>
          <w:szCs w:val="24"/>
        </w:rPr>
        <w:t xml:space="preserve"> </w:t>
      </w:r>
      <w:r w:rsidR="00500FA0" w:rsidRPr="00525F69">
        <w:rPr>
          <w:szCs w:val="24"/>
        </w:rPr>
        <w:t xml:space="preserve">zostaną </w:t>
      </w:r>
      <w:r w:rsidR="008D5905" w:rsidRPr="00525F69">
        <w:rPr>
          <w:szCs w:val="24"/>
        </w:rPr>
        <w:t xml:space="preserve">częściowo </w:t>
      </w:r>
      <w:r w:rsidR="00500FA0" w:rsidRPr="00525F69">
        <w:rPr>
          <w:szCs w:val="24"/>
        </w:rPr>
        <w:t>wykorzystane do usypania wałów zabezpieczających wokół wyrobiska</w:t>
      </w:r>
      <w:r w:rsidR="00946F13" w:rsidRPr="00525F69">
        <w:rPr>
          <w:szCs w:val="24"/>
        </w:rPr>
        <w:t xml:space="preserve"> </w:t>
      </w:r>
      <w:r w:rsidR="008D5905" w:rsidRPr="00525F69">
        <w:rPr>
          <w:szCs w:val="24"/>
        </w:rPr>
        <w:t xml:space="preserve">(wierzchnia warstwa nadkładu - humus) </w:t>
      </w:r>
      <w:r w:rsidR="00946F13" w:rsidRPr="00525F69">
        <w:rPr>
          <w:szCs w:val="24"/>
        </w:rPr>
        <w:t>i</w:t>
      </w:r>
      <w:r w:rsidR="00500FA0" w:rsidRPr="00525F69">
        <w:rPr>
          <w:szCs w:val="24"/>
        </w:rPr>
        <w:t xml:space="preserve"> budowy pochylni zjazdowej.</w:t>
      </w:r>
      <w:r w:rsidR="00946F13" w:rsidRPr="00525F69">
        <w:rPr>
          <w:szCs w:val="24"/>
        </w:rPr>
        <w:t xml:space="preserve"> Pozostała zasadnicza </w:t>
      </w:r>
      <w:r w:rsidR="00946F13" w:rsidRPr="00525F69">
        <w:rPr>
          <w:szCs w:val="24"/>
        </w:rPr>
        <w:lastRenderedPageBreak/>
        <w:t xml:space="preserve">część mas ziemno – skalnych zgromadzona zostanie </w:t>
      </w:r>
      <w:r w:rsidRPr="00525F69">
        <w:rPr>
          <w:szCs w:val="24"/>
        </w:rPr>
        <w:t xml:space="preserve">na tymczasowym, dwupoziomowym zwałowisku zewnętrznym o powierzchni ok. 2,2 ha i rzędnej wierzchowiny </w:t>
      </w:r>
      <w:r w:rsidR="007F42D1" w:rsidRPr="00525F69">
        <w:rPr>
          <w:szCs w:val="24"/>
        </w:rPr>
        <w:t>d</w:t>
      </w:r>
      <w:r w:rsidRPr="00525F69">
        <w:rPr>
          <w:szCs w:val="24"/>
        </w:rPr>
        <w:t>o 330 m n.p.m.</w:t>
      </w:r>
      <w:r w:rsidR="008D323C" w:rsidRPr="00525F69">
        <w:rPr>
          <w:szCs w:val="24"/>
        </w:rPr>
        <w:t>,</w:t>
      </w:r>
      <w:r w:rsidR="00946F13" w:rsidRPr="00525F69">
        <w:rPr>
          <w:szCs w:val="24"/>
        </w:rPr>
        <w:t xml:space="preserve"> </w:t>
      </w:r>
      <w:r w:rsidR="00F6637C" w:rsidRPr="00525F69">
        <w:rPr>
          <w:szCs w:val="24"/>
        </w:rPr>
        <w:t>zlokalizowanym</w:t>
      </w:r>
      <w:r w:rsidR="000D3272" w:rsidRPr="00525F69">
        <w:rPr>
          <w:szCs w:val="24"/>
        </w:rPr>
        <w:t xml:space="preserve"> w</w:t>
      </w:r>
      <w:r w:rsidR="003616AA" w:rsidRPr="00525F69">
        <w:rPr>
          <w:szCs w:val="24"/>
        </w:rPr>
        <w:t xml:space="preserve"> </w:t>
      </w:r>
      <w:r w:rsidR="000D3272" w:rsidRPr="00525F69">
        <w:rPr>
          <w:szCs w:val="24"/>
        </w:rPr>
        <w:t>północno-zachodniej części obszaru górniczego</w:t>
      </w:r>
      <w:r w:rsidR="008D5905" w:rsidRPr="00525F69">
        <w:rPr>
          <w:szCs w:val="24"/>
        </w:rPr>
        <w:t xml:space="preserve"> oraz stałym, usytuowanym na północ od wschodniej partii złoża</w:t>
      </w:r>
      <w:r w:rsidR="003616AA" w:rsidRPr="00525F69">
        <w:rPr>
          <w:szCs w:val="24"/>
        </w:rPr>
        <w:t>.</w:t>
      </w:r>
      <w:r w:rsidR="00B52306" w:rsidRPr="00525F69">
        <w:rPr>
          <w:szCs w:val="24"/>
        </w:rPr>
        <w:t xml:space="preserve"> Po zakończeniu eksploatacji humus oraz masy ziemno – skalne ze zwałowiska tymczasowego posłużą do rekultywacji technicznej wyrobiska poeksploatacyjnego.</w:t>
      </w:r>
    </w:p>
    <w:p w14:paraId="30594253" w14:textId="3AF29E9B" w:rsidR="00406155" w:rsidRPr="00525F69" w:rsidRDefault="00C56D3F" w:rsidP="00937BAF">
      <w:pPr>
        <w:spacing w:line="240" w:lineRule="auto"/>
        <w:ind w:right="-2" w:firstLine="709"/>
        <w:rPr>
          <w:szCs w:val="24"/>
        </w:rPr>
      </w:pPr>
      <w:r w:rsidRPr="00525F69">
        <w:rPr>
          <w:szCs w:val="24"/>
        </w:rPr>
        <w:t>Eksploatacja złoża „</w:t>
      </w:r>
      <w:r w:rsidR="008471FC" w:rsidRPr="00525F69">
        <w:rPr>
          <w:szCs w:val="24"/>
        </w:rPr>
        <w:t>Józefka</w:t>
      </w:r>
      <w:r w:rsidRPr="00525F69">
        <w:rPr>
          <w:szCs w:val="24"/>
        </w:rPr>
        <w:t xml:space="preserve">” </w:t>
      </w:r>
      <w:r w:rsidR="00B601C9" w:rsidRPr="00525F69">
        <w:rPr>
          <w:szCs w:val="24"/>
        </w:rPr>
        <w:t>będzie</w:t>
      </w:r>
      <w:r w:rsidRPr="00525F69">
        <w:rPr>
          <w:szCs w:val="24"/>
        </w:rPr>
        <w:t xml:space="preserve"> prowadzona </w:t>
      </w:r>
      <w:r w:rsidR="008471FC" w:rsidRPr="00525F69">
        <w:rPr>
          <w:szCs w:val="24"/>
        </w:rPr>
        <w:t xml:space="preserve">z </w:t>
      </w:r>
      <w:r w:rsidR="00991876" w:rsidRPr="00525F69">
        <w:rPr>
          <w:szCs w:val="24"/>
        </w:rPr>
        <w:t>jego odw</w:t>
      </w:r>
      <w:r w:rsidR="00B601C9" w:rsidRPr="00525F69">
        <w:rPr>
          <w:szCs w:val="24"/>
        </w:rPr>
        <w:t>odnieniem</w:t>
      </w:r>
      <w:r w:rsidR="00991876" w:rsidRPr="00525F69">
        <w:rPr>
          <w:szCs w:val="24"/>
        </w:rPr>
        <w:t xml:space="preserve">. </w:t>
      </w:r>
      <w:r w:rsidR="00406155" w:rsidRPr="00525F69">
        <w:rPr>
          <w:szCs w:val="24"/>
        </w:rPr>
        <w:t xml:space="preserve">Według Dodatku nr 1 do dokumentacji hydrogeologicznej określającej warunki hydrogeologiczne, </w:t>
      </w:r>
      <w:r w:rsidR="00525F69" w:rsidRPr="00525F69">
        <w:rPr>
          <w:szCs w:val="24"/>
        </w:rPr>
        <w:br/>
      </w:r>
      <w:r w:rsidR="00406155" w:rsidRPr="00525F69">
        <w:rPr>
          <w:szCs w:val="24"/>
        </w:rPr>
        <w:t>w związku z projektowanym odwadnianiem złoża wapieni i dolomitów dewońskich „Józefka”</w:t>
      </w:r>
      <w:r w:rsidR="00AB15C9" w:rsidRPr="00525F69">
        <w:rPr>
          <w:szCs w:val="24"/>
        </w:rPr>
        <w:t xml:space="preserve">, </w:t>
      </w:r>
      <w:r w:rsidR="00406155" w:rsidRPr="00525F69">
        <w:rPr>
          <w:szCs w:val="24"/>
        </w:rPr>
        <w:t xml:space="preserve"> </w:t>
      </w:r>
      <w:r w:rsidR="00AB15C9" w:rsidRPr="00525F69">
        <w:rPr>
          <w:szCs w:val="24"/>
        </w:rPr>
        <w:t xml:space="preserve">aktualne zwierciadło wody poziomu dewońskiego w rejonie złoża znajduje się na rzędnej </w:t>
      </w:r>
      <w:r w:rsidR="00EF5D28">
        <w:rPr>
          <w:szCs w:val="24"/>
        </w:rPr>
        <w:br/>
      </w:r>
      <w:r w:rsidR="00AB15C9" w:rsidRPr="00525F69">
        <w:rPr>
          <w:szCs w:val="24"/>
        </w:rPr>
        <w:t>ca</w:t>
      </w:r>
      <w:r w:rsidR="00EF5D28">
        <w:rPr>
          <w:szCs w:val="24"/>
        </w:rPr>
        <w:t>.</w:t>
      </w:r>
      <w:r w:rsidR="00AB15C9" w:rsidRPr="00525F69">
        <w:rPr>
          <w:szCs w:val="24"/>
        </w:rPr>
        <w:t xml:space="preserve"> +286,3 m n.p.m. </w:t>
      </w:r>
      <w:r w:rsidR="0060402B" w:rsidRPr="00525F69">
        <w:rPr>
          <w:szCs w:val="24"/>
        </w:rPr>
        <w:t>Prognozowany</w:t>
      </w:r>
      <w:r w:rsidR="00AB15C9" w:rsidRPr="00525F69">
        <w:rPr>
          <w:szCs w:val="24"/>
        </w:rPr>
        <w:t xml:space="preserve"> w Dodatku nr 1… </w:t>
      </w:r>
      <w:r w:rsidR="0060402B" w:rsidRPr="00525F69">
        <w:rPr>
          <w:szCs w:val="24"/>
        </w:rPr>
        <w:t>,</w:t>
      </w:r>
      <w:r w:rsidR="00406155" w:rsidRPr="00525F69">
        <w:rPr>
          <w:szCs w:val="24"/>
        </w:rPr>
        <w:t xml:space="preserve"> zasięg leja depresji przy docelowej rzędnej eksploatacji (+215 m n.p.m.) wyniesie </w:t>
      </w:r>
      <w:r w:rsidR="00525F69" w:rsidRPr="00525F69">
        <w:rPr>
          <w:szCs w:val="24"/>
        </w:rPr>
        <w:t>1 163</w:t>
      </w:r>
      <w:r w:rsidR="00406155" w:rsidRPr="00525F69">
        <w:rPr>
          <w:szCs w:val="24"/>
        </w:rPr>
        <w:t xml:space="preserve"> m</w:t>
      </w:r>
      <w:r w:rsidR="00525F69" w:rsidRPr="00525F69">
        <w:rPr>
          <w:szCs w:val="24"/>
        </w:rPr>
        <w:t xml:space="preserve"> w części zachodniej i 1 103 m w części wschodniej,</w:t>
      </w:r>
      <w:r w:rsidR="00406155" w:rsidRPr="00525F69">
        <w:rPr>
          <w:szCs w:val="24"/>
        </w:rPr>
        <w:t xml:space="preserve"> od środka wyrobiska, a dopływ wód podziemnych przy odwadnianiu tego poziomu będzie wynosił około </w:t>
      </w:r>
      <w:r w:rsidR="00525F69" w:rsidRPr="00525F69">
        <w:rPr>
          <w:szCs w:val="24"/>
        </w:rPr>
        <w:t>781</w:t>
      </w:r>
      <w:r w:rsidR="00406155" w:rsidRPr="00525F69">
        <w:rPr>
          <w:szCs w:val="24"/>
        </w:rPr>
        <w:t xml:space="preserve"> m</w:t>
      </w:r>
      <w:r w:rsidR="00406155" w:rsidRPr="00525F69">
        <w:rPr>
          <w:szCs w:val="24"/>
          <w:vertAlign w:val="superscript"/>
        </w:rPr>
        <w:t>3</w:t>
      </w:r>
      <w:r w:rsidR="00406155" w:rsidRPr="00525F69">
        <w:rPr>
          <w:szCs w:val="24"/>
        </w:rPr>
        <w:t>/h.</w:t>
      </w:r>
    </w:p>
    <w:p w14:paraId="1D44DE5A" w14:textId="171C2518" w:rsidR="00891E3A" w:rsidRPr="00E82D72" w:rsidRDefault="00891E3A" w:rsidP="00891E3A">
      <w:pPr>
        <w:spacing w:line="240" w:lineRule="auto"/>
        <w:ind w:right="-2" w:firstLine="709"/>
        <w:rPr>
          <w:szCs w:val="24"/>
        </w:rPr>
      </w:pPr>
      <w:r w:rsidRPr="00525F69">
        <w:rPr>
          <w:szCs w:val="24"/>
        </w:rPr>
        <w:t xml:space="preserve">W związku z </w:t>
      </w:r>
      <w:r w:rsidR="00141B3D" w:rsidRPr="00525F69">
        <w:rPr>
          <w:szCs w:val="24"/>
        </w:rPr>
        <w:t>prowadzonym odwodnieniem złoża</w:t>
      </w:r>
      <w:r w:rsidRPr="00525F69">
        <w:rPr>
          <w:szCs w:val="24"/>
        </w:rPr>
        <w:t xml:space="preserve">, </w:t>
      </w:r>
      <w:r w:rsidR="00141B3D" w:rsidRPr="00525F69">
        <w:rPr>
          <w:szCs w:val="24"/>
        </w:rPr>
        <w:t xml:space="preserve">celem monitorowania rozwoju leja depresji, </w:t>
      </w:r>
      <w:r w:rsidR="008D323C" w:rsidRPr="00525F69">
        <w:rPr>
          <w:szCs w:val="24"/>
        </w:rPr>
        <w:t xml:space="preserve">w </w:t>
      </w:r>
      <w:r w:rsidR="00926933" w:rsidRPr="00525F69">
        <w:rPr>
          <w:szCs w:val="24"/>
        </w:rPr>
        <w:t xml:space="preserve">punkcie </w:t>
      </w:r>
      <w:r w:rsidR="00F204BF">
        <w:rPr>
          <w:szCs w:val="24"/>
        </w:rPr>
        <w:t>7</w:t>
      </w:r>
      <w:r w:rsidRPr="00525F69">
        <w:rPr>
          <w:szCs w:val="24"/>
        </w:rPr>
        <w:t xml:space="preserve"> lit. </w:t>
      </w:r>
      <w:r w:rsidR="00F204BF">
        <w:rPr>
          <w:szCs w:val="24"/>
        </w:rPr>
        <w:t>a</w:t>
      </w:r>
      <w:r w:rsidRPr="00525F69">
        <w:rPr>
          <w:szCs w:val="24"/>
        </w:rPr>
        <w:t xml:space="preserve">) przedmiotowej </w:t>
      </w:r>
      <w:r w:rsidR="00AF4172" w:rsidRPr="00525F69">
        <w:rPr>
          <w:szCs w:val="24"/>
        </w:rPr>
        <w:t>koncesji</w:t>
      </w:r>
      <w:r w:rsidR="00DB176F" w:rsidRPr="00525F69">
        <w:rPr>
          <w:szCs w:val="24"/>
        </w:rPr>
        <w:t>,</w:t>
      </w:r>
      <w:r w:rsidR="00AF4172" w:rsidRPr="00525F69">
        <w:rPr>
          <w:szCs w:val="24"/>
        </w:rPr>
        <w:t xml:space="preserve"> zobowiązano przedsiębiorcę </w:t>
      </w:r>
      <w:r w:rsidR="00926933" w:rsidRPr="00525F69">
        <w:rPr>
          <w:szCs w:val="24"/>
        </w:rPr>
        <w:t xml:space="preserve">do </w:t>
      </w:r>
      <w:r w:rsidRPr="00525F69">
        <w:rPr>
          <w:szCs w:val="24"/>
        </w:rPr>
        <w:t>prowadzeni</w:t>
      </w:r>
      <w:r w:rsidR="007A61F8">
        <w:rPr>
          <w:szCs w:val="24"/>
        </w:rPr>
        <w:t>a</w:t>
      </w:r>
      <w:r w:rsidRPr="00525F69">
        <w:rPr>
          <w:szCs w:val="24"/>
        </w:rPr>
        <w:t xml:space="preserve"> monitoringu położenia zwierciadła wody podziemnej dewońskiego poziomu wodonośnego w otworach obserwacyjnych z częstotliwością 1 raz/miesiąc przez okres </w:t>
      </w:r>
      <w:r w:rsidRPr="00E82D72">
        <w:rPr>
          <w:szCs w:val="24"/>
        </w:rPr>
        <w:t xml:space="preserve">prowadzenia odwodnienia </w:t>
      </w:r>
      <w:r w:rsidR="009726CE" w:rsidRPr="00E82D72">
        <w:rPr>
          <w:szCs w:val="24"/>
        </w:rPr>
        <w:t xml:space="preserve">dwóch kolejnych poziomów wydobywczych </w:t>
      </w:r>
      <w:r w:rsidRPr="00E82D72">
        <w:rPr>
          <w:szCs w:val="24"/>
        </w:rPr>
        <w:t>złoża</w:t>
      </w:r>
      <w:r w:rsidR="009726CE" w:rsidRPr="00E82D72">
        <w:rPr>
          <w:szCs w:val="24"/>
        </w:rPr>
        <w:t xml:space="preserve"> (+230 m n.p.m. - poziom VI i +215 m n.p.m. - poziom VII)</w:t>
      </w:r>
      <w:r w:rsidR="00F204BF">
        <w:rPr>
          <w:szCs w:val="24"/>
        </w:rPr>
        <w:t xml:space="preserve">, przy czym zgodnie z decyzją o środowiskowych uwarunkowaniach dla tego przedsięwzięcia, monitoring winien określać stan wyjściowy, </w:t>
      </w:r>
      <w:r w:rsidR="00F204BF">
        <w:rPr>
          <w:szCs w:val="24"/>
        </w:rPr>
        <w:br/>
        <w:t xml:space="preserve">a więc jego rozpoczęcie nastąpi przed rozpoczęciem odwadniania poziomu </w:t>
      </w:r>
      <w:r w:rsidR="00F204BF" w:rsidRPr="00A93E1D">
        <w:rPr>
          <w:szCs w:val="24"/>
        </w:rPr>
        <w:t>+230 m n.p.m</w:t>
      </w:r>
      <w:r w:rsidR="00F204BF">
        <w:rPr>
          <w:szCs w:val="24"/>
        </w:rPr>
        <w:t>.</w:t>
      </w:r>
      <w:r w:rsidRPr="00E82D72">
        <w:rPr>
          <w:szCs w:val="24"/>
        </w:rPr>
        <w:t xml:space="preserve">  </w:t>
      </w:r>
    </w:p>
    <w:p w14:paraId="1926D069" w14:textId="11285184" w:rsidR="006973B3" w:rsidRDefault="00200B05" w:rsidP="001C557F">
      <w:pPr>
        <w:spacing w:line="240" w:lineRule="auto"/>
        <w:ind w:right="-2" w:firstLine="708"/>
      </w:pPr>
      <w:r w:rsidRPr="00E82D72">
        <w:t xml:space="preserve">Wobec powyższych ustaleń uznano za zasadny wniosek </w:t>
      </w:r>
      <w:r w:rsidR="00A432B5" w:rsidRPr="00E82D72">
        <w:rPr>
          <w:szCs w:val="24"/>
        </w:rPr>
        <w:t xml:space="preserve">Kopalnia Józefka Sp. z o.o. </w:t>
      </w:r>
      <w:r w:rsidR="00EF5D28">
        <w:rPr>
          <w:szCs w:val="24"/>
        </w:rPr>
        <w:br/>
      </w:r>
      <w:r w:rsidR="00A432B5" w:rsidRPr="00E82D72">
        <w:rPr>
          <w:szCs w:val="24"/>
        </w:rPr>
        <w:t xml:space="preserve">Sp. </w:t>
      </w:r>
      <w:r w:rsidR="00A432B5" w:rsidRPr="006E511D">
        <w:rPr>
          <w:color w:val="000000" w:themeColor="text1"/>
          <w:szCs w:val="24"/>
        </w:rPr>
        <w:t xml:space="preserve">k. z siedzibą </w:t>
      </w:r>
      <w:r w:rsidR="00A432B5" w:rsidRPr="006E511D">
        <w:t>przy ul. Św. Floriana 10</w:t>
      </w:r>
      <w:r w:rsidR="009726CE">
        <w:t xml:space="preserve">, </w:t>
      </w:r>
      <w:r w:rsidR="009726CE" w:rsidRPr="006E511D">
        <w:t>26-008</w:t>
      </w:r>
      <w:r w:rsidR="009726CE">
        <w:t xml:space="preserve"> Górno, </w:t>
      </w:r>
      <w:r w:rsidRPr="006E511D">
        <w:t xml:space="preserve">o zmianę koncesji </w:t>
      </w:r>
      <w:r w:rsidR="00A432B5" w:rsidRPr="00A432B5">
        <w:t>wydobywanie wapieni i dolomitów dewońskich z części złoża „Józefka”, położonego na gruntach miejscowości Górno, gminie Górno, powiecie kieleckim, województwie świętokrzys</w:t>
      </w:r>
      <w:r w:rsidR="00A432B5" w:rsidRPr="006E511D">
        <w:t>kim</w:t>
      </w:r>
      <w:r w:rsidR="00EF5D28">
        <w:t>,</w:t>
      </w:r>
      <w:r w:rsidR="00A432B5" w:rsidRPr="006E511D">
        <w:t xml:space="preserve"> </w:t>
      </w:r>
      <w:r w:rsidR="00EF5D28">
        <w:br/>
      </w:r>
      <w:r w:rsidRPr="006E511D">
        <w:t xml:space="preserve">w zakresie </w:t>
      </w:r>
      <w:r w:rsidR="006E511D" w:rsidRPr="006E511D">
        <w:t>poszerzenia powierzchniowego obszaru eksploatacji złoża w</w:t>
      </w:r>
      <w:r w:rsidR="006E511D">
        <w:t> </w:t>
      </w:r>
      <w:r w:rsidR="006E511D" w:rsidRPr="006E511D">
        <w:t xml:space="preserve">kierunku północno-wschodnim i południowo-wschodnim, oraz wgłębnego do rzędnej +215 m n.p.m. </w:t>
      </w:r>
      <w:r w:rsidRPr="006E511D">
        <w:t xml:space="preserve">Ponadto, zmiana koncesji dotyczy wydłużenia terminu jej ważności w związku z powiększeniem ilości zasobów kopaliny przewidzianej do wydobycia. Zakres zmian koncesji jest uzasadniony </w:t>
      </w:r>
      <w:r w:rsidR="00EF5D28">
        <w:br/>
      </w:r>
      <w:r w:rsidRPr="006E511D">
        <w:t>z punktu widzenia racjonalnej gospodarki złożem „</w:t>
      </w:r>
      <w:r w:rsidR="006E511D">
        <w:t>Józefka</w:t>
      </w:r>
      <w:r w:rsidRPr="006E511D">
        <w:t>”, a</w:t>
      </w:r>
      <w:r w:rsidR="006E511D">
        <w:t> </w:t>
      </w:r>
      <w:r w:rsidRPr="006E511D">
        <w:t xml:space="preserve">także leży w interesie strony, gdyż umożliwi jej kontynuowanie działalności gospodarczej. </w:t>
      </w:r>
    </w:p>
    <w:p w14:paraId="036FED57" w14:textId="0507D945" w:rsidR="00200B05" w:rsidRPr="00861E37" w:rsidRDefault="00200B05" w:rsidP="001C557F">
      <w:pPr>
        <w:spacing w:line="240" w:lineRule="auto"/>
        <w:ind w:right="-2" w:firstLine="708"/>
        <w:rPr>
          <w:highlight w:val="yellow"/>
        </w:rPr>
      </w:pPr>
      <w:r w:rsidRPr="005078A2">
        <w:t>Niniejszą decyzją nadano nowe brzmienie koncesji z uwagi na dostosowanie jej zapisów do obowiązujących przepisów prawa i nowego projektu zagospodarowania złoża „</w:t>
      </w:r>
      <w:r w:rsidR="005078A2" w:rsidRPr="005078A2">
        <w:t>Józefka</w:t>
      </w:r>
      <w:r w:rsidRPr="005078A2">
        <w:t>”.</w:t>
      </w:r>
    </w:p>
    <w:p w14:paraId="43511374" w14:textId="5ACDA79E" w:rsidR="005D4998" w:rsidRPr="00E82D72" w:rsidRDefault="009F14F0" w:rsidP="00CB1548">
      <w:pPr>
        <w:pStyle w:val="Tekstpodstawowywcity"/>
        <w:spacing w:line="240" w:lineRule="auto"/>
        <w:rPr>
          <w:highlight w:val="yellow"/>
        </w:rPr>
      </w:pPr>
      <w:r w:rsidRPr="00E82D72">
        <w:t>O</w:t>
      </w:r>
      <w:r w:rsidR="00467398" w:rsidRPr="00E82D72">
        <w:t xml:space="preserve">rgan </w:t>
      </w:r>
      <w:r w:rsidRPr="00E82D72">
        <w:t xml:space="preserve">koncesyjny </w:t>
      </w:r>
      <w:r w:rsidR="00467398" w:rsidRPr="00E82D72">
        <w:t xml:space="preserve">wystąpił w dniu </w:t>
      </w:r>
      <w:r w:rsidR="00C464BF" w:rsidRPr="00E82D72">
        <w:t>09</w:t>
      </w:r>
      <w:r w:rsidR="00467398" w:rsidRPr="00E82D72">
        <w:t>.0</w:t>
      </w:r>
      <w:r w:rsidR="00C464BF" w:rsidRPr="00E82D72">
        <w:t>5</w:t>
      </w:r>
      <w:r w:rsidR="00467398" w:rsidRPr="00E82D72">
        <w:t>.202</w:t>
      </w:r>
      <w:r w:rsidR="00C464BF" w:rsidRPr="00E82D72">
        <w:t>3</w:t>
      </w:r>
      <w:r w:rsidR="00467398" w:rsidRPr="00E82D72">
        <w:t>r</w:t>
      </w:r>
      <w:r w:rsidR="00EF5D28">
        <w:t xml:space="preserve">. </w:t>
      </w:r>
      <w:r w:rsidR="00467398" w:rsidRPr="00E82D72">
        <w:t>do Starostwa Powiatowego w Kielcach, z wnioskiem o udostępnienie danych zgromadzonych w ewidencji gruntów i budynków, celem ustalenia wszystkich właścicieli nieruchomości gruntowych w granicach projektowanego obszaru górniczego i terenu górniczego o nazwie „</w:t>
      </w:r>
      <w:r w:rsidR="00C464BF" w:rsidRPr="00E82D72">
        <w:t>Józefka</w:t>
      </w:r>
      <w:r w:rsidR="00467398" w:rsidRPr="00E82D72">
        <w:t xml:space="preserve"> V”</w:t>
      </w:r>
      <w:r w:rsidR="00050DD2" w:rsidRPr="00E82D72">
        <w:t>. Właściciel</w:t>
      </w:r>
      <w:r w:rsidR="004C5B4B">
        <w:t>i</w:t>
      </w:r>
      <w:r w:rsidR="00050DD2" w:rsidRPr="00E82D72">
        <w:t xml:space="preserve"> tych nieruchomości organ </w:t>
      </w:r>
      <w:r w:rsidRPr="00E82D72">
        <w:t>uzna</w:t>
      </w:r>
      <w:r w:rsidR="00050DD2" w:rsidRPr="00E82D72">
        <w:t xml:space="preserve">ł </w:t>
      </w:r>
      <w:r w:rsidRPr="00E82D72">
        <w:t>za strony w przedmiotowym postępowaniu administracyjnym. W postępowaniu tym ustalono więcej niż 20 stron postępowania, w związku z powyższym o każdej czynności organu strony były informowane w trybie przepisów art. 41 ust. 3 Pgig, poprzez obwieszczenie.</w:t>
      </w:r>
    </w:p>
    <w:p w14:paraId="5F351C7E" w14:textId="344F3773" w:rsidR="00861E37" w:rsidRPr="005D4998" w:rsidRDefault="00861E37" w:rsidP="008B0E8E">
      <w:pPr>
        <w:pStyle w:val="Tekstpodstawowywcity"/>
        <w:spacing w:line="240" w:lineRule="auto"/>
      </w:pPr>
      <w:r w:rsidRPr="00E82D72">
        <w:t>W toku prowadzonego postępowania, stosownie do art. 23 ust. 2a pkt. 1</w:t>
      </w:r>
      <w:r w:rsidR="005D4998" w:rsidRPr="00E82D72">
        <w:t>,</w:t>
      </w:r>
      <w:r w:rsidRPr="00E82D72">
        <w:t xml:space="preserve"> </w:t>
      </w:r>
      <w:r w:rsidR="005D4998" w:rsidRPr="00E82D72">
        <w:br/>
        <w:t xml:space="preserve">w związku z art. 34 ust. 1a </w:t>
      </w:r>
      <w:r w:rsidRPr="00E82D72">
        <w:t xml:space="preserve">ustawy Prawo geologiczne i górnicze, pismem z dnia </w:t>
      </w:r>
      <w:r w:rsidR="008E4E98">
        <w:t>04.07.</w:t>
      </w:r>
      <w:r w:rsidRPr="00E82D72">
        <w:t>2023r., znak: ŚO-V.7422.1.</w:t>
      </w:r>
      <w:r w:rsidR="0018248D" w:rsidRPr="00E82D72">
        <w:t>15</w:t>
      </w:r>
      <w:r w:rsidRPr="00E82D72">
        <w:t xml:space="preserve">.2023, do którego dołączono projekt rozstrzygnięcia (decyzji), wystąpiono do </w:t>
      </w:r>
      <w:r w:rsidR="005D4998" w:rsidRPr="00E82D72">
        <w:t xml:space="preserve">Wójta Gminy Górno </w:t>
      </w:r>
      <w:r w:rsidRPr="00E82D72">
        <w:t xml:space="preserve">o uzgodnienie stanowiska w sprawie zmiany koncesji </w:t>
      </w:r>
      <w:r w:rsidR="005D4998" w:rsidRPr="00E82D72">
        <w:t>na wydobywanie wapieni i dolomitów dewońskich ze złoża „Józefka”</w:t>
      </w:r>
      <w:r w:rsidRPr="00E82D72">
        <w:t xml:space="preserve">. </w:t>
      </w:r>
      <w:r w:rsidR="006E3E75" w:rsidRPr="00E82D72">
        <w:br/>
      </w:r>
      <w:r w:rsidRPr="00A432B5">
        <w:t xml:space="preserve">W odpowiedzi organ współdziałający w postanowieniu z dnia </w:t>
      </w:r>
      <w:r w:rsidR="008E4E98">
        <w:t>13.07.2023r</w:t>
      </w:r>
      <w:r w:rsidRPr="00A432B5">
        <w:t>, znak:</w:t>
      </w:r>
      <w:r w:rsidR="008E4E98">
        <w:t xml:space="preserve"> IR.7624.1.2023.HR</w:t>
      </w:r>
      <w:r w:rsidRPr="00A432B5">
        <w:t xml:space="preserve">, uzgodnił </w:t>
      </w:r>
      <w:r w:rsidRPr="005D4998">
        <w:t>zmianę ww. koncesji</w:t>
      </w:r>
      <w:r w:rsidR="008E4E98">
        <w:t xml:space="preserve">. </w:t>
      </w:r>
      <w:r w:rsidRPr="005D4998">
        <w:t xml:space="preserve">Z uzasadnienia tego postanowienia wynika, że </w:t>
      </w:r>
      <w:r w:rsidR="008E4E98">
        <w:t xml:space="preserve">planowane zamierzenie nie narusza ustaleń miejscowego planu zagospodarowania przestrzennego gminy Górno „Górno”, zatwierdzonego Uchwałą Nr IX/63/2011 Rady Gminy </w:t>
      </w:r>
      <w:r w:rsidR="008E4E98">
        <w:lastRenderedPageBreak/>
        <w:t>Górno z dnia 11.08.2011r wraz ze zmianą Nr 2 miejscowego planu zagospodarowania przestrzennego gminy Górno „Górno” – Uchwała Nr VIII/102/2015 Rady Gminy Górno z dnia 30 czerwca 2015r (Dz. Urz. Woj. Święt</w:t>
      </w:r>
      <w:r w:rsidR="008B0E8E">
        <w:t xml:space="preserve">. z 2015r., poz. 2449) oraz zmianą Nr 6 miejscowego planu zagospodarowania przestrzennego gminy Górno „Górno” – Uchwała Nr XXXIV/332/2021 Rady Gminy Górno z dnia 5 października 2021r. (Dz. Urz. Woj. Święt. </w:t>
      </w:r>
      <w:r w:rsidR="008B0E8E">
        <w:br/>
        <w:t>z 2021r., poz. 3395).</w:t>
      </w:r>
    </w:p>
    <w:p w14:paraId="413A4CB3" w14:textId="547D1FAD" w:rsidR="00D0600C" w:rsidRPr="005D4998" w:rsidRDefault="001F4D11" w:rsidP="00CB1548">
      <w:pPr>
        <w:pStyle w:val="Tekstpodstawowywcity"/>
        <w:spacing w:line="240" w:lineRule="auto"/>
        <w:rPr>
          <w:color w:val="000000"/>
        </w:rPr>
      </w:pPr>
      <w:r w:rsidRPr="005D4998">
        <w:rPr>
          <w:color w:val="000000"/>
        </w:rPr>
        <w:t>W związku z powyższymi ustaleniami, orzeczono jak w rozstrzygnięciu niniejszej decyzji.</w:t>
      </w:r>
    </w:p>
    <w:p w14:paraId="0C4AADCA" w14:textId="77777777" w:rsidR="00261F67" w:rsidRDefault="00261F67" w:rsidP="00EA1933">
      <w:pPr>
        <w:pStyle w:val="Tekstpodstawowy"/>
        <w:spacing w:line="240" w:lineRule="auto"/>
        <w:rPr>
          <w:color w:val="000000"/>
          <w:szCs w:val="24"/>
        </w:rPr>
      </w:pPr>
    </w:p>
    <w:p w14:paraId="5A53BF69" w14:textId="77777777" w:rsidR="00714256" w:rsidRDefault="00714256" w:rsidP="00EA1933">
      <w:pPr>
        <w:pStyle w:val="Tekstpodstawowy"/>
        <w:spacing w:line="240" w:lineRule="auto"/>
        <w:rPr>
          <w:color w:val="000000"/>
          <w:szCs w:val="24"/>
        </w:rPr>
      </w:pPr>
    </w:p>
    <w:p w14:paraId="743A246C" w14:textId="77777777" w:rsidR="00714256" w:rsidRPr="005D4998" w:rsidRDefault="00714256" w:rsidP="00EA1933">
      <w:pPr>
        <w:pStyle w:val="Tekstpodstawowy"/>
        <w:spacing w:line="240" w:lineRule="auto"/>
        <w:rPr>
          <w:color w:val="000000"/>
          <w:szCs w:val="24"/>
        </w:rPr>
      </w:pPr>
    </w:p>
    <w:p w14:paraId="156AF7E2" w14:textId="77777777" w:rsidR="001F4D11" w:rsidRPr="005D4998" w:rsidRDefault="001F4D11" w:rsidP="001F4D11">
      <w:pPr>
        <w:spacing w:line="276" w:lineRule="auto"/>
        <w:ind w:right="0"/>
        <w:rPr>
          <w:rFonts w:eastAsia="Times New Roman"/>
          <w:bCs/>
          <w:sz w:val="20"/>
          <w:szCs w:val="20"/>
          <w:u w:val="single"/>
          <w:lang w:bidi="en-US"/>
        </w:rPr>
      </w:pPr>
      <w:r w:rsidRPr="005D4998">
        <w:rPr>
          <w:rFonts w:eastAsia="Times New Roman"/>
          <w:sz w:val="20"/>
          <w:szCs w:val="20"/>
          <w:u w:val="single"/>
          <w:lang w:bidi="en-US"/>
        </w:rPr>
        <w:t>Pouczenie:</w:t>
      </w:r>
    </w:p>
    <w:p w14:paraId="5502B4C7" w14:textId="41754576" w:rsidR="00350419" w:rsidRPr="005D4998" w:rsidRDefault="00481E0E" w:rsidP="00825F37">
      <w:pPr>
        <w:pStyle w:val="Tekstpodstawowy2"/>
        <w:spacing w:after="0" w:line="240" w:lineRule="auto"/>
        <w:jc w:val="both"/>
        <w:rPr>
          <w:lang w:eastAsia="en-US" w:bidi="en-US"/>
        </w:rPr>
      </w:pPr>
      <w:r w:rsidRPr="005D4998">
        <w:rPr>
          <w:lang w:eastAsia="en-US" w:bidi="en-US"/>
        </w:rPr>
        <w:t>Od decyzji przysługuje stronom odwołanie. Odwołanie wnosi się do Ministra Klimatu i Środowiska w terminie 14 dni od dnia doręczenia decyzji za pośrednictwem Marszałka Województwa Świętokrzyskiego. Przed upływem terminu do wniesieniu odwołania strona może zrzec się prawa do wniesienia odwołania wobec organu administracji publicznej, który wydał decyzję. Z dniem doręczenia oświadczenia o zrzeczeniu się prawa do odwołania przez ostatnią ze stron postępowania decyzja staje się ostateczna i prawomocna.</w:t>
      </w:r>
    </w:p>
    <w:p w14:paraId="71A01475" w14:textId="77777777" w:rsidR="00481E0E" w:rsidRPr="00861E37" w:rsidRDefault="00481E0E" w:rsidP="00825F37">
      <w:pPr>
        <w:pStyle w:val="Tekstpodstawowy2"/>
        <w:spacing w:after="0" w:line="240" w:lineRule="auto"/>
        <w:jc w:val="both"/>
        <w:rPr>
          <w:color w:val="000000"/>
          <w:sz w:val="18"/>
          <w:szCs w:val="18"/>
          <w:highlight w:val="yellow"/>
        </w:rPr>
      </w:pPr>
    </w:p>
    <w:p w14:paraId="63DE1659" w14:textId="2A9ED3E4" w:rsidR="007957B3" w:rsidRPr="00861E37" w:rsidRDefault="00A83BA9" w:rsidP="00825F37">
      <w:pPr>
        <w:pStyle w:val="Tekstpodstawowy2"/>
        <w:spacing w:after="0" w:line="240" w:lineRule="auto"/>
        <w:jc w:val="both"/>
        <w:rPr>
          <w:i/>
          <w:iCs/>
          <w:color w:val="000000" w:themeColor="text1"/>
          <w:w w:val="150"/>
          <w:sz w:val="18"/>
          <w:szCs w:val="18"/>
          <w:highlight w:val="yellow"/>
        </w:rPr>
      </w:pPr>
      <w:r w:rsidRPr="00A23AEB">
        <w:rPr>
          <w:i/>
          <w:iCs/>
          <w:color w:val="000000" w:themeColor="text1"/>
          <w:sz w:val="18"/>
          <w:szCs w:val="18"/>
        </w:rPr>
        <w:t>W</w:t>
      </w:r>
      <w:r w:rsidR="00754AA7" w:rsidRPr="00A23AEB">
        <w:rPr>
          <w:i/>
          <w:iCs/>
          <w:color w:val="000000" w:themeColor="text1"/>
          <w:sz w:val="18"/>
          <w:szCs w:val="18"/>
        </w:rPr>
        <w:t xml:space="preserve">nioskodawca </w:t>
      </w:r>
      <w:r w:rsidR="00614843" w:rsidRPr="00A23AEB">
        <w:rPr>
          <w:i/>
          <w:iCs/>
          <w:color w:val="000000" w:themeColor="text1"/>
          <w:sz w:val="18"/>
          <w:szCs w:val="18"/>
        </w:rPr>
        <w:t xml:space="preserve">w dniu </w:t>
      </w:r>
      <w:r w:rsidR="00A23AEB" w:rsidRPr="00A23AEB">
        <w:rPr>
          <w:i/>
          <w:iCs/>
          <w:color w:val="000000" w:themeColor="text1"/>
          <w:sz w:val="18"/>
          <w:szCs w:val="18"/>
        </w:rPr>
        <w:t>28</w:t>
      </w:r>
      <w:r w:rsidR="0073636C" w:rsidRPr="00A23AEB">
        <w:rPr>
          <w:i/>
          <w:iCs/>
          <w:color w:val="000000" w:themeColor="text1"/>
          <w:sz w:val="18"/>
          <w:szCs w:val="18"/>
        </w:rPr>
        <w:t>.</w:t>
      </w:r>
      <w:r w:rsidR="00A23AEB" w:rsidRPr="00A23AEB">
        <w:rPr>
          <w:i/>
          <w:iCs/>
          <w:color w:val="000000" w:themeColor="text1"/>
          <w:sz w:val="18"/>
          <w:szCs w:val="18"/>
        </w:rPr>
        <w:t>04</w:t>
      </w:r>
      <w:r w:rsidR="00614843" w:rsidRPr="00A23AEB">
        <w:rPr>
          <w:i/>
          <w:iCs/>
          <w:color w:val="000000" w:themeColor="text1"/>
          <w:sz w:val="18"/>
          <w:szCs w:val="18"/>
        </w:rPr>
        <w:t>.202</w:t>
      </w:r>
      <w:r w:rsidR="00A23AEB" w:rsidRPr="00A23AEB">
        <w:rPr>
          <w:i/>
          <w:iCs/>
          <w:color w:val="000000" w:themeColor="text1"/>
          <w:sz w:val="18"/>
          <w:szCs w:val="18"/>
        </w:rPr>
        <w:t>3</w:t>
      </w:r>
      <w:r w:rsidR="00614843" w:rsidRPr="00A23AEB">
        <w:rPr>
          <w:i/>
          <w:iCs/>
          <w:color w:val="000000" w:themeColor="text1"/>
          <w:sz w:val="18"/>
          <w:szCs w:val="18"/>
        </w:rPr>
        <w:t xml:space="preserve">r. </w:t>
      </w:r>
      <w:r w:rsidR="00253B6D" w:rsidRPr="00A23AEB">
        <w:rPr>
          <w:i/>
          <w:iCs/>
          <w:color w:val="000000" w:themeColor="text1"/>
          <w:sz w:val="18"/>
          <w:szCs w:val="18"/>
        </w:rPr>
        <w:t xml:space="preserve">dokonał </w:t>
      </w:r>
      <w:r w:rsidR="007957B3" w:rsidRPr="00A23AEB">
        <w:rPr>
          <w:i/>
          <w:iCs/>
          <w:color w:val="000000" w:themeColor="text1"/>
          <w:sz w:val="18"/>
          <w:szCs w:val="18"/>
        </w:rPr>
        <w:t xml:space="preserve">zapłaty opłaty skarbowej za </w:t>
      </w:r>
      <w:r w:rsidR="001F4D11" w:rsidRPr="00A23AEB">
        <w:rPr>
          <w:i/>
          <w:iCs/>
          <w:color w:val="000000" w:themeColor="text1"/>
          <w:sz w:val="18"/>
          <w:szCs w:val="18"/>
        </w:rPr>
        <w:t>zmianę</w:t>
      </w:r>
      <w:r w:rsidR="007957B3" w:rsidRPr="00A23AEB">
        <w:rPr>
          <w:i/>
          <w:iCs/>
          <w:color w:val="000000" w:themeColor="text1"/>
          <w:sz w:val="18"/>
          <w:szCs w:val="18"/>
        </w:rPr>
        <w:t xml:space="preserve"> koncesji</w:t>
      </w:r>
      <w:r w:rsidR="0031558F" w:rsidRPr="00A23AEB">
        <w:rPr>
          <w:i/>
          <w:iCs/>
          <w:color w:val="000000" w:themeColor="text1"/>
          <w:sz w:val="18"/>
          <w:szCs w:val="18"/>
        </w:rPr>
        <w:t xml:space="preserve"> na wydobywanie </w:t>
      </w:r>
      <w:r w:rsidR="00E31F5F" w:rsidRPr="00A23AEB">
        <w:rPr>
          <w:i/>
          <w:iCs/>
          <w:color w:val="000000" w:themeColor="text1"/>
          <w:sz w:val="18"/>
          <w:szCs w:val="18"/>
        </w:rPr>
        <w:t>wapieni</w:t>
      </w:r>
      <w:r w:rsidR="008030D5" w:rsidRPr="00A23AEB">
        <w:rPr>
          <w:i/>
          <w:iCs/>
          <w:color w:val="000000" w:themeColor="text1"/>
          <w:sz w:val="18"/>
          <w:szCs w:val="18"/>
        </w:rPr>
        <w:t xml:space="preserve"> </w:t>
      </w:r>
      <w:r w:rsidR="0031558F" w:rsidRPr="00A23AEB">
        <w:rPr>
          <w:i/>
          <w:iCs/>
          <w:color w:val="000000" w:themeColor="text1"/>
          <w:sz w:val="18"/>
          <w:szCs w:val="18"/>
        </w:rPr>
        <w:t>ze złoża „</w:t>
      </w:r>
      <w:r w:rsidR="00045F87" w:rsidRPr="00A23AEB">
        <w:rPr>
          <w:i/>
          <w:iCs/>
          <w:color w:val="000000" w:themeColor="text1"/>
          <w:sz w:val="18"/>
          <w:szCs w:val="18"/>
        </w:rPr>
        <w:t>Józefka</w:t>
      </w:r>
      <w:r w:rsidR="0031558F" w:rsidRPr="00A23AEB">
        <w:rPr>
          <w:i/>
          <w:iCs/>
          <w:color w:val="000000" w:themeColor="text1"/>
          <w:sz w:val="18"/>
          <w:szCs w:val="18"/>
        </w:rPr>
        <w:t>”</w:t>
      </w:r>
      <w:r w:rsidR="007957B3" w:rsidRPr="00A23AEB">
        <w:rPr>
          <w:i/>
          <w:iCs/>
          <w:color w:val="000000" w:themeColor="text1"/>
          <w:sz w:val="18"/>
          <w:szCs w:val="18"/>
        </w:rPr>
        <w:t xml:space="preserve"> </w:t>
      </w:r>
      <w:r w:rsidR="0031558F" w:rsidRPr="00A23AEB">
        <w:rPr>
          <w:i/>
          <w:iCs/>
          <w:color w:val="000000" w:themeColor="text1"/>
          <w:sz w:val="18"/>
          <w:szCs w:val="18"/>
        </w:rPr>
        <w:t>w</w:t>
      </w:r>
      <w:r w:rsidR="008C3660" w:rsidRPr="00A23AEB">
        <w:rPr>
          <w:i/>
          <w:iCs/>
          <w:color w:val="000000" w:themeColor="text1"/>
          <w:sz w:val="18"/>
          <w:szCs w:val="18"/>
        </w:rPr>
        <w:t> </w:t>
      </w:r>
      <w:r w:rsidR="007957B3" w:rsidRPr="00A23AEB">
        <w:rPr>
          <w:i/>
          <w:iCs/>
          <w:color w:val="000000" w:themeColor="text1"/>
          <w:sz w:val="18"/>
          <w:szCs w:val="18"/>
        </w:rPr>
        <w:t xml:space="preserve">wysokości </w:t>
      </w:r>
      <w:r w:rsidR="001F4D11" w:rsidRPr="00A23AEB">
        <w:rPr>
          <w:i/>
          <w:iCs/>
          <w:color w:val="000000" w:themeColor="text1"/>
          <w:sz w:val="18"/>
          <w:szCs w:val="18"/>
        </w:rPr>
        <w:t>308</w:t>
      </w:r>
      <w:r w:rsidR="007957B3" w:rsidRPr="00A23AEB">
        <w:rPr>
          <w:i/>
          <w:iCs/>
          <w:color w:val="000000" w:themeColor="text1"/>
          <w:sz w:val="18"/>
          <w:szCs w:val="18"/>
        </w:rPr>
        <w:t>,00 zł. na rachunek</w:t>
      </w:r>
      <w:r w:rsidR="007957B3" w:rsidRPr="00045F87">
        <w:rPr>
          <w:i/>
          <w:iCs/>
          <w:color w:val="000000" w:themeColor="text1"/>
          <w:sz w:val="18"/>
          <w:szCs w:val="18"/>
        </w:rPr>
        <w:t xml:space="preserve"> Urzędu Miasta Kielce (nr 38 1050 0099 6450 9000 0000 0000).</w:t>
      </w:r>
    </w:p>
    <w:p w14:paraId="5A0C4F4A" w14:textId="77777777" w:rsidR="0065496E" w:rsidRPr="00861E37" w:rsidRDefault="0065496E" w:rsidP="00825F37">
      <w:pPr>
        <w:pStyle w:val="Tekstpodstawowy"/>
        <w:spacing w:line="240" w:lineRule="auto"/>
        <w:rPr>
          <w:color w:val="000000" w:themeColor="text1"/>
          <w:sz w:val="18"/>
          <w:szCs w:val="18"/>
          <w:highlight w:val="yellow"/>
          <w:u w:val="single"/>
        </w:rPr>
      </w:pPr>
    </w:p>
    <w:p w14:paraId="361FD4A8" w14:textId="77777777" w:rsidR="00261F67" w:rsidRPr="00861E37" w:rsidRDefault="00261F67" w:rsidP="00825F37">
      <w:pPr>
        <w:pStyle w:val="Tekstpodstawowy"/>
        <w:spacing w:line="240" w:lineRule="auto"/>
        <w:rPr>
          <w:sz w:val="18"/>
          <w:szCs w:val="18"/>
          <w:highlight w:val="yellow"/>
          <w:u w:val="single"/>
        </w:rPr>
      </w:pPr>
    </w:p>
    <w:p w14:paraId="2CC5CC31" w14:textId="77777777" w:rsidR="0093476F" w:rsidRPr="00861E37" w:rsidRDefault="0093476F" w:rsidP="00825F37">
      <w:pPr>
        <w:pStyle w:val="Tekstpodstawowy"/>
        <w:spacing w:line="240" w:lineRule="auto"/>
        <w:rPr>
          <w:sz w:val="20"/>
          <w:highlight w:val="yellow"/>
          <w:u w:val="single"/>
        </w:rPr>
      </w:pPr>
    </w:p>
    <w:p w14:paraId="508E2213" w14:textId="77777777" w:rsidR="0093476F" w:rsidRPr="00861E37" w:rsidRDefault="0093476F" w:rsidP="00825F37">
      <w:pPr>
        <w:pStyle w:val="Tekstpodstawowy"/>
        <w:spacing w:line="240" w:lineRule="auto"/>
        <w:rPr>
          <w:sz w:val="20"/>
          <w:highlight w:val="yellow"/>
          <w:u w:val="single"/>
        </w:rPr>
      </w:pPr>
    </w:p>
    <w:p w14:paraId="4F8317A3" w14:textId="77777777" w:rsidR="0093476F" w:rsidRPr="00861E37" w:rsidRDefault="0093476F" w:rsidP="00825F37">
      <w:pPr>
        <w:pStyle w:val="Tekstpodstawowy"/>
        <w:spacing w:line="240" w:lineRule="auto"/>
        <w:rPr>
          <w:sz w:val="20"/>
          <w:highlight w:val="yellow"/>
          <w:u w:val="single"/>
        </w:rPr>
      </w:pPr>
    </w:p>
    <w:p w14:paraId="254AA67F" w14:textId="732EA473" w:rsidR="007957B3" w:rsidRPr="00D94350" w:rsidRDefault="007957B3" w:rsidP="00825F37">
      <w:pPr>
        <w:pStyle w:val="Tekstpodstawowy"/>
        <w:spacing w:line="240" w:lineRule="auto"/>
        <w:rPr>
          <w:sz w:val="20"/>
          <w:u w:val="single"/>
        </w:rPr>
      </w:pPr>
      <w:r w:rsidRPr="00D94350">
        <w:rPr>
          <w:sz w:val="20"/>
          <w:u w:val="single"/>
        </w:rPr>
        <w:t>Otrzymują</w:t>
      </w:r>
      <w:r w:rsidR="008E0016" w:rsidRPr="00D94350">
        <w:rPr>
          <w:sz w:val="20"/>
          <w:u w:val="single"/>
        </w:rPr>
        <w:t xml:space="preserve"> (z.p.o.)</w:t>
      </w:r>
      <w:r w:rsidRPr="00D94350">
        <w:rPr>
          <w:sz w:val="20"/>
          <w:u w:val="single"/>
        </w:rPr>
        <w:t>:</w:t>
      </w:r>
    </w:p>
    <w:p w14:paraId="518B56F3" w14:textId="77777777" w:rsidR="00D94350" w:rsidRPr="00D94350" w:rsidRDefault="00D94350" w:rsidP="00D94350">
      <w:pPr>
        <w:pStyle w:val="Akapitzlist"/>
        <w:numPr>
          <w:ilvl w:val="0"/>
          <w:numId w:val="41"/>
        </w:numPr>
        <w:rPr>
          <w:sz w:val="20"/>
        </w:rPr>
      </w:pPr>
      <w:r w:rsidRPr="00D94350">
        <w:rPr>
          <w:sz w:val="20"/>
        </w:rPr>
        <w:t>Kopalnia Józefka Sp. z o.o. Sp. k.</w:t>
      </w:r>
    </w:p>
    <w:p w14:paraId="69938F60" w14:textId="77777777" w:rsidR="00D94350" w:rsidRPr="00D94350" w:rsidRDefault="00D94350" w:rsidP="00D94350">
      <w:pPr>
        <w:pStyle w:val="Akapitzlist"/>
        <w:ind w:left="360"/>
        <w:rPr>
          <w:sz w:val="20"/>
        </w:rPr>
      </w:pPr>
      <w:r w:rsidRPr="00D94350">
        <w:rPr>
          <w:sz w:val="20"/>
        </w:rPr>
        <w:t>ul. Św. Floriana 10</w:t>
      </w:r>
    </w:p>
    <w:p w14:paraId="5CF053AE" w14:textId="77777777" w:rsidR="00D94350" w:rsidRPr="00D94350" w:rsidRDefault="00D94350" w:rsidP="00D94350">
      <w:pPr>
        <w:pStyle w:val="Akapitzlist"/>
        <w:ind w:left="360"/>
        <w:rPr>
          <w:sz w:val="20"/>
        </w:rPr>
      </w:pPr>
      <w:r w:rsidRPr="00D94350">
        <w:rPr>
          <w:sz w:val="20"/>
        </w:rPr>
        <w:t>26-008 Górno</w:t>
      </w:r>
    </w:p>
    <w:p w14:paraId="04215042" w14:textId="0869B13D" w:rsidR="0093476F" w:rsidRPr="00D94350" w:rsidRDefault="00D71918">
      <w:pPr>
        <w:pStyle w:val="Akapitzlist"/>
        <w:numPr>
          <w:ilvl w:val="0"/>
          <w:numId w:val="41"/>
        </w:numPr>
        <w:rPr>
          <w:sz w:val="20"/>
        </w:rPr>
      </w:pPr>
      <w:r w:rsidRPr="00D94350">
        <w:rPr>
          <w:sz w:val="20"/>
        </w:rPr>
        <w:t>Pozostałe strony post</w:t>
      </w:r>
      <w:r w:rsidR="00050DD2">
        <w:rPr>
          <w:sz w:val="20"/>
        </w:rPr>
        <w:t>ę</w:t>
      </w:r>
      <w:r w:rsidRPr="00D94350">
        <w:rPr>
          <w:sz w:val="20"/>
        </w:rPr>
        <w:t xml:space="preserve">powania </w:t>
      </w:r>
      <w:r w:rsidR="0093476F" w:rsidRPr="00D94350">
        <w:rPr>
          <w:sz w:val="20"/>
        </w:rPr>
        <w:t xml:space="preserve">w formie obwieszczenia </w:t>
      </w:r>
    </w:p>
    <w:p w14:paraId="7876F6D8" w14:textId="04BDE5B0" w:rsidR="00EE2B2D" w:rsidRPr="00FD7CAE" w:rsidRDefault="001F4D11">
      <w:pPr>
        <w:pStyle w:val="Akapitzlist"/>
        <w:numPr>
          <w:ilvl w:val="0"/>
          <w:numId w:val="41"/>
        </w:numPr>
        <w:rPr>
          <w:sz w:val="20"/>
        </w:rPr>
      </w:pPr>
      <w:r w:rsidRPr="00FD7CAE">
        <w:rPr>
          <w:sz w:val="20"/>
        </w:rPr>
        <w:t xml:space="preserve">2 x </w:t>
      </w:r>
      <w:r w:rsidR="00EE2B2D" w:rsidRPr="00FD7CAE">
        <w:rPr>
          <w:sz w:val="20"/>
        </w:rPr>
        <w:t>a/a</w:t>
      </w:r>
    </w:p>
    <w:p w14:paraId="06E8A586" w14:textId="77777777" w:rsidR="00B72497" w:rsidRPr="00FD7CAE" w:rsidRDefault="00B72497" w:rsidP="00B72497">
      <w:pPr>
        <w:spacing w:line="240" w:lineRule="auto"/>
        <w:ind w:right="0"/>
        <w:rPr>
          <w:sz w:val="20"/>
          <w:szCs w:val="20"/>
        </w:rPr>
      </w:pPr>
    </w:p>
    <w:p w14:paraId="2622AC45" w14:textId="77777777" w:rsidR="00B72497" w:rsidRPr="00FD7CAE" w:rsidRDefault="00B72497" w:rsidP="00B72497">
      <w:pPr>
        <w:spacing w:line="240" w:lineRule="auto"/>
        <w:rPr>
          <w:sz w:val="20"/>
          <w:szCs w:val="20"/>
          <w:u w:val="single"/>
        </w:rPr>
      </w:pPr>
      <w:r w:rsidRPr="00FD7CAE">
        <w:rPr>
          <w:sz w:val="20"/>
          <w:szCs w:val="20"/>
          <w:u w:val="single"/>
        </w:rPr>
        <w:t>Do wiadomości (ePUAP):</w:t>
      </w:r>
    </w:p>
    <w:p w14:paraId="7081AA56" w14:textId="79C89D22" w:rsidR="00F62231" w:rsidRPr="00F62231" w:rsidRDefault="00F62231" w:rsidP="00F62231">
      <w:pPr>
        <w:pStyle w:val="Akapitzlist"/>
        <w:numPr>
          <w:ilvl w:val="0"/>
          <w:numId w:val="42"/>
        </w:numPr>
        <w:rPr>
          <w:sz w:val="20"/>
          <w:lang w:bidi="en-US"/>
        </w:rPr>
      </w:pPr>
      <w:r w:rsidRPr="00F62231">
        <w:rPr>
          <w:sz w:val="20"/>
          <w:lang w:bidi="en-US"/>
        </w:rPr>
        <w:t>Wójt Gminy Górno</w:t>
      </w:r>
    </w:p>
    <w:p w14:paraId="1B379B73" w14:textId="560D78D9" w:rsidR="00B72497" w:rsidRPr="00861E37" w:rsidRDefault="00C3538F" w:rsidP="00F62231">
      <w:pPr>
        <w:pStyle w:val="Zwykytekst"/>
        <w:ind w:left="360"/>
        <w:rPr>
          <w:rFonts w:ascii="Times New Roman" w:hAnsi="Times New Roman" w:cs="Times New Roman"/>
          <w:highlight w:val="yellow"/>
          <w:lang w:val="pl-PL"/>
        </w:rPr>
      </w:pPr>
      <w:r>
        <w:rPr>
          <w:rFonts w:ascii="Times New Roman" w:hAnsi="Times New Roman" w:cs="Times New Roman"/>
          <w:lang w:val="pl-PL"/>
        </w:rPr>
        <w:t>u</w:t>
      </w:r>
      <w:r w:rsidR="00044B02">
        <w:rPr>
          <w:rFonts w:ascii="Times New Roman" w:hAnsi="Times New Roman" w:cs="Times New Roman"/>
          <w:lang w:val="pl-PL"/>
        </w:rPr>
        <w:t>l. Łysicka 13</w:t>
      </w:r>
      <w:r w:rsidR="00F62231">
        <w:rPr>
          <w:rFonts w:ascii="Times New Roman" w:hAnsi="Times New Roman" w:cs="Times New Roman"/>
          <w:lang w:val="pl-PL"/>
        </w:rPr>
        <w:t xml:space="preserve">, </w:t>
      </w:r>
      <w:r w:rsidR="00F62231" w:rsidRPr="00F62231">
        <w:rPr>
          <w:rFonts w:ascii="Times New Roman" w:hAnsi="Times New Roman" w:cs="Times New Roman"/>
          <w:lang w:val="pl-PL"/>
        </w:rPr>
        <w:t>26 – 008 Górno</w:t>
      </w:r>
    </w:p>
    <w:p w14:paraId="401BDCE3" w14:textId="3C8B81C4" w:rsidR="00B72497" w:rsidRPr="00FD7CAE" w:rsidRDefault="00B72497" w:rsidP="0017735C">
      <w:pPr>
        <w:pStyle w:val="Akapitzlist"/>
        <w:numPr>
          <w:ilvl w:val="0"/>
          <w:numId w:val="42"/>
        </w:numPr>
        <w:rPr>
          <w:sz w:val="20"/>
        </w:rPr>
      </w:pPr>
      <w:r w:rsidRPr="00FD7CAE">
        <w:rPr>
          <w:sz w:val="20"/>
        </w:rPr>
        <w:t>Starosta Kielecki</w:t>
      </w:r>
    </w:p>
    <w:p w14:paraId="7B816274" w14:textId="572D68E0" w:rsidR="00B72497" w:rsidRPr="00FD7CAE" w:rsidRDefault="00B72497" w:rsidP="00B72497">
      <w:pPr>
        <w:spacing w:line="240" w:lineRule="auto"/>
        <w:ind w:left="360"/>
        <w:rPr>
          <w:sz w:val="20"/>
          <w:szCs w:val="20"/>
        </w:rPr>
      </w:pPr>
      <w:r w:rsidRPr="00FD7CAE">
        <w:rPr>
          <w:sz w:val="20"/>
          <w:szCs w:val="20"/>
        </w:rPr>
        <w:t>ul. Wrzosowa 44</w:t>
      </w:r>
      <w:r w:rsidR="0093476F" w:rsidRPr="00FD7CAE">
        <w:rPr>
          <w:sz w:val="20"/>
          <w:szCs w:val="20"/>
        </w:rPr>
        <w:t xml:space="preserve">, </w:t>
      </w:r>
      <w:r w:rsidRPr="00FD7CAE">
        <w:rPr>
          <w:sz w:val="20"/>
          <w:szCs w:val="20"/>
        </w:rPr>
        <w:t>25-211 Kielce</w:t>
      </w:r>
    </w:p>
    <w:p w14:paraId="2DAAF0CE" w14:textId="77777777" w:rsidR="00B72497" w:rsidRPr="00FD7CAE" w:rsidRDefault="00B72497" w:rsidP="0017735C">
      <w:pPr>
        <w:pStyle w:val="Akapitzlist"/>
        <w:numPr>
          <w:ilvl w:val="0"/>
          <w:numId w:val="42"/>
        </w:numPr>
        <w:rPr>
          <w:sz w:val="20"/>
        </w:rPr>
      </w:pPr>
      <w:r w:rsidRPr="00FD7CAE">
        <w:rPr>
          <w:sz w:val="20"/>
        </w:rPr>
        <w:t xml:space="preserve">Dyrektor Okręgowego Urzędu Górniczego </w:t>
      </w:r>
    </w:p>
    <w:p w14:paraId="14B0D2AE" w14:textId="5645366A" w:rsidR="00B72497" w:rsidRPr="00FD7CAE" w:rsidRDefault="00B72497" w:rsidP="00B72497">
      <w:pPr>
        <w:spacing w:line="240" w:lineRule="auto"/>
        <w:ind w:firstLine="360"/>
        <w:rPr>
          <w:sz w:val="20"/>
          <w:szCs w:val="20"/>
        </w:rPr>
      </w:pPr>
      <w:r w:rsidRPr="00FD7CAE">
        <w:rPr>
          <w:sz w:val="20"/>
          <w:szCs w:val="20"/>
        </w:rPr>
        <w:t>ul. Wrzosowa 44</w:t>
      </w:r>
      <w:r w:rsidR="0093476F" w:rsidRPr="00FD7CAE">
        <w:rPr>
          <w:sz w:val="20"/>
          <w:szCs w:val="20"/>
        </w:rPr>
        <w:t xml:space="preserve">, </w:t>
      </w:r>
      <w:r w:rsidRPr="00FD7CAE">
        <w:rPr>
          <w:sz w:val="20"/>
          <w:szCs w:val="20"/>
        </w:rPr>
        <w:t>25-211 Kielce</w:t>
      </w:r>
    </w:p>
    <w:p w14:paraId="5E8F13FB" w14:textId="77777777" w:rsidR="00B72497" w:rsidRPr="00FD7CAE" w:rsidRDefault="00B72497" w:rsidP="0017735C">
      <w:pPr>
        <w:pStyle w:val="Akapitzlist"/>
        <w:numPr>
          <w:ilvl w:val="0"/>
          <w:numId w:val="42"/>
        </w:numPr>
        <w:rPr>
          <w:sz w:val="20"/>
        </w:rPr>
      </w:pPr>
      <w:r w:rsidRPr="00FD7CAE">
        <w:rPr>
          <w:sz w:val="20"/>
        </w:rPr>
        <w:t>Prezes Wyższego Urzędu Górniczego</w:t>
      </w:r>
    </w:p>
    <w:p w14:paraId="0AE4CA41" w14:textId="04E26051" w:rsidR="00B72497" w:rsidRPr="00FD7CAE" w:rsidRDefault="00B72497" w:rsidP="00B72497">
      <w:pPr>
        <w:spacing w:line="240" w:lineRule="auto"/>
        <w:ind w:left="360"/>
        <w:rPr>
          <w:sz w:val="20"/>
          <w:szCs w:val="20"/>
        </w:rPr>
      </w:pPr>
      <w:r w:rsidRPr="00FD7CAE">
        <w:rPr>
          <w:sz w:val="20"/>
          <w:szCs w:val="20"/>
        </w:rPr>
        <w:t>ul. Poniatowskiego 31</w:t>
      </w:r>
      <w:r w:rsidR="0093476F" w:rsidRPr="00FD7CAE">
        <w:rPr>
          <w:sz w:val="20"/>
          <w:szCs w:val="20"/>
        </w:rPr>
        <w:t xml:space="preserve">, </w:t>
      </w:r>
      <w:r w:rsidRPr="00FD7CAE">
        <w:rPr>
          <w:sz w:val="20"/>
          <w:szCs w:val="20"/>
        </w:rPr>
        <w:t>40-055 Katowice</w:t>
      </w:r>
    </w:p>
    <w:p w14:paraId="062FD7F7" w14:textId="7647A777" w:rsidR="00B72497" w:rsidRPr="00FD7CAE" w:rsidRDefault="00B72497" w:rsidP="0017735C">
      <w:pPr>
        <w:pStyle w:val="Akapitzlist"/>
        <w:numPr>
          <w:ilvl w:val="0"/>
          <w:numId w:val="42"/>
        </w:numPr>
        <w:rPr>
          <w:sz w:val="20"/>
        </w:rPr>
      </w:pPr>
      <w:r w:rsidRPr="00FD7CAE">
        <w:rPr>
          <w:sz w:val="20"/>
        </w:rPr>
        <w:t xml:space="preserve">Minister </w:t>
      </w:r>
      <w:r w:rsidR="0017735C" w:rsidRPr="00FD7CAE">
        <w:rPr>
          <w:sz w:val="20"/>
        </w:rPr>
        <w:t xml:space="preserve">Klimatu i </w:t>
      </w:r>
      <w:r w:rsidR="00261F67" w:rsidRPr="00FD7CAE">
        <w:rPr>
          <w:sz w:val="20"/>
        </w:rPr>
        <w:t>Środowiska</w:t>
      </w:r>
    </w:p>
    <w:p w14:paraId="747CC29E" w14:textId="77777777" w:rsidR="00B72497" w:rsidRPr="00FD7CAE" w:rsidRDefault="00B72497" w:rsidP="00B72497">
      <w:pPr>
        <w:spacing w:line="240" w:lineRule="auto"/>
        <w:ind w:firstLine="360"/>
        <w:rPr>
          <w:sz w:val="20"/>
          <w:szCs w:val="20"/>
        </w:rPr>
      </w:pPr>
      <w:r w:rsidRPr="00FD7CAE">
        <w:rPr>
          <w:sz w:val="20"/>
          <w:szCs w:val="20"/>
        </w:rPr>
        <w:t>Departament Geologii i Koncesji Geologicznych</w:t>
      </w:r>
    </w:p>
    <w:p w14:paraId="385BB061" w14:textId="6D704716" w:rsidR="00B72497" w:rsidRPr="00FD7CAE" w:rsidRDefault="00B72497" w:rsidP="00B72497">
      <w:pPr>
        <w:spacing w:line="240" w:lineRule="auto"/>
        <w:ind w:firstLine="360"/>
        <w:rPr>
          <w:sz w:val="20"/>
          <w:szCs w:val="20"/>
        </w:rPr>
      </w:pPr>
      <w:r w:rsidRPr="00FD7CAE">
        <w:rPr>
          <w:sz w:val="20"/>
          <w:szCs w:val="20"/>
        </w:rPr>
        <w:t>ul. Wawelska 52/54</w:t>
      </w:r>
      <w:r w:rsidR="0093476F" w:rsidRPr="00FD7CAE">
        <w:rPr>
          <w:sz w:val="20"/>
          <w:szCs w:val="20"/>
        </w:rPr>
        <w:t xml:space="preserve">, </w:t>
      </w:r>
      <w:r w:rsidRPr="00FD7CAE">
        <w:rPr>
          <w:sz w:val="20"/>
          <w:szCs w:val="20"/>
        </w:rPr>
        <w:t>00-922 Warszawa</w:t>
      </w:r>
    </w:p>
    <w:p w14:paraId="308A5447" w14:textId="77777777" w:rsidR="00B72497" w:rsidRPr="00FD7CAE" w:rsidRDefault="00B72497" w:rsidP="0017735C">
      <w:pPr>
        <w:pStyle w:val="Akapitzlist"/>
        <w:numPr>
          <w:ilvl w:val="0"/>
          <w:numId w:val="42"/>
        </w:numPr>
        <w:rPr>
          <w:sz w:val="20"/>
        </w:rPr>
      </w:pPr>
      <w:r w:rsidRPr="00FD7CAE">
        <w:rPr>
          <w:sz w:val="20"/>
        </w:rPr>
        <w:t>Państwowy Instytut Geologiczny</w:t>
      </w:r>
    </w:p>
    <w:p w14:paraId="45CFF5DE" w14:textId="77777777" w:rsidR="00B72497" w:rsidRPr="00FD7CAE" w:rsidRDefault="00B72497" w:rsidP="00B72497">
      <w:pPr>
        <w:spacing w:line="240" w:lineRule="auto"/>
        <w:ind w:left="360"/>
        <w:rPr>
          <w:sz w:val="20"/>
          <w:szCs w:val="20"/>
        </w:rPr>
      </w:pPr>
      <w:r w:rsidRPr="00FD7CAE">
        <w:rPr>
          <w:sz w:val="20"/>
          <w:szCs w:val="20"/>
        </w:rPr>
        <w:t>Rejestr Obszarów Górniczych</w:t>
      </w:r>
    </w:p>
    <w:p w14:paraId="78097E3B" w14:textId="5360E278" w:rsidR="00B72497" w:rsidRPr="00FD7CAE" w:rsidRDefault="00B72497" w:rsidP="00B72497">
      <w:pPr>
        <w:spacing w:line="240" w:lineRule="auto"/>
        <w:ind w:left="360"/>
        <w:rPr>
          <w:sz w:val="20"/>
          <w:szCs w:val="20"/>
        </w:rPr>
      </w:pPr>
      <w:r w:rsidRPr="00FD7CAE">
        <w:rPr>
          <w:sz w:val="20"/>
          <w:szCs w:val="20"/>
        </w:rPr>
        <w:t>ul. Rakowiecka 4</w:t>
      </w:r>
      <w:r w:rsidR="0093476F" w:rsidRPr="00FD7CAE">
        <w:rPr>
          <w:sz w:val="20"/>
          <w:szCs w:val="20"/>
        </w:rPr>
        <w:t xml:space="preserve">, </w:t>
      </w:r>
      <w:r w:rsidRPr="00FD7CAE">
        <w:rPr>
          <w:sz w:val="20"/>
          <w:szCs w:val="20"/>
        </w:rPr>
        <w:t>00-975 Warszawa</w:t>
      </w:r>
    </w:p>
    <w:p w14:paraId="1F3CA3EF" w14:textId="77777777" w:rsidR="00B72497" w:rsidRPr="00FD7CAE" w:rsidRDefault="00B72497" w:rsidP="0017735C">
      <w:pPr>
        <w:pStyle w:val="Akapitzlist"/>
        <w:numPr>
          <w:ilvl w:val="0"/>
          <w:numId w:val="42"/>
        </w:numPr>
        <w:rPr>
          <w:sz w:val="20"/>
        </w:rPr>
      </w:pPr>
      <w:r w:rsidRPr="00FD7CAE">
        <w:rPr>
          <w:sz w:val="20"/>
        </w:rPr>
        <w:t>NFOŚiGW</w:t>
      </w:r>
    </w:p>
    <w:p w14:paraId="7469BD18" w14:textId="77777777" w:rsidR="00B72497" w:rsidRPr="00FD7CAE" w:rsidRDefault="00B72497" w:rsidP="00B72497">
      <w:pPr>
        <w:spacing w:line="240" w:lineRule="auto"/>
        <w:ind w:firstLine="360"/>
        <w:rPr>
          <w:sz w:val="20"/>
          <w:szCs w:val="20"/>
        </w:rPr>
      </w:pPr>
      <w:r w:rsidRPr="00FD7CAE">
        <w:rPr>
          <w:sz w:val="20"/>
          <w:szCs w:val="20"/>
        </w:rPr>
        <w:t>Wydział Opłat i Pozostałych Przychodów</w:t>
      </w:r>
    </w:p>
    <w:p w14:paraId="622D62DB" w14:textId="7DDA4D11" w:rsidR="007025B2" w:rsidRPr="00261F67" w:rsidRDefault="00B72497" w:rsidP="005460BB">
      <w:pPr>
        <w:spacing w:line="240" w:lineRule="auto"/>
        <w:ind w:firstLine="360"/>
        <w:rPr>
          <w:sz w:val="20"/>
          <w:szCs w:val="20"/>
        </w:rPr>
      </w:pPr>
      <w:r w:rsidRPr="00FD7CAE">
        <w:rPr>
          <w:sz w:val="20"/>
          <w:szCs w:val="20"/>
        </w:rPr>
        <w:t>ul. Konstruktorska 3A</w:t>
      </w:r>
      <w:r w:rsidR="0093476F" w:rsidRPr="00FD7CAE">
        <w:rPr>
          <w:sz w:val="20"/>
          <w:szCs w:val="20"/>
        </w:rPr>
        <w:t xml:space="preserve">, </w:t>
      </w:r>
      <w:r w:rsidRPr="00FD7CAE">
        <w:rPr>
          <w:sz w:val="20"/>
          <w:szCs w:val="20"/>
        </w:rPr>
        <w:t>02-673 Warszawa</w:t>
      </w:r>
    </w:p>
    <w:sectPr w:rsidR="007025B2" w:rsidRPr="00261F67" w:rsidSect="008E48A9">
      <w:headerReference w:type="default" r:id="rId8"/>
      <w:footerReference w:type="even" r:id="rId9"/>
      <w:footerReference w:type="default" r:id="rId10"/>
      <w:headerReference w:type="first" r:id="rId11"/>
      <w:footerReference w:type="first" r:id="rId12"/>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7EE02" w14:textId="77777777" w:rsidR="00D1484B" w:rsidRDefault="00D1484B" w:rsidP="0038534B">
      <w:r>
        <w:separator/>
      </w:r>
    </w:p>
  </w:endnote>
  <w:endnote w:type="continuationSeparator" w:id="0">
    <w:p w14:paraId="73BAA96B" w14:textId="77777777" w:rsidR="00D1484B" w:rsidRDefault="00D1484B"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EAA8" w14:textId="77777777" w:rsidR="009735D5" w:rsidRDefault="009735D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3E8C" w14:textId="77777777" w:rsidR="009735D5" w:rsidRPr="00B74D38" w:rsidRDefault="009735D5" w:rsidP="00424533">
    <w:pPr>
      <w:pStyle w:val="Stopka"/>
      <w:spacing w:before="120"/>
      <w:ind w:right="-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AA2B" w14:textId="033DC3BD" w:rsidR="009735D5" w:rsidRDefault="00E94B7D" w:rsidP="00D20445">
    <w:pPr>
      <w:pStyle w:val="Stopka"/>
      <w:ind w:right="-2"/>
      <w:jc w:val="right"/>
    </w:pPr>
    <w:r w:rsidRPr="00324316">
      <w:rPr>
        <w:noProof/>
        <w:lang w:eastAsia="pl-PL"/>
      </w:rPr>
      <w:drawing>
        <wp:inline distT="0" distB="0" distL="0" distR="0" wp14:anchorId="738AE094" wp14:editId="31D69371">
          <wp:extent cx="1184910" cy="445135"/>
          <wp:effectExtent l="0" t="0" r="0" b="0"/>
          <wp:docPr id="1" name="Obraz 3"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rszałek Województwa Świętokrzyskiego&#10;telefon 41 395 15 49&#10;fax 41 344 60 45&#10;kancelaria@sejmik.kielce.pl&#10;aleja IX Wieków Kielc 3, 25-516 Kiel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445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62E4" w14:textId="77777777" w:rsidR="00D1484B" w:rsidRDefault="00D1484B" w:rsidP="0038534B">
      <w:r>
        <w:separator/>
      </w:r>
    </w:p>
  </w:footnote>
  <w:footnote w:type="continuationSeparator" w:id="0">
    <w:p w14:paraId="669B013B" w14:textId="77777777" w:rsidR="00D1484B" w:rsidRDefault="00D1484B" w:rsidP="0038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5B9A" w14:textId="77777777" w:rsidR="009735D5" w:rsidRPr="008E48A9" w:rsidRDefault="00C31E29" w:rsidP="008E48A9">
    <w:pPr>
      <w:pStyle w:val="Nagwek"/>
      <w:tabs>
        <w:tab w:val="clear" w:pos="4536"/>
        <w:tab w:val="center" w:pos="0"/>
      </w:tabs>
      <w:ind w:right="-2"/>
      <w:jc w:val="center"/>
      <w:rPr>
        <w:sz w:val="20"/>
        <w:szCs w:val="20"/>
      </w:rPr>
    </w:pPr>
    <w:r w:rsidRPr="008E48A9">
      <w:rPr>
        <w:sz w:val="20"/>
        <w:szCs w:val="20"/>
      </w:rPr>
      <w:fldChar w:fldCharType="begin"/>
    </w:r>
    <w:r w:rsidR="009735D5" w:rsidRPr="008E48A9">
      <w:rPr>
        <w:sz w:val="20"/>
        <w:szCs w:val="20"/>
      </w:rPr>
      <w:instrText xml:space="preserve"> PAGE  \* ArabicDash  \* MERGEFORMAT </w:instrText>
    </w:r>
    <w:r w:rsidRPr="008E48A9">
      <w:rPr>
        <w:sz w:val="20"/>
        <w:szCs w:val="20"/>
      </w:rPr>
      <w:fldChar w:fldCharType="separate"/>
    </w:r>
    <w:r w:rsidR="00E14B14">
      <w:rPr>
        <w:noProof/>
        <w:sz w:val="20"/>
        <w:szCs w:val="20"/>
      </w:rPr>
      <w:t>- 2 -</w:t>
    </w:r>
    <w:r w:rsidRPr="008E48A9">
      <w:rPr>
        <w:sz w:val="20"/>
        <w:szCs w:val="20"/>
      </w:rPr>
      <w:fldChar w:fldCharType="end"/>
    </w:r>
  </w:p>
  <w:p w14:paraId="3DB7D5BF" w14:textId="77777777" w:rsidR="009735D5" w:rsidRDefault="009735D5" w:rsidP="008E48A9">
    <w:pPr>
      <w:pStyle w:val="Nagwek"/>
      <w:ind w:right="226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F767" w14:textId="77777777" w:rsidR="009735D5" w:rsidRDefault="009735D5">
    <w:pPr>
      <w:pStyle w:val="Nagwek"/>
    </w:pPr>
    <w:r>
      <w:rPr>
        <w:noProof/>
        <w:lang w:eastAsia="pl-PL"/>
      </w:rPr>
      <w:drawing>
        <wp:anchor distT="0" distB="0" distL="114300" distR="114300" simplePos="0" relativeHeight="251657728" behindDoc="0" locked="0" layoutInCell="1" allowOverlap="1" wp14:anchorId="6DDDF91A" wp14:editId="77AA527A">
          <wp:simplePos x="0" y="0"/>
          <wp:positionH relativeFrom="column">
            <wp:posOffset>3882390</wp:posOffset>
          </wp:positionH>
          <wp:positionV relativeFrom="paragraph">
            <wp:posOffset>0</wp:posOffset>
          </wp:positionV>
          <wp:extent cx="1866900" cy="542925"/>
          <wp:effectExtent l="19050" t="0" r="0" b="0"/>
          <wp:wrapSquare wrapText="bothSides"/>
          <wp:docPr id="10" name="Obraz 10" descr="ki_pisma_naglowek_marszalek_k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_pisma_naglowek_marszalek_kolor2"/>
                  <pic:cNvPicPr>
                    <a:picLocks noChangeAspect="1" noChangeArrowheads="1"/>
                  </pic:cNvPicPr>
                </pic:nvPicPr>
                <pic:blipFill>
                  <a:blip r:embed="rId1"/>
                  <a:srcRect/>
                  <a:stretch>
                    <a:fillRect/>
                  </a:stretch>
                </pic:blipFill>
                <pic:spPr bwMode="auto">
                  <a:xfrm>
                    <a:off x="0" y="0"/>
                    <a:ext cx="186690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863"/>
    <w:multiLevelType w:val="hybridMultilevel"/>
    <w:tmpl w:val="728A73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2923AA"/>
    <w:multiLevelType w:val="hybridMultilevel"/>
    <w:tmpl w:val="9B383292"/>
    <w:lvl w:ilvl="0" w:tplc="04150017">
      <w:start w:val="1"/>
      <w:numFmt w:val="lowerLetter"/>
      <w:lvlText w:val="%1)"/>
      <w:lvlJc w:val="left"/>
      <w:pPr>
        <w:ind w:left="3888" w:hanging="360"/>
      </w:pPr>
      <w:rPr>
        <w:rFonts w:hint="default"/>
      </w:rPr>
    </w:lvl>
    <w:lvl w:ilvl="1" w:tplc="04150019" w:tentative="1">
      <w:start w:val="1"/>
      <w:numFmt w:val="lowerLetter"/>
      <w:lvlText w:val="%2."/>
      <w:lvlJc w:val="left"/>
      <w:pPr>
        <w:ind w:left="4608" w:hanging="360"/>
      </w:pPr>
    </w:lvl>
    <w:lvl w:ilvl="2" w:tplc="0415001B" w:tentative="1">
      <w:start w:val="1"/>
      <w:numFmt w:val="lowerRoman"/>
      <w:lvlText w:val="%3."/>
      <w:lvlJc w:val="right"/>
      <w:pPr>
        <w:ind w:left="5328" w:hanging="180"/>
      </w:pPr>
    </w:lvl>
    <w:lvl w:ilvl="3" w:tplc="0415000F" w:tentative="1">
      <w:start w:val="1"/>
      <w:numFmt w:val="decimal"/>
      <w:lvlText w:val="%4."/>
      <w:lvlJc w:val="left"/>
      <w:pPr>
        <w:ind w:left="6048" w:hanging="360"/>
      </w:pPr>
    </w:lvl>
    <w:lvl w:ilvl="4" w:tplc="04150019" w:tentative="1">
      <w:start w:val="1"/>
      <w:numFmt w:val="lowerLetter"/>
      <w:lvlText w:val="%5."/>
      <w:lvlJc w:val="left"/>
      <w:pPr>
        <w:ind w:left="6768" w:hanging="360"/>
      </w:pPr>
    </w:lvl>
    <w:lvl w:ilvl="5" w:tplc="0415001B" w:tentative="1">
      <w:start w:val="1"/>
      <w:numFmt w:val="lowerRoman"/>
      <w:lvlText w:val="%6."/>
      <w:lvlJc w:val="right"/>
      <w:pPr>
        <w:ind w:left="7488" w:hanging="180"/>
      </w:pPr>
    </w:lvl>
    <w:lvl w:ilvl="6" w:tplc="0415000F" w:tentative="1">
      <w:start w:val="1"/>
      <w:numFmt w:val="decimal"/>
      <w:lvlText w:val="%7."/>
      <w:lvlJc w:val="left"/>
      <w:pPr>
        <w:ind w:left="8208" w:hanging="360"/>
      </w:pPr>
    </w:lvl>
    <w:lvl w:ilvl="7" w:tplc="04150019" w:tentative="1">
      <w:start w:val="1"/>
      <w:numFmt w:val="lowerLetter"/>
      <w:lvlText w:val="%8."/>
      <w:lvlJc w:val="left"/>
      <w:pPr>
        <w:ind w:left="8928" w:hanging="360"/>
      </w:pPr>
    </w:lvl>
    <w:lvl w:ilvl="8" w:tplc="0415001B" w:tentative="1">
      <w:start w:val="1"/>
      <w:numFmt w:val="lowerRoman"/>
      <w:lvlText w:val="%9."/>
      <w:lvlJc w:val="right"/>
      <w:pPr>
        <w:ind w:left="9648" w:hanging="180"/>
      </w:pPr>
    </w:lvl>
  </w:abstractNum>
  <w:abstractNum w:abstractNumId="2" w15:restartNumberingAfterBreak="0">
    <w:nsid w:val="0C623259"/>
    <w:multiLevelType w:val="hybridMultilevel"/>
    <w:tmpl w:val="FFD40EC6"/>
    <w:lvl w:ilvl="0" w:tplc="231E78BE">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F537FB"/>
    <w:multiLevelType w:val="hybridMultilevel"/>
    <w:tmpl w:val="C29AFF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C2733E"/>
    <w:multiLevelType w:val="hybridMultilevel"/>
    <w:tmpl w:val="ACA48AA2"/>
    <w:lvl w:ilvl="0" w:tplc="CD9EA3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27961CB"/>
    <w:multiLevelType w:val="hybridMultilevel"/>
    <w:tmpl w:val="A1D606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0D6626"/>
    <w:multiLevelType w:val="hybridMultilevel"/>
    <w:tmpl w:val="78B07562"/>
    <w:lvl w:ilvl="0" w:tplc="04150019">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6D3B1B"/>
    <w:multiLevelType w:val="hybridMultilevel"/>
    <w:tmpl w:val="8466C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A22744"/>
    <w:multiLevelType w:val="hybridMultilevel"/>
    <w:tmpl w:val="22C4FA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857B88"/>
    <w:multiLevelType w:val="hybridMultilevel"/>
    <w:tmpl w:val="E1F638D6"/>
    <w:lvl w:ilvl="0" w:tplc="5F164A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FAD6A6E"/>
    <w:multiLevelType w:val="hybridMultilevel"/>
    <w:tmpl w:val="8F008BD6"/>
    <w:lvl w:ilvl="0" w:tplc="E29879C6">
      <w:start w:val="1"/>
      <w:numFmt w:val="bullet"/>
      <w:lvlText w:val="-"/>
      <w:lvlJc w:val="left"/>
      <w:pPr>
        <w:tabs>
          <w:tab w:val="num" w:pos="794"/>
        </w:tabs>
        <w:ind w:left="794" w:hanging="39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C61F5"/>
    <w:multiLevelType w:val="hybridMultilevel"/>
    <w:tmpl w:val="7E5055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A65234A"/>
    <w:multiLevelType w:val="hybridMultilevel"/>
    <w:tmpl w:val="AF8ABEA8"/>
    <w:lvl w:ilvl="0" w:tplc="9920FAA2">
      <w:start w:val="1"/>
      <w:numFmt w:val="lowerLetter"/>
      <w:lvlText w:val="%1)"/>
      <w:lvlJc w:val="left"/>
      <w:pPr>
        <w:tabs>
          <w:tab w:val="num" w:pos="794"/>
        </w:tabs>
        <w:ind w:left="794" w:hanging="397"/>
      </w:pPr>
      <w:rPr>
        <w:rFonts w:hint="default"/>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14" w15:restartNumberingAfterBreak="0">
    <w:nsid w:val="2B800E5A"/>
    <w:multiLevelType w:val="hybridMultilevel"/>
    <w:tmpl w:val="9F68D9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7F2138"/>
    <w:multiLevelType w:val="hybridMultilevel"/>
    <w:tmpl w:val="FA16A1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DC054AA"/>
    <w:multiLevelType w:val="hybridMultilevel"/>
    <w:tmpl w:val="7A2C54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14610C4"/>
    <w:multiLevelType w:val="hybridMultilevel"/>
    <w:tmpl w:val="FCDC0F0A"/>
    <w:lvl w:ilvl="0" w:tplc="5FA6ED8A">
      <w:start w:val="1"/>
      <w:numFmt w:val="lowerLetter"/>
      <w:lvlText w:val="%1)"/>
      <w:lvlJc w:val="left"/>
      <w:pPr>
        <w:tabs>
          <w:tab w:val="num" w:pos="794"/>
        </w:tabs>
        <w:ind w:left="794" w:hanging="397"/>
      </w:pPr>
      <w:rPr>
        <w:rFonts w:hint="default"/>
        <w:b w:val="0"/>
      </w:rPr>
    </w:lvl>
    <w:lvl w:ilvl="1" w:tplc="4548262C">
      <w:start w:val="8"/>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5B763C"/>
    <w:multiLevelType w:val="hybridMultilevel"/>
    <w:tmpl w:val="41165E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5FA743B"/>
    <w:multiLevelType w:val="hybridMultilevel"/>
    <w:tmpl w:val="8B3AA99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9266D212">
      <w:start w:val="1"/>
      <w:numFmt w:val="decimal"/>
      <w:lvlText w:val="%4."/>
      <w:lvlJc w:val="left"/>
      <w:pPr>
        <w:tabs>
          <w:tab w:val="num" w:pos="397"/>
        </w:tabs>
        <w:ind w:left="397" w:hanging="397"/>
      </w:pPr>
      <w:rPr>
        <w:rFonts w:hint="default"/>
        <w:b/>
      </w:rPr>
    </w:lvl>
    <w:lvl w:ilvl="4" w:tplc="922652F8">
      <w:start w:val="1"/>
      <w:numFmt w:val="bullet"/>
      <w:lvlText w:val="-"/>
      <w:lvlJc w:val="left"/>
      <w:pPr>
        <w:tabs>
          <w:tab w:val="num" w:pos="3277"/>
        </w:tabs>
        <w:ind w:left="3277" w:hanging="397"/>
      </w:pPr>
      <w:rPr>
        <w:rFonts w:ascii="Times New Roman" w:eastAsia="Times New Roman" w:hAnsi="Times New Roman" w:cs="Times New Roman"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7F50001"/>
    <w:multiLevelType w:val="hybridMultilevel"/>
    <w:tmpl w:val="B7FCB88C"/>
    <w:lvl w:ilvl="0" w:tplc="CD9EA37E">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1" w15:restartNumberingAfterBreak="0">
    <w:nsid w:val="3B213042"/>
    <w:multiLevelType w:val="hybridMultilevel"/>
    <w:tmpl w:val="1946FC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BCD5BBC"/>
    <w:multiLevelType w:val="hybridMultilevel"/>
    <w:tmpl w:val="1A76A620"/>
    <w:lvl w:ilvl="0" w:tplc="23AC062E">
      <w:start w:val="1"/>
      <w:numFmt w:val="lowerLetter"/>
      <w:lvlText w:val="%1)"/>
      <w:lvlJc w:val="left"/>
      <w:pPr>
        <w:tabs>
          <w:tab w:val="num" w:pos="794"/>
        </w:tabs>
        <w:ind w:left="794" w:hanging="397"/>
      </w:pPr>
      <w:rPr>
        <w:rFonts w:ascii="Times New Roman" w:eastAsia="Times New Roman" w:hAnsi="Times New Roman" w:cs="Times New Roman" w:hint="default"/>
      </w:rPr>
    </w:lvl>
    <w:lvl w:ilvl="1" w:tplc="04150019">
      <w:start w:val="5"/>
      <w:numFmt w:val="decimal"/>
      <w:lvlText w:val="%2."/>
      <w:lvlJc w:val="left"/>
      <w:pPr>
        <w:tabs>
          <w:tab w:val="num" w:pos="397"/>
        </w:tabs>
        <w:ind w:left="397" w:hanging="397"/>
      </w:pPr>
      <w:rPr>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1A63BAB"/>
    <w:multiLevelType w:val="hybridMultilevel"/>
    <w:tmpl w:val="728A73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1B3662"/>
    <w:multiLevelType w:val="hybridMultilevel"/>
    <w:tmpl w:val="3864A19A"/>
    <w:lvl w:ilvl="0" w:tplc="F66E8132">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5" w15:restartNumberingAfterBreak="0">
    <w:nsid w:val="47C74E8C"/>
    <w:multiLevelType w:val="hybridMultilevel"/>
    <w:tmpl w:val="4836B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ED226E"/>
    <w:multiLevelType w:val="hybridMultilevel"/>
    <w:tmpl w:val="04EAC29C"/>
    <w:lvl w:ilvl="0" w:tplc="23AC062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AF73135"/>
    <w:multiLevelType w:val="hybridMultilevel"/>
    <w:tmpl w:val="01464E3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B007F82"/>
    <w:multiLevelType w:val="hybridMultilevel"/>
    <w:tmpl w:val="CC36E870"/>
    <w:lvl w:ilvl="0" w:tplc="23AC062E">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29" w15:restartNumberingAfterBreak="0">
    <w:nsid w:val="4C32632D"/>
    <w:multiLevelType w:val="hybridMultilevel"/>
    <w:tmpl w:val="FD98437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DE45C3B"/>
    <w:multiLevelType w:val="hybridMultilevel"/>
    <w:tmpl w:val="FA1A4C32"/>
    <w:lvl w:ilvl="0" w:tplc="3716BA50">
      <w:start w:val="1"/>
      <w:numFmt w:val="decimal"/>
      <w:lvlText w:val="%1)"/>
      <w:lvlJc w:val="left"/>
      <w:pPr>
        <w:ind w:left="360" w:hanging="360"/>
      </w:p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4E100978"/>
    <w:multiLevelType w:val="hybridMultilevel"/>
    <w:tmpl w:val="D69CBF52"/>
    <w:lvl w:ilvl="0" w:tplc="2570A470">
      <w:start w:val="1"/>
      <w:numFmt w:val="decimal"/>
      <w:lvlText w:val="%1)"/>
      <w:lvlJc w:val="left"/>
      <w:pPr>
        <w:ind w:left="360" w:hanging="360"/>
      </w:pPr>
    </w:lvl>
    <w:lvl w:ilvl="1" w:tplc="A2C88258"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E887047"/>
    <w:multiLevelType w:val="hybridMultilevel"/>
    <w:tmpl w:val="0C1002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B46705"/>
    <w:multiLevelType w:val="hybridMultilevel"/>
    <w:tmpl w:val="0C1003CC"/>
    <w:lvl w:ilvl="0" w:tplc="F66E8132">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34" w15:restartNumberingAfterBreak="0">
    <w:nsid w:val="5495241C"/>
    <w:multiLevelType w:val="hybridMultilevel"/>
    <w:tmpl w:val="209EC106"/>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4B398A"/>
    <w:multiLevelType w:val="hybridMultilevel"/>
    <w:tmpl w:val="38B609F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84812AC"/>
    <w:multiLevelType w:val="hybridMultilevel"/>
    <w:tmpl w:val="19263A8C"/>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58C07BD2"/>
    <w:multiLevelType w:val="hybridMultilevel"/>
    <w:tmpl w:val="196E06D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60B42862"/>
    <w:multiLevelType w:val="hybridMultilevel"/>
    <w:tmpl w:val="358CB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22C06D2"/>
    <w:multiLevelType w:val="hybridMultilevel"/>
    <w:tmpl w:val="AC18C9F8"/>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51B76F0"/>
    <w:multiLevelType w:val="hybridMultilevel"/>
    <w:tmpl w:val="FCDC0F0A"/>
    <w:lvl w:ilvl="0" w:tplc="FFFFFFFF">
      <w:start w:val="1"/>
      <w:numFmt w:val="lowerLetter"/>
      <w:lvlText w:val="%1)"/>
      <w:lvlJc w:val="left"/>
      <w:pPr>
        <w:tabs>
          <w:tab w:val="num" w:pos="794"/>
        </w:tabs>
        <w:ind w:left="794" w:hanging="397"/>
      </w:pPr>
      <w:rPr>
        <w:rFonts w:hint="default"/>
        <w:b w:val="0"/>
      </w:rPr>
    </w:lvl>
    <w:lvl w:ilvl="1" w:tplc="FFFFFFFF">
      <w:start w:val="8"/>
      <w:numFmt w:val="decimal"/>
      <w:lvlText w:val="%2."/>
      <w:lvlJc w:val="left"/>
      <w:pPr>
        <w:tabs>
          <w:tab w:val="num" w:pos="397"/>
        </w:tabs>
        <w:ind w:left="397" w:hanging="397"/>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6BE551D"/>
    <w:multiLevelType w:val="hybridMultilevel"/>
    <w:tmpl w:val="3140E088"/>
    <w:lvl w:ilvl="0" w:tplc="69A0763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1A4F0A"/>
    <w:multiLevelType w:val="hybridMultilevel"/>
    <w:tmpl w:val="D19CCA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9A6B51"/>
    <w:multiLevelType w:val="hybridMultilevel"/>
    <w:tmpl w:val="F8B4C3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2770146"/>
    <w:multiLevelType w:val="hybridMultilevel"/>
    <w:tmpl w:val="0114B10E"/>
    <w:lvl w:ilvl="0" w:tplc="0415000F">
      <w:start w:val="1"/>
      <w:numFmt w:val="bullet"/>
      <w:lvlText w:val=""/>
      <w:lvlJc w:val="left"/>
      <w:pPr>
        <w:ind w:left="1117" w:hanging="360"/>
      </w:pPr>
      <w:rPr>
        <w:rFonts w:ascii="Symbol" w:hAnsi="Symbol" w:hint="default"/>
      </w:rPr>
    </w:lvl>
    <w:lvl w:ilvl="1" w:tplc="04150019" w:tentative="1">
      <w:start w:val="1"/>
      <w:numFmt w:val="bullet"/>
      <w:lvlText w:val="o"/>
      <w:lvlJc w:val="left"/>
      <w:pPr>
        <w:ind w:left="1837" w:hanging="360"/>
      </w:pPr>
      <w:rPr>
        <w:rFonts w:ascii="Courier New" w:hAnsi="Courier New" w:cs="Courier New" w:hint="default"/>
      </w:rPr>
    </w:lvl>
    <w:lvl w:ilvl="2" w:tplc="0415001B" w:tentative="1">
      <w:start w:val="1"/>
      <w:numFmt w:val="bullet"/>
      <w:lvlText w:val=""/>
      <w:lvlJc w:val="left"/>
      <w:pPr>
        <w:ind w:left="2557" w:hanging="360"/>
      </w:pPr>
      <w:rPr>
        <w:rFonts w:ascii="Wingdings" w:hAnsi="Wingdings" w:hint="default"/>
      </w:rPr>
    </w:lvl>
    <w:lvl w:ilvl="3" w:tplc="0415000F" w:tentative="1">
      <w:start w:val="1"/>
      <w:numFmt w:val="bullet"/>
      <w:lvlText w:val=""/>
      <w:lvlJc w:val="left"/>
      <w:pPr>
        <w:ind w:left="3277" w:hanging="360"/>
      </w:pPr>
      <w:rPr>
        <w:rFonts w:ascii="Symbol" w:hAnsi="Symbol" w:hint="default"/>
      </w:rPr>
    </w:lvl>
    <w:lvl w:ilvl="4" w:tplc="04150019" w:tentative="1">
      <w:start w:val="1"/>
      <w:numFmt w:val="bullet"/>
      <w:lvlText w:val="o"/>
      <w:lvlJc w:val="left"/>
      <w:pPr>
        <w:ind w:left="3997" w:hanging="360"/>
      </w:pPr>
      <w:rPr>
        <w:rFonts w:ascii="Courier New" w:hAnsi="Courier New" w:cs="Courier New" w:hint="default"/>
      </w:rPr>
    </w:lvl>
    <w:lvl w:ilvl="5" w:tplc="0415001B" w:tentative="1">
      <w:start w:val="1"/>
      <w:numFmt w:val="bullet"/>
      <w:lvlText w:val=""/>
      <w:lvlJc w:val="left"/>
      <w:pPr>
        <w:ind w:left="4717" w:hanging="360"/>
      </w:pPr>
      <w:rPr>
        <w:rFonts w:ascii="Wingdings" w:hAnsi="Wingdings" w:hint="default"/>
      </w:rPr>
    </w:lvl>
    <w:lvl w:ilvl="6" w:tplc="0415000F" w:tentative="1">
      <w:start w:val="1"/>
      <w:numFmt w:val="bullet"/>
      <w:lvlText w:val=""/>
      <w:lvlJc w:val="left"/>
      <w:pPr>
        <w:ind w:left="5437" w:hanging="360"/>
      </w:pPr>
      <w:rPr>
        <w:rFonts w:ascii="Symbol" w:hAnsi="Symbol" w:hint="default"/>
      </w:rPr>
    </w:lvl>
    <w:lvl w:ilvl="7" w:tplc="04150019" w:tentative="1">
      <w:start w:val="1"/>
      <w:numFmt w:val="bullet"/>
      <w:lvlText w:val="o"/>
      <w:lvlJc w:val="left"/>
      <w:pPr>
        <w:ind w:left="6157" w:hanging="360"/>
      </w:pPr>
      <w:rPr>
        <w:rFonts w:ascii="Courier New" w:hAnsi="Courier New" w:cs="Courier New" w:hint="default"/>
      </w:rPr>
    </w:lvl>
    <w:lvl w:ilvl="8" w:tplc="0415001B" w:tentative="1">
      <w:start w:val="1"/>
      <w:numFmt w:val="bullet"/>
      <w:lvlText w:val=""/>
      <w:lvlJc w:val="left"/>
      <w:pPr>
        <w:ind w:left="6877" w:hanging="360"/>
      </w:pPr>
      <w:rPr>
        <w:rFonts w:ascii="Wingdings" w:hAnsi="Wingdings" w:hint="default"/>
      </w:rPr>
    </w:lvl>
  </w:abstractNum>
  <w:abstractNum w:abstractNumId="45" w15:restartNumberingAfterBreak="0">
    <w:nsid w:val="7ACC3885"/>
    <w:multiLevelType w:val="hybridMultilevel"/>
    <w:tmpl w:val="EDFEB6B6"/>
    <w:lvl w:ilvl="0" w:tplc="C01C623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B577A47"/>
    <w:multiLevelType w:val="hybridMultilevel"/>
    <w:tmpl w:val="72B4DDD2"/>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FB76AEE"/>
    <w:multiLevelType w:val="hybridMultilevel"/>
    <w:tmpl w:val="F6B2CD32"/>
    <w:lvl w:ilvl="0" w:tplc="C18468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472648607">
    <w:abstractNumId w:val="22"/>
  </w:num>
  <w:num w:numId="2" w16cid:durableId="1183789329">
    <w:abstractNumId w:val="13"/>
  </w:num>
  <w:num w:numId="3" w16cid:durableId="1702853115">
    <w:abstractNumId w:val="17"/>
  </w:num>
  <w:num w:numId="4" w16cid:durableId="251668248">
    <w:abstractNumId w:val="6"/>
  </w:num>
  <w:num w:numId="5" w16cid:durableId="1975525187">
    <w:abstractNumId w:val="7"/>
  </w:num>
  <w:num w:numId="6" w16cid:durableId="621500096">
    <w:abstractNumId w:val="26"/>
  </w:num>
  <w:num w:numId="7" w16cid:durableId="1770195499">
    <w:abstractNumId w:val="2"/>
  </w:num>
  <w:num w:numId="8" w16cid:durableId="729158512">
    <w:abstractNumId w:val="5"/>
  </w:num>
  <w:num w:numId="9" w16cid:durableId="1108770078">
    <w:abstractNumId w:val="31"/>
  </w:num>
  <w:num w:numId="10" w16cid:durableId="1508977320">
    <w:abstractNumId w:val="12"/>
  </w:num>
  <w:num w:numId="11" w16cid:durableId="1129858838">
    <w:abstractNumId w:val="30"/>
  </w:num>
  <w:num w:numId="12" w16cid:durableId="143395228">
    <w:abstractNumId w:val="14"/>
  </w:num>
  <w:num w:numId="13" w16cid:durableId="2118716936">
    <w:abstractNumId w:val="34"/>
  </w:num>
  <w:num w:numId="14" w16cid:durableId="512229549">
    <w:abstractNumId w:val="44"/>
  </w:num>
  <w:num w:numId="15" w16cid:durableId="1241212408">
    <w:abstractNumId w:val="3"/>
  </w:num>
  <w:num w:numId="16" w16cid:durableId="678971126">
    <w:abstractNumId w:val="37"/>
  </w:num>
  <w:num w:numId="17" w16cid:durableId="1777827044">
    <w:abstractNumId w:val="18"/>
  </w:num>
  <w:num w:numId="18" w16cid:durableId="699286041">
    <w:abstractNumId w:val="9"/>
  </w:num>
  <w:num w:numId="19" w16cid:durableId="1025327394">
    <w:abstractNumId w:val="4"/>
  </w:num>
  <w:num w:numId="20" w16cid:durableId="527136753">
    <w:abstractNumId w:val="10"/>
  </w:num>
  <w:num w:numId="21" w16cid:durableId="867522754">
    <w:abstractNumId w:val="28"/>
  </w:num>
  <w:num w:numId="22" w16cid:durableId="1917855841">
    <w:abstractNumId w:val="42"/>
  </w:num>
  <w:num w:numId="23" w16cid:durableId="351031333">
    <w:abstractNumId w:val="21"/>
  </w:num>
  <w:num w:numId="24" w16cid:durableId="712193651">
    <w:abstractNumId w:val="20"/>
  </w:num>
  <w:num w:numId="25" w16cid:durableId="1639188867">
    <w:abstractNumId w:val="19"/>
  </w:num>
  <w:num w:numId="26" w16cid:durableId="534661465">
    <w:abstractNumId w:val="11"/>
  </w:num>
  <w:num w:numId="27" w16cid:durableId="1539005313">
    <w:abstractNumId w:val="39"/>
  </w:num>
  <w:num w:numId="28" w16cid:durableId="1870953637">
    <w:abstractNumId w:val="0"/>
  </w:num>
  <w:num w:numId="29" w16cid:durableId="511145736">
    <w:abstractNumId w:val="36"/>
  </w:num>
  <w:num w:numId="30" w16cid:durableId="1990403536">
    <w:abstractNumId w:val="46"/>
  </w:num>
  <w:num w:numId="31" w16cid:durableId="1375082276">
    <w:abstractNumId w:val="25"/>
  </w:num>
  <w:num w:numId="32" w16cid:durableId="857084086">
    <w:abstractNumId w:val="45"/>
  </w:num>
  <w:num w:numId="33" w16cid:durableId="305858590">
    <w:abstractNumId w:val="41"/>
  </w:num>
  <w:num w:numId="34" w16cid:durableId="167717189">
    <w:abstractNumId w:val="38"/>
  </w:num>
  <w:num w:numId="35" w16cid:durableId="1824198745">
    <w:abstractNumId w:val="43"/>
  </w:num>
  <w:num w:numId="36" w16cid:durableId="996953444">
    <w:abstractNumId w:val="24"/>
  </w:num>
  <w:num w:numId="37" w16cid:durableId="925771021">
    <w:abstractNumId w:val="33"/>
  </w:num>
  <w:num w:numId="38" w16cid:durableId="7077254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7116390">
    <w:abstractNumId w:val="35"/>
  </w:num>
  <w:num w:numId="40" w16cid:durableId="1908690753">
    <w:abstractNumId w:val="23"/>
  </w:num>
  <w:num w:numId="41" w16cid:durableId="66075753">
    <w:abstractNumId w:val="16"/>
  </w:num>
  <w:num w:numId="42" w16cid:durableId="139419499">
    <w:abstractNumId w:val="15"/>
  </w:num>
  <w:num w:numId="43" w16cid:durableId="937634824">
    <w:abstractNumId w:val="32"/>
  </w:num>
  <w:num w:numId="44" w16cid:durableId="95828849">
    <w:abstractNumId w:val="8"/>
  </w:num>
  <w:num w:numId="45" w16cid:durableId="869805487">
    <w:abstractNumId w:val="40"/>
  </w:num>
  <w:num w:numId="46" w16cid:durableId="1326392725">
    <w:abstractNumId w:val="29"/>
  </w:num>
  <w:num w:numId="47" w16cid:durableId="365524725">
    <w:abstractNumId w:val="47"/>
  </w:num>
  <w:num w:numId="48" w16cid:durableId="176680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0845"/>
    <w:rsid w:val="00002796"/>
    <w:rsid w:val="0000328D"/>
    <w:rsid w:val="000036F7"/>
    <w:rsid w:val="00003A63"/>
    <w:rsid w:val="00007DCA"/>
    <w:rsid w:val="00007E17"/>
    <w:rsid w:val="0001164C"/>
    <w:rsid w:val="00012278"/>
    <w:rsid w:val="000123F9"/>
    <w:rsid w:val="00013133"/>
    <w:rsid w:val="00013668"/>
    <w:rsid w:val="00013D6F"/>
    <w:rsid w:val="00014155"/>
    <w:rsid w:val="000152AD"/>
    <w:rsid w:val="00021C16"/>
    <w:rsid w:val="000220A2"/>
    <w:rsid w:val="000233A0"/>
    <w:rsid w:val="00023E81"/>
    <w:rsid w:val="00023EA3"/>
    <w:rsid w:val="000240EF"/>
    <w:rsid w:val="000241A4"/>
    <w:rsid w:val="000304F6"/>
    <w:rsid w:val="00034DF8"/>
    <w:rsid w:val="000355DB"/>
    <w:rsid w:val="000364FD"/>
    <w:rsid w:val="000403DF"/>
    <w:rsid w:val="000409A7"/>
    <w:rsid w:val="00042AFA"/>
    <w:rsid w:val="00044B02"/>
    <w:rsid w:val="00045087"/>
    <w:rsid w:val="00045F87"/>
    <w:rsid w:val="00050D0B"/>
    <w:rsid w:val="00050DD2"/>
    <w:rsid w:val="00052ADE"/>
    <w:rsid w:val="00053641"/>
    <w:rsid w:val="0005365A"/>
    <w:rsid w:val="0005372B"/>
    <w:rsid w:val="00053B11"/>
    <w:rsid w:val="00055187"/>
    <w:rsid w:val="000606D7"/>
    <w:rsid w:val="0006076C"/>
    <w:rsid w:val="00060D77"/>
    <w:rsid w:val="00062808"/>
    <w:rsid w:val="000629F2"/>
    <w:rsid w:val="00066695"/>
    <w:rsid w:val="00066A7D"/>
    <w:rsid w:val="00067831"/>
    <w:rsid w:val="000725EE"/>
    <w:rsid w:val="0007282A"/>
    <w:rsid w:val="000738C2"/>
    <w:rsid w:val="00074327"/>
    <w:rsid w:val="00074507"/>
    <w:rsid w:val="00080744"/>
    <w:rsid w:val="0008227C"/>
    <w:rsid w:val="000839FC"/>
    <w:rsid w:val="00084D64"/>
    <w:rsid w:val="00085A75"/>
    <w:rsid w:val="00090DFD"/>
    <w:rsid w:val="000956F8"/>
    <w:rsid w:val="0009582F"/>
    <w:rsid w:val="000960B0"/>
    <w:rsid w:val="000971D3"/>
    <w:rsid w:val="000A04CF"/>
    <w:rsid w:val="000A1FFD"/>
    <w:rsid w:val="000A4810"/>
    <w:rsid w:val="000A644D"/>
    <w:rsid w:val="000A73ED"/>
    <w:rsid w:val="000A7537"/>
    <w:rsid w:val="000B047C"/>
    <w:rsid w:val="000B052E"/>
    <w:rsid w:val="000B7BED"/>
    <w:rsid w:val="000C3B83"/>
    <w:rsid w:val="000C4E19"/>
    <w:rsid w:val="000D1331"/>
    <w:rsid w:val="000D1BEF"/>
    <w:rsid w:val="000D2E1E"/>
    <w:rsid w:val="000D3272"/>
    <w:rsid w:val="000D4091"/>
    <w:rsid w:val="000D6467"/>
    <w:rsid w:val="000D647E"/>
    <w:rsid w:val="000E22EE"/>
    <w:rsid w:val="000E4E48"/>
    <w:rsid w:val="000E5842"/>
    <w:rsid w:val="000E5D02"/>
    <w:rsid w:val="000F350C"/>
    <w:rsid w:val="000F64F1"/>
    <w:rsid w:val="000F78D7"/>
    <w:rsid w:val="000F7C4A"/>
    <w:rsid w:val="00100649"/>
    <w:rsid w:val="00100C90"/>
    <w:rsid w:val="00102B74"/>
    <w:rsid w:val="001030BC"/>
    <w:rsid w:val="00106CEF"/>
    <w:rsid w:val="00107976"/>
    <w:rsid w:val="00107CC5"/>
    <w:rsid w:val="001125DE"/>
    <w:rsid w:val="0011299B"/>
    <w:rsid w:val="00112CB0"/>
    <w:rsid w:val="00114038"/>
    <w:rsid w:val="00115415"/>
    <w:rsid w:val="00116084"/>
    <w:rsid w:val="001168B2"/>
    <w:rsid w:val="00122146"/>
    <w:rsid w:val="00124A94"/>
    <w:rsid w:val="001255F7"/>
    <w:rsid w:val="00127273"/>
    <w:rsid w:val="00133404"/>
    <w:rsid w:val="00136B7E"/>
    <w:rsid w:val="0013790B"/>
    <w:rsid w:val="00141536"/>
    <w:rsid w:val="00141B3D"/>
    <w:rsid w:val="00142378"/>
    <w:rsid w:val="001448EF"/>
    <w:rsid w:val="00146270"/>
    <w:rsid w:val="0015028F"/>
    <w:rsid w:val="001544F9"/>
    <w:rsid w:val="00154C7C"/>
    <w:rsid w:val="00154DAE"/>
    <w:rsid w:val="001551E0"/>
    <w:rsid w:val="00156C73"/>
    <w:rsid w:val="001575B1"/>
    <w:rsid w:val="001615B6"/>
    <w:rsid w:val="001639A5"/>
    <w:rsid w:val="0016456C"/>
    <w:rsid w:val="0016563B"/>
    <w:rsid w:val="00166757"/>
    <w:rsid w:val="0016760E"/>
    <w:rsid w:val="0017324F"/>
    <w:rsid w:val="00174B5A"/>
    <w:rsid w:val="00175A1A"/>
    <w:rsid w:val="00175DCA"/>
    <w:rsid w:val="00176239"/>
    <w:rsid w:val="00176460"/>
    <w:rsid w:val="00176AC9"/>
    <w:rsid w:val="0017735C"/>
    <w:rsid w:val="00180735"/>
    <w:rsid w:val="00180C9D"/>
    <w:rsid w:val="00181537"/>
    <w:rsid w:val="00181F53"/>
    <w:rsid w:val="0018248D"/>
    <w:rsid w:val="00182C53"/>
    <w:rsid w:val="00183009"/>
    <w:rsid w:val="001840C0"/>
    <w:rsid w:val="001910FA"/>
    <w:rsid w:val="00191457"/>
    <w:rsid w:val="0019374F"/>
    <w:rsid w:val="00195B9B"/>
    <w:rsid w:val="001A09F3"/>
    <w:rsid w:val="001A1F73"/>
    <w:rsid w:val="001A50B9"/>
    <w:rsid w:val="001A5DA6"/>
    <w:rsid w:val="001B6815"/>
    <w:rsid w:val="001C2EA5"/>
    <w:rsid w:val="001C557F"/>
    <w:rsid w:val="001C714B"/>
    <w:rsid w:val="001C76CE"/>
    <w:rsid w:val="001C7C50"/>
    <w:rsid w:val="001D069C"/>
    <w:rsid w:val="001D10AE"/>
    <w:rsid w:val="001D24A5"/>
    <w:rsid w:val="001D512E"/>
    <w:rsid w:val="001D5465"/>
    <w:rsid w:val="001D69CC"/>
    <w:rsid w:val="001D7A0C"/>
    <w:rsid w:val="001D7AC4"/>
    <w:rsid w:val="001E1BBB"/>
    <w:rsid w:val="001E1E16"/>
    <w:rsid w:val="001E1E55"/>
    <w:rsid w:val="001E4161"/>
    <w:rsid w:val="001E791B"/>
    <w:rsid w:val="001F316D"/>
    <w:rsid w:val="001F3789"/>
    <w:rsid w:val="001F393E"/>
    <w:rsid w:val="001F430C"/>
    <w:rsid w:val="001F4D11"/>
    <w:rsid w:val="001F68CB"/>
    <w:rsid w:val="001F6F41"/>
    <w:rsid w:val="00200B05"/>
    <w:rsid w:val="0020296D"/>
    <w:rsid w:val="0020442A"/>
    <w:rsid w:val="00206341"/>
    <w:rsid w:val="002064DC"/>
    <w:rsid w:val="00207A36"/>
    <w:rsid w:val="00210EB4"/>
    <w:rsid w:val="00211457"/>
    <w:rsid w:val="002125EA"/>
    <w:rsid w:val="00213AAA"/>
    <w:rsid w:val="002166D7"/>
    <w:rsid w:val="00225208"/>
    <w:rsid w:val="002269C2"/>
    <w:rsid w:val="00230636"/>
    <w:rsid w:val="00233BAE"/>
    <w:rsid w:val="002349DB"/>
    <w:rsid w:val="00241BDA"/>
    <w:rsid w:val="0024365C"/>
    <w:rsid w:val="00244382"/>
    <w:rsid w:val="00244844"/>
    <w:rsid w:val="00251531"/>
    <w:rsid w:val="002518DE"/>
    <w:rsid w:val="00252EF4"/>
    <w:rsid w:val="00253116"/>
    <w:rsid w:val="00253B6D"/>
    <w:rsid w:val="00254F31"/>
    <w:rsid w:val="002612AB"/>
    <w:rsid w:val="002612C4"/>
    <w:rsid w:val="00261F67"/>
    <w:rsid w:val="00265610"/>
    <w:rsid w:val="002709DB"/>
    <w:rsid w:val="002720CC"/>
    <w:rsid w:val="002726D1"/>
    <w:rsid w:val="002735EE"/>
    <w:rsid w:val="0027551E"/>
    <w:rsid w:val="002803BD"/>
    <w:rsid w:val="002812CD"/>
    <w:rsid w:val="00282827"/>
    <w:rsid w:val="00282AA2"/>
    <w:rsid w:val="00284BA4"/>
    <w:rsid w:val="0028580A"/>
    <w:rsid w:val="0029295E"/>
    <w:rsid w:val="00292EF0"/>
    <w:rsid w:val="00294103"/>
    <w:rsid w:val="00297590"/>
    <w:rsid w:val="002A07B9"/>
    <w:rsid w:val="002A2131"/>
    <w:rsid w:val="002A4B75"/>
    <w:rsid w:val="002B3E44"/>
    <w:rsid w:val="002C02F8"/>
    <w:rsid w:val="002C1DA0"/>
    <w:rsid w:val="002C1F84"/>
    <w:rsid w:val="002C26B0"/>
    <w:rsid w:val="002C2AC1"/>
    <w:rsid w:val="002C2D5D"/>
    <w:rsid w:val="002C3A72"/>
    <w:rsid w:val="002C428D"/>
    <w:rsid w:val="002C6030"/>
    <w:rsid w:val="002C6289"/>
    <w:rsid w:val="002C630B"/>
    <w:rsid w:val="002D1CD7"/>
    <w:rsid w:val="002D2DB6"/>
    <w:rsid w:val="002D50A9"/>
    <w:rsid w:val="002E1416"/>
    <w:rsid w:val="002E3508"/>
    <w:rsid w:val="002E4C90"/>
    <w:rsid w:val="002E542E"/>
    <w:rsid w:val="002E7AB7"/>
    <w:rsid w:val="002F2098"/>
    <w:rsid w:val="002F3630"/>
    <w:rsid w:val="002F44E3"/>
    <w:rsid w:val="002F6903"/>
    <w:rsid w:val="00300571"/>
    <w:rsid w:val="00300620"/>
    <w:rsid w:val="00300C7E"/>
    <w:rsid w:val="00302EBE"/>
    <w:rsid w:val="00307A80"/>
    <w:rsid w:val="003116F2"/>
    <w:rsid w:val="00314E03"/>
    <w:rsid w:val="0031558F"/>
    <w:rsid w:val="00315B20"/>
    <w:rsid w:val="00327A81"/>
    <w:rsid w:val="0033081C"/>
    <w:rsid w:val="00330CE4"/>
    <w:rsid w:val="00330F5D"/>
    <w:rsid w:val="0033251C"/>
    <w:rsid w:val="00332872"/>
    <w:rsid w:val="00336DB5"/>
    <w:rsid w:val="00337983"/>
    <w:rsid w:val="00340A28"/>
    <w:rsid w:val="00340A38"/>
    <w:rsid w:val="0034189C"/>
    <w:rsid w:val="00347A7D"/>
    <w:rsid w:val="00350419"/>
    <w:rsid w:val="00350681"/>
    <w:rsid w:val="003541DF"/>
    <w:rsid w:val="00360CD1"/>
    <w:rsid w:val="003616AA"/>
    <w:rsid w:val="00362774"/>
    <w:rsid w:val="0036404D"/>
    <w:rsid w:val="00372387"/>
    <w:rsid w:val="00374AE3"/>
    <w:rsid w:val="00377BE0"/>
    <w:rsid w:val="00380FE6"/>
    <w:rsid w:val="00381DB1"/>
    <w:rsid w:val="0038534B"/>
    <w:rsid w:val="00385EBC"/>
    <w:rsid w:val="0038691C"/>
    <w:rsid w:val="003869A9"/>
    <w:rsid w:val="00387071"/>
    <w:rsid w:val="003872A1"/>
    <w:rsid w:val="00390272"/>
    <w:rsid w:val="003916FF"/>
    <w:rsid w:val="0039260F"/>
    <w:rsid w:val="00394E24"/>
    <w:rsid w:val="003961C4"/>
    <w:rsid w:val="00397519"/>
    <w:rsid w:val="003A18FC"/>
    <w:rsid w:val="003A5C62"/>
    <w:rsid w:val="003A7FB7"/>
    <w:rsid w:val="003B185A"/>
    <w:rsid w:val="003B2449"/>
    <w:rsid w:val="003B2CAE"/>
    <w:rsid w:val="003B2DC3"/>
    <w:rsid w:val="003B4EDD"/>
    <w:rsid w:val="003C0B45"/>
    <w:rsid w:val="003C2084"/>
    <w:rsid w:val="003C2E0E"/>
    <w:rsid w:val="003C3301"/>
    <w:rsid w:val="003C646B"/>
    <w:rsid w:val="003C6E60"/>
    <w:rsid w:val="003C7E17"/>
    <w:rsid w:val="003D0924"/>
    <w:rsid w:val="003D16C5"/>
    <w:rsid w:val="003D1B76"/>
    <w:rsid w:val="003D34D3"/>
    <w:rsid w:val="003E07F1"/>
    <w:rsid w:val="003E1AC3"/>
    <w:rsid w:val="003E2142"/>
    <w:rsid w:val="003E55BB"/>
    <w:rsid w:val="003E5950"/>
    <w:rsid w:val="003F3FF7"/>
    <w:rsid w:val="003F56B5"/>
    <w:rsid w:val="003F785F"/>
    <w:rsid w:val="004009E2"/>
    <w:rsid w:val="00401BA7"/>
    <w:rsid w:val="0040255E"/>
    <w:rsid w:val="00402E97"/>
    <w:rsid w:val="00406155"/>
    <w:rsid w:val="0040672E"/>
    <w:rsid w:val="00407276"/>
    <w:rsid w:val="004138B2"/>
    <w:rsid w:val="00414F4D"/>
    <w:rsid w:val="004157FF"/>
    <w:rsid w:val="00416184"/>
    <w:rsid w:val="00423DA0"/>
    <w:rsid w:val="00424533"/>
    <w:rsid w:val="0042509A"/>
    <w:rsid w:val="00426DA0"/>
    <w:rsid w:val="0043270F"/>
    <w:rsid w:val="00432D21"/>
    <w:rsid w:val="00434174"/>
    <w:rsid w:val="004344DF"/>
    <w:rsid w:val="0043451D"/>
    <w:rsid w:val="004407C1"/>
    <w:rsid w:val="00441522"/>
    <w:rsid w:val="00442878"/>
    <w:rsid w:val="00443E39"/>
    <w:rsid w:val="004443BE"/>
    <w:rsid w:val="0044495D"/>
    <w:rsid w:val="00446199"/>
    <w:rsid w:val="004462FD"/>
    <w:rsid w:val="00446CD3"/>
    <w:rsid w:val="00447804"/>
    <w:rsid w:val="00447942"/>
    <w:rsid w:val="00455A85"/>
    <w:rsid w:val="00456113"/>
    <w:rsid w:val="00460612"/>
    <w:rsid w:val="004627E6"/>
    <w:rsid w:val="004631B6"/>
    <w:rsid w:val="0046594C"/>
    <w:rsid w:val="004669EB"/>
    <w:rsid w:val="00467398"/>
    <w:rsid w:val="00470115"/>
    <w:rsid w:val="0047093E"/>
    <w:rsid w:val="0047642F"/>
    <w:rsid w:val="00476C93"/>
    <w:rsid w:val="00481E0E"/>
    <w:rsid w:val="00482D1F"/>
    <w:rsid w:val="0048719A"/>
    <w:rsid w:val="0049172A"/>
    <w:rsid w:val="0049702C"/>
    <w:rsid w:val="004A0B8D"/>
    <w:rsid w:val="004A2911"/>
    <w:rsid w:val="004A6B6D"/>
    <w:rsid w:val="004A7524"/>
    <w:rsid w:val="004B1395"/>
    <w:rsid w:val="004B2664"/>
    <w:rsid w:val="004B2B85"/>
    <w:rsid w:val="004B305C"/>
    <w:rsid w:val="004B7BCD"/>
    <w:rsid w:val="004B7CC6"/>
    <w:rsid w:val="004C1309"/>
    <w:rsid w:val="004C1C10"/>
    <w:rsid w:val="004C2764"/>
    <w:rsid w:val="004C2FFA"/>
    <w:rsid w:val="004C3831"/>
    <w:rsid w:val="004C419A"/>
    <w:rsid w:val="004C5B4B"/>
    <w:rsid w:val="004D123D"/>
    <w:rsid w:val="004D1271"/>
    <w:rsid w:val="004D16E9"/>
    <w:rsid w:val="004D3A97"/>
    <w:rsid w:val="004D4080"/>
    <w:rsid w:val="004D5988"/>
    <w:rsid w:val="004D6FF4"/>
    <w:rsid w:val="004E102D"/>
    <w:rsid w:val="004E133C"/>
    <w:rsid w:val="004E1ABE"/>
    <w:rsid w:val="004E300E"/>
    <w:rsid w:val="004E35A4"/>
    <w:rsid w:val="004E5439"/>
    <w:rsid w:val="004E695A"/>
    <w:rsid w:val="004E71CC"/>
    <w:rsid w:val="004F0CE6"/>
    <w:rsid w:val="004F2C9C"/>
    <w:rsid w:val="004F5370"/>
    <w:rsid w:val="004F5EFC"/>
    <w:rsid w:val="004F61B1"/>
    <w:rsid w:val="004F68E6"/>
    <w:rsid w:val="00500FA0"/>
    <w:rsid w:val="00502122"/>
    <w:rsid w:val="0050276D"/>
    <w:rsid w:val="00503C5A"/>
    <w:rsid w:val="005056B9"/>
    <w:rsid w:val="005078A2"/>
    <w:rsid w:val="0051271C"/>
    <w:rsid w:val="00514369"/>
    <w:rsid w:val="0051446E"/>
    <w:rsid w:val="0052445F"/>
    <w:rsid w:val="00525602"/>
    <w:rsid w:val="005258B2"/>
    <w:rsid w:val="00525F69"/>
    <w:rsid w:val="00526CC3"/>
    <w:rsid w:val="00527777"/>
    <w:rsid w:val="00530002"/>
    <w:rsid w:val="00530484"/>
    <w:rsid w:val="005310C6"/>
    <w:rsid w:val="00532010"/>
    <w:rsid w:val="0053202D"/>
    <w:rsid w:val="00533631"/>
    <w:rsid w:val="00536041"/>
    <w:rsid w:val="00537662"/>
    <w:rsid w:val="00537ED4"/>
    <w:rsid w:val="005418A9"/>
    <w:rsid w:val="00543B6A"/>
    <w:rsid w:val="00543C06"/>
    <w:rsid w:val="005455EE"/>
    <w:rsid w:val="005460BB"/>
    <w:rsid w:val="005468B0"/>
    <w:rsid w:val="00553AFE"/>
    <w:rsid w:val="005547B8"/>
    <w:rsid w:val="0055743E"/>
    <w:rsid w:val="00557D94"/>
    <w:rsid w:val="005600EE"/>
    <w:rsid w:val="00560811"/>
    <w:rsid w:val="00574A6B"/>
    <w:rsid w:val="005753C5"/>
    <w:rsid w:val="00576406"/>
    <w:rsid w:val="00581DE5"/>
    <w:rsid w:val="00584044"/>
    <w:rsid w:val="00584569"/>
    <w:rsid w:val="00586307"/>
    <w:rsid w:val="00591C28"/>
    <w:rsid w:val="00592998"/>
    <w:rsid w:val="00592F47"/>
    <w:rsid w:val="005936B1"/>
    <w:rsid w:val="00594536"/>
    <w:rsid w:val="005952A6"/>
    <w:rsid w:val="00596173"/>
    <w:rsid w:val="0059713F"/>
    <w:rsid w:val="005A0419"/>
    <w:rsid w:val="005A50B3"/>
    <w:rsid w:val="005A6B45"/>
    <w:rsid w:val="005A7168"/>
    <w:rsid w:val="005A7273"/>
    <w:rsid w:val="005B0A46"/>
    <w:rsid w:val="005B235E"/>
    <w:rsid w:val="005B42B3"/>
    <w:rsid w:val="005B5B42"/>
    <w:rsid w:val="005B77D1"/>
    <w:rsid w:val="005C0F71"/>
    <w:rsid w:val="005C1873"/>
    <w:rsid w:val="005C1BC3"/>
    <w:rsid w:val="005C4EF2"/>
    <w:rsid w:val="005C620E"/>
    <w:rsid w:val="005C6710"/>
    <w:rsid w:val="005D0568"/>
    <w:rsid w:val="005D4998"/>
    <w:rsid w:val="005D5AFE"/>
    <w:rsid w:val="005D6D3B"/>
    <w:rsid w:val="005D717B"/>
    <w:rsid w:val="005D7FB9"/>
    <w:rsid w:val="005E090A"/>
    <w:rsid w:val="005E19C9"/>
    <w:rsid w:val="005E6BA0"/>
    <w:rsid w:val="005E7EED"/>
    <w:rsid w:val="005F16A9"/>
    <w:rsid w:val="005F2F77"/>
    <w:rsid w:val="005F3864"/>
    <w:rsid w:val="005F5880"/>
    <w:rsid w:val="0060187B"/>
    <w:rsid w:val="0060402B"/>
    <w:rsid w:val="00604CAD"/>
    <w:rsid w:val="00605EB2"/>
    <w:rsid w:val="0060688E"/>
    <w:rsid w:val="00610482"/>
    <w:rsid w:val="00611D3C"/>
    <w:rsid w:val="00611E9D"/>
    <w:rsid w:val="00613682"/>
    <w:rsid w:val="0061382E"/>
    <w:rsid w:val="00614843"/>
    <w:rsid w:val="006202AE"/>
    <w:rsid w:val="006279CB"/>
    <w:rsid w:val="006301B3"/>
    <w:rsid w:val="00631727"/>
    <w:rsid w:val="006321AA"/>
    <w:rsid w:val="0063419F"/>
    <w:rsid w:val="006352F3"/>
    <w:rsid w:val="00635E28"/>
    <w:rsid w:val="00637489"/>
    <w:rsid w:val="00640528"/>
    <w:rsid w:val="00643484"/>
    <w:rsid w:val="00644CAB"/>
    <w:rsid w:val="00645CF6"/>
    <w:rsid w:val="00646F63"/>
    <w:rsid w:val="00647A33"/>
    <w:rsid w:val="006513CA"/>
    <w:rsid w:val="0065496E"/>
    <w:rsid w:val="00656121"/>
    <w:rsid w:val="00656670"/>
    <w:rsid w:val="00660C99"/>
    <w:rsid w:val="00660E65"/>
    <w:rsid w:val="0066303C"/>
    <w:rsid w:val="006679BF"/>
    <w:rsid w:val="00670E4F"/>
    <w:rsid w:val="00673907"/>
    <w:rsid w:val="006749AC"/>
    <w:rsid w:val="006754FB"/>
    <w:rsid w:val="00684093"/>
    <w:rsid w:val="0068445D"/>
    <w:rsid w:val="00684B06"/>
    <w:rsid w:val="00690108"/>
    <w:rsid w:val="0069084C"/>
    <w:rsid w:val="00692529"/>
    <w:rsid w:val="00692CCE"/>
    <w:rsid w:val="00694A8B"/>
    <w:rsid w:val="00695D26"/>
    <w:rsid w:val="006973B3"/>
    <w:rsid w:val="00697566"/>
    <w:rsid w:val="006A0E27"/>
    <w:rsid w:val="006A22D6"/>
    <w:rsid w:val="006A3A49"/>
    <w:rsid w:val="006A575B"/>
    <w:rsid w:val="006A7724"/>
    <w:rsid w:val="006B20D0"/>
    <w:rsid w:val="006B2381"/>
    <w:rsid w:val="006B44CF"/>
    <w:rsid w:val="006B6D67"/>
    <w:rsid w:val="006C03CB"/>
    <w:rsid w:val="006C0DC1"/>
    <w:rsid w:val="006C11AA"/>
    <w:rsid w:val="006C1387"/>
    <w:rsid w:val="006C225E"/>
    <w:rsid w:val="006C600F"/>
    <w:rsid w:val="006C7F27"/>
    <w:rsid w:val="006C7FEE"/>
    <w:rsid w:val="006D095B"/>
    <w:rsid w:val="006D0B97"/>
    <w:rsid w:val="006D0EA1"/>
    <w:rsid w:val="006D142D"/>
    <w:rsid w:val="006D1CCD"/>
    <w:rsid w:val="006D2BDB"/>
    <w:rsid w:val="006D445B"/>
    <w:rsid w:val="006D5835"/>
    <w:rsid w:val="006D5FA7"/>
    <w:rsid w:val="006D7F54"/>
    <w:rsid w:val="006E14FD"/>
    <w:rsid w:val="006E1671"/>
    <w:rsid w:val="006E16E8"/>
    <w:rsid w:val="006E3925"/>
    <w:rsid w:val="006E3E75"/>
    <w:rsid w:val="006E4510"/>
    <w:rsid w:val="006E4722"/>
    <w:rsid w:val="006E511D"/>
    <w:rsid w:val="006E5C94"/>
    <w:rsid w:val="006F2341"/>
    <w:rsid w:val="006F27B8"/>
    <w:rsid w:val="006F55D1"/>
    <w:rsid w:val="006F5C08"/>
    <w:rsid w:val="006F6B06"/>
    <w:rsid w:val="007003AA"/>
    <w:rsid w:val="00700CA2"/>
    <w:rsid w:val="0070119B"/>
    <w:rsid w:val="00701883"/>
    <w:rsid w:val="007025B2"/>
    <w:rsid w:val="007031E9"/>
    <w:rsid w:val="00705208"/>
    <w:rsid w:val="00705665"/>
    <w:rsid w:val="007077F4"/>
    <w:rsid w:val="00711C37"/>
    <w:rsid w:val="00713067"/>
    <w:rsid w:val="0071398B"/>
    <w:rsid w:val="00714256"/>
    <w:rsid w:val="0071489A"/>
    <w:rsid w:val="00715799"/>
    <w:rsid w:val="00715F15"/>
    <w:rsid w:val="00716756"/>
    <w:rsid w:val="007168FE"/>
    <w:rsid w:val="007228F8"/>
    <w:rsid w:val="00722D05"/>
    <w:rsid w:val="00724593"/>
    <w:rsid w:val="00724CA2"/>
    <w:rsid w:val="00724F22"/>
    <w:rsid w:val="007263BB"/>
    <w:rsid w:val="00726EA6"/>
    <w:rsid w:val="0073444C"/>
    <w:rsid w:val="007361F2"/>
    <w:rsid w:val="0073636C"/>
    <w:rsid w:val="00741B05"/>
    <w:rsid w:val="00743614"/>
    <w:rsid w:val="007514AF"/>
    <w:rsid w:val="00754AA7"/>
    <w:rsid w:val="00755E26"/>
    <w:rsid w:val="0076013B"/>
    <w:rsid w:val="00761F92"/>
    <w:rsid w:val="007628C7"/>
    <w:rsid w:val="007637F8"/>
    <w:rsid w:val="00765397"/>
    <w:rsid w:val="00765735"/>
    <w:rsid w:val="00765E0C"/>
    <w:rsid w:val="007666CC"/>
    <w:rsid w:val="00766DAF"/>
    <w:rsid w:val="00770354"/>
    <w:rsid w:val="00770A8F"/>
    <w:rsid w:val="00773C6D"/>
    <w:rsid w:val="00773FC5"/>
    <w:rsid w:val="007744E8"/>
    <w:rsid w:val="00774C3A"/>
    <w:rsid w:val="00775F3E"/>
    <w:rsid w:val="00776E7E"/>
    <w:rsid w:val="00776FF7"/>
    <w:rsid w:val="007821B5"/>
    <w:rsid w:val="007824C3"/>
    <w:rsid w:val="0078272B"/>
    <w:rsid w:val="007839E6"/>
    <w:rsid w:val="00784361"/>
    <w:rsid w:val="0078703B"/>
    <w:rsid w:val="007873FC"/>
    <w:rsid w:val="007925CB"/>
    <w:rsid w:val="00793772"/>
    <w:rsid w:val="007957B3"/>
    <w:rsid w:val="00797632"/>
    <w:rsid w:val="00797FCD"/>
    <w:rsid w:val="007A00CA"/>
    <w:rsid w:val="007A19B0"/>
    <w:rsid w:val="007A24EF"/>
    <w:rsid w:val="007A61F8"/>
    <w:rsid w:val="007B3ACB"/>
    <w:rsid w:val="007B4931"/>
    <w:rsid w:val="007B5EE2"/>
    <w:rsid w:val="007B62EA"/>
    <w:rsid w:val="007B75A9"/>
    <w:rsid w:val="007C0E72"/>
    <w:rsid w:val="007C17AE"/>
    <w:rsid w:val="007C27AA"/>
    <w:rsid w:val="007C7CC4"/>
    <w:rsid w:val="007C7FD1"/>
    <w:rsid w:val="007D07DA"/>
    <w:rsid w:val="007D3F9A"/>
    <w:rsid w:val="007D4D39"/>
    <w:rsid w:val="007D58D8"/>
    <w:rsid w:val="007E15F7"/>
    <w:rsid w:val="007E26B5"/>
    <w:rsid w:val="007E3CD0"/>
    <w:rsid w:val="007E5882"/>
    <w:rsid w:val="007E7C1E"/>
    <w:rsid w:val="007F26F9"/>
    <w:rsid w:val="007F3BE2"/>
    <w:rsid w:val="007F42D1"/>
    <w:rsid w:val="007F48B2"/>
    <w:rsid w:val="007F607B"/>
    <w:rsid w:val="0080092A"/>
    <w:rsid w:val="00800C65"/>
    <w:rsid w:val="00800FD4"/>
    <w:rsid w:val="008030D5"/>
    <w:rsid w:val="00803313"/>
    <w:rsid w:val="00806AF5"/>
    <w:rsid w:val="008101F0"/>
    <w:rsid w:val="00810EAC"/>
    <w:rsid w:val="00815392"/>
    <w:rsid w:val="00817C8F"/>
    <w:rsid w:val="008218F9"/>
    <w:rsid w:val="00821FA3"/>
    <w:rsid w:val="008220F9"/>
    <w:rsid w:val="00822588"/>
    <w:rsid w:val="0082258E"/>
    <w:rsid w:val="00822A5B"/>
    <w:rsid w:val="00825F37"/>
    <w:rsid w:val="00826BAE"/>
    <w:rsid w:val="00830C3E"/>
    <w:rsid w:val="00830E72"/>
    <w:rsid w:val="00830F3A"/>
    <w:rsid w:val="00831F45"/>
    <w:rsid w:val="00835258"/>
    <w:rsid w:val="00835C1F"/>
    <w:rsid w:val="00836469"/>
    <w:rsid w:val="00836F15"/>
    <w:rsid w:val="00837E0C"/>
    <w:rsid w:val="008404EB"/>
    <w:rsid w:val="00840F9F"/>
    <w:rsid w:val="008419DC"/>
    <w:rsid w:val="00842D86"/>
    <w:rsid w:val="00842F02"/>
    <w:rsid w:val="00845164"/>
    <w:rsid w:val="00846D74"/>
    <w:rsid w:val="008471FC"/>
    <w:rsid w:val="00847346"/>
    <w:rsid w:val="008505D9"/>
    <w:rsid w:val="0085153C"/>
    <w:rsid w:val="008516E9"/>
    <w:rsid w:val="00852798"/>
    <w:rsid w:val="00856013"/>
    <w:rsid w:val="00856734"/>
    <w:rsid w:val="008607EE"/>
    <w:rsid w:val="00861E37"/>
    <w:rsid w:val="00862999"/>
    <w:rsid w:val="0086693A"/>
    <w:rsid w:val="00866B87"/>
    <w:rsid w:val="00866C9F"/>
    <w:rsid w:val="00871B6C"/>
    <w:rsid w:val="0087295E"/>
    <w:rsid w:val="008735FB"/>
    <w:rsid w:val="00873773"/>
    <w:rsid w:val="00876F49"/>
    <w:rsid w:val="00881D67"/>
    <w:rsid w:val="00887BFD"/>
    <w:rsid w:val="00891E3A"/>
    <w:rsid w:val="00894E2F"/>
    <w:rsid w:val="00895746"/>
    <w:rsid w:val="00895B87"/>
    <w:rsid w:val="008965A8"/>
    <w:rsid w:val="00896A97"/>
    <w:rsid w:val="008A019C"/>
    <w:rsid w:val="008A3F7A"/>
    <w:rsid w:val="008A4963"/>
    <w:rsid w:val="008A566D"/>
    <w:rsid w:val="008A5C28"/>
    <w:rsid w:val="008B0587"/>
    <w:rsid w:val="008B0E8E"/>
    <w:rsid w:val="008B2119"/>
    <w:rsid w:val="008B36AE"/>
    <w:rsid w:val="008C08D3"/>
    <w:rsid w:val="008C1509"/>
    <w:rsid w:val="008C2D53"/>
    <w:rsid w:val="008C3660"/>
    <w:rsid w:val="008C6EB2"/>
    <w:rsid w:val="008D0430"/>
    <w:rsid w:val="008D05DC"/>
    <w:rsid w:val="008D323C"/>
    <w:rsid w:val="008D3AD2"/>
    <w:rsid w:val="008D5030"/>
    <w:rsid w:val="008D5905"/>
    <w:rsid w:val="008E0016"/>
    <w:rsid w:val="008E39A2"/>
    <w:rsid w:val="008E3AB5"/>
    <w:rsid w:val="008E48A9"/>
    <w:rsid w:val="008E4911"/>
    <w:rsid w:val="008E4E98"/>
    <w:rsid w:val="008E501A"/>
    <w:rsid w:val="008E5B5A"/>
    <w:rsid w:val="008F01A1"/>
    <w:rsid w:val="008F1018"/>
    <w:rsid w:val="008F1E25"/>
    <w:rsid w:val="008F3CFA"/>
    <w:rsid w:val="008F5494"/>
    <w:rsid w:val="008F70A5"/>
    <w:rsid w:val="00901305"/>
    <w:rsid w:val="0090341D"/>
    <w:rsid w:val="00904345"/>
    <w:rsid w:val="0090543C"/>
    <w:rsid w:val="00906B08"/>
    <w:rsid w:val="00911D02"/>
    <w:rsid w:val="00912C92"/>
    <w:rsid w:val="00914227"/>
    <w:rsid w:val="00915632"/>
    <w:rsid w:val="00915680"/>
    <w:rsid w:val="00921D39"/>
    <w:rsid w:val="00923024"/>
    <w:rsid w:val="00924FE2"/>
    <w:rsid w:val="009254BB"/>
    <w:rsid w:val="009267C2"/>
    <w:rsid w:val="00926933"/>
    <w:rsid w:val="00927CE9"/>
    <w:rsid w:val="009300CC"/>
    <w:rsid w:val="009305E6"/>
    <w:rsid w:val="0093476F"/>
    <w:rsid w:val="009356A3"/>
    <w:rsid w:val="00935E3E"/>
    <w:rsid w:val="009363EA"/>
    <w:rsid w:val="00937BAF"/>
    <w:rsid w:val="009416A1"/>
    <w:rsid w:val="00946F13"/>
    <w:rsid w:val="00947EC0"/>
    <w:rsid w:val="009519AD"/>
    <w:rsid w:val="00952C30"/>
    <w:rsid w:val="00953F56"/>
    <w:rsid w:val="00954989"/>
    <w:rsid w:val="00956519"/>
    <w:rsid w:val="00957320"/>
    <w:rsid w:val="00960598"/>
    <w:rsid w:val="0096233B"/>
    <w:rsid w:val="0096656C"/>
    <w:rsid w:val="00966849"/>
    <w:rsid w:val="00967DB4"/>
    <w:rsid w:val="00970215"/>
    <w:rsid w:val="009726CE"/>
    <w:rsid w:val="009732AC"/>
    <w:rsid w:val="009735D5"/>
    <w:rsid w:val="00974DC3"/>
    <w:rsid w:val="00975ED9"/>
    <w:rsid w:val="0097677E"/>
    <w:rsid w:val="0098127B"/>
    <w:rsid w:val="00981C93"/>
    <w:rsid w:val="009823BD"/>
    <w:rsid w:val="00982908"/>
    <w:rsid w:val="00983292"/>
    <w:rsid w:val="00985C29"/>
    <w:rsid w:val="00986BC0"/>
    <w:rsid w:val="0099051F"/>
    <w:rsid w:val="00990F7B"/>
    <w:rsid w:val="00991876"/>
    <w:rsid w:val="009960FB"/>
    <w:rsid w:val="009A153E"/>
    <w:rsid w:val="009A186F"/>
    <w:rsid w:val="009A293B"/>
    <w:rsid w:val="009A6A10"/>
    <w:rsid w:val="009A6FE6"/>
    <w:rsid w:val="009A76BE"/>
    <w:rsid w:val="009A79CC"/>
    <w:rsid w:val="009B09C5"/>
    <w:rsid w:val="009B37DA"/>
    <w:rsid w:val="009B7993"/>
    <w:rsid w:val="009C0109"/>
    <w:rsid w:val="009C162E"/>
    <w:rsid w:val="009C253D"/>
    <w:rsid w:val="009C41CD"/>
    <w:rsid w:val="009C5EBC"/>
    <w:rsid w:val="009D0220"/>
    <w:rsid w:val="009D0360"/>
    <w:rsid w:val="009D175C"/>
    <w:rsid w:val="009D1BB0"/>
    <w:rsid w:val="009D337D"/>
    <w:rsid w:val="009D51B4"/>
    <w:rsid w:val="009D5EDE"/>
    <w:rsid w:val="009D6344"/>
    <w:rsid w:val="009E0E93"/>
    <w:rsid w:val="009E12F6"/>
    <w:rsid w:val="009E4629"/>
    <w:rsid w:val="009E4FDB"/>
    <w:rsid w:val="009E77C0"/>
    <w:rsid w:val="009F09CB"/>
    <w:rsid w:val="009F14F0"/>
    <w:rsid w:val="009F1FD6"/>
    <w:rsid w:val="009F57F4"/>
    <w:rsid w:val="00A018EB"/>
    <w:rsid w:val="00A03561"/>
    <w:rsid w:val="00A03C20"/>
    <w:rsid w:val="00A05B6E"/>
    <w:rsid w:val="00A06801"/>
    <w:rsid w:val="00A06B3F"/>
    <w:rsid w:val="00A0712E"/>
    <w:rsid w:val="00A0740D"/>
    <w:rsid w:val="00A07BAF"/>
    <w:rsid w:val="00A12974"/>
    <w:rsid w:val="00A13241"/>
    <w:rsid w:val="00A1338A"/>
    <w:rsid w:val="00A14AEE"/>
    <w:rsid w:val="00A15A70"/>
    <w:rsid w:val="00A1766E"/>
    <w:rsid w:val="00A23AEB"/>
    <w:rsid w:val="00A24659"/>
    <w:rsid w:val="00A2705B"/>
    <w:rsid w:val="00A27A00"/>
    <w:rsid w:val="00A3003C"/>
    <w:rsid w:val="00A33980"/>
    <w:rsid w:val="00A3551E"/>
    <w:rsid w:val="00A35B7E"/>
    <w:rsid w:val="00A36575"/>
    <w:rsid w:val="00A40CDD"/>
    <w:rsid w:val="00A42648"/>
    <w:rsid w:val="00A432B5"/>
    <w:rsid w:val="00A448BF"/>
    <w:rsid w:val="00A45404"/>
    <w:rsid w:val="00A46C44"/>
    <w:rsid w:val="00A471FB"/>
    <w:rsid w:val="00A473E8"/>
    <w:rsid w:val="00A47773"/>
    <w:rsid w:val="00A47B3D"/>
    <w:rsid w:val="00A51848"/>
    <w:rsid w:val="00A520E7"/>
    <w:rsid w:val="00A570D7"/>
    <w:rsid w:val="00A576C9"/>
    <w:rsid w:val="00A615FD"/>
    <w:rsid w:val="00A618A8"/>
    <w:rsid w:val="00A61C22"/>
    <w:rsid w:val="00A62D83"/>
    <w:rsid w:val="00A6334C"/>
    <w:rsid w:val="00A63FBF"/>
    <w:rsid w:val="00A6460C"/>
    <w:rsid w:val="00A65691"/>
    <w:rsid w:val="00A6575F"/>
    <w:rsid w:val="00A703C4"/>
    <w:rsid w:val="00A704D1"/>
    <w:rsid w:val="00A7448F"/>
    <w:rsid w:val="00A763EA"/>
    <w:rsid w:val="00A804C1"/>
    <w:rsid w:val="00A83BA9"/>
    <w:rsid w:val="00A83D7B"/>
    <w:rsid w:val="00A95170"/>
    <w:rsid w:val="00A95DB2"/>
    <w:rsid w:val="00A95E88"/>
    <w:rsid w:val="00A9699D"/>
    <w:rsid w:val="00AA16B6"/>
    <w:rsid w:val="00AA1DCE"/>
    <w:rsid w:val="00AA37DB"/>
    <w:rsid w:val="00AA5F68"/>
    <w:rsid w:val="00AA6D9C"/>
    <w:rsid w:val="00AB0115"/>
    <w:rsid w:val="00AB15C9"/>
    <w:rsid w:val="00AB189D"/>
    <w:rsid w:val="00AB2812"/>
    <w:rsid w:val="00AC5C52"/>
    <w:rsid w:val="00AC7E50"/>
    <w:rsid w:val="00AD1BA6"/>
    <w:rsid w:val="00AD1BE6"/>
    <w:rsid w:val="00AD3B3B"/>
    <w:rsid w:val="00AD7772"/>
    <w:rsid w:val="00AD7D57"/>
    <w:rsid w:val="00AE058B"/>
    <w:rsid w:val="00AE124E"/>
    <w:rsid w:val="00AE17BA"/>
    <w:rsid w:val="00AE2032"/>
    <w:rsid w:val="00AE2D7D"/>
    <w:rsid w:val="00AE57C7"/>
    <w:rsid w:val="00AE62C3"/>
    <w:rsid w:val="00AF2A26"/>
    <w:rsid w:val="00AF4172"/>
    <w:rsid w:val="00AF711D"/>
    <w:rsid w:val="00AF7706"/>
    <w:rsid w:val="00B00162"/>
    <w:rsid w:val="00B00995"/>
    <w:rsid w:val="00B019F1"/>
    <w:rsid w:val="00B02050"/>
    <w:rsid w:val="00B04FF5"/>
    <w:rsid w:val="00B07121"/>
    <w:rsid w:val="00B071F7"/>
    <w:rsid w:val="00B10903"/>
    <w:rsid w:val="00B12CAF"/>
    <w:rsid w:val="00B1309A"/>
    <w:rsid w:val="00B14A2D"/>
    <w:rsid w:val="00B15B96"/>
    <w:rsid w:val="00B15FEE"/>
    <w:rsid w:val="00B1710B"/>
    <w:rsid w:val="00B2093B"/>
    <w:rsid w:val="00B258EA"/>
    <w:rsid w:val="00B30297"/>
    <w:rsid w:val="00B30F6C"/>
    <w:rsid w:val="00B33BDA"/>
    <w:rsid w:val="00B34078"/>
    <w:rsid w:val="00B35BFD"/>
    <w:rsid w:val="00B37687"/>
    <w:rsid w:val="00B37D00"/>
    <w:rsid w:val="00B37E44"/>
    <w:rsid w:val="00B41F45"/>
    <w:rsid w:val="00B42B9F"/>
    <w:rsid w:val="00B438CB"/>
    <w:rsid w:val="00B47386"/>
    <w:rsid w:val="00B474D2"/>
    <w:rsid w:val="00B50629"/>
    <w:rsid w:val="00B52306"/>
    <w:rsid w:val="00B534CD"/>
    <w:rsid w:val="00B53642"/>
    <w:rsid w:val="00B56531"/>
    <w:rsid w:val="00B601C9"/>
    <w:rsid w:val="00B62AC7"/>
    <w:rsid w:val="00B63A36"/>
    <w:rsid w:val="00B66549"/>
    <w:rsid w:val="00B669AF"/>
    <w:rsid w:val="00B674D2"/>
    <w:rsid w:val="00B700EE"/>
    <w:rsid w:val="00B72497"/>
    <w:rsid w:val="00B72BC9"/>
    <w:rsid w:val="00B74B4E"/>
    <w:rsid w:val="00B74D38"/>
    <w:rsid w:val="00B753DB"/>
    <w:rsid w:val="00B77AA5"/>
    <w:rsid w:val="00B8184A"/>
    <w:rsid w:val="00B8244E"/>
    <w:rsid w:val="00B82F79"/>
    <w:rsid w:val="00B83E18"/>
    <w:rsid w:val="00B8538B"/>
    <w:rsid w:val="00B856A0"/>
    <w:rsid w:val="00B85A72"/>
    <w:rsid w:val="00B87134"/>
    <w:rsid w:val="00B939EB"/>
    <w:rsid w:val="00B95111"/>
    <w:rsid w:val="00B96EF4"/>
    <w:rsid w:val="00BA4B65"/>
    <w:rsid w:val="00BA7F88"/>
    <w:rsid w:val="00BB1068"/>
    <w:rsid w:val="00BB2FD4"/>
    <w:rsid w:val="00BB5BDB"/>
    <w:rsid w:val="00BB5D28"/>
    <w:rsid w:val="00BB65D1"/>
    <w:rsid w:val="00BC0DD6"/>
    <w:rsid w:val="00BC3A4D"/>
    <w:rsid w:val="00BC79D2"/>
    <w:rsid w:val="00BD02FD"/>
    <w:rsid w:val="00BD036A"/>
    <w:rsid w:val="00BD0EC2"/>
    <w:rsid w:val="00BD609D"/>
    <w:rsid w:val="00BD6B67"/>
    <w:rsid w:val="00BE33C7"/>
    <w:rsid w:val="00BE3471"/>
    <w:rsid w:val="00BE3B42"/>
    <w:rsid w:val="00BE3B50"/>
    <w:rsid w:val="00BE5679"/>
    <w:rsid w:val="00BF4520"/>
    <w:rsid w:val="00BF49C9"/>
    <w:rsid w:val="00BF6122"/>
    <w:rsid w:val="00BF7126"/>
    <w:rsid w:val="00BF7FBB"/>
    <w:rsid w:val="00C02891"/>
    <w:rsid w:val="00C04514"/>
    <w:rsid w:val="00C04584"/>
    <w:rsid w:val="00C0468A"/>
    <w:rsid w:val="00C06F4E"/>
    <w:rsid w:val="00C10699"/>
    <w:rsid w:val="00C11C11"/>
    <w:rsid w:val="00C20E08"/>
    <w:rsid w:val="00C217FE"/>
    <w:rsid w:val="00C21FF6"/>
    <w:rsid w:val="00C22021"/>
    <w:rsid w:val="00C31E29"/>
    <w:rsid w:val="00C33493"/>
    <w:rsid w:val="00C33B47"/>
    <w:rsid w:val="00C3538F"/>
    <w:rsid w:val="00C35AE7"/>
    <w:rsid w:val="00C372B1"/>
    <w:rsid w:val="00C42D97"/>
    <w:rsid w:val="00C4531B"/>
    <w:rsid w:val="00C464BF"/>
    <w:rsid w:val="00C52AF4"/>
    <w:rsid w:val="00C52FBC"/>
    <w:rsid w:val="00C531AB"/>
    <w:rsid w:val="00C557D7"/>
    <w:rsid w:val="00C56D3F"/>
    <w:rsid w:val="00C57F85"/>
    <w:rsid w:val="00C6417D"/>
    <w:rsid w:val="00C701CA"/>
    <w:rsid w:val="00C71117"/>
    <w:rsid w:val="00C7702D"/>
    <w:rsid w:val="00C778A9"/>
    <w:rsid w:val="00C806F7"/>
    <w:rsid w:val="00C82017"/>
    <w:rsid w:val="00C84AE0"/>
    <w:rsid w:val="00C85129"/>
    <w:rsid w:val="00C86E07"/>
    <w:rsid w:val="00C915E2"/>
    <w:rsid w:val="00C92132"/>
    <w:rsid w:val="00C94515"/>
    <w:rsid w:val="00C96DA3"/>
    <w:rsid w:val="00CA02EF"/>
    <w:rsid w:val="00CA18DD"/>
    <w:rsid w:val="00CA29B3"/>
    <w:rsid w:val="00CA5895"/>
    <w:rsid w:val="00CA704B"/>
    <w:rsid w:val="00CB028E"/>
    <w:rsid w:val="00CB07C0"/>
    <w:rsid w:val="00CB0AE2"/>
    <w:rsid w:val="00CB1548"/>
    <w:rsid w:val="00CB1DAE"/>
    <w:rsid w:val="00CB2D21"/>
    <w:rsid w:val="00CB2DCA"/>
    <w:rsid w:val="00CB61F1"/>
    <w:rsid w:val="00CB68B9"/>
    <w:rsid w:val="00CB7945"/>
    <w:rsid w:val="00CC27E9"/>
    <w:rsid w:val="00CC570B"/>
    <w:rsid w:val="00CC5B99"/>
    <w:rsid w:val="00CD15B6"/>
    <w:rsid w:val="00CD2302"/>
    <w:rsid w:val="00CD35B3"/>
    <w:rsid w:val="00CD40BC"/>
    <w:rsid w:val="00CD4420"/>
    <w:rsid w:val="00CD57D9"/>
    <w:rsid w:val="00CE4734"/>
    <w:rsid w:val="00CE6C22"/>
    <w:rsid w:val="00CE7C92"/>
    <w:rsid w:val="00CF02F8"/>
    <w:rsid w:val="00CF06A7"/>
    <w:rsid w:val="00CF2253"/>
    <w:rsid w:val="00CF31B2"/>
    <w:rsid w:val="00CF5399"/>
    <w:rsid w:val="00CF548C"/>
    <w:rsid w:val="00CF67AE"/>
    <w:rsid w:val="00D0139A"/>
    <w:rsid w:val="00D024FC"/>
    <w:rsid w:val="00D056BC"/>
    <w:rsid w:val="00D0600C"/>
    <w:rsid w:val="00D06E0C"/>
    <w:rsid w:val="00D11770"/>
    <w:rsid w:val="00D12F0B"/>
    <w:rsid w:val="00D1484B"/>
    <w:rsid w:val="00D14C17"/>
    <w:rsid w:val="00D15079"/>
    <w:rsid w:val="00D153C2"/>
    <w:rsid w:val="00D20445"/>
    <w:rsid w:val="00D20E52"/>
    <w:rsid w:val="00D228F8"/>
    <w:rsid w:val="00D23BF1"/>
    <w:rsid w:val="00D24EFA"/>
    <w:rsid w:val="00D26499"/>
    <w:rsid w:val="00D31896"/>
    <w:rsid w:val="00D359E9"/>
    <w:rsid w:val="00D35E7E"/>
    <w:rsid w:val="00D42AD1"/>
    <w:rsid w:val="00D45549"/>
    <w:rsid w:val="00D51662"/>
    <w:rsid w:val="00D53B14"/>
    <w:rsid w:val="00D65969"/>
    <w:rsid w:val="00D67854"/>
    <w:rsid w:val="00D678AC"/>
    <w:rsid w:val="00D67AD4"/>
    <w:rsid w:val="00D71234"/>
    <w:rsid w:val="00D71918"/>
    <w:rsid w:val="00D727ED"/>
    <w:rsid w:val="00D7280C"/>
    <w:rsid w:val="00D73748"/>
    <w:rsid w:val="00D753A7"/>
    <w:rsid w:val="00D75417"/>
    <w:rsid w:val="00D754F7"/>
    <w:rsid w:val="00D75FB4"/>
    <w:rsid w:val="00D846C7"/>
    <w:rsid w:val="00D920B8"/>
    <w:rsid w:val="00D94350"/>
    <w:rsid w:val="00D9531C"/>
    <w:rsid w:val="00D96368"/>
    <w:rsid w:val="00DA276D"/>
    <w:rsid w:val="00DA36E8"/>
    <w:rsid w:val="00DB176F"/>
    <w:rsid w:val="00DB2865"/>
    <w:rsid w:val="00DB39EE"/>
    <w:rsid w:val="00DB7862"/>
    <w:rsid w:val="00DB7C1A"/>
    <w:rsid w:val="00DC1C5E"/>
    <w:rsid w:val="00DC2D90"/>
    <w:rsid w:val="00DC3479"/>
    <w:rsid w:val="00DC461F"/>
    <w:rsid w:val="00DC5836"/>
    <w:rsid w:val="00DC58C0"/>
    <w:rsid w:val="00DC6C73"/>
    <w:rsid w:val="00DD351E"/>
    <w:rsid w:val="00DD477D"/>
    <w:rsid w:val="00DD5055"/>
    <w:rsid w:val="00DD51D4"/>
    <w:rsid w:val="00DD680D"/>
    <w:rsid w:val="00DE1EFF"/>
    <w:rsid w:val="00DE373B"/>
    <w:rsid w:val="00DE5D2F"/>
    <w:rsid w:val="00DE7D28"/>
    <w:rsid w:val="00DF0BFA"/>
    <w:rsid w:val="00DF24D3"/>
    <w:rsid w:val="00DF3726"/>
    <w:rsid w:val="00DF48A5"/>
    <w:rsid w:val="00DF7712"/>
    <w:rsid w:val="00E00F60"/>
    <w:rsid w:val="00E02BA2"/>
    <w:rsid w:val="00E049C4"/>
    <w:rsid w:val="00E07698"/>
    <w:rsid w:val="00E10336"/>
    <w:rsid w:val="00E11840"/>
    <w:rsid w:val="00E122E7"/>
    <w:rsid w:val="00E12A66"/>
    <w:rsid w:val="00E12C8A"/>
    <w:rsid w:val="00E13AAA"/>
    <w:rsid w:val="00E14B14"/>
    <w:rsid w:val="00E16591"/>
    <w:rsid w:val="00E165BF"/>
    <w:rsid w:val="00E16815"/>
    <w:rsid w:val="00E1722C"/>
    <w:rsid w:val="00E17CF2"/>
    <w:rsid w:val="00E2252E"/>
    <w:rsid w:val="00E23746"/>
    <w:rsid w:val="00E268D0"/>
    <w:rsid w:val="00E26925"/>
    <w:rsid w:val="00E27C78"/>
    <w:rsid w:val="00E30D85"/>
    <w:rsid w:val="00E31F5F"/>
    <w:rsid w:val="00E33186"/>
    <w:rsid w:val="00E35C4D"/>
    <w:rsid w:val="00E35CA7"/>
    <w:rsid w:val="00E37212"/>
    <w:rsid w:val="00E3784F"/>
    <w:rsid w:val="00E40F8F"/>
    <w:rsid w:val="00E41253"/>
    <w:rsid w:val="00E41AD3"/>
    <w:rsid w:val="00E42E61"/>
    <w:rsid w:val="00E46DDB"/>
    <w:rsid w:val="00E53F95"/>
    <w:rsid w:val="00E5535F"/>
    <w:rsid w:val="00E5657F"/>
    <w:rsid w:val="00E56D5B"/>
    <w:rsid w:val="00E57428"/>
    <w:rsid w:val="00E574FC"/>
    <w:rsid w:val="00E6292F"/>
    <w:rsid w:val="00E64599"/>
    <w:rsid w:val="00E64E1E"/>
    <w:rsid w:val="00E662E6"/>
    <w:rsid w:val="00E712FB"/>
    <w:rsid w:val="00E71F18"/>
    <w:rsid w:val="00E773DE"/>
    <w:rsid w:val="00E8060D"/>
    <w:rsid w:val="00E81A16"/>
    <w:rsid w:val="00E81F7B"/>
    <w:rsid w:val="00E82674"/>
    <w:rsid w:val="00E8290F"/>
    <w:rsid w:val="00E82D72"/>
    <w:rsid w:val="00E83078"/>
    <w:rsid w:val="00E8394B"/>
    <w:rsid w:val="00E84A38"/>
    <w:rsid w:val="00E850F8"/>
    <w:rsid w:val="00E85572"/>
    <w:rsid w:val="00E85D86"/>
    <w:rsid w:val="00E86D16"/>
    <w:rsid w:val="00E871B1"/>
    <w:rsid w:val="00E87889"/>
    <w:rsid w:val="00E90B41"/>
    <w:rsid w:val="00E90F1B"/>
    <w:rsid w:val="00E92904"/>
    <w:rsid w:val="00E93BD6"/>
    <w:rsid w:val="00E94B7D"/>
    <w:rsid w:val="00E962BF"/>
    <w:rsid w:val="00EA0E7B"/>
    <w:rsid w:val="00EA1933"/>
    <w:rsid w:val="00EA2499"/>
    <w:rsid w:val="00EA4A6B"/>
    <w:rsid w:val="00EA4C67"/>
    <w:rsid w:val="00EB046F"/>
    <w:rsid w:val="00EB1EDC"/>
    <w:rsid w:val="00EB39D5"/>
    <w:rsid w:val="00EB58A4"/>
    <w:rsid w:val="00EB5F76"/>
    <w:rsid w:val="00EB6172"/>
    <w:rsid w:val="00EB76BB"/>
    <w:rsid w:val="00EC1941"/>
    <w:rsid w:val="00EC202E"/>
    <w:rsid w:val="00EC29C3"/>
    <w:rsid w:val="00EC29EE"/>
    <w:rsid w:val="00EC686D"/>
    <w:rsid w:val="00ED66E3"/>
    <w:rsid w:val="00ED69B7"/>
    <w:rsid w:val="00ED794E"/>
    <w:rsid w:val="00EE2B2D"/>
    <w:rsid w:val="00EE493A"/>
    <w:rsid w:val="00EF06F6"/>
    <w:rsid w:val="00EF07B9"/>
    <w:rsid w:val="00EF1D76"/>
    <w:rsid w:val="00EF211A"/>
    <w:rsid w:val="00EF30F4"/>
    <w:rsid w:val="00EF5D28"/>
    <w:rsid w:val="00F05359"/>
    <w:rsid w:val="00F05EF5"/>
    <w:rsid w:val="00F06381"/>
    <w:rsid w:val="00F067A9"/>
    <w:rsid w:val="00F06B60"/>
    <w:rsid w:val="00F07760"/>
    <w:rsid w:val="00F07A5C"/>
    <w:rsid w:val="00F129B9"/>
    <w:rsid w:val="00F14D75"/>
    <w:rsid w:val="00F1680E"/>
    <w:rsid w:val="00F169ED"/>
    <w:rsid w:val="00F16E01"/>
    <w:rsid w:val="00F17066"/>
    <w:rsid w:val="00F17642"/>
    <w:rsid w:val="00F17F6D"/>
    <w:rsid w:val="00F204BF"/>
    <w:rsid w:val="00F20D6D"/>
    <w:rsid w:val="00F22274"/>
    <w:rsid w:val="00F225DC"/>
    <w:rsid w:val="00F22B7D"/>
    <w:rsid w:val="00F24641"/>
    <w:rsid w:val="00F25963"/>
    <w:rsid w:val="00F27C4F"/>
    <w:rsid w:val="00F3061B"/>
    <w:rsid w:val="00F32B48"/>
    <w:rsid w:val="00F347F4"/>
    <w:rsid w:val="00F3526D"/>
    <w:rsid w:val="00F354A3"/>
    <w:rsid w:val="00F36809"/>
    <w:rsid w:val="00F37B75"/>
    <w:rsid w:val="00F40080"/>
    <w:rsid w:val="00F40562"/>
    <w:rsid w:val="00F410DA"/>
    <w:rsid w:val="00F44BE5"/>
    <w:rsid w:val="00F452FA"/>
    <w:rsid w:val="00F46BDF"/>
    <w:rsid w:val="00F501D6"/>
    <w:rsid w:val="00F52A62"/>
    <w:rsid w:val="00F5464C"/>
    <w:rsid w:val="00F54AE9"/>
    <w:rsid w:val="00F62231"/>
    <w:rsid w:val="00F6637C"/>
    <w:rsid w:val="00F675C6"/>
    <w:rsid w:val="00F7041B"/>
    <w:rsid w:val="00F719A4"/>
    <w:rsid w:val="00F72E0E"/>
    <w:rsid w:val="00F753FC"/>
    <w:rsid w:val="00F75F08"/>
    <w:rsid w:val="00F76200"/>
    <w:rsid w:val="00F77976"/>
    <w:rsid w:val="00F825CA"/>
    <w:rsid w:val="00F82637"/>
    <w:rsid w:val="00F838C5"/>
    <w:rsid w:val="00F83A3A"/>
    <w:rsid w:val="00F8734B"/>
    <w:rsid w:val="00F873BF"/>
    <w:rsid w:val="00F87EB0"/>
    <w:rsid w:val="00F959AF"/>
    <w:rsid w:val="00FA1277"/>
    <w:rsid w:val="00FA23F9"/>
    <w:rsid w:val="00FA39E2"/>
    <w:rsid w:val="00FA57DD"/>
    <w:rsid w:val="00FA6F48"/>
    <w:rsid w:val="00FA6FDD"/>
    <w:rsid w:val="00FA7377"/>
    <w:rsid w:val="00FA7943"/>
    <w:rsid w:val="00FA7DE7"/>
    <w:rsid w:val="00FB00DB"/>
    <w:rsid w:val="00FB0E17"/>
    <w:rsid w:val="00FB5FA4"/>
    <w:rsid w:val="00FC2C06"/>
    <w:rsid w:val="00FC2CEF"/>
    <w:rsid w:val="00FC3E85"/>
    <w:rsid w:val="00FC5954"/>
    <w:rsid w:val="00FD0117"/>
    <w:rsid w:val="00FD01FB"/>
    <w:rsid w:val="00FD107F"/>
    <w:rsid w:val="00FD5EDE"/>
    <w:rsid w:val="00FD7B23"/>
    <w:rsid w:val="00FD7CAE"/>
    <w:rsid w:val="00FE1327"/>
    <w:rsid w:val="00FE2FEB"/>
    <w:rsid w:val="00FE3F3F"/>
    <w:rsid w:val="00FE4BC0"/>
    <w:rsid w:val="00FE5269"/>
    <w:rsid w:val="00FE77E7"/>
    <w:rsid w:val="00FF1509"/>
    <w:rsid w:val="00FF3542"/>
    <w:rsid w:val="00FF44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47173"/>
  <w15:docId w15:val="{1B875C0D-56CA-4DEF-BB18-AC36E383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27B"/>
    <w:pPr>
      <w:spacing w:line="360" w:lineRule="auto"/>
      <w:ind w:right="2347"/>
      <w:jc w:val="both"/>
    </w:pPr>
    <w:rPr>
      <w:rFonts w:ascii="Times New Roman" w:hAnsi="Times New Roman"/>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basedOn w:val="Domylnaczcionkaakapitu"/>
    <w:link w:val="Nagwek"/>
    <w:uiPriority w:val="99"/>
    <w:rsid w:val="0038534B"/>
    <w:rPr>
      <w:sz w:val="22"/>
      <w:szCs w:val="22"/>
      <w:lang w:eastAsia="en-US"/>
    </w:rPr>
  </w:style>
  <w:style w:type="paragraph" w:styleId="Stopka">
    <w:name w:val="footer"/>
    <w:basedOn w:val="Normalny"/>
    <w:link w:val="StopkaZnak"/>
    <w:uiPriority w:val="99"/>
    <w:semiHidden/>
    <w:unhideWhenUsed/>
    <w:rsid w:val="0038534B"/>
    <w:pPr>
      <w:tabs>
        <w:tab w:val="center" w:pos="4536"/>
        <w:tab w:val="right" w:pos="9072"/>
      </w:tabs>
    </w:pPr>
  </w:style>
  <w:style w:type="character" w:customStyle="1" w:styleId="StopkaZnak">
    <w:name w:val="Stopka Znak"/>
    <w:basedOn w:val="Domylnaczcionkaakapitu"/>
    <w:link w:val="Stopka"/>
    <w:uiPriority w:val="99"/>
    <w:semiHidden/>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basedOn w:val="Domylnaczcionkaakapitu"/>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957B3"/>
    <w:pPr>
      <w:ind w:right="0" w:firstLine="708"/>
    </w:pPr>
    <w:rPr>
      <w:rFonts w:eastAsia="Times New Roman"/>
      <w:szCs w:val="24"/>
      <w:lang w:eastAsia="pl-PL"/>
    </w:rPr>
  </w:style>
  <w:style w:type="character" w:customStyle="1" w:styleId="TekstpodstawowywcityZnak">
    <w:name w:val="Tekst podstawowy wcięty Znak"/>
    <w:basedOn w:val="Domylnaczcionkaakapitu"/>
    <w:link w:val="Tekstpodstawowywcity"/>
    <w:rsid w:val="007957B3"/>
    <w:rPr>
      <w:rFonts w:ascii="Times New Roman" w:eastAsia="Times New Roman" w:hAnsi="Times New Roman"/>
      <w:sz w:val="24"/>
      <w:szCs w:val="24"/>
    </w:rPr>
  </w:style>
  <w:style w:type="paragraph" w:styleId="Tekstpodstawowy2">
    <w:name w:val="Body Text 2"/>
    <w:basedOn w:val="Normalny"/>
    <w:link w:val="Tekstpodstawowy2Znak"/>
    <w:rsid w:val="007957B3"/>
    <w:pPr>
      <w:spacing w:after="120" w:line="480" w:lineRule="auto"/>
      <w:ind w:right="0"/>
      <w:jc w:val="left"/>
    </w:pPr>
    <w:rPr>
      <w:rFonts w:eastAsia="Times New Roman"/>
      <w:sz w:val="20"/>
      <w:szCs w:val="20"/>
      <w:lang w:eastAsia="pl-PL"/>
    </w:rPr>
  </w:style>
  <w:style w:type="character" w:customStyle="1" w:styleId="Tekstpodstawowy2Znak">
    <w:name w:val="Tekst podstawowy 2 Znak"/>
    <w:basedOn w:val="Domylnaczcionkaakapitu"/>
    <w:link w:val="Tekstpodstawowy2"/>
    <w:rsid w:val="007957B3"/>
    <w:rPr>
      <w:rFonts w:ascii="Times New Roman" w:eastAsia="Times New Roman" w:hAnsi="Times New Roman"/>
    </w:rPr>
  </w:style>
  <w:style w:type="paragraph" w:styleId="Tekstpodstawowy">
    <w:name w:val="Body Text"/>
    <w:basedOn w:val="Normalny"/>
    <w:link w:val="TekstpodstawowyZnak"/>
    <w:rsid w:val="007957B3"/>
    <w:pPr>
      <w:ind w:right="0"/>
    </w:pPr>
    <w:rPr>
      <w:rFonts w:eastAsia="Times New Roman"/>
      <w:szCs w:val="20"/>
      <w:lang w:eastAsia="pl-PL"/>
    </w:rPr>
  </w:style>
  <w:style w:type="character" w:customStyle="1" w:styleId="TekstpodstawowyZnak">
    <w:name w:val="Tekst podstawowy Znak"/>
    <w:basedOn w:val="Domylnaczcionkaakapitu"/>
    <w:link w:val="Tekstpodstawowy"/>
    <w:rsid w:val="007957B3"/>
    <w:rPr>
      <w:rFonts w:ascii="Times New Roman" w:eastAsia="Times New Roman" w:hAnsi="Times New Roman"/>
      <w:sz w:val="24"/>
    </w:rPr>
  </w:style>
  <w:style w:type="paragraph" w:styleId="Akapitzlist">
    <w:name w:val="List Paragraph"/>
    <w:basedOn w:val="Normalny"/>
    <w:uiPriority w:val="34"/>
    <w:qFormat/>
    <w:rsid w:val="007957B3"/>
    <w:pPr>
      <w:spacing w:line="240" w:lineRule="auto"/>
      <w:ind w:left="720" w:right="0"/>
      <w:contextualSpacing/>
      <w:jc w:val="left"/>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592998"/>
    <w:rPr>
      <w:sz w:val="20"/>
      <w:szCs w:val="20"/>
    </w:rPr>
  </w:style>
  <w:style w:type="character" w:customStyle="1" w:styleId="TekstprzypisukocowegoZnak">
    <w:name w:val="Tekst przypisu końcowego Znak"/>
    <w:basedOn w:val="Domylnaczcionkaakapitu"/>
    <w:link w:val="Tekstprzypisukocowego"/>
    <w:uiPriority w:val="99"/>
    <w:semiHidden/>
    <w:rsid w:val="00592998"/>
    <w:rPr>
      <w:rFonts w:ascii="Times New Roman" w:hAnsi="Times New Roman"/>
      <w:lang w:eastAsia="en-US"/>
    </w:rPr>
  </w:style>
  <w:style w:type="character" w:styleId="Odwoanieprzypisukocowego">
    <w:name w:val="endnote reference"/>
    <w:basedOn w:val="Domylnaczcionkaakapitu"/>
    <w:uiPriority w:val="99"/>
    <w:semiHidden/>
    <w:unhideWhenUsed/>
    <w:rsid w:val="00592998"/>
    <w:rPr>
      <w:vertAlign w:val="superscript"/>
    </w:rPr>
  </w:style>
  <w:style w:type="paragraph" w:styleId="Legenda">
    <w:name w:val="caption"/>
    <w:basedOn w:val="Normalny"/>
    <w:next w:val="Normalny"/>
    <w:uiPriority w:val="35"/>
    <w:semiHidden/>
    <w:unhideWhenUsed/>
    <w:qFormat/>
    <w:rsid w:val="00BE3B42"/>
    <w:rPr>
      <w:b/>
      <w:bCs/>
      <w:sz w:val="20"/>
      <w:szCs w:val="20"/>
    </w:rPr>
  </w:style>
  <w:style w:type="paragraph" w:styleId="Tekstprzypisudolnego">
    <w:name w:val="footnote text"/>
    <w:basedOn w:val="Normalny"/>
    <w:link w:val="TekstprzypisudolnegoZnak"/>
    <w:uiPriority w:val="99"/>
    <w:semiHidden/>
    <w:unhideWhenUsed/>
    <w:rsid w:val="00BE3B42"/>
    <w:rPr>
      <w:sz w:val="20"/>
      <w:szCs w:val="20"/>
    </w:rPr>
  </w:style>
  <w:style w:type="character" w:customStyle="1" w:styleId="TekstprzypisudolnegoZnak">
    <w:name w:val="Tekst przypisu dolnego Znak"/>
    <w:basedOn w:val="Domylnaczcionkaakapitu"/>
    <w:link w:val="Tekstprzypisudolnego"/>
    <w:uiPriority w:val="99"/>
    <w:semiHidden/>
    <w:rsid w:val="00BE3B42"/>
    <w:rPr>
      <w:rFonts w:ascii="Times New Roman" w:hAnsi="Times New Roman"/>
      <w:lang w:eastAsia="en-US"/>
    </w:rPr>
  </w:style>
  <w:style w:type="character" w:styleId="Odwoanieprzypisudolnego">
    <w:name w:val="footnote reference"/>
    <w:basedOn w:val="Domylnaczcionkaakapitu"/>
    <w:uiPriority w:val="99"/>
    <w:semiHidden/>
    <w:unhideWhenUsed/>
    <w:rsid w:val="00BE3B42"/>
    <w:rPr>
      <w:vertAlign w:val="superscript"/>
    </w:rPr>
  </w:style>
  <w:style w:type="character" w:styleId="Odwoaniedokomentarza">
    <w:name w:val="annotation reference"/>
    <w:basedOn w:val="Domylnaczcionkaakapitu"/>
    <w:uiPriority w:val="99"/>
    <w:semiHidden/>
    <w:unhideWhenUsed/>
    <w:rsid w:val="00643484"/>
    <w:rPr>
      <w:sz w:val="16"/>
      <w:szCs w:val="16"/>
    </w:rPr>
  </w:style>
  <w:style w:type="paragraph" w:styleId="Tekstkomentarza">
    <w:name w:val="annotation text"/>
    <w:basedOn w:val="Normalny"/>
    <w:link w:val="TekstkomentarzaZnak"/>
    <w:uiPriority w:val="99"/>
    <w:semiHidden/>
    <w:unhideWhenUsed/>
    <w:rsid w:val="00643484"/>
    <w:rPr>
      <w:sz w:val="20"/>
      <w:szCs w:val="20"/>
    </w:rPr>
  </w:style>
  <w:style w:type="character" w:customStyle="1" w:styleId="TekstkomentarzaZnak">
    <w:name w:val="Tekst komentarza Znak"/>
    <w:basedOn w:val="Domylnaczcionkaakapitu"/>
    <w:link w:val="Tekstkomentarza"/>
    <w:uiPriority w:val="99"/>
    <w:semiHidden/>
    <w:rsid w:val="00643484"/>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643484"/>
    <w:rPr>
      <w:b/>
      <w:bCs/>
    </w:rPr>
  </w:style>
  <w:style w:type="character" w:customStyle="1" w:styleId="TematkomentarzaZnak">
    <w:name w:val="Temat komentarza Znak"/>
    <w:basedOn w:val="TekstkomentarzaZnak"/>
    <w:link w:val="Tematkomentarza"/>
    <w:uiPriority w:val="99"/>
    <w:semiHidden/>
    <w:rsid w:val="00643484"/>
    <w:rPr>
      <w:rFonts w:ascii="Times New Roman" w:hAnsi="Times New Roman"/>
      <w:b/>
      <w:bCs/>
      <w:lang w:eastAsia="en-US"/>
    </w:rPr>
  </w:style>
  <w:style w:type="paragraph" w:styleId="Zwykytekst">
    <w:name w:val="Plain Text"/>
    <w:basedOn w:val="Normalny"/>
    <w:link w:val="ZwykytekstZnak"/>
    <w:rsid w:val="00B72497"/>
    <w:pPr>
      <w:spacing w:line="240" w:lineRule="auto"/>
      <w:ind w:right="0"/>
      <w:jc w:val="left"/>
    </w:pPr>
    <w:rPr>
      <w:rFonts w:ascii="Courier New" w:eastAsia="Times New Roman" w:hAnsi="Courier New" w:cs="Courier New"/>
      <w:sz w:val="20"/>
      <w:szCs w:val="20"/>
      <w:lang w:val="en-US" w:eastAsia="pl-PL" w:bidi="en-US"/>
    </w:rPr>
  </w:style>
  <w:style w:type="character" w:customStyle="1" w:styleId="ZwykytekstZnak">
    <w:name w:val="Zwykły tekst Znak"/>
    <w:basedOn w:val="Domylnaczcionkaakapitu"/>
    <w:link w:val="Zwykytekst"/>
    <w:rsid w:val="00B72497"/>
    <w:rPr>
      <w:rFonts w:ascii="Courier New" w:eastAsia="Times New Roman" w:hAnsi="Courier New" w:cs="Courier New"/>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67669">
      <w:bodyDiv w:val="1"/>
      <w:marLeft w:val="0"/>
      <w:marRight w:val="0"/>
      <w:marTop w:val="0"/>
      <w:marBottom w:val="0"/>
      <w:divBdr>
        <w:top w:val="none" w:sz="0" w:space="0" w:color="auto"/>
        <w:left w:val="none" w:sz="0" w:space="0" w:color="auto"/>
        <w:bottom w:val="none" w:sz="0" w:space="0" w:color="auto"/>
        <w:right w:val="none" w:sz="0" w:space="0" w:color="auto"/>
      </w:divBdr>
    </w:div>
    <w:div w:id="452137373">
      <w:bodyDiv w:val="1"/>
      <w:marLeft w:val="0"/>
      <w:marRight w:val="0"/>
      <w:marTop w:val="0"/>
      <w:marBottom w:val="0"/>
      <w:divBdr>
        <w:top w:val="none" w:sz="0" w:space="0" w:color="auto"/>
        <w:left w:val="none" w:sz="0" w:space="0" w:color="auto"/>
        <w:bottom w:val="none" w:sz="0" w:space="0" w:color="auto"/>
        <w:right w:val="none" w:sz="0" w:space="0" w:color="auto"/>
      </w:divBdr>
    </w:div>
    <w:div w:id="1154565753">
      <w:bodyDiv w:val="1"/>
      <w:marLeft w:val="0"/>
      <w:marRight w:val="0"/>
      <w:marTop w:val="0"/>
      <w:marBottom w:val="0"/>
      <w:divBdr>
        <w:top w:val="none" w:sz="0" w:space="0" w:color="auto"/>
        <w:left w:val="none" w:sz="0" w:space="0" w:color="auto"/>
        <w:bottom w:val="none" w:sz="0" w:space="0" w:color="auto"/>
        <w:right w:val="none" w:sz="0" w:space="0" w:color="auto"/>
      </w:divBdr>
    </w:div>
    <w:div w:id="1275358187">
      <w:bodyDiv w:val="1"/>
      <w:marLeft w:val="0"/>
      <w:marRight w:val="0"/>
      <w:marTop w:val="0"/>
      <w:marBottom w:val="0"/>
      <w:divBdr>
        <w:top w:val="none" w:sz="0" w:space="0" w:color="auto"/>
        <w:left w:val="none" w:sz="0" w:space="0" w:color="auto"/>
        <w:bottom w:val="none" w:sz="0" w:space="0" w:color="auto"/>
        <w:right w:val="none" w:sz="0" w:space="0" w:color="auto"/>
      </w:divBdr>
    </w:div>
    <w:div w:id="1382709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D4B5D-794E-4541-94EB-0122EBB7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8</Pages>
  <Words>3418</Words>
  <Characters>20512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pioada</dc:creator>
  <cp:keywords/>
  <dc:description/>
  <cp:lastModifiedBy>Stan, Beata</cp:lastModifiedBy>
  <cp:revision>41</cp:revision>
  <cp:lastPrinted>2023-08-31T08:08:00Z</cp:lastPrinted>
  <dcterms:created xsi:type="dcterms:W3CDTF">2023-06-30T09:27:00Z</dcterms:created>
  <dcterms:modified xsi:type="dcterms:W3CDTF">2023-08-31T08:47:00Z</dcterms:modified>
</cp:coreProperties>
</file>