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8F44B" w14:textId="77777777" w:rsidR="00415854" w:rsidRDefault="007F3BC1" w:rsidP="007F3BC1">
      <w:pPr>
        <w:shd w:val="clear" w:color="auto" w:fill="FFFFFF"/>
        <w:spacing w:line="264" w:lineRule="exact"/>
        <w:ind w:left="115" w:right="-121"/>
        <w:jc w:val="center"/>
        <w:rPr>
          <w:b/>
          <w:color w:val="000000"/>
          <w:spacing w:val="-1"/>
          <w:sz w:val="22"/>
          <w:szCs w:val="22"/>
        </w:rPr>
      </w:pPr>
      <w:bookmarkStart w:id="0" w:name="_Hlk3293752"/>
      <w:r w:rsidRPr="0059270A">
        <w:rPr>
          <w:b/>
          <w:color w:val="000000"/>
          <w:spacing w:val="-1"/>
          <w:sz w:val="22"/>
          <w:szCs w:val="22"/>
        </w:rPr>
        <w:t xml:space="preserve">Ogłoszenie o naborze na wolne stanowisko pracy w </w:t>
      </w:r>
    </w:p>
    <w:p w14:paraId="5E189A6A" w14:textId="7D45CFE5" w:rsidR="007F3BC1" w:rsidRPr="0059270A" w:rsidRDefault="007F3BC1" w:rsidP="007F3BC1">
      <w:pPr>
        <w:shd w:val="clear" w:color="auto" w:fill="FFFFFF"/>
        <w:spacing w:line="264" w:lineRule="exact"/>
        <w:ind w:left="115" w:right="-121"/>
        <w:jc w:val="center"/>
        <w:rPr>
          <w:b/>
          <w:sz w:val="22"/>
          <w:szCs w:val="22"/>
        </w:rPr>
      </w:pPr>
      <w:r w:rsidRPr="0059270A">
        <w:rPr>
          <w:b/>
          <w:color w:val="000000"/>
          <w:spacing w:val="-1"/>
          <w:sz w:val="22"/>
          <w:szCs w:val="22"/>
        </w:rPr>
        <w:t>Świętokrzyskim Biurze Rozwoju Regionalnego</w:t>
      </w:r>
      <w:r>
        <w:rPr>
          <w:b/>
          <w:color w:val="000000"/>
          <w:spacing w:val="-1"/>
          <w:sz w:val="22"/>
          <w:szCs w:val="22"/>
        </w:rPr>
        <w:t xml:space="preserve"> w Kielcach </w:t>
      </w:r>
    </w:p>
    <w:p w14:paraId="70E8B41D" w14:textId="77777777" w:rsidR="007F3BC1" w:rsidRDefault="007F3BC1" w:rsidP="007F3BC1">
      <w:pPr>
        <w:spacing w:after="221" w:line="1" w:lineRule="exact"/>
        <w:rPr>
          <w:sz w:val="2"/>
          <w:szCs w:val="2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46"/>
        <w:gridCol w:w="8469"/>
      </w:tblGrid>
      <w:tr w:rsidR="007F3BC1" w:rsidRPr="000C62A8" w14:paraId="4C500233" w14:textId="77777777" w:rsidTr="00C735B4">
        <w:trPr>
          <w:trHeight w:hRule="exact" w:val="936"/>
        </w:trPr>
        <w:tc>
          <w:tcPr>
            <w:tcW w:w="1546" w:type="dxa"/>
            <w:shd w:val="clear" w:color="auto" w:fill="FFFFFF"/>
          </w:tcPr>
          <w:p w14:paraId="2A52B40C" w14:textId="77777777" w:rsidR="007F3BC1" w:rsidRPr="00777DD8" w:rsidRDefault="007F3BC1" w:rsidP="00C80074">
            <w:pPr>
              <w:shd w:val="clear" w:color="auto" w:fill="FFFFFF"/>
            </w:pPr>
            <w:r w:rsidRPr="00777DD8">
              <w:rPr>
                <w:b/>
                <w:bCs/>
                <w:color w:val="000000"/>
              </w:rPr>
              <w:t>Jednostka</w:t>
            </w:r>
          </w:p>
        </w:tc>
        <w:tc>
          <w:tcPr>
            <w:tcW w:w="8469" w:type="dxa"/>
            <w:shd w:val="clear" w:color="auto" w:fill="FFFFFF"/>
          </w:tcPr>
          <w:p w14:paraId="41D1FF69" w14:textId="77777777" w:rsidR="007F3BC1" w:rsidRPr="000C62A8" w:rsidRDefault="007F3BC1" w:rsidP="00C80074">
            <w:pPr>
              <w:shd w:val="clear" w:color="auto" w:fill="FFFFFF"/>
              <w:spacing w:line="230" w:lineRule="exact"/>
              <w:jc w:val="both"/>
            </w:pPr>
            <w:r>
              <w:rPr>
                <w:color w:val="000000"/>
              </w:rPr>
              <w:t>Świętokrzyskie Biuro Rozwoju Regionalnego w Kielcach</w:t>
            </w:r>
          </w:p>
          <w:p w14:paraId="30402AD3" w14:textId="77777777" w:rsidR="007F3BC1" w:rsidRPr="000C62A8" w:rsidRDefault="007F3BC1" w:rsidP="00C80074">
            <w:pPr>
              <w:shd w:val="clear" w:color="auto" w:fill="FFFFFF"/>
              <w:spacing w:line="230" w:lineRule="exact"/>
              <w:jc w:val="both"/>
            </w:pPr>
            <w:r w:rsidRPr="000C62A8">
              <w:rPr>
                <w:color w:val="000000"/>
              </w:rPr>
              <w:t>ul. Targowa 18</w:t>
            </w:r>
          </w:p>
          <w:p w14:paraId="28B7A5AA" w14:textId="1AE6CA7F" w:rsidR="007F3BC1" w:rsidRPr="000C62A8" w:rsidRDefault="007F3BC1" w:rsidP="00C80074">
            <w:pPr>
              <w:shd w:val="clear" w:color="auto" w:fill="FFFFFF"/>
              <w:spacing w:line="230" w:lineRule="exact"/>
              <w:jc w:val="both"/>
            </w:pPr>
            <w:r w:rsidRPr="000C62A8">
              <w:rPr>
                <w:color w:val="000000"/>
              </w:rPr>
              <w:t>25</w:t>
            </w:r>
            <w:r w:rsidR="00B32595">
              <w:rPr>
                <w:color w:val="000000"/>
              </w:rPr>
              <w:t>–</w:t>
            </w:r>
            <w:r>
              <w:rPr>
                <w:color w:val="000000"/>
              </w:rPr>
              <w:t>520</w:t>
            </w:r>
            <w:r w:rsidRPr="000C62A8">
              <w:rPr>
                <w:color w:val="000000"/>
              </w:rPr>
              <w:t xml:space="preserve"> Kielce</w:t>
            </w:r>
          </w:p>
          <w:p w14:paraId="285B2966" w14:textId="77777777" w:rsidR="007F3BC1" w:rsidRPr="000C62A8" w:rsidRDefault="007F3BC1" w:rsidP="00C80074">
            <w:pPr>
              <w:shd w:val="clear" w:color="auto" w:fill="FFFFFF"/>
              <w:spacing w:line="230" w:lineRule="exact"/>
              <w:jc w:val="both"/>
            </w:pPr>
            <w:r>
              <w:rPr>
                <w:color w:val="000000"/>
              </w:rPr>
              <w:t>t</w:t>
            </w:r>
            <w:r w:rsidRPr="000C62A8">
              <w:rPr>
                <w:color w:val="000000"/>
              </w:rPr>
              <w:t>el. 0 41 362 70 12, fax. 0 41 343 01 79</w:t>
            </w:r>
            <w:r>
              <w:rPr>
                <w:color w:val="000000"/>
              </w:rPr>
              <w:t>, sekretariat@sbrr.pl</w:t>
            </w:r>
          </w:p>
        </w:tc>
      </w:tr>
      <w:tr w:rsidR="007F3BC1" w:rsidRPr="000C62A8" w14:paraId="25C92809" w14:textId="77777777" w:rsidTr="00C735B4">
        <w:trPr>
          <w:trHeight w:hRule="exact" w:val="2582"/>
        </w:trPr>
        <w:tc>
          <w:tcPr>
            <w:tcW w:w="10015" w:type="dxa"/>
            <w:gridSpan w:val="2"/>
            <w:shd w:val="clear" w:color="auto" w:fill="FFFFFF"/>
            <w:vAlign w:val="center"/>
          </w:tcPr>
          <w:p w14:paraId="347137B1" w14:textId="02C2E503" w:rsidR="007F3BC1" w:rsidRPr="00B32595" w:rsidRDefault="007F3BC1" w:rsidP="009D230D">
            <w:pPr>
              <w:shd w:val="clear" w:color="auto" w:fill="FFFFFF"/>
              <w:jc w:val="both"/>
              <w:rPr>
                <w:b/>
                <w:bCs/>
              </w:rPr>
            </w:pPr>
            <w:r w:rsidRPr="00B32595">
              <w:rPr>
                <w:b/>
                <w:bCs/>
              </w:rPr>
              <w:t>W miesiącu poprzedzającym datę upublicznienia ogłoszenia wskaźnik zatrudnienia osób niepełnosprawnych                      w ŚBRR, w rozumieniu przepisów o rehabilitacji zawodowej i społecznej oraz zatrudnieniu osób niepełnosprawnych,</w:t>
            </w:r>
            <w:r w:rsidR="00777DD8" w:rsidRPr="00B32595">
              <w:rPr>
                <w:b/>
                <w:bCs/>
              </w:rPr>
              <w:t xml:space="preserve"> </w:t>
            </w:r>
            <w:r w:rsidR="00777DD8" w:rsidRPr="006C254D">
              <w:rPr>
                <w:b/>
                <w:bCs/>
              </w:rPr>
              <w:t xml:space="preserve">wynosił </w:t>
            </w:r>
            <w:r w:rsidR="006C254D">
              <w:rPr>
                <w:b/>
                <w:bCs/>
              </w:rPr>
              <w:t>9,35</w:t>
            </w:r>
            <w:r w:rsidR="00B41BBB" w:rsidRPr="006C254D">
              <w:rPr>
                <w:b/>
                <w:bCs/>
              </w:rPr>
              <w:t xml:space="preserve"> </w:t>
            </w:r>
            <w:r w:rsidR="00777DD8" w:rsidRPr="006C254D">
              <w:rPr>
                <w:b/>
                <w:bCs/>
              </w:rPr>
              <w:t>%.</w:t>
            </w:r>
            <w:r w:rsidRPr="00B32595">
              <w:rPr>
                <w:b/>
                <w:bCs/>
              </w:rPr>
              <w:t xml:space="preserve"> </w:t>
            </w:r>
          </w:p>
          <w:p w14:paraId="767260FB" w14:textId="77777777" w:rsidR="007F3BC1" w:rsidRPr="00B32595" w:rsidRDefault="007F3BC1" w:rsidP="009D230D">
            <w:pPr>
              <w:shd w:val="clear" w:color="auto" w:fill="FFFFFF"/>
              <w:jc w:val="both"/>
              <w:rPr>
                <w:b/>
                <w:bCs/>
              </w:rPr>
            </w:pPr>
          </w:p>
          <w:p w14:paraId="1CFF7BAA" w14:textId="77777777" w:rsidR="007F3BC1" w:rsidRPr="00B32595" w:rsidRDefault="007F3BC1" w:rsidP="009D230D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B3259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W związku z powyższym pierwszeństwo w zatrudnieniu na stanowisku urzędniczym, z wyłączeniem kierowniczych stanowisk urzędniczych, przysługuje osobie niepełnosprawnej, o ile w wyniku naboru znajdzie się w gronie pięciu najlepszych kandydatów, spełniających wymagania niezbędne oraz w największym stopniu spełniających wymagania dodatkowe. </w:t>
            </w:r>
          </w:p>
          <w:p w14:paraId="1037F39D" w14:textId="77777777" w:rsidR="007F3BC1" w:rsidRPr="00B32595" w:rsidRDefault="007F3BC1" w:rsidP="009D230D">
            <w:pPr>
              <w:shd w:val="clear" w:color="auto" w:fill="FFFFFF"/>
              <w:jc w:val="both"/>
              <w:rPr>
                <w:b/>
                <w:bCs/>
                <w:iCs/>
              </w:rPr>
            </w:pPr>
          </w:p>
          <w:p w14:paraId="31DDD1DF" w14:textId="37B1A476" w:rsidR="007F3BC1" w:rsidRPr="00B32595" w:rsidRDefault="007F3BC1" w:rsidP="009D230D">
            <w:pPr>
              <w:shd w:val="clear" w:color="auto" w:fill="FFFFFF"/>
              <w:jc w:val="both"/>
              <w:rPr>
                <w:b/>
                <w:bCs/>
              </w:rPr>
            </w:pPr>
            <w:r w:rsidRPr="00B32595">
              <w:rPr>
                <w:b/>
                <w:bCs/>
                <w:iCs/>
              </w:rPr>
              <w:t xml:space="preserve">Zatem kandydat, który zamierza skorzystać z powyższego uprawnienia zobowiązany jest do złożenia wraz </w:t>
            </w:r>
            <w:r w:rsidR="009D230D">
              <w:rPr>
                <w:b/>
                <w:bCs/>
                <w:iCs/>
              </w:rPr>
              <w:br/>
            </w:r>
            <w:r w:rsidRPr="00B32595">
              <w:rPr>
                <w:b/>
                <w:bCs/>
                <w:iCs/>
              </w:rPr>
              <w:t xml:space="preserve">z dokumentami aplikacyjnymi kopii dokumentu potwierdzającego niepełnosprawność. </w:t>
            </w:r>
          </w:p>
        </w:tc>
      </w:tr>
      <w:tr w:rsidR="007F3BC1" w:rsidRPr="000C62A8" w14:paraId="60AE7A4B" w14:textId="77777777" w:rsidTr="00C735B4">
        <w:trPr>
          <w:trHeight w:hRule="exact" w:val="470"/>
        </w:trPr>
        <w:tc>
          <w:tcPr>
            <w:tcW w:w="1546" w:type="dxa"/>
            <w:shd w:val="clear" w:color="auto" w:fill="FFFFFF"/>
            <w:vAlign w:val="center"/>
          </w:tcPr>
          <w:p w14:paraId="3111BACF" w14:textId="77777777" w:rsidR="007F3BC1" w:rsidRPr="000C62A8" w:rsidRDefault="007F3BC1" w:rsidP="00C80074">
            <w:pPr>
              <w:shd w:val="clear" w:color="auto" w:fill="FFFFFF"/>
              <w:spacing w:line="230" w:lineRule="exact"/>
              <w:ind w:right="374"/>
            </w:pPr>
            <w:r w:rsidRPr="000C62A8">
              <w:rPr>
                <w:b/>
                <w:bCs/>
                <w:color w:val="000000"/>
              </w:rPr>
              <w:t>Oferowane stanowisko</w:t>
            </w:r>
          </w:p>
        </w:tc>
        <w:tc>
          <w:tcPr>
            <w:tcW w:w="8469" w:type="dxa"/>
            <w:shd w:val="clear" w:color="auto" w:fill="FFFFFF"/>
            <w:vAlign w:val="center"/>
          </w:tcPr>
          <w:p w14:paraId="1038735D" w14:textId="55B80A09" w:rsidR="007F3BC1" w:rsidRPr="000C62A8" w:rsidRDefault="00312332" w:rsidP="005E46CA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stanowisko</w:t>
            </w:r>
            <w:r w:rsidR="00682DC3">
              <w:rPr>
                <w:b/>
                <w:bCs/>
                <w:color w:val="000000"/>
              </w:rPr>
              <w:t xml:space="preserve"> ds.</w:t>
            </w:r>
            <w:r w:rsidR="005E46CA">
              <w:rPr>
                <w:b/>
                <w:bCs/>
                <w:color w:val="000000"/>
              </w:rPr>
              <w:t xml:space="preserve"> monitoringu i sprawozdawczości</w:t>
            </w:r>
          </w:p>
        </w:tc>
      </w:tr>
      <w:tr w:rsidR="007F3BC1" w:rsidRPr="000C62A8" w14:paraId="77CE0D5C" w14:textId="77777777" w:rsidTr="00AE3592">
        <w:trPr>
          <w:trHeight w:hRule="exact" w:val="528"/>
        </w:trPr>
        <w:tc>
          <w:tcPr>
            <w:tcW w:w="1546" w:type="dxa"/>
            <w:shd w:val="clear" w:color="auto" w:fill="FFFFFF"/>
            <w:vAlign w:val="center"/>
          </w:tcPr>
          <w:p w14:paraId="20968257" w14:textId="77777777" w:rsidR="007F3BC1" w:rsidRPr="001C33A6" w:rsidRDefault="007F3BC1" w:rsidP="00C80074">
            <w:pPr>
              <w:shd w:val="clear" w:color="auto" w:fill="FFFFFF"/>
              <w:spacing w:line="230" w:lineRule="exact"/>
            </w:pPr>
            <w:r w:rsidRPr="001C33A6">
              <w:rPr>
                <w:b/>
                <w:bCs/>
              </w:rPr>
              <w:t>Data</w:t>
            </w:r>
          </w:p>
          <w:p w14:paraId="4912F715" w14:textId="77777777" w:rsidR="007F3BC1" w:rsidRPr="001C33A6" w:rsidRDefault="007F3BC1" w:rsidP="00C80074">
            <w:pPr>
              <w:shd w:val="clear" w:color="auto" w:fill="FFFFFF"/>
              <w:spacing w:line="230" w:lineRule="exact"/>
            </w:pPr>
            <w:r w:rsidRPr="001C33A6">
              <w:rPr>
                <w:b/>
                <w:bCs/>
              </w:rPr>
              <w:t>ogłoszenia</w:t>
            </w:r>
          </w:p>
        </w:tc>
        <w:tc>
          <w:tcPr>
            <w:tcW w:w="8469" w:type="dxa"/>
            <w:shd w:val="clear" w:color="auto" w:fill="FFFFFF"/>
            <w:vAlign w:val="center"/>
          </w:tcPr>
          <w:p w14:paraId="779DB24C" w14:textId="31031E6F" w:rsidR="007F3BC1" w:rsidRPr="00A567D6" w:rsidRDefault="00312332" w:rsidP="006C254D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682DC3" w:rsidRPr="00A567D6">
              <w:rPr>
                <w:b/>
              </w:rPr>
              <w:t>.0</w:t>
            </w:r>
            <w:r w:rsidR="006C254D">
              <w:rPr>
                <w:b/>
              </w:rPr>
              <w:t>8</w:t>
            </w:r>
            <w:r w:rsidR="007F3BC1" w:rsidRPr="00A567D6">
              <w:rPr>
                <w:b/>
              </w:rPr>
              <w:t>.202</w:t>
            </w:r>
            <w:r w:rsidR="005E46CA">
              <w:rPr>
                <w:b/>
              </w:rPr>
              <w:t xml:space="preserve">3 </w:t>
            </w:r>
            <w:r w:rsidR="007F3BC1" w:rsidRPr="00A567D6">
              <w:rPr>
                <w:b/>
              </w:rPr>
              <w:t>r.</w:t>
            </w:r>
          </w:p>
        </w:tc>
      </w:tr>
      <w:tr w:rsidR="007F3BC1" w:rsidRPr="000C62A8" w14:paraId="24ED6936" w14:textId="77777777" w:rsidTr="00AE3592">
        <w:trPr>
          <w:trHeight w:hRule="exact" w:val="564"/>
        </w:trPr>
        <w:tc>
          <w:tcPr>
            <w:tcW w:w="1546" w:type="dxa"/>
            <w:shd w:val="clear" w:color="auto" w:fill="FFFFFF"/>
            <w:vAlign w:val="center"/>
          </w:tcPr>
          <w:p w14:paraId="36E37716" w14:textId="77777777" w:rsidR="007F3BC1" w:rsidRPr="001C33A6" w:rsidRDefault="007F3BC1" w:rsidP="00C80074">
            <w:pPr>
              <w:shd w:val="clear" w:color="auto" w:fill="FFFFFF"/>
              <w:spacing w:line="230" w:lineRule="exact"/>
              <w:ind w:right="211"/>
            </w:pPr>
            <w:r w:rsidRPr="001C33A6">
              <w:rPr>
                <w:b/>
                <w:bCs/>
              </w:rPr>
              <w:t xml:space="preserve">Termin składania </w:t>
            </w:r>
          </w:p>
        </w:tc>
        <w:tc>
          <w:tcPr>
            <w:tcW w:w="8469" w:type="dxa"/>
            <w:shd w:val="clear" w:color="auto" w:fill="FFFFFF"/>
            <w:vAlign w:val="center"/>
          </w:tcPr>
          <w:p w14:paraId="4F5C59CA" w14:textId="47CE6F24" w:rsidR="007F3BC1" w:rsidRPr="00A567D6" w:rsidRDefault="00312332" w:rsidP="00B677B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682DC3" w:rsidRPr="00A567D6">
              <w:rPr>
                <w:b/>
              </w:rPr>
              <w:t>.0</w:t>
            </w:r>
            <w:r w:rsidR="006C254D">
              <w:rPr>
                <w:b/>
              </w:rPr>
              <w:t>9</w:t>
            </w:r>
            <w:r w:rsidR="00B677B5" w:rsidRPr="00A567D6">
              <w:rPr>
                <w:b/>
              </w:rPr>
              <w:t>.</w:t>
            </w:r>
            <w:r w:rsidR="007F3BC1" w:rsidRPr="00A567D6">
              <w:rPr>
                <w:b/>
              </w:rPr>
              <w:t>202</w:t>
            </w:r>
            <w:r w:rsidR="005E46CA">
              <w:rPr>
                <w:b/>
              </w:rPr>
              <w:t xml:space="preserve">3 </w:t>
            </w:r>
            <w:r w:rsidR="005323B9" w:rsidRPr="00A567D6">
              <w:rPr>
                <w:b/>
              </w:rPr>
              <w:t>r.</w:t>
            </w:r>
          </w:p>
        </w:tc>
      </w:tr>
      <w:tr w:rsidR="007F3BC1" w:rsidRPr="000C62A8" w14:paraId="23C5FAE9" w14:textId="77777777" w:rsidTr="005E46CA">
        <w:trPr>
          <w:trHeight w:hRule="exact" w:val="1125"/>
        </w:trPr>
        <w:tc>
          <w:tcPr>
            <w:tcW w:w="1546" w:type="dxa"/>
            <w:shd w:val="clear" w:color="auto" w:fill="FFFFFF"/>
            <w:vAlign w:val="center"/>
          </w:tcPr>
          <w:p w14:paraId="42E9F364" w14:textId="77777777" w:rsidR="007F3BC1" w:rsidRPr="000C62A8" w:rsidRDefault="007F3BC1" w:rsidP="00C80074">
            <w:pPr>
              <w:shd w:val="clear" w:color="auto" w:fill="FFFFFF"/>
              <w:spacing w:line="230" w:lineRule="exact"/>
              <w:ind w:right="144"/>
            </w:pPr>
            <w:r w:rsidRPr="000C62A8">
              <w:rPr>
                <w:b/>
                <w:bCs/>
                <w:color w:val="000000"/>
              </w:rPr>
              <w:t xml:space="preserve">Wymagane </w:t>
            </w:r>
            <w:r w:rsidRPr="000C62A8">
              <w:rPr>
                <w:b/>
                <w:bCs/>
                <w:color w:val="000000"/>
                <w:spacing w:val="-1"/>
              </w:rPr>
              <w:t>wykszta</w:t>
            </w:r>
            <w:r>
              <w:rPr>
                <w:b/>
                <w:bCs/>
                <w:color w:val="000000"/>
                <w:spacing w:val="-1"/>
              </w:rPr>
              <w:t>łcenie</w:t>
            </w:r>
          </w:p>
        </w:tc>
        <w:tc>
          <w:tcPr>
            <w:tcW w:w="8469" w:type="dxa"/>
            <w:shd w:val="clear" w:color="auto" w:fill="FFFFFF"/>
            <w:vAlign w:val="center"/>
          </w:tcPr>
          <w:p w14:paraId="202A6108" w14:textId="77777777" w:rsidR="007F3BC1" w:rsidRDefault="007F3BC1" w:rsidP="00C80074">
            <w:pPr>
              <w:shd w:val="clear" w:color="auto" w:fill="FFFFFF"/>
              <w:jc w:val="both"/>
            </w:pPr>
            <w:r w:rsidRPr="00753543">
              <w:t xml:space="preserve">Wyższe magisterskie </w:t>
            </w:r>
          </w:p>
          <w:p w14:paraId="242B14B4" w14:textId="59FD0DB4" w:rsidR="00682DC3" w:rsidRPr="006B4B8D" w:rsidRDefault="00FE1611" w:rsidP="0074132C">
            <w:pPr>
              <w:shd w:val="clear" w:color="auto" w:fill="FFFFFF"/>
              <w:rPr>
                <w:highlight w:val="yellow"/>
              </w:rPr>
            </w:pPr>
            <w:r>
              <w:t xml:space="preserve">Preferowane: </w:t>
            </w:r>
            <w:r w:rsidR="005E46CA">
              <w:t>ekonometria, ekonomia, finanse,</w:t>
            </w:r>
            <w:r w:rsidR="00D5625B">
              <w:t xml:space="preserve"> informatyka,</w:t>
            </w:r>
            <w:r w:rsidR="005E46CA">
              <w:t> </w:t>
            </w:r>
            <w:r w:rsidR="00D5625B">
              <w:t>nauki ścisłe</w:t>
            </w:r>
            <w:r w:rsidR="0074132C">
              <w:t xml:space="preserve"> lub studia podyplomowe / </w:t>
            </w:r>
            <w:r w:rsidR="005E46CA">
              <w:t>cer</w:t>
            </w:r>
            <w:r w:rsidR="00D5625B">
              <w:t>tyfikowane kursy w </w:t>
            </w:r>
            <w:r w:rsidR="008D2D11">
              <w:t>zakresie</w:t>
            </w:r>
            <w:r w:rsidR="00D5625B">
              <w:t xml:space="preserve"> informatyki i baz danych</w:t>
            </w:r>
          </w:p>
        </w:tc>
      </w:tr>
      <w:tr w:rsidR="00CF3EA7" w:rsidRPr="000C62A8" w14:paraId="67D078CC" w14:textId="77777777" w:rsidTr="006C254D">
        <w:trPr>
          <w:trHeight w:hRule="exact" w:val="3268"/>
        </w:trPr>
        <w:tc>
          <w:tcPr>
            <w:tcW w:w="1546" w:type="dxa"/>
            <w:shd w:val="clear" w:color="auto" w:fill="FFFFFF"/>
          </w:tcPr>
          <w:p w14:paraId="2F15BF88" w14:textId="3049B85F" w:rsidR="00CF3EA7" w:rsidRPr="000C62A8" w:rsidRDefault="00CF3EA7" w:rsidP="00C80074">
            <w:pPr>
              <w:shd w:val="clear" w:color="auto" w:fill="FFFFFF"/>
              <w:spacing w:line="230" w:lineRule="exact"/>
              <w:rPr>
                <w:b/>
                <w:bCs/>
                <w:color w:val="000000"/>
              </w:rPr>
            </w:pPr>
            <w:r w:rsidRPr="000C62A8">
              <w:rPr>
                <w:b/>
                <w:bCs/>
                <w:color w:val="000000"/>
              </w:rPr>
              <w:t>Wymagania zwi</w:t>
            </w:r>
            <w:r>
              <w:rPr>
                <w:b/>
                <w:bCs/>
                <w:color w:val="000000"/>
              </w:rPr>
              <w:t xml:space="preserve">ązane ze </w:t>
            </w:r>
            <w:r>
              <w:rPr>
                <w:b/>
                <w:bCs/>
                <w:color w:val="000000"/>
                <w:spacing w:val="-1"/>
              </w:rPr>
              <w:t>stanowiskiem</w:t>
            </w:r>
          </w:p>
        </w:tc>
        <w:tc>
          <w:tcPr>
            <w:tcW w:w="8469" w:type="dxa"/>
            <w:shd w:val="clear" w:color="auto" w:fill="FFFFFF"/>
          </w:tcPr>
          <w:p w14:paraId="7A56C6CE" w14:textId="77777777" w:rsidR="00A567D6" w:rsidRPr="00D45A54" w:rsidRDefault="00A567D6" w:rsidP="009D230D">
            <w:pPr>
              <w:pStyle w:val="Akapitzlist"/>
              <w:keepNext/>
              <w:widowControl/>
              <w:numPr>
                <w:ilvl w:val="0"/>
                <w:numId w:val="10"/>
              </w:numPr>
              <w:tabs>
                <w:tab w:val="center" w:pos="5582"/>
                <w:tab w:val="left" w:pos="6946"/>
                <w:tab w:val="right" w:pos="11163"/>
              </w:tabs>
              <w:suppressAutoHyphens/>
              <w:autoSpaceDE/>
              <w:autoSpaceDN/>
              <w:adjustRightInd/>
              <w:jc w:val="both"/>
              <w:outlineLvl w:val="1"/>
              <w:rPr>
                <w:b/>
                <w:noProof/>
                <w:spacing w:val="-7"/>
              </w:rPr>
            </w:pPr>
            <w:r w:rsidRPr="00D45A54">
              <w:rPr>
                <w:b/>
                <w:noProof/>
                <w:spacing w:val="-7"/>
              </w:rPr>
              <w:t>Wymagania niezbędne:</w:t>
            </w:r>
          </w:p>
          <w:p w14:paraId="0AA9BF27" w14:textId="77777777" w:rsidR="00A809AA" w:rsidRPr="00D45A54" w:rsidRDefault="00A809AA" w:rsidP="00A809AA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contextualSpacing/>
              <w:jc w:val="both"/>
              <w:rPr>
                <w:lang w:val="en-GB"/>
              </w:rPr>
            </w:pPr>
            <w:r>
              <w:t>umiejętność opracowywania analiz i pracy na dużych zbiorach danych,</w:t>
            </w:r>
          </w:p>
          <w:p w14:paraId="11E3D05B" w14:textId="2ACD7A81" w:rsidR="00A567D6" w:rsidRPr="00D45A54" w:rsidRDefault="00A809AA" w:rsidP="00A809AA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contextualSpacing/>
              <w:jc w:val="both"/>
            </w:pPr>
            <w:r>
              <w:t xml:space="preserve">praktyczna znajomość </w:t>
            </w:r>
            <w:r w:rsidR="00D5625B">
              <w:rPr>
                <w:lang w:val="en-GB"/>
              </w:rPr>
              <w:t>E</w:t>
            </w:r>
            <w:r w:rsidRPr="00D45A54">
              <w:rPr>
                <w:lang w:val="en-GB"/>
              </w:rPr>
              <w:t>xcel</w:t>
            </w:r>
            <w:r>
              <w:rPr>
                <w:lang w:val="en-GB"/>
              </w:rPr>
              <w:t>a,</w:t>
            </w:r>
          </w:p>
          <w:p w14:paraId="6BBCFF09" w14:textId="77777777" w:rsidR="00A567D6" w:rsidRPr="00D45A54" w:rsidRDefault="00A567D6" w:rsidP="009D230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contextualSpacing/>
              <w:jc w:val="both"/>
            </w:pPr>
            <w:r w:rsidRPr="00D45A54">
              <w:t>ogólna znajomość problematyki funduszy pomocowych Unii Europejskiej,</w:t>
            </w:r>
          </w:p>
          <w:p w14:paraId="4C90DD27" w14:textId="4ED00631" w:rsidR="00A567D6" w:rsidRPr="00D45A54" w:rsidRDefault="00F07664" w:rsidP="009D230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contextualSpacing/>
              <w:jc w:val="both"/>
            </w:pPr>
            <w:r w:rsidRPr="008B6DEF">
              <w:t>orientacja w</w:t>
            </w:r>
            <w:r w:rsidR="00A567D6" w:rsidRPr="008B6DEF">
              <w:t xml:space="preserve"> regulacj</w:t>
            </w:r>
            <w:r w:rsidRPr="008B6DEF">
              <w:t>ach</w:t>
            </w:r>
            <w:r w:rsidR="00A567D6" w:rsidRPr="008B6DEF">
              <w:t xml:space="preserve"> prawnych </w:t>
            </w:r>
            <w:r w:rsidR="00A567D6" w:rsidRPr="00D45A54">
              <w:t>dotyczących funkcjonowania samorządu województwa,</w:t>
            </w:r>
          </w:p>
          <w:p w14:paraId="4179AFA2" w14:textId="2A0674D0" w:rsidR="008D2D11" w:rsidRPr="008D2D11" w:rsidRDefault="00A567D6" w:rsidP="008D2D11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contextualSpacing/>
              <w:jc w:val="both"/>
              <w:rPr>
                <w:lang w:val="en-GB"/>
              </w:rPr>
            </w:pPr>
            <w:r w:rsidRPr="00D45A54">
              <w:t>dobra znajomość obsługi komputera</w:t>
            </w:r>
            <w:r w:rsidRPr="00D45A54">
              <w:rPr>
                <w:lang w:val="en-GB"/>
              </w:rPr>
              <w:t xml:space="preserve"> oraz urządzeń biurowych,</w:t>
            </w:r>
          </w:p>
          <w:p w14:paraId="3C0828FF" w14:textId="77777777" w:rsidR="008B6DEF" w:rsidRPr="00312332" w:rsidRDefault="008B6DEF" w:rsidP="00312332">
            <w:pPr>
              <w:keepNext/>
              <w:widowControl/>
              <w:tabs>
                <w:tab w:val="center" w:pos="5582"/>
                <w:tab w:val="left" w:pos="6946"/>
                <w:tab w:val="right" w:pos="11163"/>
              </w:tabs>
              <w:suppressAutoHyphens/>
              <w:autoSpaceDE/>
              <w:autoSpaceDN/>
              <w:adjustRightInd/>
              <w:jc w:val="both"/>
              <w:outlineLvl w:val="1"/>
              <w:rPr>
                <w:b/>
                <w:noProof/>
                <w:spacing w:val="-7"/>
              </w:rPr>
            </w:pPr>
          </w:p>
          <w:p w14:paraId="4C93C472" w14:textId="77777777" w:rsidR="00A567D6" w:rsidRPr="00D45A54" w:rsidRDefault="00A567D6" w:rsidP="009D230D">
            <w:pPr>
              <w:pStyle w:val="Akapitzlist"/>
              <w:keepNext/>
              <w:widowControl/>
              <w:numPr>
                <w:ilvl w:val="0"/>
                <w:numId w:val="10"/>
              </w:numPr>
              <w:tabs>
                <w:tab w:val="center" w:pos="5582"/>
                <w:tab w:val="left" w:pos="6946"/>
                <w:tab w:val="right" w:pos="11163"/>
              </w:tabs>
              <w:suppressAutoHyphens/>
              <w:autoSpaceDE/>
              <w:autoSpaceDN/>
              <w:adjustRightInd/>
              <w:jc w:val="both"/>
              <w:outlineLvl w:val="1"/>
              <w:rPr>
                <w:b/>
                <w:noProof/>
                <w:spacing w:val="-7"/>
              </w:rPr>
            </w:pPr>
            <w:r w:rsidRPr="00D45A54">
              <w:rPr>
                <w:b/>
                <w:noProof/>
                <w:spacing w:val="-7"/>
              </w:rPr>
              <w:t>Wymagania dodatkowe:</w:t>
            </w:r>
          </w:p>
          <w:p w14:paraId="18DBB746" w14:textId="36BD9563" w:rsidR="00D5625B" w:rsidRDefault="00D5625B" w:rsidP="009D230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contextualSpacing/>
              <w:jc w:val="both"/>
            </w:pPr>
            <w:r>
              <w:t xml:space="preserve">znajomość MS Access, </w:t>
            </w:r>
          </w:p>
          <w:p w14:paraId="68BAA0A0" w14:textId="015FB376" w:rsidR="00A567D6" w:rsidRPr="00D45A54" w:rsidRDefault="008D2D11" w:rsidP="009D230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contextualSpacing/>
              <w:jc w:val="both"/>
            </w:pPr>
            <w:r w:rsidRPr="00D45A54">
              <w:t>samodzielność</w:t>
            </w:r>
            <w:r w:rsidR="00A567D6" w:rsidRPr="00D45A54">
              <w:t>,</w:t>
            </w:r>
            <w:r>
              <w:t xml:space="preserve"> kreatywność,</w:t>
            </w:r>
          </w:p>
          <w:p w14:paraId="445B5F3C" w14:textId="77777777" w:rsidR="00312332" w:rsidRDefault="008D2D11" w:rsidP="00312332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contextualSpacing/>
              <w:jc w:val="both"/>
            </w:pPr>
            <w:r>
              <w:t xml:space="preserve">komunikatywność, </w:t>
            </w:r>
            <w:r w:rsidR="00312332">
              <w:t>umiejętność pracy w zespole,</w:t>
            </w:r>
          </w:p>
          <w:p w14:paraId="387AD851" w14:textId="332F41C2" w:rsidR="00312332" w:rsidRDefault="00312332" w:rsidP="00312332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contextualSpacing/>
              <w:jc w:val="both"/>
            </w:pPr>
            <w:r>
              <w:t>mile widziany roczny staż pracy</w:t>
            </w:r>
          </w:p>
          <w:p w14:paraId="0733BCF0" w14:textId="3E1F2E10" w:rsidR="00CF3EA7" w:rsidRPr="008B6DEF" w:rsidRDefault="00CF3EA7" w:rsidP="00312332">
            <w:pPr>
              <w:widowControl/>
              <w:autoSpaceDE/>
              <w:autoSpaceDN/>
              <w:adjustRightInd/>
              <w:ind w:left="785"/>
              <w:contextualSpacing/>
              <w:jc w:val="both"/>
            </w:pPr>
          </w:p>
        </w:tc>
      </w:tr>
      <w:tr w:rsidR="007F3BC1" w:rsidRPr="000C62A8" w14:paraId="7ADE0FC3" w14:textId="77777777" w:rsidTr="00D5625B">
        <w:trPr>
          <w:trHeight w:hRule="exact" w:val="2971"/>
        </w:trPr>
        <w:tc>
          <w:tcPr>
            <w:tcW w:w="1546" w:type="dxa"/>
            <w:shd w:val="clear" w:color="auto" w:fill="FFFFFF"/>
          </w:tcPr>
          <w:p w14:paraId="58D0F5B7" w14:textId="00616368" w:rsidR="007F3BC1" w:rsidRPr="000C62A8" w:rsidRDefault="007F3BC1" w:rsidP="00C80074">
            <w:pPr>
              <w:shd w:val="clear" w:color="auto" w:fill="FFFFFF"/>
              <w:spacing w:line="230" w:lineRule="exact"/>
            </w:pPr>
            <w:r w:rsidRPr="000C62A8">
              <w:rPr>
                <w:b/>
                <w:bCs/>
                <w:color w:val="000000"/>
              </w:rPr>
              <w:t>Zakres</w:t>
            </w:r>
          </w:p>
          <w:p w14:paraId="636F5541" w14:textId="77777777" w:rsidR="007F3BC1" w:rsidRPr="000C62A8" w:rsidRDefault="007F3BC1" w:rsidP="00C80074">
            <w:pPr>
              <w:shd w:val="clear" w:color="auto" w:fill="FFFFFF"/>
              <w:spacing w:line="230" w:lineRule="exact"/>
            </w:pPr>
            <w:r w:rsidRPr="000C62A8">
              <w:rPr>
                <w:b/>
                <w:bCs/>
                <w:color w:val="000000"/>
                <w:spacing w:val="-2"/>
              </w:rPr>
              <w:t xml:space="preserve">wykonywanych </w:t>
            </w:r>
            <w:r w:rsidRPr="000C62A8">
              <w:rPr>
                <w:b/>
                <w:bCs/>
                <w:color w:val="000000"/>
              </w:rPr>
              <w:t>zada</w:t>
            </w:r>
            <w:r>
              <w:rPr>
                <w:b/>
                <w:bCs/>
                <w:color w:val="000000"/>
              </w:rPr>
              <w:t>ń na stanowisku</w:t>
            </w:r>
          </w:p>
        </w:tc>
        <w:tc>
          <w:tcPr>
            <w:tcW w:w="8469" w:type="dxa"/>
            <w:shd w:val="clear" w:color="auto" w:fill="FFFFFF"/>
          </w:tcPr>
          <w:p w14:paraId="7CFE453C" w14:textId="074D0C50" w:rsidR="00A809AA" w:rsidRDefault="00A809AA" w:rsidP="009D230D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221"/>
              </w:tabs>
              <w:ind w:left="697"/>
              <w:jc w:val="both"/>
            </w:pPr>
            <w:r>
              <w:t>tworzenie baz danych dla potrzeb s</w:t>
            </w:r>
            <w:r w:rsidR="0074132C">
              <w:t>prawozdawczości i raportowania oraz</w:t>
            </w:r>
            <w:r>
              <w:t xml:space="preserve"> ich aktualizacja, </w:t>
            </w:r>
          </w:p>
          <w:p w14:paraId="0AE380E4" w14:textId="31DE0233" w:rsidR="00A809AA" w:rsidRDefault="00A809AA" w:rsidP="009D230D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221"/>
              </w:tabs>
              <w:ind w:left="697"/>
              <w:jc w:val="both"/>
            </w:pPr>
            <w:r>
              <w:t xml:space="preserve">prowadzenie monitoringu wdrażanych działań, </w:t>
            </w:r>
          </w:p>
          <w:p w14:paraId="35F09A7D" w14:textId="3862C1B8" w:rsidR="0074132C" w:rsidRDefault="0074132C" w:rsidP="009D230D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221"/>
              </w:tabs>
              <w:ind w:left="697"/>
              <w:jc w:val="both"/>
            </w:pPr>
            <w:r>
              <w:t>opracowywanie</w:t>
            </w:r>
            <w:r w:rsidR="00FE1611">
              <w:t xml:space="preserve"> krótko- i długoterminowej</w:t>
            </w:r>
            <w:r>
              <w:t xml:space="preserve"> prognozy wydatków</w:t>
            </w:r>
            <w:r w:rsidR="00FE1611">
              <w:t>,</w:t>
            </w:r>
          </w:p>
          <w:p w14:paraId="70415E61" w14:textId="5E360CB6" w:rsidR="00A809AA" w:rsidRDefault="00A809AA" w:rsidP="009D230D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221"/>
              </w:tabs>
              <w:ind w:left="697"/>
              <w:jc w:val="both"/>
            </w:pPr>
            <w:r>
              <w:t>gromadzenie i przetwarzanie informacji z</w:t>
            </w:r>
            <w:r w:rsidR="0074132C">
              <w:t>wiązanych z wdrażaniem programu</w:t>
            </w:r>
            <w:r>
              <w:t xml:space="preserve"> na potrzeby sprawozdawczości, </w:t>
            </w:r>
          </w:p>
          <w:p w14:paraId="0FB7D00C" w14:textId="733BEB83" w:rsidR="00A809AA" w:rsidRDefault="0074132C" w:rsidP="009D230D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221"/>
              </w:tabs>
              <w:ind w:left="697"/>
              <w:jc w:val="both"/>
            </w:pPr>
            <w:r>
              <w:t>przygotowywanie</w:t>
            </w:r>
            <w:r w:rsidR="00A809AA">
              <w:t xml:space="preserve"> sprawozdań z realizacji zadań do Instytucji Zarządzającej</w:t>
            </w:r>
            <w:r>
              <w:t xml:space="preserve"> / Agencji Płatniczej</w:t>
            </w:r>
            <w:r w:rsidR="00A809AA">
              <w:t xml:space="preserve"> oraz innych uprawnionych jednostek, </w:t>
            </w:r>
          </w:p>
          <w:p w14:paraId="3BE18AA8" w14:textId="0DC9EA4C" w:rsidR="00FE1611" w:rsidRDefault="00FE1611" w:rsidP="009D230D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221"/>
              </w:tabs>
              <w:ind w:left="697"/>
              <w:jc w:val="both"/>
            </w:pPr>
            <w:r>
              <w:t>współpraca z komórkami wewn.</w:t>
            </w:r>
            <w:r w:rsidR="00D5625B">
              <w:t xml:space="preserve"> </w:t>
            </w:r>
            <w:r>
              <w:t>Biura w zakresie monitoringu realizacji umów</w:t>
            </w:r>
            <w:r w:rsidR="00D5625B">
              <w:t xml:space="preserve"> o przyznanie pomocy</w:t>
            </w:r>
            <w:r>
              <w:t>,</w:t>
            </w:r>
          </w:p>
          <w:p w14:paraId="47DCEE49" w14:textId="44D89C2D" w:rsidR="00FE1611" w:rsidRDefault="00FE1611" w:rsidP="00FE1611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221"/>
              </w:tabs>
              <w:ind w:left="697"/>
              <w:jc w:val="both"/>
            </w:pPr>
            <w:r>
              <w:t xml:space="preserve">bieżąca obsługa informatyczna pracowników biura w zakresie użytkowanych baz danych </w:t>
            </w:r>
            <w:r w:rsidR="00D5625B">
              <w:t xml:space="preserve">                 </w:t>
            </w:r>
            <w:r>
              <w:t xml:space="preserve">i programów, </w:t>
            </w:r>
          </w:p>
          <w:p w14:paraId="09CF9043" w14:textId="40345CFA" w:rsidR="00660283" w:rsidRPr="000C62A8" w:rsidRDefault="0074132C" w:rsidP="009D230D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221"/>
              </w:tabs>
              <w:ind w:left="697"/>
              <w:jc w:val="both"/>
            </w:pPr>
            <w:r>
              <w:t>g</w:t>
            </w:r>
            <w:r w:rsidR="00A809AA">
              <w:t xml:space="preserve">romadzenie i przechowywanie dokumentacji związanej </w:t>
            </w:r>
            <w:r>
              <w:t>ze stanowiskiem pracy.</w:t>
            </w:r>
          </w:p>
        </w:tc>
      </w:tr>
      <w:tr w:rsidR="007F3BC1" w:rsidRPr="000C62A8" w14:paraId="75825E9F" w14:textId="77777777" w:rsidTr="00D72CE7">
        <w:trPr>
          <w:trHeight w:hRule="exact" w:val="1272"/>
        </w:trPr>
        <w:tc>
          <w:tcPr>
            <w:tcW w:w="1546" w:type="dxa"/>
            <w:shd w:val="clear" w:color="auto" w:fill="FFFFFF"/>
          </w:tcPr>
          <w:p w14:paraId="340F993C" w14:textId="77777777" w:rsidR="007F3BC1" w:rsidRPr="001C33A6" w:rsidRDefault="007F3BC1" w:rsidP="00C80074">
            <w:pPr>
              <w:shd w:val="clear" w:color="auto" w:fill="FFFFFF"/>
              <w:spacing w:line="230" w:lineRule="exact"/>
              <w:ind w:right="355"/>
              <w:rPr>
                <w:b/>
                <w:bCs/>
              </w:rPr>
            </w:pPr>
            <w:r w:rsidRPr="001C33A6">
              <w:rPr>
                <w:b/>
                <w:bCs/>
              </w:rPr>
              <w:t>Warunki pracy na stanowisku</w:t>
            </w:r>
          </w:p>
        </w:tc>
        <w:tc>
          <w:tcPr>
            <w:tcW w:w="8469" w:type="dxa"/>
            <w:shd w:val="clear" w:color="auto" w:fill="FFFFFF"/>
          </w:tcPr>
          <w:p w14:paraId="3C51EDF4" w14:textId="51598AA8" w:rsidR="007F3BC1" w:rsidRPr="001C33A6" w:rsidRDefault="007F3BC1" w:rsidP="009D230D">
            <w:pPr>
              <w:pStyle w:val="Default"/>
              <w:numPr>
                <w:ilvl w:val="0"/>
                <w:numId w:val="15"/>
              </w:numPr>
              <w:ind w:left="714" w:hanging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administracyjno</w:t>
            </w:r>
            <w:r w:rsidR="00D72C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biurowa w siedzibie Świętokrzysk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iego Biura Rozwoju Regionalnego</w:t>
            </w:r>
            <w:r w:rsidR="00D45A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D23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—</w:t>
            </w:r>
            <w:r w:rsidR="0034680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D45A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Biuro Programów Rozwoju Obszarów Wiejskich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</w:t>
            </w: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Kielcach. </w:t>
            </w:r>
          </w:p>
          <w:p w14:paraId="2E228CEC" w14:textId="5D09A85D" w:rsidR="007F3BC1" w:rsidRPr="001C33A6" w:rsidRDefault="007F3BC1" w:rsidP="009D230D">
            <w:pPr>
              <w:pStyle w:val="Default"/>
              <w:numPr>
                <w:ilvl w:val="0"/>
                <w:numId w:val="15"/>
              </w:numPr>
              <w:ind w:left="714" w:hanging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Praca z monitorem ekranowym powyżej połowy dobowego czasu pracy. </w:t>
            </w:r>
          </w:p>
          <w:p w14:paraId="7E85070F" w14:textId="568CD884" w:rsidR="007F3BC1" w:rsidRPr="001C33A6" w:rsidRDefault="007F3BC1" w:rsidP="009D230D">
            <w:pPr>
              <w:pStyle w:val="Default"/>
              <w:numPr>
                <w:ilvl w:val="0"/>
                <w:numId w:val="15"/>
              </w:numPr>
              <w:ind w:left="714" w:hanging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Obsługa urządzeń biurowych. </w:t>
            </w:r>
          </w:p>
          <w:p w14:paraId="506CB5AC" w14:textId="7571FB69" w:rsidR="00660283" w:rsidRPr="001C33A6" w:rsidRDefault="00A567D6" w:rsidP="009D230D">
            <w:pPr>
              <w:pStyle w:val="Default"/>
              <w:numPr>
                <w:ilvl w:val="0"/>
                <w:numId w:val="15"/>
              </w:numPr>
              <w:ind w:left="714" w:hanging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w budynku na XI</w:t>
            </w:r>
            <w:r w:rsidR="007F3BC1"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piętrze, </w:t>
            </w:r>
            <w:r w:rsidR="007F3B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budynek jest wyposażony</w:t>
            </w:r>
            <w:r w:rsidR="007F3BC1"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windy.</w:t>
            </w:r>
          </w:p>
        </w:tc>
      </w:tr>
      <w:tr w:rsidR="007F3BC1" w:rsidRPr="000C62A8" w14:paraId="28C6E543" w14:textId="77777777" w:rsidTr="00D72CE7">
        <w:trPr>
          <w:trHeight w:hRule="exact" w:val="3258"/>
        </w:trPr>
        <w:tc>
          <w:tcPr>
            <w:tcW w:w="1546" w:type="dxa"/>
            <w:shd w:val="clear" w:color="auto" w:fill="FFFFFF"/>
          </w:tcPr>
          <w:p w14:paraId="2575037B" w14:textId="77777777" w:rsidR="007F3BC1" w:rsidRPr="000C62A8" w:rsidRDefault="007F3BC1" w:rsidP="00C80074">
            <w:pPr>
              <w:shd w:val="clear" w:color="auto" w:fill="FFFFFF"/>
              <w:spacing w:line="230" w:lineRule="exact"/>
              <w:ind w:right="355"/>
            </w:pPr>
            <w:r w:rsidRPr="000C62A8">
              <w:rPr>
                <w:b/>
                <w:bCs/>
                <w:color w:val="000000"/>
              </w:rPr>
              <w:lastRenderedPageBreak/>
              <w:t>Wymagane dokumenty</w:t>
            </w:r>
          </w:p>
        </w:tc>
        <w:tc>
          <w:tcPr>
            <w:tcW w:w="8469" w:type="dxa"/>
            <w:shd w:val="clear" w:color="auto" w:fill="FFFFFF"/>
          </w:tcPr>
          <w:p w14:paraId="15135A21" w14:textId="4C55498A" w:rsidR="007F3BC1" w:rsidRPr="00A567D6" w:rsidRDefault="007F3BC1" w:rsidP="009D230D">
            <w:pPr>
              <w:numPr>
                <w:ilvl w:val="0"/>
                <w:numId w:val="3"/>
              </w:numPr>
              <w:shd w:val="clear" w:color="auto" w:fill="FFFFFF"/>
              <w:jc w:val="both"/>
            </w:pPr>
            <w:r w:rsidRPr="000C62A8">
              <w:rPr>
                <w:color w:val="000000"/>
              </w:rPr>
              <w:t>Kserokopie dokument</w:t>
            </w:r>
            <w:r>
              <w:rPr>
                <w:color w:val="000000"/>
              </w:rPr>
              <w:t>ów potwierdzających wykształcenie.</w:t>
            </w:r>
          </w:p>
          <w:p w14:paraId="729FC597" w14:textId="0317D2CF" w:rsidR="00A567D6" w:rsidRDefault="00A567D6" w:rsidP="009D230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Pr="00875DBF">
              <w:rPr>
                <w:rFonts w:cstheme="minorHAnsi"/>
              </w:rPr>
              <w:t>serokopia zaświadczeń o ukończonych kursach, szkoleniach</w:t>
            </w:r>
            <w:r w:rsidR="00154DBB">
              <w:rPr>
                <w:rFonts w:cstheme="minorHAnsi"/>
              </w:rPr>
              <w:t>.</w:t>
            </w:r>
          </w:p>
          <w:p w14:paraId="227572AA" w14:textId="77777777" w:rsidR="007F3BC1" w:rsidRPr="000C62A8" w:rsidRDefault="007F3BC1" w:rsidP="009D230D">
            <w:pPr>
              <w:numPr>
                <w:ilvl w:val="0"/>
                <w:numId w:val="3"/>
              </w:numPr>
              <w:shd w:val="clear" w:color="auto" w:fill="FFFFFF"/>
              <w:jc w:val="both"/>
            </w:pPr>
            <w:r w:rsidRPr="000C62A8">
              <w:rPr>
                <w:color w:val="000000"/>
              </w:rPr>
              <w:t>O</w:t>
            </w:r>
            <w:r>
              <w:rPr>
                <w:color w:val="000000"/>
              </w:rPr>
              <w:t>świadczenie kandydata o niekaralności.</w:t>
            </w:r>
          </w:p>
          <w:p w14:paraId="0EBCB2F6" w14:textId="77777777" w:rsidR="007F3BC1" w:rsidRPr="000C62A8" w:rsidRDefault="007F3BC1" w:rsidP="009D230D">
            <w:pPr>
              <w:numPr>
                <w:ilvl w:val="0"/>
                <w:numId w:val="3"/>
              </w:numPr>
              <w:shd w:val="clear" w:color="auto" w:fill="FFFFFF"/>
              <w:jc w:val="both"/>
            </w:pPr>
            <w:r w:rsidRPr="000C62A8">
              <w:rPr>
                <w:color w:val="000000"/>
                <w:spacing w:val="-1"/>
              </w:rPr>
              <w:t>O</w:t>
            </w:r>
            <w:r>
              <w:rPr>
                <w:color w:val="000000"/>
                <w:spacing w:val="-1"/>
              </w:rPr>
              <w:t xml:space="preserve">świadczenie kandydata o wyrażeniu zgody na przetwarzanie danych osobowych </w:t>
            </w:r>
            <w:r>
              <w:rPr>
                <w:color w:val="000000"/>
              </w:rPr>
              <w:t>do celów rekrutacji.</w:t>
            </w:r>
          </w:p>
          <w:p w14:paraId="782A3A9D" w14:textId="77777777" w:rsidR="007F3BC1" w:rsidRPr="001C33A6" w:rsidRDefault="007F3BC1" w:rsidP="009D230D">
            <w:pPr>
              <w:numPr>
                <w:ilvl w:val="0"/>
                <w:numId w:val="3"/>
              </w:numPr>
              <w:shd w:val="clear" w:color="auto" w:fill="FFFFFF"/>
              <w:jc w:val="both"/>
            </w:pPr>
            <w:r w:rsidRPr="001C33A6">
              <w:t>CV i list motywacyjny.</w:t>
            </w:r>
          </w:p>
          <w:p w14:paraId="0717A288" w14:textId="77777777" w:rsidR="007F3BC1" w:rsidRPr="001C33A6" w:rsidRDefault="007F3BC1" w:rsidP="009D230D">
            <w:pPr>
              <w:numPr>
                <w:ilvl w:val="0"/>
                <w:numId w:val="3"/>
              </w:numPr>
              <w:shd w:val="clear" w:color="auto" w:fill="FFFFFF"/>
              <w:jc w:val="both"/>
            </w:pPr>
            <w:r w:rsidRPr="001C33A6">
              <w:rPr>
                <w:spacing w:val="-1"/>
              </w:rPr>
              <w:t xml:space="preserve">Kwestionariusz osobowy (wg wzoru załączonego do Regulaminu przeprowadzania </w:t>
            </w:r>
            <w:r w:rsidRPr="001C33A6">
              <w:t>naboru, dostępne także w Biuletynie Informacji Publicznej ŚBRR).</w:t>
            </w:r>
          </w:p>
          <w:p w14:paraId="30C2FADF" w14:textId="77777777" w:rsidR="007F3BC1" w:rsidRPr="001C33A6" w:rsidRDefault="007F3BC1" w:rsidP="009D230D">
            <w:pPr>
              <w:shd w:val="clear" w:color="auto" w:fill="FFFFFF"/>
              <w:jc w:val="both"/>
            </w:pPr>
          </w:p>
          <w:p w14:paraId="431F1115" w14:textId="1634B84F" w:rsidR="007F3BC1" w:rsidRPr="001C33A6" w:rsidRDefault="007F3BC1" w:rsidP="009D230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Wszystkie oświadczenia, list motywacyjny, CV oraz kwestionariusz osobowy powinny być</w:t>
            </w:r>
            <w:r w:rsidR="009563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własnoręcznie podpisane, pod rygorem nieuzyskania pozytywnej oceny formalnej. </w:t>
            </w:r>
          </w:p>
          <w:p w14:paraId="7F5CDE3E" w14:textId="5A28881D" w:rsidR="007F3BC1" w:rsidRPr="000C62A8" w:rsidRDefault="007F3BC1" w:rsidP="009D230D">
            <w:pPr>
              <w:jc w:val="both"/>
            </w:pPr>
            <w:r w:rsidRPr="001C33A6">
              <w:t>Wszystkie dokumenty przedkładane w naborze przez kandydata muszą być sporządzone w języku polskim w formie umożliwiającej ich odczytanie, a dokumenty wydane w języku obcym powinny być</w:t>
            </w:r>
            <w:r w:rsidR="0095639D">
              <w:t> </w:t>
            </w:r>
            <w:r w:rsidRPr="001C33A6">
              <w:t xml:space="preserve">przetłumaczone przez tłumacza przysięgłego. </w:t>
            </w:r>
          </w:p>
        </w:tc>
      </w:tr>
      <w:tr w:rsidR="007F3BC1" w:rsidRPr="000C62A8" w14:paraId="6A57553D" w14:textId="77777777" w:rsidTr="00D72CE7">
        <w:trPr>
          <w:trHeight w:hRule="exact" w:val="710"/>
        </w:trPr>
        <w:tc>
          <w:tcPr>
            <w:tcW w:w="1546" w:type="dxa"/>
            <w:shd w:val="clear" w:color="auto" w:fill="FFFFFF"/>
          </w:tcPr>
          <w:p w14:paraId="7156152D" w14:textId="77777777" w:rsidR="007F3BC1" w:rsidRPr="000C62A8" w:rsidRDefault="007F3BC1" w:rsidP="00C80074">
            <w:pPr>
              <w:shd w:val="clear" w:color="auto" w:fill="FFFFFF"/>
              <w:spacing w:line="230" w:lineRule="exact"/>
              <w:ind w:right="211"/>
            </w:pPr>
            <w:r w:rsidRPr="000C62A8">
              <w:rPr>
                <w:b/>
                <w:bCs/>
                <w:color w:val="000000"/>
              </w:rPr>
              <w:t>Miejsce sk</w:t>
            </w:r>
            <w:r>
              <w:rPr>
                <w:b/>
                <w:bCs/>
                <w:color w:val="000000"/>
              </w:rPr>
              <w:t xml:space="preserve">ładania </w:t>
            </w:r>
            <w:r>
              <w:rPr>
                <w:b/>
                <w:bCs/>
                <w:color w:val="000000"/>
                <w:spacing w:val="-2"/>
              </w:rPr>
              <w:t>dokumentów</w:t>
            </w:r>
          </w:p>
        </w:tc>
        <w:tc>
          <w:tcPr>
            <w:tcW w:w="8469" w:type="dxa"/>
            <w:shd w:val="clear" w:color="auto" w:fill="FFFFFF"/>
          </w:tcPr>
          <w:p w14:paraId="0E775763" w14:textId="77777777" w:rsidR="007F3BC1" w:rsidRPr="000C62A8" w:rsidRDefault="007F3BC1" w:rsidP="009D230D">
            <w:pPr>
              <w:shd w:val="clear" w:color="auto" w:fill="FFFFFF"/>
              <w:ind w:right="586"/>
              <w:jc w:val="both"/>
            </w:pPr>
            <w:r w:rsidRPr="000C62A8">
              <w:rPr>
                <w:b/>
                <w:bCs/>
                <w:color w:val="000000"/>
                <w:spacing w:val="-1"/>
              </w:rPr>
              <w:t>Wymagane dokumenty aplikacyjne nale</w:t>
            </w:r>
            <w:r>
              <w:rPr>
                <w:b/>
                <w:bCs/>
                <w:color w:val="000000"/>
                <w:spacing w:val="-1"/>
              </w:rPr>
              <w:t xml:space="preserve">ży składać osobiście w miejscu składania </w:t>
            </w:r>
            <w:r>
              <w:rPr>
                <w:b/>
                <w:bCs/>
                <w:color w:val="000000"/>
              </w:rPr>
              <w:t>dokumentów</w:t>
            </w:r>
            <w:r>
              <w:rPr>
                <w:color w:val="000000"/>
              </w:rPr>
              <w:t xml:space="preserve"> </w:t>
            </w:r>
            <w:r w:rsidRPr="00F7320B">
              <w:rPr>
                <w:b/>
                <w:color w:val="000000"/>
              </w:rPr>
              <w:t>lub przesłać pocztą na adres</w:t>
            </w:r>
            <w:r w:rsidRPr="00F7320B">
              <w:rPr>
                <w:b/>
                <w:bCs/>
                <w:color w:val="000000"/>
              </w:rPr>
              <w:t>:</w:t>
            </w:r>
          </w:p>
          <w:p w14:paraId="13602425" w14:textId="71025984" w:rsidR="007F3BC1" w:rsidRPr="0026119D" w:rsidRDefault="007F3BC1" w:rsidP="009D230D">
            <w:pPr>
              <w:shd w:val="clear" w:color="auto" w:fill="FFFFFF"/>
              <w:ind w:right="586"/>
              <w:jc w:val="both"/>
              <w:rPr>
                <w:color w:val="000000"/>
              </w:rPr>
            </w:pPr>
            <w:r>
              <w:rPr>
                <w:color w:val="000000"/>
              </w:rPr>
              <w:t>Świętokrzyskie Biuro Rozwoju Regionalnego ul. Targowa 18, 25</w:t>
            </w:r>
            <w:r w:rsidR="004B7372">
              <w:rPr>
                <w:color w:val="000000"/>
              </w:rPr>
              <w:t>–</w:t>
            </w:r>
            <w:r>
              <w:rPr>
                <w:color w:val="000000"/>
              </w:rPr>
              <w:t>520 Kielce</w:t>
            </w:r>
            <w:r w:rsidR="004B7372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III piętro, pok. 316</w:t>
            </w:r>
            <w:r w:rsidR="0095639D">
              <w:rPr>
                <w:color w:val="000000"/>
              </w:rPr>
              <w:t>.</w:t>
            </w:r>
          </w:p>
        </w:tc>
      </w:tr>
      <w:tr w:rsidR="007F3BC1" w:rsidRPr="000C62A8" w14:paraId="64982879" w14:textId="77777777" w:rsidTr="00D72CE7">
        <w:trPr>
          <w:trHeight w:hRule="exact" w:val="707"/>
        </w:trPr>
        <w:tc>
          <w:tcPr>
            <w:tcW w:w="1546" w:type="dxa"/>
            <w:shd w:val="clear" w:color="auto" w:fill="FFFFFF"/>
          </w:tcPr>
          <w:p w14:paraId="336DEF09" w14:textId="77777777" w:rsidR="007F3BC1" w:rsidRPr="000C62A8" w:rsidRDefault="007F3BC1" w:rsidP="00C80074">
            <w:pPr>
              <w:shd w:val="clear" w:color="auto" w:fill="FFFFFF"/>
            </w:pPr>
            <w:r w:rsidRPr="000C62A8">
              <w:rPr>
                <w:b/>
                <w:bCs/>
                <w:color w:val="000000"/>
              </w:rPr>
              <w:t>Uwagi</w:t>
            </w:r>
          </w:p>
        </w:tc>
        <w:tc>
          <w:tcPr>
            <w:tcW w:w="8469" w:type="dxa"/>
            <w:shd w:val="clear" w:color="auto" w:fill="FFFFFF"/>
          </w:tcPr>
          <w:p w14:paraId="1B77F900" w14:textId="77777777" w:rsidR="007F3BC1" w:rsidRPr="000C62A8" w:rsidRDefault="007F3BC1" w:rsidP="009D230D">
            <w:pPr>
              <w:shd w:val="clear" w:color="auto" w:fill="FFFFFF"/>
              <w:ind w:right="144"/>
            </w:pPr>
            <w:r w:rsidRPr="000C62A8">
              <w:rPr>
                <w:color w:val="000000"/>
              </w:rPr>
              <w:t>Aplikacje, kt</w:t>
            </w:r>
            <w:r>
              <w:rPr>
                <w:color w:val="000000"/>
              </w:rPr>
              <w:t xml:space="preserve">óre wpłyną po terminie lub nie spełniają formalnych wymogów, nie będą </w:t>
            </w:r>
            <w:r>
              <w:rPr>
                <w:color w:val="000000"/>
                <w:spacing w:val="-1"/>
              </w:rPr>
              <w:t xml:space="preserve">rozpatrywane. O zachowaniu terminu decyduje data wpływu aplikacji do Świętokrzyskiego </w:t>
            </w:r>
            <w:r>
              <w:rPr>
                <w:color w:val="000000"/>
              </w:rPr>
              <w:t>Biura Rozwoju Regionalnego w Kielcach.</w:t>
            </w:r>
          </w:p>
        </w:tc>
      </w:tr>
    </w:tbl>
    <w:p w14:paraId="3C55A1FE" w14:textId="77777777" w:rsidR="007F3BC1" w:rsidRDefault="007F3BC1" w:rsidP="007F3BC1"/>
    <w:p w14:paraId="3C3466AA" w14:textId="77777777" w:rsidR="007F3BC1" w:rsidRDefault="007F3BC1" w:rsidP="007F3BC1"/>
    <w:bookmarkEnd w:id="0"/>
    <w:p w14:paraId="415355FC" w14:textId="77777777" w:rsidR="007F3BC1" w:rsidRDefault="007F3BC1" w:rsidP="007F3BC1"/>
    <w:p w14:paraId="3516704D" w14:textId="77777777" w:rsidR="007F3BC1" w:rsidRDefault="007F3BC1" w:rsidP="007F3BC1"/>
    <w:p w14:paraId="56FC6B19" w14:textId="77777777" w:rsidR="00E576EC" w:rsidRDefault="00E576EC"/>
    <w:sectPr w:rsidR="00E576EC" w:rsidSect="003F2FCD">
      <w:pgSz w:w="11899" w:h="16838"/>
      <w:pgMar w:top="851" w:right="851" w:bottom="851" w:left="851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0361"/>
    <w:multiLevelType w:val="hybridMultilevel"/>
    <w:tmpl w:val="44689614"/>
    <w:lvl w:ilvl="0" w:tplc="9F8A0066">
      <w:start w:val="1"/>
      <w:numFmt w:val="bullet"/>
      <w:lvlText w:val="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3C0A49"/>
    <w:multiLevelType w:val="hybridMultilevel"/>
    <w:tmpl w:val="73D8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36807"/>
    <w:multiLevelType w:val="hybridMultilevel"/>
    <w:tmpl w:val="13B214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E44047E"/>
    <w:multiLevelType w:val="hybridMultilevel"/>
    <w:tmpl w:val="026E73A8"/>
    <w:lvl w:ilvl="0" w:tplc="885CC412">
      <w:start w:val="1"/>
      <w:numFmt w:val="bullet"/>
      <w:lvlText w:val="-"/>
      <w:lvlJc w:val="left"/>
      <w:pPr>
        <w:tabs>
          <w:tab w:val="num" w:pos="700"/>
        </w:tabs>
        <w:ind w:left="700" w:hanging="34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4E2201"/>
    <w:multiLevelType w:val="hybridMultilevel"/>
    <w:tmpl w:val="5DC6F668"/>
    <w:lvl w:ilvl="0" w:tplc="6D8E3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F7C84"/>
    <w:multiLevelType w:val="hybridMultilevel"/>
    <w:tmpl w:val="3C3E5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D2DC3"/>
    <w:multiLevelType w:val="hybridMultilevel"/>
    <w:tmpl w:val="2714B61A"/>
    <w:lvl w:ilvl="0" w:tplc="7250E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C5494"/>
    <w:multiLevelType w:val="hybridMultilevel"/>
    <w:tmpl w:val="E320D24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4E5509"/>
    <w:multiLevelType w:val="hybridMultilevel"/>
    <w:tmpl w:val="EF20237A"/>
    <w:lvl w:ilvl="0" w:tplc="6D8E3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55F3D"/>
    <w:multiLevelType w:val="hybridMultilevel"/>
    <w:tmpl w:val="DD5C9D24"/>
    <w:lvl w:ilvl="0" w:tplc="6D8E3EA8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4F2B8C"/>
    <w:multiLevelType w:val="hybridMultilevel"/>
    <w:tmpl w:val="5D30911E"/>
    <w:lvl w:ilvl="0" w:tplc="7250E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33B88"/>
    <w:multiLevelType w:val="hybridMultilevel"/>
    <w:tmpl w:val="31FE5E2C"/>
    <w:lvl w:ilvl="0" w:tplc="885CC412">
      <w:start w:val="1"/>
      <w:numFmt w:val="bullet"/>
      <w:lvlText w:val="-"/>
      <w:lvlJc w:val="left"/>
      <w:pPr>
        <w:tabs>
          <w:tab w:val="num" w:pos="700"/>
        </w:tabs>
        <w:ind w:left="700" w:hanging="34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1C8136C"/>
    <w:multiLevelType w:val="hybridMultilevel"/>
    <w:tmpl w:val="80C8D6DC"/>
    <w:lvl w:ilvl="0" w:tplc="7250E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733D36"/>
    <w:multiLevelType w:val="hybridMultilevel"/>
    <w:tmpl w:val="CEB47D9A"/>
    <w:lvl w:ilvl="0" w:tplc="12D85A4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764F01FA"/>
    <w:multiLevelType w:val="hybridMultilevel"/>
    <w:tmpl w:val="FCC6EF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85CC412">
      <w:start w:val="1"/>
      <w:numFmt w:val="bullet"/>
      <w:lvlText w:val="-"/>
      <w:lvlJc w:val="left"/>
      <w:pPr>
        <w:tabs>
          <w:tab w:val="num" w:pos="1060"/>
        </w:tabs>
        <w:ind w:left="1060" w:hanging="340"/>
      </w:pPr>
      <w:rPr>
        <w:rFonts w:ascii="Times New Roman" w:hAnsi="Times New Roman" w:cs="Times New Roman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89425377">
    <w:abstractNumId w:val="6"/>
  </w:num>
  <w:num w:numId="2" w16cid:durableId="1918243452">
    <w:abstractNumId w:val="10"/>
  </w:num>
  <w:num w:numId="3" w16cid:durableId="1187670929">
    <w:abstractNumId w:val="1"/>
  </w:num>
  <w:num w:numId="4" w16cid:durableId="295381416">
    <w:abstractNumId w:val="12"/>
  </w:num>
  <w:num w:numId="5" w16cid:durableId="2124154445">
    <w:abstractNumId w:val="2"/>
  </w:num>
  <w:num w:numId="6" w16cid:durableId="1177885489">
    <w:abstractNumId w:val="11"/>
  </w:num>
  <w:num w:numId="7" w16cid:durableId="212085568">
    <w:abstractNumId w:val="3"/>
  </w:num>
  <w:num w:numId="8" w16cid:durableId="726145214">
    <w:abstractNumId w:val="14"/>
  </w:num>
  <w:num w:numId="9" w16cid:durableId="1320842834">
    <w:abstractNumId w:val="9"/>
  </w:num>
  <w:num w:numId="10" w16cid:durableId="1272975087">
    <w:abstractNumId w:val="13"/>
  </w:num>
  <w:num w:numId="11" w16cid:durableId="224265389">
    <w:abstractNumId w:val="8"/>
  </w:num>
  <w:num w:numId="12" w16cid:durableId="616301267">
    <w:abstractNumId w:val="7"/>
  </w:num>
  <w:num w:numId="13" w16cid:durableId="869879594">
    <w:abstractNumId w:val="4"/>
  </w:num>
  <w:num w:numId="14" w16cid:durableId="898436583">
    <w:abstractNumId w:val="0"/>
  </w:num>
  <w:num w:numId="15" w16cid:durableId="11891730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BC1"/>
    <w:rsid w:val="0002570C"/>
    <w:rsid w:val="00026C58"/>
    <w:rsid w:val="000F124D"/>
    <w:rsid w:val="00154DBB"/>
    <w:rsid w:val="00184D2F"/>
    <w:rsid w:val="001A7E19"/>
    <w:rsid w:val="001B1DF6"/>
    <w:rsid w:val="001E0061"/>
    <w:rsid w:val="00203F2E"/>
    <w:rsid w:val="0025082F"/>
    <w:rsid w:val="002A008A"/>
    <w:rsid w:val="002D5EBD"/>
    <w:rsid w:val="00306F5F"/>
    <w:rsid w:val="00312332"/>
    <w:rsid w:val="0034680A"/>
    <w:rsid w:val="003533CA"/>
    <w:rsid w:val="00364CB1"/>
    <w:rsid w:val="00397488"/>
    <w:rsid w:val="003C1D2F"/>
    <w:rsid w:val="003C682E"/>
    <w:rsid w:val="00415854"/>
    <w:rsid w:val="00422FC8"/>
    <w:rsid w:val="004A1EDB"/>
    <w:rsid w:val="004B7372"/>
    <w:rsid w:val="004E12EE"/>
    <w:rsid w:val="005323B9"/>
    <w:rsid w:val="005B018E"/>
    <w:rsid w:val="005E46CA"/>
    <w:rsid w:val="00657F14"/>
    <w:rsid w:val="00660283"/>
    <w:rsid w:val="00682DC3"/>
    <w:rsid w:val="00693BBB"/>
    <w:rsid w:val="006B1AEE"/>
    <w:rsid w:val="006C254D"/>
    <w:rsid w:val="006D6FB4"/>
    <w:rsid w:val="007116B3"/>
    <w:rsid w:val="0074132C"/>
    <w:rsid w:val="00752FE4"/>
    <w:rsid w:val="00753543"/>
    <w:rsid w:val="00777DD8"/>
    <w:rsid w:val="007B1713"/>
    <w:rsid w:val="007C3391"/>
    <w:rsid w:val="007F1B24"/>
    <w:rsid w:val="007F3BC1"/>
    <w:rsid w:val="008023B2"/>
    <w:rsid w:val="0080445B"/>
    <w:rsid w:val="008344AB"/>
    <w:rsid w:val="008B6DEF"/>
    <w:rsid w:val="008B7DDD"/>
    <w:rsid w:val="008D2D11"/>
    <w:rsid w:val="0095639D"/>
    <w:rsid w:val="009D230D"/>
    <w:rsid w:val="00A1509F"/>
    <w:rsid w:val="00A567D6"/>
    <w:rsid w:val="00A6573A"/>
    <w:rsid w:val="00A809AA"/>
    <w:rsid w:val="00A90A1C"/>
    <w:rsid w:val="00AB14F8"/>
    <w:rsid w:val="00AE3592"/>
    <w:rsid w:val="00B32595"/>
    <w:rsid w:val="00B41BBB"/>
    <w:rsid w:val="00B45510"/>
    <w:rsid w:val="00B55D0E"/>
    <w:rsid w:val="00B677B5"/>
    <w:rsid w:val="00B96306"/>
    <w:rsid w:val="00C3031A"/>
    <w:rsid w:val="00C353C0"/>
    <w:rsid w:val="00C41527"/>
    <w:rsid w:val="00C67475"/>
    <w:rsid w:val="00C735B4"/>
    <w:rsid w:val="00CA540C"/>
    <w:rsid w:val="00CF3EA7"/>
    <w:rsid w:val="00D00EFA"/>
    <w:rsid w:val="00D13BFD"/>
    <w:rsid w:val="00D45A54"/>
    <w:rsid w:val="00D5625B"/>
    <w:rsid w:val="00D72CE7"/>
    <w:rsid w:val="00DC3A98"/>
    <w:rsid w:val="00DD18F9"/>
    <w:rsid w:val="00DD357C"/>
    <w:rsid w:val="00E15A5F"/>
    <w:rsid w:val="00E27134"/>
    <w:rsid w:val="00E41EE7"/>
    <w:rsid w:val="00E576EC"/>
    <w:rsid w:val="00EC3681"/>
    <w:rsid w:val="00F07664"/>
    <w:rsid w:val="00F91C22"/>
    <w:rsid w:val="00FA40BE"/>
    <w:rsid w:val="00FE1611"/>
    <w:rsid w:val="00FE4802"/>
    <w:rsid w:val="00FF089E"/>
    <w:rsid w:val="00FF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E7D15"/>
  <w15:chartTrackingRefBased/>
  <w15:docId w15:val="{045A02DF-61EC-4E33-BCBE-F94B6ECC3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E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F3BC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F3BC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510"/>
    <w:pPr>
      <w:widowControl/>
      <w:autoSpaceDE/>
      <w:autoSpaceDN/>
      <w:adjustRightInd/>
    </w:pPr>
    <w:rPr>
      <w:b/>
      <w:bCs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45510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16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61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8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Bieniek-Kaszyńska</dc:creator>
  <cp:keywords/>
  <dc:description/>
  <cp:lastModifiedBy>Aneta Dudzic</cp:lastModifiedBy>
  <cp:revision>2</cp:revision>
  <cp:lastPrinted>2023-05-12T07:20:00Z</cp:lastPrinted>
  <dcterms:created xsi:type="dcterms:W3CDTF">2023-08-28T08:39:00Z</dcterms:created>
  <dcterms:modified xsi:type="dcterms:W3CDTF">2023-08-28T08:39:00Z</dcterms:modified>
</cp:coreProperties>
</file>