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2585" w14:textId="77777777" w:rsidR="007957B3" w:rsidRPr="0008788A" w:rsidRDefault="007957B3" w:rsidP="00825F37">
      <w:pPr>
        <w:spacing w:line="240" w:lineRule="auto"/>
        <w:ind w:right="0"/>
        <w:rPr>
          <w:szCs w:val="24"/>
        </w:rPr>
      </w:pPr>
    </w:p>
    <w:p w14:paraId="406F4691" w14:textId="7A7D4389" w:rsidR="007957B3" w:rsidRDefault="00001A09" w:rsidP="008B1E60">
      <w:pPr>
        <w:tabs>
          <w:tab w:val="right" w:pos="9072"/>
        </w:tabs>
        <w:spacing w:line="240" w:lineRule="auto"/>
        <w:ind w:right="-2"/>
      </w:pPr>
      <w:r w:rsidRPr="0008788A">
        <w:t>ŚO-V.7422.</w:t>
      </w:r>
      <w:r w:rsidR="008B1E60" w:rsidRPr="0008788A">
        <w:t>1.</w:t>
      </w:r>
      <w:r w:rsidR="009521A6" w:rsidRPr="0008788A">
        <w:t>10</w:t>
      </w:r>
      <w:r w:rsidR="008B1E60" w:rsidRPr="0008788A">
        <w:t>.202</w:t>
      </w:r>
      <w:r w:rsidR="009521A6" w:rsidRPr="0008788A">
        <w:t>3</w:t>
      </w:r>
      <w:r w:rsidR="008B1E60" w:rsidRPr="0008788A">
        <w:tab/>
      </w:r>
      <w:r w:rsidR="007957B3" w:rsidRPr="0008788A">
        <w:t xml:space="preserve">Kielce, </w:t>
      </w:r>
      <w:r w:rsidR="00A16C83">
        <w:t>17</w:t>
      </w:r>
      <w:r w:rsidR="009F3526" w:rsidRPr="008D5A41">
        <w:t xml:space="preserve"> </w:t>
      </w:r>
      <w:r w:rsidR="008D5A41" w:rsidRPr="008D5A41">
        <w:t>sierpnia</w:t>
      </w:r>
      <w:r w:rsidR="008B1E60" w:rsidRPr="008D5A41">
        <w:t xml:space="preserve"> 202</w:t>
      </w:r>
      <w:r w:rsidR="009521A6" w:rsidRPr="008D5A41">
        <w:t>3</w:t>
      </w:r>
    </w:p>
    <w:p w14:paraId="649FE31F" w14:textId="77777777" w:rsidR="00A16C83" w:rsidRDefault="00A16C83" w:rsidP="00591F8D">
      <w:pPr>
        <w:spacing w:before="120"/>
        <w:ind w:right="0"/>
        <w:jc w:val="center"/>
        <w:rPr>
          <w:b/>
          <w:sz w:val="28"/>
          <w:szCs w:val="28"/>
        </w:rPr>
      </w:pPr>
    </w:p>
    <w:p w14:paraId="126EFFB6" w14:textId="0408E759" w:rsidR="0042603E" w:rsidRPr="0008788A" w:rsidRDefault="0042603E" w:rsidP="00591F8D">
      <w:pPr>
        <w:spacing w:before="120"/>
        <w:ind w:right="0"/>
        <w:jc w:val="center"/>
        <w:rPr>
          <w:b/>
          <w:sz w:val="28"/>
          <w:szCs w:val="28"/>
        </w:rPr>
      </w:pPr>
      <w:r w:rsidRPr="0008788A">
        <w:rPr>
          <w:b/>
          <w:sz w:val="28"/>
          <w:szCs w:val="28"/>
        </w:rPr>
        <w:t>DECYZJA</w:t>
      </w:r>
    </w:p>
    <w:p w14:paraId="1697A768" w14:textId="3841DC4A" w:rsidR="0042603E" w:rsidRDefault="0042603E" w:rsidP="00437C40">
      <w:pPr>
        <w:ind w:right="-2"/>
      </w:pPr>
      <w:r w:rsidRPr="0008788A">
        <w:tab/>
      </w:r>
      <w:r w:rsidR="0059132D" w:rsidRPr="0008788A">
        <w:t xml:space="preserve">Na podstawie art. </w:t>
      </w:r>
      <w:r w:rsidR="00AF7EFD" w:rsidRPr="0008788A">
        <w:t>34</w:t>
      </w:r>
      <w:r w:rsidR="0059132D" w:rsidRPr="0008788A">
        <w:t xml:space="preserve"> ust. </w:t>
      </w:r>
      <w:r w:rsidR="00AF7EFD" w:rsidRPr="0008788A">
        <w:t>1</w:t>
      </w:r>
      <w:r w:rsidR="0059132D" w:rsidRPr="0008788A">
        <w:t xml:space="preserve"> i</w:t>
      </w:r>
      <w:r w:rsidR="00AF7EFD" w:rsidRPr="0008788A">
        <w:t xml:space="preserve"> 1a</w:t>
      </w:r>
      <w:r w:rsidR="0059132D" w:rsidRPr="0008788A">
        <w:t> ustawy z dnia 9 czerwca 2011r. Prawo geologiczne i górnicze (</w:t>
      </w:r>
      <w:r w:rsidR="009521A6" w:rsidRPr="0008788A">
        <w:t xml:space="preserve">Dz. U. 2023r., poz. </w:t>
      </w:r>
      <w:r w:rsidR="00591F8D">
        <w:t>633</w:t>
      </w:r>
      <w:r w:rsidR="0059132D" w:rsidRPr="0008788A">
        <w:t>)</w:t>
      </w:r>
      <w:r w:rsidR="00C01BC0" w:rsidRPr="0008788A">
        <w:t>,</w:t>
      </w:r>
      <w:r w:rsidR="008D5A41">
        <w:t xml:space="preserve"> oraz </w:t>
      </w:r>
      <w:r w:rsidR="008D5A41" w:rsidRPr="008D5A41">
        <w:t>art. 104 ustawy z dnia 14 czerwca 1960r. Kodeks postępowania administracyjnego (Dz. U. z 2023 r., poz. 775 ze zm.)</w:t>
      </w:r>
      <w:r w:rsidR="008D5A41">
        <w:t>,</w:t>
      </w:r>
      <w:r w:rsidR="00C01BC0" w:rsidRPr="0008788A">
        <w:t xml:space="preserve"> po rozpatrzeniu wniosku</w:t>
      </w:r>
      <w:r w:rsidR="009521A6" w:rsidRPr="0008788A">
        <w:t xml:space="preserve"> spółki</w:t>
      </w:r>
      <w:r w:rsidR="00C01BC0" w:rsidRPr="0008788A">
        <w:t xml:space="preserve"> </w:t>
      </w:r>
      <w:r w:rsidR="009521A6" w:rsidRPr="0008788A">
        <w:t>Kopalnia Kostomłoty Sp. z o.o. z siedzibą w miejscowo</w:t>
      </w:r>
      <w:r w:rsidR="00591F8D">
        <w:t>ści Kostomłoty Drugie, przy ul. </w:t>
      </w:r>
      <w:r w:rsidR="009521A6" w:rsidRPr="0008788A">
        <w:t>Bugajskiej nr 89, 26-085 Miedziana Góra</w:t>
      </w:r>
      <w:r w:rsidR="00591F8D">
        <w:t>,</w:t>
      </w:r>
    </w:p>
    <w:p w14:paraId="77AFF834" w14:textId="77777777" w:rsidR="00A16C83" w:rsidRPr="0008788A" w:rsidRDefault="00A16C83" w:rsidP="00437C40">
      <w:pPr>
        <w:ind w:right="-2"/>
        <w:rPr>
          <w:szCs w:val="24"/>
        </w:rPr>
      </w:pPr>
    </w:p>
    <w:p w14:paraId="6DA91EEC" w14:textId="41125E1A" w:rsidR="0042603E" w:rsidRDefault="00A16C83" w:rsidP="006B6E55">
      <w:pPr>
        <w:ind w:right="0"/>
        <w:jc w:val="center"/>
        <w:rPr>
          <w:b/>
          <w:szCs w:val="24"/>
        </w:rPr>
      </w:pPr>
      <w:r>
        <w:rPr>
          <w:b/>
          <w:szCs w:val="24"/>
        </w:rPr>
        <w:t>o</w:t>
      </w:r>
      <w:r w:rsidR="00387C1B" w:rsidRPr="0008788A">
        <w:rPr>
          <w:b/>
          <w:szCs w:val="24"/>
        </w:rPr>
        <w:t>rzekam</w:t>
      </w:r>
    </w:p>
    <w:p w14:paraId="6F83E99C" w14:textId="77777777" w:rsidR="00A16C83" w:rsidRPr="0008788A" w:rsidRDefault="00A16C83" w:rsidP="006B6E55">
      <w:pPr>
        <w:ind w:right="0"/>
        <w:jc w:val="center"/>
        <w:rPr>
          <w:b/>
          <w:szCs w:val="24"/>
        </w:rPr>
      </w:pPr>
    </w:p>
    <w:p w14:paraId="3C733A1B" w14:textId="266AC661" w:rsidR="00387C1B" w:rsidRPr="0008788A" w:rsidRDefault="00025BF6" w:rsidP="00AD0082">
      <w:pPr>
        <w:ind w:right="0"/>
        <w:rPr>
          <w:b/>
        </w:rPr>
      </w:pPr>
      <w:r w:rsidRPr="0008788A">
        <w:rPr>
          <w:b/>
        </w:rPr>
        <w:t>zmieniam koncesję</w:t>
      </w:r>
      <w:r w:rsidR="00C01BC0" w:rsidRPr="0008788A">
        <w:t xml:space="preserve"> </w:t>
      </w:r>
      <w:bookmarkStart w:id="0" w:name="_Hlk139965574"/>
      <w:r w:rsidR="009521A6" w:rsidRPr="0008788A">
        <w:t>Wojewody Świętokrzyskiego z dnia 16.08.1999r., znak: OSR.V-7512/10/99, udzieloną Kopalniom Odkrywkowym Surowców Drogowych S.A. z siedzibą w</w:t>
      </w:r>
      <w:r w:rsidR="0008788A">
        <w:t> </w:t>
      </w:r>
      <w:r w:rsidR="009521A6" w:rsidRPr="0008788A">
        <w:t>Kielcach, a następnie decyzją Marszałka Województwa Świętokrzyskiego z dnia 15.01.2014r., znak: OWŚ.V.7422.39.2013</w:t>
      </w:r>
      <w:r w:rsidR="00591F8D">
        <w:t xml:space="preserve"> </w:t>
      </w:r>
      <w:r w:rsidR="009521A6" w:rsidRPr="0008788A">
        <w:t>przeniesioną na rzecz spółki Kopalnia Kostomłoty Sp. z o.o. z</w:t>
      </w:r>
      <w:r w:rsidR="0008788A">
        <w:t> </w:t>
      </w:r>
      <w:r w:rsidR="009521A6" w:rsidRPr="0008788A">
        <w:t>siedzibą w miejscowości Kostomłoty Drugie, zmienioną decyzją z dnia 23.05.2014r. znak OWŚ-V.7422.14.2014</w:t>
      </w:r>
      <w:r w:rsidR="00591F8D">
        <w:t xml:space="preserve"> i zmienioną </w:t>
      </w:r>
      <w:r w:rsidR="00591F8D" w:rsidRPr="0008788A">
        <w:t xml:space="preserve">w całości </w:t>
      </w:r>
      <w:r w:rsidR="009521A6" w:rsidRPr="0008788A">
        <w:t>decyzją z dnia 16.11.2022r</w:t>
      </w:r>
      <w:r w:rsidR="00AD0082">
        <w:t>,</w:t>
      </w:r>
      <w:r w:rsidR="009521A6" w:rsidRPr="0008788A">
        <w:t xml:space="preserve">.znak: ŚO-V.7422.1.15.2022 na wydobywanie wapieni </w:t>
      </w:r>
      <w:r w:rsidR="00A94B36">
        <w:t xml:space="preserve">i łupków </w:t>
      </w:r>
      <w:r w:rsidR="009521A6" w:rsidRPr="0008788A">
        <w:t>dewońskich ze złoża „Kostomłoty”</w:t>
      </w:r>
      <w:bookmarkEnd w:id="0"/>
      <w:r w:rsidRPr="0008788A">
        <w:t xml:space="preserve">, </w:t>
      </w:r>
      <w:r w:rsidRPr="0008788A">
        <w:rPr>
          <w:b/>
        </w:rPr>
        <w:t>w ten sposób, że</w:t>
      </w:r>
      <w:r w:rsidR="00AD0082">
        <w:rPr>
          <w:b/>
        </w:rPr>
        <w:t xml:space="preserve"> </w:t>
      </w:r>
      <w:r w:rsidR="00387C1B" w:rsidRPr="0008788A">
        <w:rPr>
          <w:b/>
        </w:rPr>
        <w:t xml:space="preserve">punkt </w:t>
      </w:r>
      <w:r w:rsidR="009521A6" w:rsidRPr="0008788A">
        <w:rPr>
          <w:b/>
        </w:rPr>
        <w:t>4</w:t>
      </w:r>
      <w:r w:rsidR="00387C1B" w:rsidRPr="0008788A">
        <w:rPr>
          <w:b/>
        </w:rPr>
        <w:t xml:space="preserve"> koncesji, określający </w:t>
      </w:r>
      <w:r w:rsidR="009521A6" w:rsidRPr="0008788A">
        <w:rPr>
          <w:b/>
        </w:rPr>
        <w:t>zasoby przemysłowe, nieprzemysłowe i straty</w:t>
      </w:r>
      <w:r w:rsidR="00BF0D62">
        <w:rPr>
          <w:b/>
        </w:rPr>
        <w:t xml:space="preserve"> </w:t>
      </w:r>
      <w:r w:rsidR="00BF0D62" w:rsidRPr="00BF0D62">
        <w:rPr>
          <w:b/>
        </w:rPr>
        <w:t>otrzymuje brzmienie o treści</w:t>
      </w:r>
      <w:r w:rsidR="00387C1B" w:rsidRPr="0008788A">
        <w:rPr>
          <w:b/>
        </w:rPr>
        <w:t>:</w:t>
      </w:r>
    </w:p>
    <w:p w14:paraId="42FA9509" w14:textId="69493786" w:rsidR="009521A6" w:rsidRPr="00B577E8" w:rsidRDefault="009521A6" w:rsidP="00591F8D">
      <w:pPr>
        <w:pStyle w:val="Akapitzlist"/>
        <w:numPr>
          <w:ilvl w:val="0"/>
          <w:numId w:val="38"/>
        </w:numPr>
        <w:spacing w:line="360" w:lineRule="auto"/>
        <w:ind w:left="284" w:hanging="284"/>
        <w:jc w:val="both"/>
      </w:pPr>
      <w:bookmarkStart w:id="1" w:name="_Hlk140226395"/>
      <w:r w:rsidRPr="00B577E8">
        <w:t>Zasoby przemysłowe złoża „Kostomłoty” ustalone w granicach obszaru górniczego „Kostomłoty V” na dzień 31.12.202</w:t>
      </w:r>
      <w:r w:rsidR="00B577E8" w:rsidRPr="00B577E8">
        <w:t>2</w:t>
      </w:r>
      <w:r w:rsidRPr="00B577E8">
        <w:t xml:space="preserve">r. wynoszą </w:t>
      </w:r>
      <w:r w:rsidR="00B577E8" w:rsidRPr="00B577E8">
        <w:t>2</w:t>
      </w:r>
      <w:r w:rsidRPr="00B577E8">
        <w:t xml:space="preserve"> </w:t>
      </w:r>
      <w:r w:rsidR="00B577E8" w:rsidRPr="00B577E8">
        <w:t>483</w:t>
      </w:r>
      <w:r w:rsidRPr="00B577E8">
        <w:t>,4</w:t>
      </w:r>
      <w:r w:rsidR="00B577E8" w:rsidRPr="00B577E8">
        <w:t>1</w:t>
      </w:r>
      <w:r w:rsidRPr="00B577E8">
        <w:t xml:space="preserve"> tys. t</w:t>
      </w:r>
      <w:r w:rsidR="00AD0082">
        <w:t>on</w:t>
      </w:r>
      <w:r w:rsidRPr="00B577E8">
        <w:t xml:space="preserve"> wapieni – kopaliny głównej i </w:t>
      </w:r>
      <w:r w:rsidR="00B577E8" w:rsidRPr="00B577E8">
        <w:t>6 651,19</w:t>
      </w:r>
      <w:r w:rsidRPr="00B577E8">
        <w:t xml:space="preserve"> tys. t</w:t>
      </w:r>
      <w:r w:rsidR="00AD0082">
        <w:t>on</w:t>
      </w:r>
      <w:r w:rsidRPr="00B577E8">
        <w:t xml:space="preserve"> łupków – kopaliny towarzyszącej. Zasoby możliwe do wydobycia (operatywne), przy uwzględnieniu strat w zasobach przemysłowych (tylko </w:t>
      </w:r>
      <w:proofErr w:type="spellStart"/>
      <w:r w:rsidRPr="00B577E8">
        <w:t>pozaeksploatacyjnych</w:t>
      </w:r>
      <w:proofErr w:type="spellEnd"/>
      <w:r w:rsidRPr="00B577E8">
        <w:t xml:space="preserve"> w ilości </w:t>
      </w:r>
      <w:r w:rsidR="00B577E8" w:rsidRPr="00B577E8">
        <w:t>1</w:t>
      </w:r>
      <w:r w:rsidR="00F47E63">
        <w:t> </w:t>
      </w:r>
      <w:r w:rsidR="00B577E8" w:rsidRPr="00B577E8">
        <w:t>343,10</w:t>
      </w:r>
      <w:r w:rsidRPr="00B577E8">
        <w:t xml:space="preserve"> tys. t</w:t>
      </w:r>
      <w:r w:rsidR="00AD0082">
        <w:t>on</w:t>
      </w:r>
      <w:r w:rsidRPr="00B577E8">
        <w:t xml:space="preserve"> wapieni i 3</w:t>
      </w:r>
      <w:r w:rsidR="00B577E8" w:rsidRPr="00B577E8">
        <w:t> 657,35</w:t>
      </w:r>
      <w:r w:rsidRPr="00B577E8">
        <w:t xml:space="preserve"> tys. ton łupków</w:t>
      </w:r>
      <w:r w:rsidR="00F7494A">
        <w:t>,</w:t>
      </w:r>
      <w:r w:rsidRPr="00B577E8">
        <w:t xml:space="preserve"> na które składają się zasoby pozostawione w zboczach końcowych wyrobiska), wynoszą </w:t>
      </w:r>
      <w:r w:rsidR="00B577E8" w:rsidRPr="00B577E8">
        <w:t>1</w:t>
      </w:r>
      <w:r w:rsidR="00F47E63">
        <w:t> </w:t>
      </w:r>
      <w:r w:rsidR="00B577E8" w:rsidRPr="00B577E8">
        <w:t>140,30</w:t>
      </w:r>
      <w:r w:rsidR="00F7494A">
        <w:t> </w:t>
      </w:r>
      <w:r w:rsidRPr="00B577E8">
        <w:t>tys. t</w:t>
      </w:r>
      <w:r w:rsidR="00AD0082">
        <w:t>on</w:t>
      </w:r>
      <w:r w:rsidRPr="00B577E8">
        <w:t xml:space="preserve"> wapieni, a łupków – </w:t>
      </w:r>
      <w:r w:rsidR="00B577E8" w:rsidRPr="00B577E8">
        <w:t>2</w:t>
      </w:r>
      <w:r w:rsidR="00F47E63">
        <w:t> </w:t>
      </w:r>
      <w:r w:rsidR="00B577E8" w:rsidRPr="00B577E8">
        <w:t>993,83</w:t>
      </w:r>
      <w:r w:rsidRPr="00B577E8">
        <w:t>tys. t</w:t>
      </w:r>
      <w:r w:rsidR="00AD0082">
        <w:t>on</w:t>
      </w:r>
      <w:r w:rsidRPr="00B577E8">
        <w:t>. Wskaźnik wykorzystania zasobów przemysłowych złoża „Kostomłoty” wyniesie dla wapieni 0,</w:t>
      </w:r>
      <w:r w:rsidR="00B577E8" w:rsidRPr="00B577E8">
        <w:t>29</w:t>
      </w:r>
      <w:r w:rsidRPr="00B577E8">
        <w:t>, natomiast dla łupków</w:t>
      </w:r>
      <w:r w:rsidR="00591F8D">
        <w:t xml:space="preserve"> </w:t>
      </w:r>
      <w:r w:rsidR="00F7494A">
        <w:t>-</w:t>
      </w:r>
      <w:r w:rsidRPr="00B577E8">
        <w:t xml:space="preserve"> 0,</w:t>
      </w:r>
      <w:r w:rsidR="00B577E8" w:rsidRPr="00B577E8">
        <w:t>45</w:t>
      </w:r>
      <w:r w:rsidRPr="00B577E8">
        <w:t>.</w:t>
      </w:r>
    </w:p>
    <w:bookmarkEnd w:id="1"/>
    <w:p w14:paraId="31FF2E03" w14:textId="6F9ECBB7" w:rsidR="0042603E" w:rsidRPr="00AD0082" w:rsidRDefault="00387C1B" w:rsidP="00437C40">
      <w:pPr>
        <w:rPr>
          <w:b/>
          <w:szCs w:val="24"/>
        </w:rPr>
      </w:pPr>
      <w:r w:rsidRPr="0008788A">
        <w:rPr>
          <w:b/>
          <w:szCs w:val="24"/>
        </w:rPr>
        <w:t>Pozostała treść koncesji pozostaje bez zmian.</w:t>
      </w:r>
    </w:p>
    <w:p w14:paraId="50ED4274" w14:textId="280A2B27" w:rsidR="007341AC" w:rsidRDefault="00591F8D" w:rsidP="00591F8D">
      <w:pPr>
        <w:tabs>
          <w:tab w:val="left" w:pos="9070"/>
        </w:tabs>
        <w:spacing w:before="240"/>
        <w:ind w:right="0"/>
      </w:pPr>
      <w:r w:rsidRPr="00591F8D">
        <w:rPr>
          <w:b/>
        </w:rPr>
        <w:t>Uzasadnienie:</w:t>
      </w:r>
      <w:r>
        <w:t xml:space="preserve"> </w:t>
      </w:r>
      <w:r w:rsidR="00F7494A">
        <w:t xml:space="preserve">Decyzją </w:t>
      </w:r>
      <w:r w:rsidR="006B6E55" w:rsidRPr="00B577E8">
        <w:t>z dnia 16.08.1999r., znak: OSR.V-7512/10/99</w:t>
      </w:r>
      <w:r w:rsidR="006B6E55">
        <w:t xml:space="preserve"> </w:t>
      </w:r>
      <w:r w:rsidR="00F7494A" w:rsidRPr="00B577E8">
        <w:t>Wojewod</w:t>
      </w:r>
      <w:r w:rsidR="006B6E55">
        <w:t>a</w:t>
      </w:r>
      <w:r w:rsidR="00F7494A" w:rsidRPr="00B577E8">
        <w:t xml:space="preserve"> Świętokrzyski</w:t>
      </w:r>
      <w:r w:rsidR="006B6E55">
        <w:t xml:space="preserve"> udzielił </w:t>
      </w:r>
      <w:r w:rsidR="006B6E55" w:rsidRPr="00B577E8">
        <w:t>Kopalniom Odkrywkowym Surow</w:t>
      </w:r>
      <w:r>
        <w:t>ców Drogowych S.A. z siedzibą w </w:t>
      </w:r>
      <w:r w:rsidR="006B6E55" w:rsidRPr="00B577E8">
        <w:t>Kielcach,</w:t>
      </w:r>
      <w:r w:rsidR="006B6E55">
        <w:t xml:space="preserve"> </w:t>
      </w:r>
      <w:r w:rsidR="00F7494A">
        <w:rPr>
          <w:szCs w:val="24"/>
        </w:rPr>
        <w:t>k</w:t>
      </w:r>
      <w:r w:rsidR="00F7494A" w:rsidRPr="00B577E8">
        <w:rPr>
          <w:szCs w:val="24"/>
        </w:rPr>
        <w:t>oncesj</w:t>
      </w:r>
      <w:r w:rsidR="006B6E55">
        <w:rPr>
          <w:szCs w:val="24"/>
        </w:rPr>
        <w:t>i</w:t>
      </w:r>
      <w:r w:rsidR="00F7494A">
        <w:rPr>
          <w:szCs w:val="24"/>
        </w:rPr>
        <w:t xml:space="preserve"> na wydobywanie wapieni ze złoża Kostomłoty</w:t>
      </w:r>
      <w:r w:rsidR="006B6E55">
        <w:rPr>
          <w:szCs w:val="24"/>
        </w:rPr>
        <w:t xml:space="preserve">, która </w:t>
      </w:r>
      <w:r w:rsidR="00F7494A" w:rsidRPr="00B577E8">
        <w:t xml:space="preserve">decyzją Marszałka </w:t>
      </w:r>
      <w:r w:rsidR="00F7494A" w:rsidRPr="00B577E8">
        <w:lastRenderedPageBreak/>
        <w:t>Województwa Świętokrzyskiego z dnia 15.01.2014r., znak: OWŚ.V.7422.39.2013</w:t>
      </w:r>
      <w:r w:rsidR="006B6E55">
        <w:t xml:space="preserve"> została </w:t>
      </w:r>
      <w:r w:rsidR="00F7494A" w:rsidRPr="00B577E8">
        <w:t>przeniesion</w:t>
      </w:r>
      <w:r w:rsidR="00F7494A">
        <w:t>a</w:t>
      </w:r>
      <w:r w:rsidR="00F7494A" w:rsidRPr="00B577E8">
        <w:t xml:space="preserve"> na rzecz spółki Kopalnia Kostomłoty Sp. z o.o. z siedzibą w miejscowości Kostomłoty Drugie, </w:t>
      </w:r>
      <w:r w:rsidR="00191ED7">
        <w:t xml:space="preserve">a następnie </w:t>
      </w:r>
      <w:r w:rsidR="00F7494A" w:rsidRPr="00B577E8">
        <w:t>zmienion</w:t>
      </w:r>
      <w:r w:rsidR="00F7494A">
        <w:t>a</w:t>
      </w:r>
      <w:r w:rsidR="00F7494A" w:rsidRPr="00B577E8">
        <w:t xml:space="preserve"> decyzją z dnia 23.05.2014r.</w:t>
      </w:r>
      <w:r w:rsidR="00F7494A">
        <w:t>,</w:t>
      </w:r>
      <w:r w:rsidR="00F7494A" w:rsidRPr="00B577E8">
        <w:t xml:space="preserve"> znak OWŚ-V.7422.14.2014</w:t>
      </w:r>
      <w:r w:rsidR="00191ED7">
        <w:t xml:space="preserve"> i </w:t>
      </w:r>
      <w:r w:rsidR="006B6E55">
        <w:t xml:space="preserve">decyzją </w:t>
      </w:r>
      <w:r w:rsidR="006B6E55" w:rsidRPr="00B577E8">
        <w:t>z dnia 16.11.2022r.</w:t>
      </w:r>
      <w:r w:rsidR="006B6E55">
        <w:t>, znak: ŚO-V.7422.1.15.2022</w:t>
      </w:r>
      <w:r w:rsidR="00191ED7">
        <w:t>.</w:t>
      </w:r>
      <w:r w:rsidR="006B6E55">
        <w:t xml:space="preserve"> </w:t>
      </w:r>
    </w:p>
    <w:p w14:paraId="2E702520" w14:textId="73DCAB93" w:rsidR="00E153E7" w:rsidRPr="00AD0082" w:rsidRDefault="009F3526" w:rsidP="00591F8D">
      <w:pPr>
        <w:ind w:right="-2" w:firstLine="708"/>
        <w:rPr>
          <w:szCs w:val="24"/>
        </w:rPr>
      </w:pPr>
      <w:r w:rsidRPr="00B577E8">
        <w:rPr>
          <w:szCs w:val="24"/>
        </w:rPr>
        <w:t>Wnioskiem z dnia</w:t>
      </w:r>
      <w:r w:rsidR="00012272" w:rsidRPr="00B577E8">
        <w:rPr>
          <w:szCs w:val="24"/>
        </w:rPr>
        <w:t xml:space="preserve"> </w:t>
      </w:r>
      <w:r w:rsidR="009521A6" w:rsidRPr="00B577E8">
        <w:rPr>
          <w:szCs w:val="24"/>
        </w:rPr>
        <w:t>22</w:t>
      </w:r>
      <w:r w:rsidR="00012272" w:rsidRPr="00B577E8">
        <w:rPr>
          <w:szCs w:val="24"/>
        </w:rPr>
        <w:t>.0</w:t>
      </w:r>
      <w:r w:rsidR="009521A6" w:rsidRPr="00B577E8">
        <w:rPr>
          <w:szCs w:val="24"/>
        </w:rPr>
        <w:t>3</w:t>
      </w:r>
      <w:r w:rsidR="00012272" w:rsidRPr="00B577E8">
        <w:rPr>
          <w:szCs w:val="24"/>
        </w:rPr>
        <w:t>.202</w:t>
      </w:r>
      <w:r w:rsidR="009521A6" w:rsidRPr="00B577E8">
        <w:rPr>
          <w:szCs w:val="24"/>
        </w:rPr>
        <w:t>3</w:t>
      </w:r>
      <w:r w:rsidR="00012272" w:rsidRPr="00B577E8">
        <w:rPr>
          <w:szCs w:val="24"/>
        </w:rPr>
        <w:t>r.</w:t>
      </w:r>
      <w:r w:rsidR="007341AC">
        <w:rPr>
          <w:szCs w:val="24"/>
        </w:rPr>
        <w:t>,</w:t>
      </w:r>
      <w:r w:rsidR="0008788A" w:rsidRPr="00B577E8">
        <w:rPr>
          <w:szCs w:val="24"/>
        </w:rPr>
        <w:t xml:space="preserve"> ostatecznie uzupełnionym dnia 29.05.2023r.</w:t>
      </w:r>
      <w:r w:rsidR="00A94B36">
        <w:rPr>
          <w:szCs w:val="24"/>
        </w:rPr>
        <w:t>,</w:t>
      </w:r>
      <w:r w:rsidR="00216FE5" w:rsidRPr="00B577E8">
        <w:rPr>
          <w:szCs w:val="24"/>
        </w:rPr>
        <w:t xml:space="preserve"> spółka</w:t>
      </w:r>
      <w:r w:rsidRPr="00B577E8">
        <w:rPr>
          <w:szCs w:val="24"/>
        </w:rPr>
        <w:t xml:space="preserve"> </w:t>
      </w:r>
      <w:r w:rsidR="0008788A" w:rsidRPr="00B577E8">
        <w:t>Kopalnia Kostomłoty Sp. z o.o. z siedzibą w Kostomłotach Drugich, przy ul. Bugajskiej 89</w:t>
      </w:r>
      <w:r w:rsidR="00A94B36">
        <w:t>,</w:t>
      </w:r>
      <w:r w:rsidR="00A503BC" w:rsidRPr="00B577E8">
        <w:rPr>
          <w:b/>
          <w:bCs/>
        </w:rPr>
        <w:t xml:space="preserve"> </w:t>
      </w:r>
      <w:r w:rsidRPr="00B577E8">
        <w:rPr>
          <w:szCs w:val="24"/>
        </w:rPr>
        <w:t>wystąpił</w:t>
      </w:r>
      <w:r w:rsidR="0087556E" w:rsidRPr="00B577E8">
        <w:rPr>
          <w:szCs w:val="24"/>
        </w:rPr>
        <w:t>a</w:t>
      </w:r>
      <w:r w:rsidRPr="00B577E8">
        <w:rPr>
          <w:szCs w:val="24"/>
        </w:rPr>
        <w:t xml:space="preserve"> do Marszałka Województwa Świętokrzyskiego </w:t>
      </w:r>
      <w:r w:rsidR="0008788A" w:rsidRPr="00B577E8">
        <w:rPr>
          <w:szCs w:val="24"/>
        </w:rPr>
        <w:t>o zmianę</w:t>
      </w:r>
      <w:r w:rsidR="00B577E8" w:rsidRPr="00B577E8">
        <w:rPr>
          <w:szCs w:val="24"/>
        </w:rPr>
        <w:t xml:space="preserve"> pkt. 4</w:t>
      </w:r>
      <w:r w:rsidR="0008788A" w:rsidRPr="00B577E8">
        <w:rPr>
          <w:szCs w:val="24"/>
        </w:rPr>
        <w:t xml:space="preserve"> koncesji na wydobywanie wapieni i łupków dewońskich z części złoża „Kostomłoty”, położonego na gruntach miejscowości Kostomłoty Drugie, w gminie Miedziana Góra</w:t>
      </w:r>
      <w:r w:rsidRPr="00B577E8">
        <w:rPr>
          <w:szCs w:val="24"/>
        </w:rPr>
        <w:t xml:space="preserve">, </w:t>
      </w:r>
      <w:r w:rsidR="0008788A" w:rsidRPr="00B577E8">
        <w:rPr>
          <w:szCs w:val="24"/>
        </w:rPr>
        <w:t xml:space="preserve">w zakresie ilości zasobów zaklasyfikowanych </w:t>
      </w:r>
      <w:r w:rsidR="00E23F7E">
        <w:rPr>
          <w:szCs w:val="24"/>
        </w:rPr>
        <w:t>do</w:t>
      </w:r>
      <w:r w:rsidR="0008788A" w:rsidRPr="00B577E8">
        <w:rPr>
          <w:szCs w:val="24"/>
        </w:rPr>
        <w:t xml:space="preserve"> przemysłowych, nieprzemysłowych i operatywnych.</w:t>
      </w:r>
      <w:r w:rsidRPr="00B577E8">
        <w:rPr>
          <w:szCs w:val="24"/>
        </w:rPr>
        <w:t xml:space="preserve"> </w:t>
      </w:r>
      <w:r w:rsidR="00B577E8" w:rsidRPr="00B577E8">
        <w:rPr>
          <w:szCs w:val="24"/>
        </w:rPr>
        <w:t>Zmiana wynika z omyłkowego zakwalifikowania</w:t>
      </w:r>
      <w:r w:rsidR="00F7494A">
        <w:rPr>
          <w:szCs w:val="24"/>
        </w:rPr>
        <w:t xml:space="preserve"> </w:t>
      </w:r>
      <w:r w:rsidR="00B577E8" w:rsidRPr="00B577E8">
        <w:rPr>
          <w:szCs w:val="24"/>
        </w:rPr>
        <w:t>zasobów nieobjętych zagospodarowaniem do zasobów przemysłowych</w:t>
      </w:r>
      <w:r w:rsidR="00591F8D">
        <w:rPr>
          <w:szCs w:val="24"/>
        </w:rPr>
        <w:t xml:space="preserve"> w </w:t>
      </w:r>
      <w:r w:rsidR="00591F8D" w:rsidRPr="00F7494A">
        <w:rPr>
          <w:i/>
          <w:iCs/>
          <w:szCs w:val="24"/>
        </w:rPr>
        <w:t>Projekcie zagospodarowania złoża (2022r.)</w:t>
      </w:r>
      <w:r w:rsidR="00591F8D">
        <w:rPr>
          <w:szCs w:val="24"/>
        </w:rPr>
        <w:t>, w </w:t>
      </w:r>
      <w:r w:rsidR="00064134">
        <w:rPr>
          <w:szCs w:val="24"/>
        </w:rPr>
        <w:t>związku</w:t>
      </w:r>
      <w:r w:rsidR="00591F8D">
        <w:rPr>
          <w:szCs w:val="24"/>
        </w:rPr>
        <w:t xml:space="preserve"> z tym zaistniała konieczność </w:t>
      </w:r>
      <w:r w:rsidR="00064134">
        <w:rPr>
          <w:szCs w:val="24"/>
        </w:rPr>
        <w:t>ponown</w:t>
      </w:r>
      <w:r w:rsidR="00591F8D">
        <w:rPr>
          <w:szCs w:val="24"/>
        </w:rPr>
        <w:t xml:space="preserve">ego </w:t>
      </w:r>
      <w:r w:rsidR="00064134">
        <w:rPr>
          <w:szCs w:val="24"/>
        </w:rPr>
        <w:t>przelicz</w:t>
      </w:r>
      <w:r w:rsidR="00591F8D">
        <w:rPr>
          <w:szCs w:val="24"/>
        </w:rPr>
        <w:t xml:space="preserve">enia </w:t>
      </w:r>
      <w:r w:rsidR="00064134">
        <w:rPr>
          <w:szCs w:val="24"/>
        </w:rPr>
        <w:t>całoś</w:t>
      </w:r>
      <w:r w:rsidR="00591F8D">
        <w:rPr>
          <w:szCs w:val="24"/>
        </w:rPr>
        <w:t>ci</w:t>
      </w:r>
      <w:r w:rsidR="00064134">
        <w:rPr>
          <w:szCs w:val="24"/>
        </w:rPr>
        <w:t xml:space="preserve"> zasobów w złożu.</w:t>
      </w:r>
      <w:r w:rsidR="00591F8D">
        <w:rPr>
          <w:szCs w:val="24"/>
        </w:rPr>
        <w:t xml:space="preserve"> </w:t>
      </w:r>
      <w:r w:rsidRPr="00B577E8">
        <w:rPr>
          <w:szCs w:val="24"/>
        </w:rPr>
        <w:t>Z uzasadnienia wniosku o zmianę koncesji, w tym przedłożon</w:t>
      </w:r>
      <w:r w:rsidR="00533AFE" w:rsidRPr="00B577E8">
        <w:rPr>
          <w:szCs w:val="24"/>
        </w:rPr>
        <w:t>ego</w:t>
      </w:r>
      <w:r w:rsidRPr="00B577E8">
        <w:rPr>
          <w:szCs w:val="24"/>
        </w:rPr>
        <w:t xml:space="preserve"> do niego </w:t>
      </w:r>
      <w:r w:rsidR="00533AFE" w:rsidRPr="00B577E8">
        <w:rPr>
          <w:szCs w:val="24"/>
        </w:rPr>
        <w:t>projektu zagospodarowania złoża</w:t>
      </w:r>
      <w:r w:rsidRPr="00B577E8">
        <w:rPr>
          <w:szCs w:val="24"/>
        </w:rPr>
        <w:t xml:space="preserve"> </w:t>
      </w:r>
      <w:r w:rsidR="008A6138" w:rsidRPr="00B577E8">
        <w:rPr>
          <w:szCs w:val="24"/>
        </w:rPr>
        <w:t>wynika</w:t>
      </w:r>
      <w:r w:rsidR="00A94B36">
        <w:rPr>
          <w:szCs w:val="24"/>
        </w:rPr>
        <w:t>,</w:t>
      </w:r>
      <w:r w:rsidR="008A6138" w:rsidRPr="00B577E8">
        <w:rPr>
          <w:szCs w:val="24"/>
        </w:rPr>
        <w:t xml:space="preserve"> że</w:t>
      </w:r>
      <w:r w:rsidR="00AD0082">
        <w:rPr>
          <w:szCs w:val="24"/>
        </w:rPr>
        <w:t xml:space="preserve"> z</w:t>
      </w:r>
      <w:r w:rsidR="00B577E8" w:rsidRPr="00B577E8">
        <w:t>asoby przemysłowe złoża „Kostomłoty” ustalone w</w:t>
      </w:r>
      <w:r w:rsidR="00AD0082">
        <w:t> </w:t>
      </w:r>
      <w:r w:rsidR="00B577E8" w:rsidRPr="00B577E8">
        <w:t>granicach obszaru górniczego „Kostomłoty V” na dzień 31.12.2022r. wynoszą 2</w:t>
      </w:r>
      <w:r w:rsidR="00F47E63">
        <w:t> </w:t>
      </w:r>
      <w:r w:rsidR="00B577E8" w:rsidRPr="00B577E8">
        <w:t>483,41 tys. t</w:t>
      </w:r>
      <w:r w:rsidR="00AD0082">
        <w:t>on</w:t>
      </w:r>
      <w:r w:rsidR="00B577E8" w:rsidRPr="00B577E8">
        <w:t xml:space="preserve"> wapieni – kopaliny głównej i 6</w:t>
      </w:r>
      <w:r w:rsidR="00F47E63">
        <w:t> </w:t>
      </w:r>
      <w:r w:rsidR="00B577E8" w:rsidRPr="00B577E8">
        <w:t>651,19 tys. t</w:t>
      </w:r>
      <w:r w:rsidR="00AD0082">
        <w:t>on</w:t>
      </w:r>
      <w:r w:rsidR="00B577E8" w:rsidRPr="00B577E8">
        <w:t xml:space="preserve"> łupków – kopaliny towarzyszącej. Zasoby możliwe do wydobycia (operatywne), przy uwzględnieniu strat w zasobach przemysłowych (tylko </w:t>
      </w:r>
      <w:proofErr w:type="spellStart"/>
      <w:r w:rsidR="00B577E8" w:rsidRPr="00B577E8">
        <w:t>pozaeksploatacyjnych</w:t>
      </w:r>
      <w:proofErr w:type="spellEnd"/>
      <w:r w:rsidR="00591F8D">
        <w:t>,</w:t>
      </w:r>
      <w:r w:rsidR="00B577E8" w:rsidRPr="00B577E8">
        <w:t xml:space="preserve"> w ilości 1</w:t>
      </w:r>
      <w:r w:rsidR="00387F38">
        <w:t> </w:t>
      </w:r>
      <w:r w:rsidR="00B577E8" w:rsidRPr="00B577E8">
        <w:t>343,10 tys. t</w:t>
      </w:r>
      <w:r w:rsidR="00AD0082">
        <w:t>on</w:t>
      </w:r>
      <w:r w:rsidR="00B577E8" w:rsidRPr="00B577E8">
        <w:t xml:space="preserve"> wapieni i 3</w:t>
      </w:r>
      <w:r w:rsidR="00F47E63">
        <w:t> </w:t>
      </w:r>
      <w:r w:rsidR="00B577E8" w:rsidRPr="00B577E8">
        <w:t>657,35 tys. ton łupków</w:t>
      </w:r>
      <w:r w:rsidR="00A94B36">
        <w:t>,</w:t>
      </w:r>
      <w:r w:rsidR="00B577E8" w:rsidRPr="00B577E8">
        <w:t xml:space="preserve"> na które składają się zasoby pozostawione w zboczach końcowych wyrobiska), wynoszą 1</w:t>
      </w:r>
      <w:r w:rsidR="00387F38">
        <w:t> </w:t>
      </w:r>
      <w:r w:rsidR="00B577E8" w:rsidRPr="00B577E8">
        <w:t>140,30</w:t>
      </w:r>
      <w:r w:rsidR="00A94B36">
        <w:t> </w:t>
      </w:r>
      <w:r w:rsidR="00B577E8" w:rsidRPr="00B577E8">
        <w:t>tys. t</w:t>
      </w:r>
      <w:r w:rsidR="00A94B36">
        <w:t>on</w:t>
      </w:r>
      <w:r w:rsidR="00B577E8" w:rsidRPr="00B577E8">
        <w:t xml:space="preserve"> wapieni, a łupków – 2</w:t>
      </w:r>
      <w:r w:rsidR="00387F38">
        <w:t> </w:t>
      </w:r>
      <w:r w:rsidR="00B577E8" w:rsidRPr="00B577E8">
        <w:t>993,83tys. t</w:t>
      </w:r>
      <w:r w:rsidR="00AD0082">
        <w:t>on</w:t>
      </w:r>
      <w:r w:rsidR="00B577E8" w:rsidRPr="00B577E8">
        <w:t>. Wskaźnik wykorzystania zasobów przemysłowych złoża „Kostomłoty” wyniesie dla wapieni 0,29, natomiast dla łupków 0,45.</w:t>
      </w:r>
      <w:r w:rsidR="00B758B7" w:rsidRPr="00B577E8">
        <w:t xml:space="preserve"> </w:t>
      </w:r>
    </w:p>
    <w:p w14:paraId="49FEF976" w14:textId="5803AE8B" w:rsidR="00B577E8" w:rsidRDefault="00B577E8" w:rsidP="00591F8D">
      <w:pPr>
        <w:ind w:right="0" w:firstLine="709"/>
        <w:contextualSpacing/>
      </w:pPr>
      <w:r w:rsidRPr="00A43FB9">
        <w:t>W związku z powyższymi ustaleniami, orzeczono jak w</w:t>
      </w:r>
      <w:r>
        <w:t xml:space="preserve"> </w:t>
      </w:r>
      <w:r w:rsidRPr="00A43FB9">
        <w:t>rozstrzygnięciu niniejszej decyzji.</w:t>
      </w:r>
    </w:p>
    <w:p w14:paraId="285F66ED" w14:textId="77777777" w:rsidR="00B577E8" w:rsidRPr="00374C90" w:rsidRDefault="00B577E8" w:rsidP="00191ED7">
      <w:pPr>
        <w:spacing w:line="240" w:lineRule="auto"/>
        <w:ind w:right="0"/>
        <w:jc w:val="center"/>
        <w:rPr>
          <w:szCs w:val="24"/>
        </w:rPr>
      </w:pPr>
      <w:r w:rsidRPr="00374C90">
        <w:rPr>
          <w:szCs w:val="24"/>
        </w:rPr>
        <w:t>Pouczenie</w:t>
      </w:r>
    </w:p>
    <w:p w14:paraId="5F9E4338" w14:textId="6301D2B8" w:rsidR="00B577E8" w:rsidRPr="00591F8D" w:rsidRDefault="00713BA0" w:rsidP="00591F8D">
      <w:pPr>
        <w:pStyle w:val="Tekstpodstawowy"/>
        <w:spacing w:line="240" w:lineRule="auto"/>
        <w:rPr>
          <w:rFonts w:eastAsia="Calibri"/>
          <w:sz w:val="22"/>
          <w:szCs w:val="22"/>
          <w:lang w:eastAsia="en-US"/>
        </w:rPr>
      </w:pPr>
      <w:r w:rsidRPr="00591F8D">
        <w:rPr>
          <w:bCs/>
          <w:sz w:val="22"/>
          <w:szCs w:val="22"/>
          <w:lang w:eastAsia="en-US" w:bidi="en-US"/>
        </w:rPr>
        <w:t>Od decyzji przysługuje stronom odwołanie. Odwołanie wnosi się do Ministra Klimatu i Środowiska w terminie 14 dni od dnia doręczenia decyzji za pośrednictwem Marszałka Województwa Świętokrzyskiego. Przed upływem terminu do wniesieniu odwołania strona może zrzec się prawa do wniesienia odwołania wobec organu administracji publicznej, który wydał decyzję. Z dniem doręczenia oświadczenia o zrzeczeniu się prawa do odwołania przez ostatnią ze stron postępowania decyzja staje się ostateczna i prawomocna.</w:t>
      </w:r>
    </w:p>
    <w:p w14:paraId="4AC181DE" w14:textId="72FBDEF1" w:rsidR="00437C40" w:rsidRPr="00591F8D" w:rsidRDefault="00437C40" w:rsidP="00191ED7">
      <w:pPr>
        <w:pStyle w:val="Tekstpodstawowy2"/>
        <w:spacing w:before="60" w:after="0" w:line="240" w:lineRule="auto"/>
        <w:jc w:val="both"/>
        <w:rPr>
          <w:i/>
          <w:color w:val="000000"/>
          <w:w w:val="150"/>
        </w:rPr>
      </w:pPr>
      <w:r w:rsidRPr="00591F8D">
        <w:rPr>
          <w:i/>
          <w:color w:val="000000"/>
        </w:rPr>
        <w:t>Wnioskodawca dokonał w dniu 19.05.2023 r. zapłaty opłaty skarbowej za zmianę w koncesji na wydobywanie kopalin ze złoża „Kostomłoty”, w kwocie 308,00 zł na rachunek Urzędu Miasta Kielce (nr 38 1050 0099 6450 9000 0000 0000).</w:t>
      </w:r>
    </w:p>
    <w:p w14:paraId="209A1813" w14:textId="77777777" w:rsidR="00B577E8" w:rsidRPr="00B577E8" w:rsidRDefault="00B577E8" w:rsidP="00B577E8">
      <w:pPr>
        <w:spacing w:line="240" w:lineRule="auto"/>
        <w:ind w:right="-2" w:firstLine="708"/>
        <w:rPr>
          <w:szCs w:val="24"/>
        </w:rPr>
      </w:pPr>
    </w:p>
    <w:p w14:paraId="6CC741DA" w14:textId="77777777" w:rsidR="00591F8D" w:rsidRDefault="00591F8D" w:rsidP="00437C40">
      <w:pPr>
        <w:spacing w:line="240" w:lineRule="auto"/>
        <w:ind w:right="0"/>
        <w:jc w:val="left"/>
        <w:rPr>
          <w:rFonts w:eastAsia="Times New Roman"/>
          <w:sz w:val="20"/>
          <w:szCs w:val="20"/>
          <w:u w:val="single"/>
          <w:lang w:val="en-US" w:bidi="en-US"/>
        </w:rPr>
      </w:pPr>
    </w:p>
    <w:p w14:paraId="748AE817" w14:textId="77777777" w:rsidR="00966B74" w:rsidRDefault="00966B74" w:rsidP="00437C40">
      <w:pPr>
        <w:spacing w:line="240" w:lineRule="auto"/>
        <w:ind w:right="0"/>
        <w:jc w:val="left"/>
        <w:rPr>
          <w:rFonts w:eastAsia="Times New Roman"/>
          <w:sz w:val="20"/>
          <w:szCs w:val="20"/>
          <w:u w:val="single"/>
          <w:lang w:val="en-US" w:bidi="en-US"/>
        </w:rPr>
      </w:pPr>
    </w:p>
    <w:p w14:paraId="3572D207" w14:textId="77777777" w:rsidR="00A16C83" w:rsidRDefault="00A16C83" w:rsidP="00437C40">
      <w:pPr>
        <w:spacing w:line="240" w:lineRule="auto"/>
        <w:ind w:right="0"/>
        <w:jc w:val="left"/>
        <w:rPr>
          <w:rFonts w:eastAsia="Times New Roman"/>
          <w:sz w:val="20"/>
          <w:szCs w:val="20"/>
          <w:u w:val="single"/>
          <w:lang w:val="en-US" w:bidi="en-US"/>
        </w:rPr>
      </w:pPr>
    </w:p>
    <w:p w14:paraId="699F6FB8" w14:textId="77777777" w:rsidR="00A16C83" w:rsidRDefault="00A16C83" w:rsidP="00437C40">
      <w:pPr>
        <w:spacing w:line="240" w:lineRule="auto"/>
        <w:ind w:right="0"/>
        <w:jc w:val="left"/>
        <w:rPr>
          <w:rFonts w:eastAsia="Times New Roman"/>
          <w:sz w:val="20"/>
          <w:szCs w:val="20"/>
          <w:u w:val="single"/>
          <w:lang w:val="en-US" w:bidi="en-US"/>
        </w:rPr>
      </w:pPr>
    </w:p>
    <w:p w14:paraId="71047FF2" w14:textId="77777777" w:rsidR="00A16C83" w:rsidRDefault="00A16C83" w:rsidP="00437C40">
      <w:pPr>
        <w:spacing w:line="240" w:lineRule="auto"/>
        <w:ind w:right="0"/>
        <w:jc w:val="left"/>
        <w:rPr>
          <w:rFonts w:eastAsia="Times New Roman"/>
          <w:sz w:val="20"/>
          <w:szCs w:val="20"/>
          <w:u w:val="single"/>
          <w:lang w:val="en-US" w:bidi="en-US"/>
        </w:rPr>
      </w:pPr>
    </w:p>
    <w:p w14:paraId="408F0641" w14:textId="77777777" w:rsidR="00437C40" w:rsidRPr="00437C40" w:rsidRDefault="00437C40" w:rsidP="00437C40">
      <w:pPr>
        <w:spacing w:line="240" w:lineRule="auto"/>
        <w:ind w:right="0"/>
        <w:jc w:val="left"/>
        <w:rPr>
          <w:rFonts w:eastAsia="Times New Roman"/>
          <w:color w:val="000000"/>
          <w:sz w:val="20"/>
          <w:szCs w:val="20"/>
          <w:u w:val="single"/>
          <w:lang w:val="en-US" w:bidi="en-US"/>
        </w:rPr>
      </w:pPr>
      <w:proofErr w:type="spellStart"/>
      <w:r w:rsidRPr="00387F38">
        <w:rPr>
          <w:rFonts w:eastAsia="Times New Roman"/>
          <w:sz w:val="20"/>
          <w:szCs w:val="20"/>
          <w:u w:val="single"/>
          <w:lang w:val="en-US" w:bidi="en-US"/>
        </w:rPr>
        <w:lastRenderedPageBreak/>
        <w:t>Otrzymują</w:t>
      </w:r>
      <w:proofErr w:type="spellEnd"/>
      <w:r w:rsidRPr="00387F38">
        <w:rPr>
          <w:rFonts w:eastAsia="Times New Roman"/>
          <w:sz w:val="20"/>
          <w:szCs w:val="20"/>
          <w:u w:val="single"/>
          <w:lang w:val="en-US" w:bidi="en-US"/>
        </w:rPr>
        <w:t xml:space="preserve"> </w:t>
      </w:r>
      <w:r w:rsidRPr="00437C40">
        <w:rPr>
          <w:rFonts w:eastAsia="Times New Roman"/>
          <w:color w:val="000000"/>
          <w:sz w:val="20"/>
          <w:szCs w:val="20"/>
          <w:u w:val="single"/>
          <w:lang w:val="en-US" w:bidi="en-US"/>
        </w:rPr>
        <w:t>(</w:t>
      </w:r>
      <w:proofErr w:type="spellStart"/>
      <w:r w:rsidRPr="00437C40">
        <w:rPr>
          <w:rFonts w:eastAsia="Times New Roman"/>
          <w:color w:val="000000"/>
          <w:sz w:val="20"/>
          <w:szCs w:val="20"/>
          <w:u w:val="single"/>
          <w:lang w:val="en-US" w:bidi="en-US"/>
        </w:rPr>
        <w:t>z.p.o</w:t>
      </w:r>
      <w:proofErr w:type="spellEnd"/>
      <w:r w:rsidRPr="00437C40">
        <w:rPr>
          <w:rFonts w:eastAsia="Times New Roman"/>
          <w:color w:val="000000"/>
          <w:sz w:val="20"/>
          <w:szCs w:val="20"/>
          <w:u w:val="single"/>
          <w:lang w:val="en-US" w:bidi="en-US"/>
        </w:rPr>
        <w:t>.):</w:t>
      </w:r>
    </w:p>
    <w:p w14:paraId="49EFB5F1" w14:textId="77777777" w:rsidR="00437C40" w:rsidRPr="00437C40" w:rsidRDefault="00437C40" w:rsidP="00437C40">
      <w:pPr>
        <w:numPr>
          <w:ilvl w:val="0"/>
          <w:numId w:val="25"/>
        </w:numPr>
        <w:spacing w:line="240" w:lineRule="auto"/>
        <w:ind w:right="0"/>
        <w:jc w:val="left"/>
        <w:rPr>
          <w:rFonts w:eastAsia="Times New Roman"/>
          <w:sz w:val="20"/>
          <w:szCs w:val="20"/>
          <w:lang w:eastAsia="pl-PL" w:bidi="en-US"/>
        </w:rPr>
      </w:pPr>
      <w:r w:rsidRPr="00437C40">
        <w:rPr>
          <w:rFonts w:eastAsia="Times New Roman"/>
          <w:sz w:val="20"/>
          <w:szCs w:val="20"/>
          <w:lang w:eastAsia="pl-PL" w:bidi="en-US"/>
        </w:rPr>
        <w:t>Kopalnia Kostomłoty Sp. z o.o.</w:t>
      </w:r>
    </w:p>
    <w:p w14:paraId="0C23BF96" w14:textId="77777777" w:rsidR="00437C40" w:rsidRPr="00437C40" w:rsidRDefault="00437C40" w:rsidP="00437C40">
      <w:pPr>
        <w:spacing w:line="240" w:lineRule="auto"/>
        <w:ind w:right="0" w:firstLine="397"/>
        <w:jc w:val="left"/>
        <w:rPr>
          <w:rFonts w:eastAsia="Times New Roman"/>
          <w:sz w:val="20"/>
          <w:szCs w:val="20"/>
          <w:lang w:eastAsia="pl-PL" w:bidi="en-US"/>
        </w:rPr>
      </w:pPr>
      <w:r w:rsidRPr="00437C40">
        <w:rPr>
          <w:rFonts w:eastAsia="Times New Roman"/>
          <w:sz w:val="20"/>
          <w:szCs w:val="20"/>
          <w:lang w:eastAsia="pl-PL" w:bidi="en-US"/>
        </w:rPr>
        <w:t>Kostomłoty Drugie</w:t>
      </w:r>
    </w:p>
    <w:p w14:paraId="61F80904" w14:textId="6DBC86C3" w:rsidR="00437C40" w:rsidRPr="00437C40" w:rsidRDefault="00437C40" w:rsidP="00437C40">
      <w:pPr>
        <w:spacing w:line="240" w:lineRule="auto"/>
        <w:ind w:right="0" w:firstLine="397"/>
        <w:jc w:val="left"/>
        <w:rPr>
          <w:rFonts w:eastAsia="Times New Roman"/>
          <w:sz w:val="20"/>
          <w:szCs w:val="20"/>
          <w:lang w:eastAsia="pl-PL" w:bidi="en-US"/>
        </w:rPr>
      </w:pPr>
      <w:r w:rsidRPr="00437C40">
        <w:rPr>
          <w:rFonts w:eastAsia="Times New Roman"/>
          <w:sz w:val="20"/>
          <w:szCs w:val="20"/>
          <w:lang w:eastAsia="pl-PL" w:bidi="en-US"/>
        </w:rPr>
        <w:t>ul. Bugajska 89</w:t>
      </w:r>
      <w:r w:rsidR="00966B74">
        <w:rPr>
          <w:rFonts w:eastAsia="Times New Roman"/>
          <w:sz w:val="20"/>
          <w:szCs w:val="20"/>
          <w:lang w:eastAsia="pl-PL" w:bidi="en-US"/>
        </w:rPr>
        <w:t xml:space="preserve">, </w:t>
      </w:r>
      <w:r w:rsidRPr="00437C40">
        <w:rPr>
          <w:rFonts w:eastAsia="Times New Roman"/>
          <w:sz w:val="20"/>
          <w:szCs w:val="20"/>
          <w:lang w:eastAsia="pl-PL" w:bidi="en-US"/>
        </w:rPr>
        <w:t>26-085 Miedziana Góra</w:t>
      </w:r>
      <w:r w:rsidR="00591F8D">
        <w:rPr>
          <w:rFonts w:eastAsia="Times New Roman"/>
          <w:sz w:val="20"/>
          <w:szCs w:val="20"/>
          <w:lang w:eastAsia="pl-PL" w:bidi="en-US"/>
        </w:rPr>
        <w:t xml:space="preserve">    </w:t>
      </w:r>
      <w:r w:rsidRPr="00437C40">
        <w:rPr>
          <w:rFonts w:eastAsia="Times New Roman"/>
          <w:sz w:val="20"/>
          <w:szCs w:val="20"/>
          <w:lang w:eastAsia="pl-PL" w:bidi="en-US"/>
        </w:rPr>
        <w:t>/+ 1 egz. PZZ/</w:t>
      </w:r>
    </w:p>
    <w:p w14:paraId="037ED7C4" w14:textId="77777777" w:rsidR="00437C40" w:rsidRPr="00437C40" w:rsidRDefault="00437C40" w:rsidP="00437C40">
      <w:pPr>
        <w:numPr>
          <w:ilvl w:val="0"/>
          <w:numId w:val="25"/>
        </w:numPr>
        <w:spacing w:line="240" w:lineRule="auto"/>
        <w:ind w:right="0"/>
        <w:contextualSpacing/>
        <w:jc w:val="left"/>
        <w:rPr>
          <w:rFonts w:eastAsia="Times New Roman"/>
          <w:sz w:val="20"/>
          <w:szCs w:val="20"/>
          <w:lang w:eastAsia="pl-PL" w:bidi="en-US"/>
        </w:rPr>
      </w:pPr>
      <w:bookmarkStart w:id="2" w:name="_Hlk92267589"/>
      <w:r w:rsidRPr="00437C40">
        <w:rPr>
          <w:rFonts w:eastAsia="Times New Roman"/>
          <w:sz w:val="20"/>
          <w:szCs w:val="20"/>
          <w:lang w:eastAsia="pl-PL" w:bidi="en-US"/>
        </w:rPr>
        <w:t>Pozostałe strony postępowania w formie obwieszczenia</w:t>
      </w:r>
    </w:p>
    <w:bookmarkEnd w:id="2"/>
    <w:p w14:paraId="3428309A" w14:textId="77777777" w:rsidR="00437C40" w:rsidRPr="00437C40" w:rsidRDefault="00437C40" w:rsidP="00437C40">
      <w:pPr>
        <w:numPr>
          <w:ilvl w:val="0"/>
          <w:numId w:val="25"/>
        </w:numPr>
        <w:spacing w:line="240" w:lineRule="auto"/>
        <w:ind w:right="0"/>
        <w:jc w:val="left"/>
        <w:rPr>
          <w:rFonts w:eastAsia="Times New Roman"/>
          <w:sz w:val="20"/>
          <w:szCs w:val="20"/>
          <w:lang w:eastAsia="pl-PL" w:bidi="en-US"/>
        </w:rPr>
      </w:pPr>
      <w:r w:rsidRPr="00437C40">
        <w:rPr>
          <w:rFonts w:eastAsia="Times New Roman"/>
          <w:bCs/>
          <w:sz w:val="20"/>
          <w:szCs w:val="20"/>
          <w:lang w:eastAsia="pl-PL" w:bidi="en-US"/>
        </w:rPr>
        <w:t xml:space="preserve">a/a </w:t>
      </w:r>
    </w:p>
    <w:p w14:paraId="04DD58D8" w14:textId="77777777" w:rsidR="00437C40" w:rsidRPr="00437C40" w:rsidRDefault="00437C40" w:rsidP="00437C40">
      <w:pPr>
        <w:spacing w:line="240" w:lineRule="auto"/>
        <w:ind w:right="0"/>
        <w:jc w:val="left"/>
        <w:rPr>
          <w:rFonts w:eastAsia="Times New Roman"/>
          <w:sz w:val="20"/>
          <w:szCs w:val="20"/>
          <w:u w:val="single"/>
          <w:lang w:bidi="en-US"/>
        </w:rPr>
      </w:pPr>
    </w:p>
    <w:p w14:paraId="3AA6023A" w14:textId="77777777" w:rsidR="00437C40" w:rsidRPr="00437C40" w:rsidRDefault="00437C40" w:rsidP="00437C40">
      <w:pPr>
        <w:spacing w:line="240" w:lineRule="auto"/>
        <w:ind w:right="0"/>
        <w:jc w:val="left"/>
        <w:rPr>
          <w:rFonts w:eastAsia="Times New Roman"/>
          <w:sz w:val="20"/>
          <w:szCs w:val="20"/>
          <w:u w:val="single"/>
          <w:lang w:bidi="en-US"/>
        </w:rPr>
      </w:pPr>
      <w:r w:rsidRPr="00437C40">
        <w:rPr>
          <w:rFonts w:eastAsia="Times New Roman"/>
          <w:sz w:val="20"/>
          <w:szCs w:val="20"/>
          <w:u w:val="single"/>
          <w:lang w:bidi="en-US"/>
        </w:rPr>
        <w:t>Do wiadomości (</w:t>
      </w:r>
      <w:proofErr w:type="spellStart"/>
      <w:r w:rsidRPr="00437C40">
        <w:rPr>
          <w:rFonts w:eastAsia="Times New Roman"/>
          <w:sz w:val="20"/>
          <w:szCs w:val="20"/>
          <w:u w:val="single"/>
          <w:lang w:bidi="en-US"/>
        </w:rPr>
        <w:t>ePUAP</w:t>
      </w:r>
      <w:proofErr w:type="spellEnd"/>
      <w:r w:rsidRPr="00437C40">
        <w:rPr>
          <w:rFonts w:eastAsia="Times New Roman"/>
          <w:sz w:val="20"/>
          <w:szCs w:val="20"/>
          <w:u w:val="single"/>
          <w:lang w:bidi="en-US"/>
        </w:rPr>
        <w:t>):</w:t>
      </w:r>
    </w:p>
    <w:p w14:paraId="0DB047E9" w14:textId="77777777" w:rsidR="00437C40" w:rsidRPr="00437C40" w:rsidRDefault="00437C40" w:rsidP="00437C40">
      <w:pPr>
        <w:numPr>
          <w:ilvl w:val="0"/>
          <w:numId w:val="36"/>
        </w:numPr>
        <w:spacing w:line="240" w:lineRule="auto"/>
        <w:ind w:right="0"/>
        <w:jc w:val="left"/>
        <w:rPr>
          <w:rFonts w:eastAsia="Times New Roman"/>
          <w:sz w:val="20"/>
          <w:szCs w:val="20"/>
          <w:lang w:eastAsia="pl-PL" w:bidi="en-US"/>
        </w:rPr>
      </w:pPr>
      <w:r w:rsidRPr="00437C40">
        <w:rPr>
          <w:rFonts w:eastAsia="Times New Roman"/>
          <w:sz w:val="20"/>
          <w:szCs w:val="20"/>
          <w:lang w:eastAsia="pl-PL" w:bidi="en-US"/>
        </w:rPr>
        <w:t>Wójt Gminy Miedziana Góra</w:t>
      </w:r>
    </w:p>
    <w:p w14:paraId="001595F6" w14:textId="03E02D5E" w:rsidR="00966B74" w:rsidRDefault="00437C40" w:rsidP="00437C40">
      <w:pPr>
        <w:spacing w:line="240" w:lineRule="auto"/>
        <w:ind w:left="397" w:right="0"/>
        <w:jc w:val="left"/>
        <w:rPr>
          <w:rFonts w:eastAsia="Times New Roman"/>
          <w:sz w:val="20"/>
          <w:szCs w:val="20"/>
          <w:lang w:eastAsia="pl-PL" w:bidi="en-US"/>
        </w:rPr>
      </w:pPr>
      <w:r w:rsidRPr="00437C40">
        <w:rPr>
          <w:rFonts w:eastAsia="Times New Roman"/>
          <w:sz w:val="20"/>
          <w:szCs w:val="20"/>
          <w:lang w:eastAsia="pl-PL" w:bidi="en-US"/>
        </w:rPr>
        <w:t>ul. Urzędnicza 18</w:t>
      </w:r>
    </w:p>
    <w:p w14:paraId="69F23871" w14:textId="5726BAFC" w:rsidR="00437C40" w:rsidRPr="00437C40" w:rsidRDefault="00437C40" w:rsidP="00437C40">
      <w:pPr>
        <w:spacing w:line="240" w:lineRule="auto"/>
        <w:ind w:left="397" w:right="0"/>
        <w:jc w:val="left"/>
        <w:rPr>
          <w:rFonts w:eastAsia="Times New Roman"/>
          <w:sz w:val="20"/>
          <w:szCs w:val="20"/>
          <w:lang w:eastAsia="pl-PL" w:bidi="en-US"/>
        </w:rPr>
      </w:pPr>
      <w:r w:rsidRPr="00437C40">
        <w:rPr>
          <w:rFonts w:eastAsia="Times New Roman"/>
          <w:sz w:val="20"/>
          <w:szCs w:val="20"/>
          <w:lang w:eastAsia="pl-PL" w:bidi="en-US"/>
        </w:rPr>
        <w:t>26-085 Miedziana Góra</w:t>
      </w:r>
    </w:p>
    <w:p w14:paraId="0C6C2444" w14:textId="77777777" w:rsidR="00437C40" w:rsidRPr="00437C40" w:rsidRDefault="00437C40" w:rsidP="00437C40">
      <w:pPr>
        <w:numPr>
          <w:ilvl w:val="0"/>
          <w:numId w:val="36"/>
        </w:numPr>
        <w:spacing w:line="240" w:lineRule="auto"/>
        <w:ind w:right="0"/>
        <w:jc w:val="left"/>
        <w:rPr>
          <w:rFonts w:eastAsia="Times New Roman"/>
          <w:sz w:val="20"/>
          <w:szCs w:val="20"/>
          <w:lang w:bidi="en-US"/>
        </w:rPr>
      </w:pPr>
      <w:r w:rsidRPr="00437C40">
        <w:rPr>
          <w:rFonts w:eastAsia="Times New Roman"/>
          <w:sz w:val="20"/>
          <w:szCs w:val="20"/>
          <w:lang w:bidi="en-US"/>
        </w:rPr>
        <w:t>Starosta Kielecki</w:t>
      </w:r>
    </w:p>
    <w:p w14:paraId="2BB7F6AF" w14:textId="77777777" w:rsidR="00437C40" w:rsidRPr="00437C40" w:rsidRDefault="00437C40" w:rsidP="00437C40">
      <w:pPr>
        <w:spacing w:line="240" w:lineRule="auto"/>
        <w:ind w:left="360" w:right="0"/>
        <w:jc w:val="left"/>
        <w:rPr>
          <w:rFonts w:eastAsia="Times New Roman"/>
          <w:sz w:val="20"/>
          <w:szCs w:val="20"/>
          <w:lang w:bidi="en-US"/>
        </w:rPr>
      </w:pPr>
      <w:r w:rsidRPr="00437C40">
        <w:rPr>
          <w:rFonts w:eastAsia="Times New Roman"/>
          <w:sz w:val="20"/>
          <w:szCs w:val="20"/>
          <w:lang w:bidi="en-US"/>
        </w:rPr>
        <w:t>ul. Wrzosowa 44</w:t>
      </w:r>
    </w:p>
    <w:p w14:paraId="4B7F50F8" w14:textId="77777777" w:rsidR="00437C40" w:rsidRPr="00437C40" w:rsidRDefault="00437C40" w:rsidP="00437C40">
      <w:pPr>
        <w:spacing w:line="240" w:lineRule="auto"/>
        <w:ind w:left="360" w:right="0"/>
        <w:jc w:val="left"/>
        <w:rPr>
          <w:rFonts w:eastAsia="Times New Roman"/>
          <w:sz w:val="20"/>
          <w:szCs w:val="20"/>
          <w:lang w:bidi="en-US"/>
        </w:rPr>
      </w:pPr>
      <w:r w:rsidRPr="00437C40">
        <w:rPr>
          <w:rFonts w:eastAsia="Times New Roman"/>
          <w:sz w:val="20"/>
          <w:szCs w:val="20"/>
          <w:lang w:bidi="en-US"/>
        </w:rPr>
        <w:t>25-211 Kielce</w:t>
      </w:r>
    </w:p>
    <w:p w14:paraId="6E52192D" w14:textId="77777777" w:rsidR="00437C40" w:rsidRPr="00437C40" w:rsidRDefault="00437C40" w:rsidP="00437C40">
      <w:pPr>
        <w:numPr>
          <w:ilvl w:val="0"/>
          <w:numId w:val="36"/>
        </w:numPr>
        <w:spacing w:line="240" w:lineRule="auto"/>
        <w:ind w:right="0"/>
        <w:jc w:val="left"/>
        <w:rPr>
          <w:rFonts w:eastAsia="Times New Roman"/>
          <w:sz w:val="20"/>
          <w:szCs w:val="20"/>
          <w:lang w:bidi="en-US"/>
        </w:rPr>
      </w:pPr>
      <w:r w:rsidRPr="00437C40">
        <w:rPr>
          <w:rFonts w:eastAsia="Times New Roman"/>
          <w:sz w:val="20"/>
          <w:szCs w:val="20"/>
          <w:lang w:bidi="en-US"/>
        </w:rPr>
        <w:t xml:space="preserve">Dyrektor Okręgowego Urzędu Górniczego </w:t>
      </w:r>
    </w:p>
    <w:p w14:paraId="5E9CC071" w14:textId="77777777" w:rsidR="00437C40" w:rsidRPr="00437C40" w:rsidRDefault="00437C40" w:rsidP="00437C40">
      <w:pPr>
        <w:spacing w:line="240" w:lineRule="auto"/>
        <w:ind w:right="0" w:firstLine="360"/>
        <w:jc w:val="left"/>
        <w:rPr>
          <w:rFonts w:eastAsia="Times New Roman"/>
          <w:sz w:val="20"/>
          <w:szCs w:val="20"/>
          <w:lang w:bidi="en-US"/>
        </w:rPr>
      </w:pPr>
      <w:r w:rsidRPr="00437C40">
        <w:rPr>
          <w:rFonts w:eastAsia="Times New Roman"/>
          <w:sz w:val="20"/>
          <w:szCs w:val="20"/>
          <w:lang w:bidi="en-US"/>
        </w:rPr>
        <w:t>ul. Wrzosowa 44</w:t>
      </w:r>
    </w:p>
    <w:p w14:paraId="3E8F9ADF" w14:textId="77777777" w:rsidR="00437C40" w:rsidRPr="00437C40" w:rsidRDefault="00437C40" w:rsidP="00437C40">
      <w:pPr>
        <w:spacing w:line="240" w:lineRule="auto"/>
        <w:ind w:right="0" w:firstLine="360"/>
        <w:jc w:val="left"/>
        <w:rPr>
          <w:rFonts w:eastAsia="Times New Roman"/>
          <w:sz w:val="20"/>
          <w:szCs w:val="20"/>
          <w:lang w:bidi="en-US"/>
        </w:rPr>
      </w:pPr>
      <w:r w:rsidRPr="00437C40">
        <w:rPr>
          <w:rFonts w:eastAsia="Times New Roman"/>
          <w:sz w:val="20"/>
          <w:szCs w:val="20"/>
          <w:lang w:bidi="en-US"/>
        </w:rPr>
        <w:t>25-211 Kielce</w:t>
      </w:r>
    </w:p>
    <w:p w14:paraId="26354577" w14:textId="77777777" w:rsidR="00437C40" w:rsidRPr="00437C40" w:rsidRDefault="00437C40" w:rsidP="00437C40">
      <w:pPr>
        <w:numPr>
          <w:ilvl w:val="0"/>
          <w:numId w:val="36"/>
        </w:numPr>
        <w:spacing w:line="240" w:lineRule="auto"/>
        <w:ind w:right="0"/>
        <w:jc w:val="left"/>
        <w:rPr>
          <w:rFonts w:eastAsia="Times New Roman"/>
          <w:sz w:val="20"/>
          <w:szCs w:val="20"/>
          <w:lang w:bidi="en-US"/>
        </w:rPr>
      </w:pPr>
      <w:r w:rsidRPr="00437C40">
        <w:rPr>
          <w:rFonts w:eastAsia="Times New Roman"/>
          <w:sz w:val="20"/>
          <w:szCs w:val="20"/>
          <w:lang w:bidi="en-US"/>
        </w:rPr>
        <w:t>Prezes Wyższego Urzędu Górniczego</w:t>
      </w:r>
    </w:p>
    <w:p w14:paraId="64B6A1A6" w14:textId="77777777" w:rsidR="00437C40" w:rsidRPr="00437C40" w:rsidRDefault="00437C40" w:rsidP="00437C40">
      <w:pPr>
        <w:spacing w:line="240" w:lineRule="auto"/>
        <w:ind w:left="360" w:right="0"/>
        <w:jc w:val="left"/>
        <w:rPr>
          <w:rFonts w:eastAsia="Times New Roman"/>
          <w:sz w:val="20"/>
          <w:szCs w:val="20"/>
          <w:lang w:bidi="en-US"/>
        </w:rPr>
      </w:pPr>
      <w:r w:rsidRPr="00437C40">
        <w:rPr>
          <w:rFonts w:eastAsia="Times New Roman"/>
          <w:sz w:val="20"/>
          <w:szCs w:val="20"/>
          <w:lang w:bidi="en-US"/>
        </w:rPr>
        <w:t>ul. Poniatowskiego 31</w:t>
      </w:r>
    </w:p>
    <w:p w14:paraId="4D6438B7" w14:textId="77777777" w:rsidR="00437C40" w:rsidRPr="00437C40" w:rsidRDefault="00437C40" w:rsidP="00437C40">
      <w:pPr>
        <w:spacing w:line="240" w:lineRule="auto"/>
        <w:ind w:left="360" w:right="0"/>
        <w:jc w:val="left"/>
        <w:rPr>
          <w:rFonts w:eastAsia="Times New Roman"/>
          <w:sz w:val="20"/>
          <w:szCs w:val="20"/>
          <w:lang w:bidi="en-US"/>
        </w:rPr>
      </w:pPr>
      <w:r w:rsidRPr="00437C40">
        <w:rPr>
          <w:rFonts w:eastAsia="Times New Roman"/>
          <w:sz w:val="20"/>
          <w:szCs w:val="20"/>
          <w:lang w:bidi="en-US"/>
        </w:rPr>
        <w:t>40-055 Katowice</w:t>
      </w:r>
    </w:p>
    <w:p w14:paraId="18E0B566" w14:textId="77777777" w:rsidR="00437C40" w:rsidRPr="00437C40" w:rsidRDefault="00437C40" w:rsidP="00437C40">
      <w:pPr>
        <w:numPr>
          <w:ilvl w:val="0"/>
          <w:numId w:val="36"/>
        </w:numPr>
        <w:spacing w:line="240" w:lineRule="auto"/>
        <w:ind w:right="0"/>
        <w:jc w:val="left"/>
        <w:rPr>
          <w:rFonts w:eastAsia="Times New Roman"/>
          <w:sz w:val="20"/>
          <w:szCs w:val="20"/>
          <w:lang w:bidi="en-US"/>
        </w:rPr>
      </w:pPr>
      <w:r w:rsidRPr="00437C40">
        <w:rPr>
          <w:rFonts w:eastAsia="Times New Roman"/>
          <w:sz w:val="20"/>
          <w:szCs w:val="20"/>
          <w:lang w:bidi="en-US"/>
        </w:rPr>
        <w:t>Minister Klimatu i Środowiska</w:t>
      </w:r>
    </w:p>
    <w:p w14:paraId="7F9BD9A0" w14:textId="77777777" w:rsidR="00437C40" w:rsidRPr="00437C40" w:rsidRDefault="00437C40" w:rsidP="00437C40">
      <w:pPr>
        <w:spacing w:line="240" w:lineRule="auto"/>
        <w:ind w:right="0" w:firstLine="360"/>
        <w:jc w:val="left"/>
        <w:rPr>
          <w:rFonts w:eastAsia="Times New Roman"/>
          <w:sz w:val="20"/>
          <w:szCs w:val="20"/>
          <w:lang w:bidi="en-US"/>
        </w:rPr>
      </w:pPr>
      <w:r w:rsidRPr="00437C40">
        <w:rPr>
          <w:rFonts w:eastAsia="Times New Roman"/>
          <w:sz w:val="20"/>
          <w:szCs w:val="20"/>
          <w:lang w:bidi="en-US"/>
        </w:rPr>
        <w:t>Departament Geologii i Koncesji Geologicznych</w:t>
      </w:r>
    </w:p>
    <w:p w14:paraId="18F8CB95" w14:textId="77777777" w:rsidR="00437C40" w:rsidRPr="00437C40" w:rsidRDefault="00437C40" w:rsidP="00437C40">
      <w:pPr>
        <w:spacing w:line="240" w:lineRule="auto"/>
        <w:ind w:right="0" w:firstLine="360"/>
        <w:jc w:val="left"/>
        <w:rPr>
          <w:rFonts w:eastAsia="Times New Roman"/>
          <w:sz w:val="20"/>
          <w:szCs w:val="20"/>
          <w:lang w:bidi="en-US"/>
        </w:rPr>
      </w:pPr>
      <w:r w:rsidRPr="00437C40">
        <w:rPr>
          <w:rFonts w:eastAsia="Times New Roman"/>
          <w:sz w:val="20"/>
          <w:szCs w:val="20"/>
          <w:lang w:bidi="en-US"/>
        </w:rPr>
        <w:t>ul. Wawelska 52/54</w:t>
      </w:r>
    </w:p>
    <w:p w14:paraId="1BA6E1BB" w14:textId="77777777" w:rsidR="00437C40" w:rsidRPr="00437C40" w:rsidRDefault="00437C40" w:rsidP="00437C40">
      <w:pPr>
        <w:spacing w:line="240" w:lineRule="auto"/>
        <w:ind w:right="0" w:firstLine="360"/>
        <w:jc w:val="left"/>
        <w:rPr>
          <w:rFonts w:eastAsia="Times New Roman"/>
          <w:sz w:val="20"/>
          <w:szCs w:val="20"/>
          <w:lang w:bidi="en-US"/>
        </w:rPr>
      </w:pPr>
      <w:r w:rsidRPr="00437C40">
        <w:rPr>
          <w:rFonts w:eastAsia="Times New Roman"/>
          <w:sz w:val="20"/>
          <w:szCs w:val="20"/>
          <w:lang w:bidi="en-US"/>
        </w:rPr>
        <w:t>00-922 Warszawa</w:t>
      </w:r>
    </w:p>
    <w:p w14:paraId="6C2E8B29" w14:textId="77777777" w:rsidR="00437C40" w:rsidRPr="00437C40" w:rsidRDefault="00437C40" w:rsidP="00437C40">
      <w:pPr>
        <w:numPr>
          <w:ilvl w:val="0"/>
          <w:numId w:val="36"/>
        </w:numPr>
        <w:spacing w:line="240" w:lineRule="auto"/>
        <w:ind w:right="0"/>
        <w:jc w:val="left"/>
        <w:rPr>
          <w:rFonts w:eastAsia="Times New Roman"/>
          <w:sz w:val="20"/>
          <w:szCs w:val="20"/>
          <w:lang w:val="en-US" w:bidi="en-US"/>
        </w:rPr>
      </w:pPr>
      <w:r w:rsidRPr="00437C40">
        <w:rPr>
          <w:rFonts w:eastAsia="Times New Roman"/>
          <w:sz w:val="20"/>
          <w:szCs w:val="20"/>
          <w:lang w:bidi="en-US"/>
        </w:rPr>
        <w:t xml:space="preserve">Państwowy Instytut </w:t>
      </w:r>
      <w:proofErr w:type="spellStart"/>
      <w:r w:rsidRPr="00437C40">
        <w:rPr>
          <w:rFonts w:eastAsia="Times New Roman"/>
          <w:sz w:val="20"/>
          <w:szCs w:val="20"/>
          <w:lang w:bidi="en-US"/>
        </w:rPr>
        <w:t>Geologi</w:t>
      </w:r>
      <w:r w:rsidRPr="00437C40">
        <w:rPr>
          <w:rFonts w:eastAsia="Times New Roman"/>
          <w:sz w:val="20"/>
          <w:szCs w:val="20"/>
          <w:lang w:val="en-US" w:bidi="en-US"/>
        </w:rPr>
        <w:t>czny</w:t>
      </w:r>
      <w:proofErr w:type="spellEnd"/>
    </w:p>
    <w:p w14:paraId="509DA7FE" w14:textId="77777777" w:rsidR="00437C40" w:rsidRPr="00437C40" w:rsidRDefault="00437C40" w:rsidP="00437C40">
      <w:pPr>
        <w:spacing w:line="240" w:lineRule="auto"/>
        <w:ind w:left="360" w:right="0"/>
        <w:jc w:val="left"/>
        <w:rPr>
          <w:rFonts w:eastAsia="Times New Roman"/>
          <w:sz w:val="20"/>
          <w:szCs w:val="20"/>
          <w:lang w:val="en-US" w:bidi="en-US"/>
        </w:rPr>
      </w:pPr>
      <w:proofErr w:type="spellStart"/>
      <w:r w:rsidRPr="00437C40">
        <w:rPr>
          <w:rFonts w:eastAsia="Times New Roman"/>
          <w:sz w:val="20"/>
          <w:szCs w:val="20"/>
          <w:lang w:val="en-US" w:bidi="en-US"/>
        </w:rPr>
        <w:t>Rejestr</w:t>
      </w:r>
      <w:proofErr w:type="spellEnd"/>
      <w:r w:rsidRPr="00437C40">
        <w:rPr>
          <w:rFonts w:eastAsia="Times New Roman"/>
          <w:sz w:val="20"/>
          <w:szCs w:val="20"/>
          <w:lang w:val="en-US" w:bidi="en-US"/>
        </w:rPr>
        <w:t xml:space="preserve"> </w:t>
      </w:r>
      <w:proofErr w:type="spellStart"/>
      <w:r w:rsidRPr="00437C40">
        <w:rPr>
          <w:rFonts w:eastAsia="Times New Roman"/>
          <w:sz w:val="20"/>
          <w:szCs w:val="20"/>
          <w:lang w:val="en-US" w:bidi="en-US"/>
        </w:rPr>
        <w:t>Obszarów</w:t>
      </w:r>
      <w:proofErr w:type="spellEnd"/>
      <w:r w:rsidRPr="00437C40">
        <w:rPr>
          <w:rFonts w:eastAsia="Times New Roman"/>
          <w:sz w:val="20"/>
          <w:szCs w:val="20"/>
          <w:lang w:val="en-US" w:bidi="en-US"/>
        </w:rPr>
        <w:t xml:space="preserve"> </w:t>
      </w:r>
      <w:proofErr w:type="spellStart"/>
      <w:r w:rsidRPr="00437C40">
        <w:rPr>
          <w:rFonts w:eastAsia="Times New Roman"/>
          <w:sz w:val="20"/>
          <w:szCs w:val="20"/>
          <w:lang w:val="en-US" w:bidi="en-US"/>
        </w:rPr>
        <w:t>Górniczych</w:t>
      </w:r>
      <w:proofErr w:type="spellEnd"/>
    </w:p>
    <w:p w14:paraId="4B429E1A" w14:textId="77777777" w:rsidR="00437C40" w:rsidRPr="00437C40" w:rsidRDefault="00437C40" w:rsidP="00437C40">
      <w:pPr>
        <w:spacing w:line="240" w:lineRule="auto"/>
        <w:ind w:left="360" w:right="0"/>
        <w:jc w:val="left"/>
        <w:rPr>
          <w:rFonts w:eastAsia="Times New Roman"/>
          <w:sz w:val="20"/>
          <w:szCs w:val="20"/>
          <w:lang w:val="en-US" w:bidi="en-US"/>
        </w:rPr>
      </w:pPr>
      <w:proofErr w:type="spellStart"/>
      <w:r w:rsidRPr="00437C40">
        <w:rPr>
          <w:rFonts w:eastAsia="Times New Roman"/>
          <w:sz w:val="20"/>
          <w:szCs w:val="20"/>
          <w:lang w:val="en-US" w:bidi="en-US"/>
        </w:rPr>
        <w:t>ul</w:t>
      </w:r>
      <w:proofErr w:type="spellEnd"/>
      <w:r w:rsidRPr="00437C40">
        <w:rPr>
          <w:rFonts w:eastAsia="Times New Roman"/>
          <w:sz w:val="20"/>
          <w:szCs w:val="20"/>
          <w:lang w:val="en-US" w:bidi="en-US"/>
        </w:rPr>
        <w:t xml:space="preserve">. </w:t>
      </w:r>
      <w:proofErr w:type="spellStart"/>
      <w:r w:rsidRPr="00437C40">
        <w:rPr>
          <w:rFonts w:eastAsia="Times New Roman"/>
          <w:sz w:val="20"/>
          <w:szCs w:val="20"/>
          <w:lang w:val="en-US" w:bidi="en-US"/>
        </w:rPr>
        <w:t>Rakowiecka</w:t>
      </w:r>
      <w:proofErr w:type="spellEnd"/>
      <w:r w:rsidRPr="00437C40">
        <w:rPr>
          <w:rFonts w:eastAsia="Times New Roman"/>
          <w:sz w:val="20"/>
          <w:szCs w:val="20"/>
          <w:lang w:val="en-US" w:bidi="en-US"/>
        </w:rPr>
        <w:t xml:space="preserve"> 4</w:t>
      </w:r>
    </w:p>
    <w:p w14:paraId="55B83BB0" w14:textId="77777777" w:rsidR="00437C40" w:rsidRPr="00437C40" w:rsidRDefault="00437C40" w:rsidP="00437C40">
      <w:pPr>
        <w:spacing w:line="240" w:lineRule="auto"/>
        <w:ind w:left="360" w:right="0"/>
        <w:jc w:val="left"/>
        <w:rPr>
          <w:rFonts w:eastAsia="Times New Roman"/>
          <w:sz w:val="20"/>
          <w:szCs w:val="20"/>
          <w:lang w:val="en-US" w:bidi="en-US"/>
        </w:rPr>
      </w:pPr>
      <w:r w:rsidRPr="00437C40">
        <w:rPr>
          <w:rFonts w:eastAsia="Times New Roman"/>
          <w:sz w:val="20"/>
          <w:szCs w:val="20"/>
          <w:lang w:val="en-US" w:bidi="en-US"/>
        </w:rPr>
        <w:t>00-975 Warszawa</w:t>
      </w:r>
    </w:p>
    <w:p w14:paraId="17D6AC87" w14:textId="77777777" w:rsidR="00437C40" w:rsidRPr="00437C40" w:rsidRDefault="00437C40" w:rsidP="00437C40">
      <w:pPr>
        <w:numPr>
          <w:ilvl w:val="0"/>
          <w:numId w:val="36"/>
        </w:numPr>
        <w:spacing w:line="240" w:lineRule="auto"/>
        <w:ind w:right="0"/>
        <w:jc w:val="left"/>
        <w:rPr>
          <w:rFonts w:eastAsia="Times New Roman"/>
          <w:sz w:val="20"/>
          <w:szCs w:val="20"/>
          <w:lang w:bidi="en-US"/>
        </w:rPr>
      </w:pPr>
      <w:r w:rsidRPr="00437C40">
        <w:rPr>
          <w:rFonts w:eastAsia="Times New Roman"/>
          <w:sz w:val="20"/>
          <w:szCs w:val="20"/>
          <w:lang w:bidi="en-US"/>
        </w:rPr>
        <w:t>NFOŚiGW</w:t>
      </w:r>
    </w:p>
    <w:p w14:paraId="21A56580" w14:textId="77777777" w:rsidR="00437C40" w:rsidRPr="00437C40" w:rsidRDefault="00437C40" w:rsidP="00437C40">
      <w:pPr>
        <w:spacing w:line="240" w:lineRule="auto"/>
        <w:ind w:right="0" w:firstLine="360"/>
        <w:jc w:val="left"/>
        <w:rPr>
          <w:rFonts w:eastAsia="Times New Roman"/>
          <w:sz w:val="20"/>
          <w:szCs w:val="20"/>
          <w:lang w:bidi="en-US"/>
        </w:rPr>
      </w:pPr>
      <w:r w:rsidRPr="00437C40">
        <w:rPr>
          <w:rFonts w:eastAsia="Times New Roman"/>
          <w:sz w:val="20"/>
          <w:szCs w:val="20"/>
          <w:lang w:bidi="en-US"/>
        </w:rPr>
        <w:t>Wydział Opłat i Pozostałych Przychodów</w:t>
      </w:r>
    </w:p>
    <w:p w14:paraId="6133AAA7" w14:textId="77777777" w:rsidR="00437C40" w:rsidRPr="00437C40" w:rsidRDefault="00437C40" w:rsidP="00437C40">
      <w:pPr>
        <w:spacing w:line="240" w:lineRule="auto"/>
        <w:ind w:right="0" w:firstLine="360"/>
        <w:jc w:val="left"/>
        <w:rPr>
          <w:rFonts w:eastAsia="Times New Roman"/>
          <w:sz w:val="20"/>
          <w:szCs w:val="20"/>
          <w:lang w:val="en-US" w:bidi="en-US"/>
        </w:rPr>
      </w:pPr>
      <w:proofErr w:type="spellStart"/>
      <w:r w:rsidRPr="00437C40">
        <w:rPr>
          <w:rFonts w:eastAsia="Times New Roman"/>
          <w:sz w:val="20"/>
          <w:szCs w:val="20"/>
          <w:lang w:val="en-US" w:bidi="en-US"/>
        </w:rPr>
        <w:t>ul</w:t>
      </w:r>
      <w:proofErr w:type="spellEnd"/>
      <w:r w:rsidRPr="00437C40">
        <w:rPr>
          <w:rFonts w:eastAsia="Times New Roman"/>
          <w:sz w:val="20"/>
          <w:szCs w:val="20"/>
          <w:lang w:val="en-US" w:bidi="en-US"/>
        </w:rPr>
        <w:t xml:space="preserve">. </w:t>
      </w:r>
      <w:proofErr w:type="spellStart"/>
      <w:r w:rsidRPr="00437C40">
        <w:rPr>
          <w:rFonts w:eastAsia="Times New Roman"/>
          <w:sz w:val="20"/>
          <w:szCs w:val="20"/>
          <w:lang w:val="en-US" w:bidi="en-US"/>
        </w:rPr>
        <w:t>Konstruktorska</w:t>
      </w:r>
      <w:proofErr w:type="spellEnd"/>
      <w:r w:rsidRPr="00437C40">
        <w:rPr>
          <w:rFonts w:eastAsia="Times New Roman"/>
          <w:sz w:val="20"/>
          <w:szCs w:val="20"/>
          <w:lang w:val="en-US" w:bidi="en-US"/>
        </w:rPr>
        <w:t xml:space="preserve"> 3A</w:t>
      </w:r>
    </w:p>
    <w:p w14:paraId="1626A9A1" w14:textId="77777777" w:rsidR="00437C40" w:rsidRPr="00437C40" w:rsidRDefault="00437C40" w:rsidP="00437C40">
      <w:pPr>
        <w:spacing w:line="240" w:lineRule="auto"/>
        <w:ind w:right="0" w:firstLine="360"/>
        <w:jc w:val="left"/>
        <w:rPr>
          <w:rFonts w:eastAsia="Times New Roman"/>
          <w:sz w:val="20"/>
          <w:szCs w:val="20"/>
          <w:lang w:val="en-US" w:bidi="en-US"/>
        </w:rPr>
      </w:pPr>
      <w:r w:rsidRPr="00437C40">
        <w:rPr>
          <w:rFonts w:eastAsia="Times New Roman"/>
          <w:sz w:val="20"/>
          <w:szCs w:val="20"/>
          <w:lang w:val="en-US" w:bidi="en-US"/>
        </w:rPr>
        <w:t>02-673 Warszawa</w:t>
      </w:r>
    </w:p>
    <w:p w14:paraId="1204A0D0" w14:textId="204BDDE5" w:rsidR="00C148F8" w:rsidRPr="009521A6" w:rsidRDefault="00C148F8" w:rsidP="00AB2250">
      <w:pPr>
        <w:spacing w:line="240" w:lineRule="auto"/>
        <w:ind w:firstLine="360"/>
        <w:rPr>
          <w:color w:val="FF0000"/>
          <w:sz w:val="18"/>
          <w:szCs w:val="18"/>
        </w:rPr>
      </w:pPr>
    </w:p>
    <w:sectPr w:rsidR="00C148F8" w:rsidRPr="009521A6" w:rsidSect="008E48A9">
      <w:headerReference w:type="default" r:id="rId8"/>
      <w:footerReference w:type="even" r:id="rId9"/>
      <w:footerReference w:type="default" r:id="rId10"/>
      <w:headerReference w:type="first" r:id="rId11"/>
      <w:footerReference w:type="first" r:id="rId12"/>
      <w:pgSz w:w="11906" w:h="16838"/>
      <w:pgMar w:top="1418" w:right="1418" w:bottom="1418"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68ACC" w14:textId="77777777" w:rsidR="00B74EC4" w:rsidRDefault="00B74EC4" w:rsidP="0038534B">
      <w:r>
        <w:separator/>
      </w:r>
    </w:p>
  </w:endnote>
  <w:endnote w:type="continuationSeparator" w:id="0">
    <w:p w14:paraId="3C138BB6" w14:textId="77777777" w:rsidR="00B74EC4" w:rsidRDefault="00B74EC4" w:rsidP="0038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3B0C" w14:textId="77777777" w:rsidR="00241BDA" w:rsidRDefault="0086299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B1A3" w14:textId="77777777" w:rsidR="00CC570B" w:rsidRPr="00B74D38" w:rsidRDefault="00CC570B" w:rsidP="00424533">
    <w:pPr>
      <w:pStyle w:val="Stopka"/>
      <w:spacing w:before="120"/>
      <w:ind w:right="-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4632" w14:textId="77777777" w:rsidR="00D20445" w:rsidRDefault="001D069C" w:rsidP="00D20445">
    <w:pPr>
      <w:pStyle w:val="Stopka"/>
      <w:ind w:right="-2"/>
      <w:jc w:val="right"/>
    </w:pPr>
    <w:r>
      <w:rPr>
        <w:noProof/>
        <w:lang w:eastAsia="pl-PL"/>
      </w:rPr>
      <w:drawing>
        <wp:inline distT="0" distB="0" distL="0" distR="0" wp14:anchorId="514A3063" wp14:editId="262F2846">
          <wp:extent cx="1180465" cy="441960"/>
          <wp:effectExtent l="19050" t="0" r="635" b="0"/>
          <wp:docPr id="1" name="Obraz 1" descr="ki_pisma_stopka_marszale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_pisma_stopka_marszalek6"/>
                  <pic:cNvPicPr>
                    <a:picLocks noChangeAspect="1" noChangeArrowheads="1"/>
                  </pic:cNvPicPr>
                </pic:nvPicPr>
                <pic:blipFill>
                  <a:blip r:embed="rId1"/>
                  <a:srcRect/>
                  <a:stretch>
                    <a:fillRect/>
                  </a:stretch>
                </pic:blipFill>
                <pic:spPr bwMode="auto">
                  <a:xfrm>
                    <a:off x="0" y="0"/>
                    <a:ext cx="1180465" cy="44196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DA79" w14:textId="77777777" w:rsidR="00B74EC4" w:rsidRDefault="00B74EC4" w:rsidP="0038534B">
      <w:r>
        <w:separator/>
      </w:r>
    </w:p>
  </w:footnote>
  <w:footnote w:type="continuationSeparator" w:id="0">
    <w:p w14:paraId="60ECDEEC" w14:textId="77777777" w:rsidR="00B74EC4" w:rsidRDefault="00B74EC4" w:rsidP="0038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8295" w14:textId="77777777" w:rsidR="008E48A9" w:rsidRPr="008E48A9" w:rsidRDefault="009F34DE" w:rsidP="008E48A9">
    <w:pPr>
      <w:pStyle w:val="Nagwek"/>
      <w:tabs>
        <w:tab w:val="clear" w:pos="4536"/>
        <w:tab w:val="center" w:pos="0"/>
      </w:tabs>
      <w:ind w:right="-2"/>
      <w:jc w:val="center"/>
      <w:rPr>
        <w:sz w:val="20"/>
        <w:szCs w:val="20"/>
      </w:rPr>
    </w:pPr>
    <w:r w:rsidRPr="008E48A9">
      <w:rPr>
        <w:sz w:val="20"/>
        <w:szCs w:val="20"/>
      </w:rPr>
      <w:fldChar w:fldCharType="begin"/>
    </w:r>
    <w:r w:rsidR="008E48A9" w:rsidRPr="008E48A9">
      <w:rPr>
        <w:sz w:val="20"/>
        <w:szCs w:val="20"/>
      </w:rPr>
      <w:instrText xml:space="preserve"> PAGE  \* ArabicDash  \* MERGEFORMAT </w:instrText>
    </w:r>
    <w:r w:rsidRPr="008E48A9">
      <w:rPr>
        <w:sz w:val="20"/>
        <w:szCs w:val="20"/>
      </w:rPr>
      <w:fldChar w:fldCharType="separate"/>
    </w:r>
    <w:r w:rsidR="00966B74">
      <w:rPr>
        <w:noProof/>
        <w:sz w:val="20"/>
        <w:szCs w:val="20"/>
      </w:rPr>
      <w:t>- 3 -</w:t>
    </w:r>
    <w:r w:rsidRPr="008E48A9">
      <w:rPr>
        <w:sz w:val="20"/>
        <w:szCs w:val="20"/>
      </w:rPr>
      <w:fldChar w:fldCharType="end"/>
    </w:r>
  </w:p>
  <w:p w14:paraId="30CD4C3F" w14:textId="77777777" w:rsidR="0038534B" w:rsidRDefault="0038534B" w:rsidP="008E48A9">
    <w:pPr>
      <w:pStyle w:val="Nagwek"/>
      <w:ind w:right="226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F651" w14:textId="77777777" w:rsidR="00D20445" w:rsidRDefault="001D069C">
    <w:pPr>
      <w:pStyle w:val="Nagwek"/>
    </w:pPr>
    <w:r>
      <w:rPr>
        <w:noProof/>
        <w:lang w:eastAsia="pl-PL"/>
      </w:rPr>
      <w:drawing>
        <wp:anchor distT="0" distB="0" distL="114300" distR="114300" simplePos="0" relativeHeight="251657728" behindDoc="0" locked="0" layoutInCell="1" allowOverlap="1" wp14:anchorId="45DD24B2" wp14:editId="4FD59F39">
          <wp:simplePos x="0" y="0"/>
          <wp:positionH relativeFrom="column">
            <wp:posOffset>3882390</wp:posOffset>
          </wp:positionH>
          <wp:positionV relativeFrom="paragraph">
            <wp:posOffset>0</wp:posOffset>
          </wp:positionV>
          <wp:extent cx="1866900" cy="542925"/>
          <wp:effectExtent l="19050" t="0" r="0" b="0"/>
          <wp:wrapSquare wrapText="bothSides"/>
          <wp:docPr id="10" name="Obraz 10" descr="ki_pisma_naglowek_marszalek_k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_pisma_naglowek_marszalek_kolor2"/>
                  <pic:cNvPicPr>
                    <a:picLocks noChangeAspect="1" noChangeArrowheads="1"/>
                  </pic:cNvPicPr>
                </pic:nvPicPr>
                <pic:blipFill>
                  <a:blip r:embed="rId1"/>
                  <a:srcRect/>
                  <a:stretch>
                    <a:fillRect/>
                  </a:stretch>
                </pic:blipFill>
                <pic:spPr bwMode="auto">
                  <a:xfrm>
                    <a:off x="0" y="0"/>
                    <a:ext cx="1866900" cy="5429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3259"/>
    <w:multiLevelType w:val="hybridMultilevel"/>
    <w:tmpl w:val="1D4C74E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C31210"/>
    <w:multiLevelType w:val="hybridMultilevel"/>
    <w:tmpl w:val="20CA34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0F537FB"/>
    <w:multiLevelType w:val="hybridMultilevel"/>
    <w:tmpl w:val="C29AFFC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C2733E"/>
    <w:multiLevelType w:val="hybridMultilevel"/>
    <w:tmpl w:val="ACA48AA2"/>
    <w:lvl w:ilvl="0" w:tplc="CD9EA3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27961CB"/>
    <w:multiLevelType w:val="hybridMultilevel"/>
    <w:tmpl w:val="A1D606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D6626"/>
    <w:multiLevelType w:val="hybridMultilevel"/>
    <w:tmpl w:val="78B07562"/>
    <w:lvl w:ilvl="0" w:tplc="04150019">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A097361"/>
    <w:multiLevelType w:val="hybridMultilevel"/>
    <w:tmpl w:val="46F6CA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CA22744"/>
    <w:multiLevelType w:val="hybridMultilevel"/>
    <w:tmpl w:val="22C4FA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857B88"/>
    <w:multiLevelType w:val="hybridMultilevel"/>
    <w:tmpl w:val="E1F638D6"/>
    <w:lvl w:ilvl="0" w:tplc="5F164A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60C61F5"/>
    <w:multiLevelType w:val="hybridMultilevel"/>
    <w:tmpl w:val="7E50551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65234A"/>
    <w:multiLevelType w:val="hybridMultilevel"/>
    <w:tmpl w:val="AF8ABEA8"/>
    <w:lvl w:ilvl="0" w:tplc="9920FAA2">
      <w:start w:val="1"/>
      <w:numFmt w:val="lowerLetter"/>
      <w:lvlText w:val="%1)"/>
      <w:lvlJc w:val="left"/>
      <w:pPr>
        <w:tabs>
          <w:tab w:val="num" w:pos="794"/>
        </w:tabs>
        <w:ind w:left="794" w:hanging="397"/>
      </w:pPr>
      <w:rPr>
        <w:rFonts w:hint="default"/>
      </w:rPr>
    </w:lvl>
    <w:lvl w:ilvl="1" w:tplc="04150019">
      <w:start w:val="1"/>
      <w:numFmt w:val="decimal"/>
      <w:lvlText w:val="%2."/>
      <w:lvlJc w:val="left"/>
      <w:pPr>
        <w:tabs>
          <w:tab w:val="num" w:pos="1788"/>
        </w:tabs>
        <w:ind w:left="1788" w:hanging="360"/>
      </w:pPr>
    </w:lvl>
    <w:lvl w:ilvl="2" w:tplc="0415001B">
      <w:start w:val="1"/>
      <w:numFmt w:val="decimal"/>
      <w:lvlText w:val="%3."/>
      <w:lvlJc w:val="left"/>
      <w:pPr>
        <w:tabs>
          <w:tab w:val="num" w:pos="2508"/>
        </w:tabs>
        <w:ind w:left="2508" w:hanging="360"/>
      </w:p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11" w15:restartNumberingAfterBreak="0">
    <w:nsid w:val="2B800E5A"/>
    <w:multiLevelType w:val="hybridMultilevel"/>
    <w:tmpl w:val="9F68D9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0B308A"/>
    <w:multiLevelType w:val="hybridMultilevel"/>
    <w:tmpl w:val="10920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4610C4"/>
    <w:multiLevelType w:val="hybridMultilevel"/>
    <w:tmpl w:val="FCDC0F0A"/>
    <w:lvl w:ilvl="0" w:tplc="5FA6ED8A">
      <w:start w:val="1"/>
      <w:numFmt w:val="lowerLetter"/>
      <w:lvlText w:val="%1)"/>
      <w:lvlJc w:val="left"/>
      <w:pPr>
        <w:tabs>
          <w:tab w:val="num" w:pos="794"/>
        </w:tabs>
        <w:ind w:left="794" w:hanging="397"/>
      </w:pPr>
      <w:rPr>
        <w:rFonts w:hint="default"/>
        <w:b w:val="0"/>
      </w:rPr>
    </w:lvl>
    <w:lvl w:ilvl="1" w:tplc="4548262C">
      <w:start w:val="8"/>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2B7575F"/>
    <w:multiLevelType w:val="hybridMultilevel"/>
    <w:tmpl w:val="579C53F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5B763C"/>
    <w:multiLevelType w:val="hybridMultilevel"/>
    <w:tmpl w:val="41165E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FA743B"/>
    <w:multiLevelType w:val="hybridMultilevel"/>
    <w:tmpl w:val="8B3AA99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9266D212">
      <w:start w:val="1"/>
      <w:numFmt w:val="decimal"/>
      <w:lvlText w:val="%4."/>
      <w:lvlJc w:val="left"/>
      <w:pPr>
        <w:tabs>
          <w:tab w:val="num" w:pos="397"/>
        </w:tabs>
        <w:ind w:left="397" w:hanging="397"/>
      </w:pPr>
      <w:rPr>
        <w:rFonts w:hint="default"/>
        <w:b/>
      </w:rPr>
    </w:lvl>
    <w:lvl w:ilvl="4" w:tplc="922652F8">
      <w:start w:val="1"/>
      <w:numFmt w:val="bullet"/>
      <w:lvlText w:val="-"/>
      <w:lvlJc w:val="left"/>
      <w:pPr>
        <w:tabs>
          <w:tab w:val="num" w:pos="3277"/>
        </w:tabs>
        <w:ind w:left="3277" w:hanging="397"/>
      </w:pPr>
      <w:rPr>
        <w:rFonts w:ascii="Times New Roman" w:eastAsia="Times New Roman" w:hAnsi="Times New Roman" w:cs="Times New Roman"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37F50001"/>
    <w:multiLevelType w:val="hybridMultilevel"/>
    <w:tmpl w:val="B7FCB88C"/>
    <w:lvl w:ilvl="0" w:tplc="CD9EA37E">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8" w15:restartNumberingAfterBreak="0">
    <w:nsid w:val="3A8D657B"/>
    <w:multiLevelType w:val="hybridMultilevel"/>
    <w:tmpl w:val="FE0A7A80"/>
    <w:lvl w:ilvl="0" w:tplc="4A10C00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B213042"/>
    <w:multiLevelType w:val="hybridMultilevel"/>
    <w:tmpl w:val="1946FC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B696BC2"/>
    <w:multiLevelType w:val="hybridMultilevel"/>
    <w:tmpl w:val="8F4CFE7C"/>
    <w:lvl w:ilvl="0" w:tplc="0F7C6FD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BCD5BBC"/>
    <w:multiLevelType w:val="hybridMultilevel"/>
    <w:tmpl w:val="1A76A620"/>
    <w:lvl w:ilvl="0" w:tplc="23AC062E">
      <w:start w:val="1"/>
      <w:numFmt w:val="lowerLetter"/>
      <w:lvlText w:val="%1)"/>
      <w:lvlJc w:val="left"/>
      <w:pPr>
        <w:tabs>
          <w:tab w:val="num" w:pos="794"/>
        </w:tabs>
        <w:ind w:left="794" w:hanging="397"/>
      </w:pPr>
      <w:rPr>
        <w:rFonts w:ascii="Times New Roman" w:eastAsia="Times New Roman" w:hAnsi="Times New Roman" w:cs="Times New Roman" w:hint="default"/>
      </w:rPr>
    </w:lvl>
    <w:lvl w:ilvl="1" w:tplc="04150019">
      <w:start w:val="5"/>
      <w:numFmt w:val="decimal"/>
      <w:lvlText w:val="%2."/>
      <w:lvlJc w:val="left"/>
      <w:pPr>
        <w:tabs>
          <w:tab w:val="num" w:pos="397"/>
        </w:tabs>
        <w:ind w:left="397" w:hanging="397"/>
      </w:pPr>
      <w:rPr>
        <w:b/>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C9B4FB4"/>
    <w:multiLevelType w:val="hybridMultilevel"/>
    <w:tmpl w:val="F5E025B6"/>
    <w:lvl w:ilvl="0" w:tplc="31BC697A">
      <w:start w:val="4"/>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E6C6AE9"/>
    <w:multiLevelType w:val="hybridMultilevel"/>
    <w:tmpl w:val="9EA232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AED226E"/>
    <w:multiLevelType w:val="hybridMultilevel"/>
    <w:tmpl w:val="04EAC29C"/>
    <w:lvl w:ilvl="0" w:tplc="23AC062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007F82"/>
    <w:multiLevelType w:val="hybridMultilevel"/>
    <w:tmpl w:val="CC36E870"/>
    <w:lvl w:ilvl="0" w:tplc="23AC062E">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26" w15:restartNumberingAfterBreak="0">
    <w:nsid w:val="4DE45C3B"/>
    <w:multiLevelType w:val="hybridMultilevel"/>
    <w:tmpl w:val="FA1A4C32"/>
    <w:lvl w:ilvl="0" w:tplc="3716BA50">
      <w:start w:val="1"/>
      <w:numFmt w:val="decimal"/>
      <w:lvlText w:val="%1)"/>
      <w:lvlJc w:val="left"/>
      <w:pPr>
        <w:ind w:left="360" w:hanging="360"/>
      </w:p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27" w15:restartNumberingAfterBreak="0">
    <w:nsid w:val="4E100978"/>
    <w:multiLevelType w:val="hybridMultilevel"/>
    <w:tmpl w:val="D69CBF52"/>
    <w:lvl w:ilvl="0" w:tplc="2570A470">
      <w:start w:val="1"/>
      <w:numFmt w:val="decimal"/>
      <w:lvlText w:val="%1)"/>
      <w:lvlJc w:val="left"/>
      <w:pPr>
        <w:ind w:left="360" w:hanging="360"/>
      </w:pPr>
    </w:lvl>
    <w:lvl w:ilvl="1" w:tplc="A2C88258"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495241C"/>
    <w:multiLevelType w:val="hybridMultilevel"/>
    <w:tmpl w:val="209EC106"/>
    <w:lvl w:ilvl="0" w:tplc="0415000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C07BD2"/>
    <w:multiLevelType w:val="hybridMultilevel"/>
    <w:tmpl w:val="196E06D6"/>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C254E6B"/>
    <w:multiLevelType w:val="hybridMultilevel"/>
    <w:tmpl w:val="6CF6B0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B42862"/>
    <w:multiLevelType w:val="hybridMultilevel"/>
    <w:tmpl w:val="358CB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B89248C"/>
    <w:multiLevelType w:val="hybridMultilevel"/>
    <w:tmpl w:val="75FCB3E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D1A4F0A"/>
    <w:multiLevelType w:val="hybridMultilevel"/>
    <w:tmpl w:val="D19CCA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770146"/>
    <w:multiLevelType w:val="hybridMultilevel"/>
    <w:tmpl w:val="0114B10E"/>
    <w:lvl w:ilvl="0" w:tplc="0415000F">
      <w:start w:val="1"/>
      <w:numFmt w:val="bullet"/>
      <w:lvlText w:val=""/>
      <w:lvlJc w:val="left"/>
      <w:pPr>
        <w:ind w:left="1117" w:hanging="360"/>
      </w:pPr>
      <w:rPr>
        <w:rFonts w:ascii="Symbol" w:hAnsi="Symbol" w:hint="default"/>
      </w:rPr>
    </w:lvl>
    <w:lvl w:ilvl="1" w:tplc="04150019" w:tentative="1">
      <w:start w:val="1"/>
      <w:numFmt w:val="bullet"/>
      <w:lvlText w:val="o"/>
      <w:lvlJc w:val="left"/>
      <w:pPr>
        <w:ind w:left="1837" w:hanging="360"/>
      </w:pPr>
      <w:rPr>
        <w:rFonts w:ascii="Courier New" w:hAnsi="Courier New" w:cs="Courier New" w:hint="default"/>
      </w:rPr>
    </w:lvl>
    <w:lvl w:ilvl="2" w:tplc="0415001B" w:tentative="1">
      <w:start w:val="1"/>
      <w:numFmt w:val="bullet"/>
      <w:lvlText w:val=""/>
      <w:lvlJc w:val="left"/>
      <w:pPr>
        <w:ind w:left="2557" w:hanging="360"/>
      </w:pPr>
      <w:rPr>
        <w:rFonts w:ascii="Wingdings" w:hAnsi="Wingdings" w:hint="default"/>
      </w:rPr>
    </w:lvl>
    <w:lvl w:ilvl="3" w:tplc="0415000F" w:tentative="1">
      <w:start w:val="1"/>
      <w:numFmt w:val="bullet"/>
      <w:lvlText w:val=""/>
      <w:lvlJc w:val="left"/>
      <w:pPr>
        <w:ind w:left="3277" w:hanging="360"/>
      </w:pPr>
      <w:rPr>
        <w:rFonts w:ascii="Symbol" w:hAnsi="Symbol" w:hint="default"/>
      </w:rPr>
    </w:lvl>
    <w:lvl w:ilvl="4" w:tplc="04150019" w:tentative="1">
      <w:start w:val="1"/>
      <w:numFmt w:val="bullet"/>
      <w:lvlText w:val="o"/>
      <w:lvlJc w:val="left"/>
      <w:pPr>
        <w:ind w:left="3997" w:hanging="360"/>
      </w:pPr>
      <w:rPr>
        <w:rFonts w:ascii="Courier New" w:hAnsi="Courier New" w:cs="Courier New" w:hint="default"/>
      </w:rPr>
    </w:lvl>
    <w:lvl w:ilvl="5" w:tplc="0415001B" w:tentative="1">
      <w:start w:val="1"/>
      <w:numFmt w:val="bullet"/>
      <w:lvlText w:val=""/>
      <w:lvlJc w:val="left"/>
      <w:pPr>
        <w:ind w:left="4717" w:hanging="360"/>
      </w:pPr>
      <w:rPr>
        <w:rFonts w:ascii="Wingdings" w:hAnsi="Wingdings" w:hint="default"/>
      </w:rPr>
    </w:lvl>
    <w:lvl w:ilvl="6" w:tplc="0415000F" w:tentative="1">
      <w:start w:val="1"/>
      <w:numFmt w:val="bullet"/>
      <w:lvlText w:val=""/>
      <w:lvlJc w:val="left"/>
      <w:pPr>
        <w:ind w:left="5437" w:hanging="360"/>
      </w:pPr>
      <w:rPr>
        <w:rFonts w:ascii="Symbol" w:hAnsi="Symbol" w:hint="default"/>
      </w:rPr>
    </w:lvl>
    <w:lvl w:ilvl="7" w:tplc="04150019" w:tentative="1">
      <w:start w:val="1"/>
      <w:numFmt w:val="bullet"/>
      <w:lvlText w:val="o"/>
      <w:lvlJc w:val="left"/>
      <w:pPr>
        <w:ind w:left="6157" w:hanging="360"/>
      </w:pPr>
      <w:rPr>
        <w:rFonts w:ascii="Courier New" w:hAnsi="Courier New" w:cs="Courier New" w:hint="default"/>
      </w:rPr>
    </w:lvl>
    <w:lvl w:ilvl="8" w:tplc="0415001B" w:tentative="1">
      <w:start w:val="1"/>
      <w:numFmt w:val="bullet"/>
      <w:lvlText w:val=""/>
      <w:lvlJc w:val="left"/>
      <w:pPr>
        <w:ind w:left="6877" w:hanging="360"/>
      </w:pPr>
      <w:rPr>
        <w:rFonts w:ascii="Wingdings" w:hAnsi="Wingdings" w:hint="default"/>
      </w:rPr>
    </w:lvl>
  </w:abstractNum>
  <w:abstractNum w:abstractNumId="35" w15:restartNumberingAfterBreak="0">
    <w:nsid w:val="768C216A"/>
    <w:multiLevelType w:val="hybridMultilevel"/>
    <w:tmpl w:val="61E4C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7430730"/>
    <w:multiLevelType w:val="hybridMultilevel"/>
    <w:tmpl w:val="BFFEEE04"/>
    <w:lvl w:ilvl="0" w:tplc="CD9EA3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ACC3885"/>
    <w:multiLevelType w:val="hybridMultilevel"/>
    <w:tmpl w:val="9C8421B4"/>
    <w:lvl w:ilvl="0" w:tplc="87B8424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02631473">
    <w:abstractNumId w:val="21"/>
  </w:num>
  <w:num w:numId="2" w16cid:durableId="1399589943">
    <w:abstractNumId w:val="10"/>
  </w:num>
  <w:num w:numId="3" w16cid:durableId="676804939">
    <w:abstractNumId w:val="13"/>
  </w:num>
  <w:num w:numId="4" w16cid:durableId="33240171">
    <w:abstractNumId w:val="4"/>
  </w:num>
  <w:num w:numId="5" w16cid:durableId="1970163380">
    <w:abstractNumId w:val="5"/>
  </w:num>
  <w:num w:numId="6" w16cid:durableId="439107664">
    <w:abstractNumId w:val="24"/>
  </w:num>
  <w:num w:numId="7" w16cid:durableId="1048604945">
    <w:abstractNumId w:val="0"/>
  </w:num>
  <w:num w:numId="8" w16cid:durableId="403841279">
    <w:abstractNumId w:val="3"/>
  </w:num>
  <w:num w:numId="9" w16cid:durableId="263270070">
    <w:abstractNumId w:val="27"/>
  </w:num>
  <w:num w:numId="10" w16cid:durableId="274409550">
    <w:abstractNumId w:val="9"/>
  </w:num>
  <w:num w:numId="11" w16cid:durableId="727147757">
    <w:abstractNumId w:val="26"/>
  </w:num>
  <w:num w:numId="12" w16cid:durableId="269509799">
    <w:abstractNumId w:val="11"/>
  </w:num>
  <w:num w:numId="13" w16cid:durableId="1077287706">
    <w:abstractNumId w:val="28"/>
  </w:num>
  <w:num w:numId="14" w16cid:durableId="910849779">
    <w:abstractNumId w:val="34"/>
  </w:num>
  <w:num w:numId="15" w16cid:durableId="1388647631">
    <w:abstractNumId w:val="1"/>
  </w:num>
  <w:num w:numId="16" w16cid:durableId="222916041">
    <w:abstractNumId w:val="29"/>
  </w:num>
  <w:num w:numId="17" w16cid:durableId="1359040403">
    <w:abstractNumId w:val="15"/>
  </w:num>
  <w:num w:numId="18" w16cid:durableId="1404065775">
    <w:abstractNumId w:val="7"/>
  </w:num>
  <w:num w:numId="19" w16cid:durableId="1152676406">
    <w:abstractNumId w:val="2"/>
  </w:num>
  <w:num w:numId="20" w16cid:durableId="302321766">
    <w:abstractNumId w:val="8"/>
  </w:num>
  <w:num w:numId="21" w16cid:durableId="1401977380">
    <w:abstractNumId w:val="25"/>
  </w:num>
  <w:num w:numId="22" w16cid:durableId="1429472627">
    <w:abstractNumId w:val="33"/>
  </w:num>
  <w:num w:numId="23" w16cid:durableId="1610504306">
    <w:abstractNumId w:val="19"/>
  </w:num>
  <w:num w:numId="24" w16cid:durableId="1454210674">
    <w:abstractNumId w:val="17"/>
  </w:num>
  <w:num w:numId="25" w16cid:durableId="603731116">
    <w:abstractNumId w:val="20"/>
  </w:num>
  <w:num w:numId="26" w16cid:durableId="710541823">
    <w:abstractNumId w:val="16"/>
  </w:num>
  <w:num w:numId="27" w16cid:durableId="1511795173">
    <w:abstractNumId w:val="36"/>
  </w:num>
  <w:num w:numId="28" w16cid:durableId="1798839515">
    <w:abstractNumId w:val="37"/>
  </w:num>
  <w:num w:numId="29" w16cid:durableId="824934018">
    <w:abstractNumId w:val="18"/>
  </w:num>
  <w:num w:numId="30" w16cid:durableId="282730628">
    <w:abstractNumId w:val="35"/>
  </w:num>
  <w:num w:numId="31" w16cid:durableId="974678626">
    <w:abstractNumId w:val="32"/>
  </w:num>
  <w:num w:numId="32" w16cid:durableId="344478635">
    <w:abstractNumId w:val="30"/>
  </w:num>
  <w:num w:numId="33" w16cid:durableId="1141965932">
    <w:abstractNumId w:val="23"/>
  </w:num>
  <w:num w:numId="34" w16cid:durableId="794563588">
    <w:abstractNumId w:val="6"/>
  </w:num>
  <w:num w:numId="35" w16cid:durableId="1481774753">
    <w:abstractNumId w:val="14"/>
  </w:num>
  <w:num w:numId="36" w16cid:durableId="998847702">
    <w:abstractNumId w:val="31"/>
  </w:num>
  <w:num w:numId="37" w16cid:durableId="1855028930">
    <w:abstractNumId w:val="12"/>
  </w:num>
  <w:num w:numId="38" w16cid:durableId="11953868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8B2"/>
    <w:rsid w:val="00001A09"/>
    <w:rsid w:val="00006B9F"/>
    <w:rsid w:val="00012272"/>
    <w:rsid w:val="00013D6F"/>
    <w:rsid w:val="00020D0C"/>
    <w:rsid w:val="000233A0"/>
    <w:rsid w:val="00025BF6"/>
    <w:rsid w:val="000364FD"/>
    <w:rsid w:val="00037275"/>
    <w:rsid w:val="000403DF"/>
    <w:rsid w:val="000409A7"/>
    <w:rsid w:val="00050D0B"/>
    <w:rsid w:val="0005365A"/>
    <w:rsid w:val="00053B11"/>
    <w:rsid w:val="000561ED"/>
    <w:rsid w:val="00064134"/>
    <w:rsid w:val="0008227C"/>
    <w:rsid w:val="00084D64"/>
    <w:rsid w:val="000866E0"/>
    <w:rsid w:val="0008788A"/>
    <w:rsid w:val="00090DFD"/>
    <w:rsid w:val="0009704F"/>
    <w:rsid w:val="000971D3"/>
    <w:rsid w:val="000A4810"/>
    <w:rsid w:val="000A5D72"/>
    <w:rsid w:val="000A73ED"/>
    <w:rsid w:val="000C4E19"/>
    <w:rsid w:val="000C79F6"/>
    <w:rsid w:val="000D1331"/>
    <w:rsid w:val="000D1552"/>
    <w:rsid w:val="000D67B5"/>
    <w:rsid w:val="000E02B0"/>
    <w:rsid w:val="000E22EE"/>
    <w:rsid w:val="000E5D02"/>
    <w:rsid w:val="000F1304"/>
    <w:rsid w:val="000F64F1"/>
    <w:rsid w:val="00103BA0"/>
    <w:rsid w:val="00107CC5"/>
    <w:rsid w:val="0011299B"/>
    <w:rsid w:val="00112CB0"/>
    <w:rsid w:val="00114038"/>
    <w:rsid w:val="00133404"/>
    <w:rsid w:val="00142378"/>
    <w:rsid w:val="00146270"/>
    <w:rsid w:val="0015028F"/>
    <w:rsid w:val="00152810"/>
    <w:rsid w:val="001575B1"/>
    <w:rsid w:val="001615B6"/>
    <w:rsid w:val="00175A1A"/>
    <w:rsid w:val="00184066"/>
    <w:rsid w:val="001910FA"/>
    <w:rsid w:val="00191ED7"/>
    <w:rsid w:val="00193BAA"/>
    <w:rsid w:val="00195B9B"/>
    <w:rsid w:val="001A09F3"/>
    <w:rsid w:val="001B4378"/>
    <w:rsid w:val="001C4003"/>
    <w:rsid w:val="001D069C"/>
    <w:rsid w:val="001D1BD4"/>
    <w:rsid w:val="001D512E"/>
    <w:rsid w:val="001D5465"/>
    <w:rsid w:val="001E1E55"/>
    <w:rsid w:val="00210EB4"/>
    <w:rsid w:val="00213460"/>
    <w:rsid w:val="00216FE5"/>
    <w:rsid w:val="00233BAE"/>
    <w:rsid w:val="00234001"/>
    <w:rsid w:val="00241BDA"/>
    <w:rsid w:val="0024365C"/>
    <w:rsid w:val="00244844"/>
    <w:rsid w:val="00253116"/>
    <w:rsid w:val="00253B6D"/>
    <w:rsid w:val="00267334"/>
    <w:rsid w:val="00282827"/>
    <w:rsid w:val="00292853"/>
    <w:rsid w:val="00292EF0"/>
    <w:rsid w:val="00294C2F"/>
    <w:rsid w:val="002A4B75"/>
    <w:rsid w:val="002B2E97"/>
    <w:rsid w:val="002B3E44"/>
    <w:rsid w:val="002B6D1B"/>
    <w:rsid w:val="002C1DA0"/>
    <w:rsid w:val="002C1F84"/>
    <w:rsid w:val="002C26B0"/>
    <w:rsid w:val="002C428D"/>
    <w:rsid w:val="002F0BDA"/>
    <w:rsid w:val="00300C7E"/>
    <w:rsid w:val="0030330D"/>
    <w:rsid w:val="0030473E"/>
    <w:rsid w:val="003128BF"/>
    <w:rsid w:val="00314E03"/>
    <w:rsid w:val="0031558F"/>
    <w:rsid w:val="00315B20"/>
    <w:rsid w:val="00317A31"/>
    <w:rsid w:val="00323704"/>
    <w:rsid w:val="003342A6"/>
    <w:rsid w:val="003347FA"/>
    <w:rsid w:val="003403EE"/>
    <w:rsid w:val="00340A38"/>
    <w:rsid w:val="003464DE"/>
    <w:rsid w:val="00347A7D"/>
    <w:rsid w:val="00350419"/>
    <w:rsid w:val="003514E7"/>
    <w:rsid w:val="003652EF"/>
    <w:rsid w:val="00372387"/>
    <w:rsid w:val="00377BE0"/>
    <w:rsid w:val="00380FE6"/>
    <w:rsid w:val="0038534B"/>
    <w:rsid w:val="00385EBC"/>
    <w:rsid w:val="00387C1B"/>
    <w:rsid w:val="00387F38"/>
    <w:rsid w:val="00397AB5"/>
    <w:rsid w:val="003B2CAE"/>
    <w:rsid w:val="003C1782"/>
    <w:rsid w:val="003C6E60"/>
    <w:rsid w:val="003E019F"/>
    <w:rsid w:val="003E2142"/>
    <w:rsid w:val="003E46E6"/>
    <w:rsid w:val="003F3FF7"/>
    <w:rsid w:val="00402C7E"/>
    <w:rsid w:val="004038DB"/>
    <w:rsid w:val="00411344"/>
    <w:rsid w:val="004138B2"/>
    <w:rsid w:val="00424533"/>
    <w:rsid w:val="0042509A"/>
    <w:rsid w:val="0042603E"/>
    <w:rsid w:val="0043270F"/>
    <w:rsid w:val="00434174"/>
    <w:rsid w:val="00437C40"/>
    <w:rsid w:val="00441522"/>
    <w:rsid w:val="004462FD"/>
    <w:rsid w:val="00447942"/>
    <w:rsid w:val="004609C7"/>
    <w:rsid w:val="004609DE"/>
    <w:rsid w:val="0046594C"/>
    <w:rsid w:val="0047093E"/>
    <w:rsid w:val="004830BF"/>
    <w:rsid w:val="0048719A"/>
    <w:rsid w:val="00494FFB"/>
    <w:rsid w:val="004A2911"/>
    <w:rsid w:val="004A34EC"/>
    <w:rsid w:val="004B1395"/>
    <w:rsid w:val="004B2664"/>
    <w:rsid w:val="004B305C"/>
    <w:rsid w:val="004B33BD"/>
    <w:rsid w:val="004C5CC6"/>
    <w:rsid w:val="004D123D"/>
    <w:rsid w:val="004D16E9"/>
    <w:rsid w:val="004D3CC0"/>
    <w:rsid w:val="004F0CE6"/>
    <w:rsid w:val="00510284"/>
    <w:rsid w:val="0051510B"/>
    <w:rsid w:val="00520CA5"/>
    <w:rsid w:val="00525602"/>
    <w:rsid w:val="00526CC3"/>
    <w:rsid w:val="00530002"/>
    <w:rsid w:val="00533AFE"/>
    <w:rsid w:val="00536041"/>
    <w:rsid w:val="00553AFE"/>
    <w:rsid w:val="00554179"/>
    <w:rsid w:val="00562938"/>
    <w:rsid w:val="00584044"/>
    <w:rsid w:val="0059132D"/>
    <w:rsid w:val="00591C28"/>
    <w:rsid w:val="00591F8D"/>
    <w:rsid w:val="00592998"/>
    <w:rsid w:val="005936B1"/>
    <w:rsid w:val="00594536"/>
    <w:rsid w:val="005952A6"/>
    <w:rsid w:val="0059713F"/>
    <w:rsid w:val="005A0419"/>
    <w:rsid w:val="005A7273"/>
    <w:rsid w:val="005B42B3"/>
    <w:rsid w:val="005C1873"/>
    <w:rsid w:val="005C4EF2"/>
    <w:rsid w:val="005C620E"/>
    <w:rsid w:val="005D0568"/>
    <w:rsid w:val="005D0AC7"/>
    <w:rsid w:val="005E090A"/>
    <w:rsid w:val="005E19C9"/>
    <w:rsid w:val="005F16A9"/>
    <w:rsid w:val="005F252D"/>
    <w:rsid w:val="0060432E"/>
    <w:rsid w:val="0062447B"/>
    <w:rsid w:val="006342FB"/>
    <w:rsid w:val="006352F3"/>
    <w:rsid w:val="0063597E"/>
    <w:rsid w:val="00637489"/>
    <w:rsid w:val="00643484"/>
    <w:rsid w:val="00646F63"/>
    <w:rsid w:val="00656121"/>
    <w:rsid w:val="006564E0"/>
    <w:rsid w:val="006679BF"/>
    <w:rsid w:val="00670E4F"/>
    <w:rsid w:val="00673907"/>
    <w:rsid w:val="006749AC"/>
    <w:rsid w:val="00685BA5"/>
    <w:rsid w:val="006B6E55"/>
    <w:rsid w:val="006C03CB"/>
    <w:rsid w:val="006C0DC1"/>
    <w:rsid w:val="006C11AA"/>
    <w:rsid w:val="006C600F"/>
    <w:rsid w:val="006C7F27"/>
    <w:rsid w:val="006D5835"/>
    <w:rsid w:val="006E1671"/>
    <w:rsid w:val="006E16E8"/>
    <w:rsid w:val="006E2127"/>
    <w:rsid w:val="006E35DC"/>
    <w:rsid w:val="006F1593"/>
    <w:rsid w:val="006F6B06"/>
    <w:rsid w:val="0070504B"/>
    <w:rsid w:val="00713BA0"/>
    <w:rsid w:val="00715B6B"/>
    <w:rsid w:val="00716499"/>
    <w:rsid w:val="00724CA2"/>
    <w:rsid w:val="007341AC"/>
    <w:rsid w:val="0076013B"/>
    <w:rsid w:val="007744E8"/>
    <w:rsid w:val="00784361"/>
    <w:rsid w:val="00785861"/>
    <w:rsid w:val="00785A8D"/>
    <w:rsid w:val="00786D4A"/>
    <w:rsid w:val="007957B3"/>
    <w:rsid w:val="00797FCD"/>
    <w:rsid w:val="007C0D17"/>
    <w:rsid w:val="007C27AA"/>
    <w:rsid w:val="007C4338"/>
    <w:rsid w:val="007C7FD1"/>
    <w:rsid w:val="007D4D39"/>
    <w:rsid w:val="007E67FE"/>
    <w:rsid w:val="007E7A6E"/>
    <w:rsid w:val="00800FD4"/>
    <w:rsid w:val="00803313"/>
    <w:rsid w:val="00810EAC"/>
    <w:rsid w:val="008218F9"/>
    <w:rsid w:val="00822588"/>
    <w:rsid w:val="00825F37"/>
    <w:rsid w:val="008309A5"/>
    <w:rsid w:val="008352FA"/>
    <w:rsid w:val="00836F15"/>
    <w:rsid w:val="008419DC"/>
    <w:rsid w:val="00847346"/>
    <w:rsid w:val="00862999"/>
    <w:rsid w:val="00866B87"/>
    <w:rsid w:val="00871D89"/>
    <w:rsid w:val="0087295E"/>
    <w:rsid w:val="0087556E"/>
    <w:rsid w:val="008A347C"/>
    <w:rsid w:val="008A4963"/>
    <w:rsid w:val="008A5CC5"/>
    <w:rsid w:val="008A6138"/>
    <w:rsid w:val="008B1E60"/>
    <w:rsid w:val="008C1509"/>
    <w:rsid w:val="008C2D53"/>
    <w:rsid w:val="008C4CD9"/>
    <w:rsid w:val="008D1DCB"/>
    <w:rsid w:val="008D5A41"/>
    <w:rsid w:val="008E39A2"/>
    <w:rsid w:val="008E48A9"/>
    <w:rsid w:val="008E4911"/>
    <w:rsid w:val="008F5494"/>
    <w:rsid w:val="0090341D"/>
    <w:rsid w:val="00914227"/>
    <w:rsid w:val="00915632"/>
    <w:rsid w:val="00915680"/>
    <w:rsid w:val="00916322"/>
    <w:rsid w:val="009246EA"/>
    <w:rsid w:val="009305E6"/>
    <w:rsid w:val="00935E3E"/>
    <w:rsid w:val="00945CAE"/>
    <w:rsid w:val="009521A6"/>
    <w:rsid w:val="00956519"/>
    <w:rsid w:val="00957320"/>
    <w:rsid w:val="00964532"/>
    <w:rsid w:val="00966B74"/>
    <w:rsid w:val="009732AC"/>
    <w:rsid w:val="00974DC3"/>
    <w:rsid w:val="009752B9"/>
    <w:rsid w:val="0098127B"/>
    <w:rsid w:val="00982901"/>
    <w:rsid w:val="00982908"/>
    <w:rsid w:val="009A186F"/>
    <w:rsid w:val="009A293B"/>
    <w:rsid w:val="009B09C5"/>
    <w:rsid w:val="009B2616"/>
    <w:rsid w:val="009B47E2"/>
    <w:rsid w:val="009C5EBC"/>
    <w:rsid w:val="009D487F"/>
    <w:rsid w:val="009E786F"/>
    <w:rsid w:val="009F1FD6"/>
    <w:rsid w:val="009F34DE"/>
    <w:rsid w:val="009F3526"/>
    <w:rsid w:val="009F5BFC"/>
    <w:rsid w:val="00A14AEE"/>
    <w:rsid w:val="00A16C83"/>
    <w:rsid w:val="00A27A00"/>
    <w:rsid w:val="00A42648"/>
    <w:rsid w:val="00A46C44"/>
    <w:rsid w:val="00A503BC"/>
    <w:rsid w:val="00A618A8"/>
    <w:rsid w:val="00A62D83"/>
    <w:rsid w:val="00A63FBF"/>
    <w:rsid w:val="00A65691"/>
    <w:rsid w:val="00A7448F"/>
    <w:rsid w:val="00A804C1"/>
    <w:rsid w:val="00A853E9"/>
    <w:rsid w:val="00A914A1"/>
    <w:rsid w:val="00A94B36"/>
    <w:rsid w:val="00A96154"/>
    <w:rsid w:val="00A9699D"/>
    <w:rsid w:val="00AA37DB"/>
    <w:rsid w:val="00AB0115"/>
    <w:rsid w:val="00AB2250"/>
    <w:rsid w:val="00AD0082"/>
    <w:rsid w:val="00AD1BA6"/>
    <w:rsid w:val="00AD3B3B"/>
    <w:rsid w:val="00AE17BA"/>
    <w:rsid w:val="00AE38BD"/>
    <w:rsid w:val="00AE62C3"/>
    <w:rsid w:val="00AF7EFD"/>
    <w:rsid w:val="00B00995"/>
    <w:rsid w:val="00B15B96"/>
    <w:rsid w:val="00B15FEE"/>
    <w:rsid w:val="00B26F56"/>
    <w:rsid w:val="00B41F45"/>
    <w:rsid w:val="00B438CB"/>
    <w:rsid w:val="00B5362C"/>
    <w:rsid w:val="00B53642"/>
    <w:rsid w:val="00B577E8"/>
    <w:rsid w:val="00B612B2"/>
    <w:rsid w:val="00B62AC7"/>
    <w:rsid w:val="00B653E3"/>
    <w:rsid w:val="00B66549"/>
    <w:rsid w:val="00B669AF"/>
    <w:rsid w:val="00B74D38"/>
    <w:rsid w:val="00B74EC4"/>
    <w:rsid w:val="00B758B7"/>
    <w:rsid w:val="00B92EC3"/>
    <w:rsid w:val="00B939EB"/>
    <w:rsid w:val="00B9635A"/>
    <w:rsid w:val="00BA1AFA"/>
    <w:rsid w:val="00BA4B65"/>
    <w:rsid w:val="00BA6904"/>
    <w:rsid w:val="00BC0A73"/>
    <w:rsid w:val="00BE3B42"/>
    <w:rsid w:val="00BE78A4"/>
    <w:rsid w:val="00BF0D62"/>
    <w:rsid w:val="00BF3BAD"/>
    <w:rsid w:val="00BF49C9"/>
    <w:rsid w:val="00BF6122"/>
    <w:rsid w:val="00BF7FBB"/>
    <w:rsid w:val="00C01BC0"/>
    <w:rsid w:val="00C02891"/>
    <w:rsid w:val="00C04514"/>
    <w:rsid w:val="00C0468A"/>
    <w:rsid w:val="00C066F1"/>
    <w:rsid w:val="00C148F8"/>
    <w:rsid w:val="00C17A55"/>
    <w:rsid w:val="00C24751"/>
    <w:rsid w:val="00C33493"/>
    <w:rsid w:val="00C37885"/>
    <w:rsid w:val="00C43712"/>
    <w:rsid w:val="00C778A9"/>
    <w:rsid w:val="00C85702"/>
    <w:rsid w:val="00C91125"/>
    <w:rsid w:val="00CB7945"/>
    <w:rsid w:val="00CC27E9"/>
    <w:rsid w:val="00CC570B"/>
    <w:rsid w:val="00CC5B99"/>
    <w:rsid w:val="00CD40BC"/>
    <w:rsid w:val="00CE6C22"/>
    <w:rsid w:val="00CF2111"/>
    <w:rsid w:val="00D0600C"/>
    <w:rsid w:val="00D06E0C"/>
    <w:rsid w:val="00D14C17"/>
    <w:rsid w:val="00D153C2"/>
    <w:rsid w:val="00D20445"/>
    <w:rsid w:val="00D228F8"/>
    <w:rsid w:val="00D27C52"/>
    <w:rsid w:val="00D31630"/>
    <w:rsid w:val="00D31896"/>
    <w:rsid w:val="00D51662"/>
    <w:rsid w:val="00D53B14"/>
    <w:rsid w:val="00D7124A"/>
    <w:rsid w:val="00D73748"/>
    <w:rsid w:val="00D753A7"/>
    <w:rsid w:val="00D75896"/>
    <w:rsid w:val="00D75FB4"/>
    <w:rsid w:val="00D87E47"/>
    <w:rsid w:val="00DA276D"/>
    <w:rsid w:val="00DB39EE"/>
    <w:rsid w:val="00DB7C1A"/>
    <w:rsid w:val="00DC1C5E"/>
    <w:rsid w:val="00DC7E91"/>
    <w:rsid w:val="00DD351E"/>
    <w:rsid w:val="00DE2A9A"/>
    <w:rsid w:val="00E049C4"/>
    <w:rsid w:val="00E12A66"/>
    <w:rsid w:val="00E153E7"/>
    <w:rsid w:val="00E17CF2"/>
    <w:rsid w:val="00E17F89"/>
    <w:rsid w:val="00E2252E"/>
    <w:rsid w:val="00E23F7E"/>
    <w:rsid w:val="00E263E3"/>
    <w:rsid w:val="00E303FD"/>
    <w:rsid w:val="00E35C4D"/>
    <w:rsid w:val="00E35CA7"/>
    <w:rsid w:val="00E40F11"/>
    <w:rsid w:val="00E44C6A"/>
    <w:rsid w:val="00E473F3"/>
    <w:rsid w:val="00E5535F"/>
    <w:rsid w:val="00E57428"/>
    <w:rsid w:val="00E574FC"/>
    <w:rsid w:val="00E6292F"/>
    <w:rsid w:val="00E632A3"/>
    <w:rsid w:val="00E64B8F"/>
    <w:rsid w:val="00E671E9"/>
    <w:rsid w:val="00E84A38"/>
    <w:rsid w:val="00E85572"/>
    <w:rsid w:val="00E85D86"/>
    <w:rsid w:val="00E90B41"/>
    <w:rsid w:val="00EB39D5"/>
    <w:rsid w:val="00EB76BB"/>
    <w:rsid w:val="00EC202E"/>
    <w:rsid w:val="00ED2181"/>
    <w:rsid w:val="00EE0613"/>
    <w:rsid w:val="00EE2B2D"/>
    <w:rsid w:val="00EF06F6"/>
    <w:rsid w:val="00F06B60"/>
    <w:rsid w:val="00F07A5C"/>
    <w:rsid w:val="00F14D75"/>
    <w:rsid w:val="00F17066"/>
    <w:rsid w:val="00F22B7D"/>
    <w:rsid w:val="00F26C70"/>
    <w:rsid w:val="00F32B48"/>
    <w:rsid w:val="00F3526D"/>
    <w:rsid w:val="00F410DA"/>
    <w:rsid w:val="00F452FA"/>
    <w:rsid w:val="00F47E63"/>
    <w:rsid w:val="00F52DF7"/>
    <w:rsid w:val="00F54AE9"/>
    <w:rsid w:val="00F61911"/>
    <w:rsid w:val="00F7041B"/>
    <w:rsid w:val="00F7446A"/>
    <w:rsid w:val="00F7494A"/>
    <w:rsid w:val="00F75DB9"/>
    <w:rsid w:val="00F82637"/>
    <w:rsid w:val="00F838C5"/>
    <w:rsid w:val="00FA39E2"/>
    <w:rsid w:val="00FA6F48"/>
    <w:rsid w:val="00FA6FDD"/>
    <w:rsid w:val="00FB0E17"/>
    <w:rsid w:val="00FC5954"/>
    <w:rsid w:val="00FD2157"/>
    <w:rsid w:val="00FD47CA"/>
    <w:rsid w:val="00FE568D"/>
    <w:rsid w:val="00FF20A8"/>
    <w:rsid w:val="00FF5F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165944"/>
  <w15:docId w15:val="{67E7BEFD-33B1-4FA6-94F9-62FE8FC5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27B"/>
    <w:pPr>
      <w:spacing w:line="360" w:lineRule="auto"/>
      <w:ind w:right="2347"/>
      <w:jc w:val="both"/>
    </w:pPr>
    <w:rPr>
      <w:rFonts w:ascii="Times New Roman" w:hAnsi="Times New Roman"/>
      <w:sz w:val="24"/>
      <w:szCs w:val="22"/>
      <w:lang w:eastAsia="en-US"/>
    </w:rPr>
  </w:style>
  <w:style w:type="paragraph" w:styleId="Nagwek3">
    <w:name w:val="heading 3"/>
    <w:basedOn w:val="Normalny"/>
    <w:next w:val="Normalny"/>
    <w:link w:val="Nagwek3Znak"/>
    <w:uiPriority w:val="9"/>
    <w:unhideWhenUsed/>
    <w:qFormat/>
    <w:rsid w:val="007E7A6E"/>
    <w:pPr>
      <w:keepNext/>
      <w:spacing w:before="240" w:after="60" w:line="240" w:lineRule="auto"/>
      <w:ind w:right="0"/>
      <w:jc w:val="left"/>
      <w:outlineLvl w:val="2"/>
    </w:pPr>
    <w:rPr>
      <w:rFonts w:ascii="Cambria" w:eastAsia="Times New Roman" w:hAnsi="Cambria"/>
      <w:b/>
      <w:bCs/>
      <w:sz w:val="26"/>
      <w:szCs w:val="26"/>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534B"/>
    <w:pPr>
      <w:tabs>
        <w:tab w:val="center" w:pos="4536"/>
        <w:tab w:val="right" w:pos="9072"/>
      </w:tabs>
    </w:pPr>
  </w:style>
  <w:style w:type="character" w:customStyle="1" w:styleId="NagwekZnak">
    <w:name w:val="Nagłówek Znak"/>
    <w:basedOn w:val="Domylnaczcionkaakapitu"/>
    <w:link w:val="Nagwek"/>
    <w:uiPriority w:val="99"/>
    <w:rsid w:val="0038534B"/>
    <w:rPr>
      <w:sz w:val="22"/>
      <w:szCs w:val="22"/>
      <w:lang w:eastAsia="en-US"/>
    </w:rPr>
  </w:style>
  <w:style w:type="paragraph" w:styleId="Stopka">
    <w:name w:val="footer"/>
    <w:basedOn w:val="Normalny"/>
    <w:link w:val="StopkaZnak"/>
    <w:uiPriority w:val="99"/>
    <w:semiHidden/>
    <w:unhideWhenUsed/>
    <w:rsid w:val="0038534B"/>
    <w:pPr>
      <w:tabs>
        <w:tab w:val="center" w:pos="4536"/>
        <w:tab w:val="right" w:pos="9072"/>
      </w:tabs>
    </w:pPr>
  </w:style>
  <w:style w:type="character" w:customStyle="1" w:styleId="StopkaZnak">
    <w:name w:val="Stopka Znak"/>
    <w:basedOn w:val="Domylnaczcionkaakapitu"/>
    <w:link w:val="Stopka"/>
    <w:uiPriority w:val="99"/>
    <w:semiHidden/>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cs="Tahoma"/>
      <w:sz w:val="16"/>
      <w:szCs w:val="16"/>
    </w:rPr>
  </w:style>
  <w:style w:type="character" w:customStyle="1" w:styleId="TekstdymkaZnak">
    <w:name w:val="Tekst dymka Znak"/>
    <w:basedOn w:val="Domylnaczcionkaakapitu"/>
    <w:link w:val="Tekstdymka"/>
    <w:uiPriority w:val="99"/>
    <w:semiHidden/>
    <w:rsid w:val="0038534B"/>
    <w:rPr>
      <w:rFonts w:ascii="Tahoma" w:hAnsi="Tahoma" w:cs="Tahoma"/>
      <w:sz w:val="16"/>
      <w:szCs w:val="16"/>
      <w:lang w:eastAsia="en-US"/>
    </w:rPr>
  </w:style>
  <w:style w:type="table" w:styleId="Tabela-Siatka">
    <w:name w:val="Table Grid"/>
    <w:basedOn w:val="Standardowy"/>
    <w:uiPriority w:val="5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7957B3"/>
    <w:pPr>
      <w:ind w:right="0" w:firstLine="708"/>
    </w:pPr>
    <w:rPr>
      <w:rFonts w:eastAsia="Times New Roman"/>
      <w:szCs w:val="24"/>
      <w:lang w:eastAsia="pl-PL"/>
    </w:rPr>
  </w:style>
  <w:style w:type="character" w:customStyle="1" w:styleId="TekstpodstawowywcityZnak">
    <w:name w:val="Tekst podstawowy wcięty Znak"/>
    <w:basedOn w:val="Domylnaczcionkaakapitu"/>
    <w:link w:val="Tekstpodstawowywcity"/>
    <w:rsid w:val="007957B3"/>
    <w:rPr>
      <w:rFonts w:ascii="Times New Roman" w:eastAsia="Times New Roman" w:hAnsi="Times New Roman"/>
      <w:sz w:val="24"/>
      <w:szCs w:val="24"/>
    </w:rPr>
  </w:style>
  <w:style w:type="paragraph" w:styleId="Tekstpodstawowy2">
    <w:name w:val="Body Text 2"/>
    <w:basedOn w:val="Normalny"/>
    <w:link w:val="Tekstpodstawowy2Znak"/>
    <w:rsid w:val="007957B3"/>
    <w:pPr>
      <w:spacing w:after="120" w:line="480" w:lineRule="auto"/>
      <w:ind w:right="0"/>
      <w:jc w:val="left"/>
    </w:pPr>
    <w:rPr>
      <w:rFonts w:eastAsia="Times New Roman"/>
      <w:sz w:val="20"/>
      <w:szCs w:val="20"/>
      <w:lang w:eastAsia="pl-PL"/>
    </w:rPr>
  </w:style>
  <w:style w:type="character" w:customStyle="1" w:styleId="Tekstpodstawowy2Znak">
    <w:name w:val="Tekst podstawowy 2 Znak"/>
    <w:basedOn w:val="Domylnaczcionkaakapitu"/>
    <w:link w:val="Tekstpodstawowy2"/>
    <w:rsid w:val="007957B3"/>
    <w:rPr>
      <w:rFonts w:ascii="Times New Roman" w:eastAsia="Times New Roman" w:hAnsi="Times New Roman"/>
    </w:rPr>
  </w:style>
  <w:style w:type="paragraph" w:styleId="Tekstpodstawowy">
    <w:name w:val="Body Text"/>
    <w:basedOn w:val="Normalny"/>
    <w:link w:val="TekstpodstawowyZnak"/>
    <w:rsid w:val="007957B3"/>
    <w:pPr>
      <w:ind w:right="0"/>
    </w:pPr>
    <w:rPr>
      <w:rFonts w:eastAsia="Times New Roman"/>
      <w:szCs w:val="20"/>
      <w:lang w:eastAsia="pl-PL"/>
    </w:rPr>
  </w:style>
  <w:style w:type="character" w:customStyle="1" w:styleId="TekstpodstawowyZnak">
    <w:name w:val="Tekst podstawowy Znak"/>
    <w:basedOn w:val="Domylnaczcionkaakapitu"/>
    <w:link w:val="Tekstpodstawowy"/>
    <w:rsid w:val="007957B3"/>
    <w:rPr>
      <w:rFonts w:ascii="Times New Roman" w:eastAsia="Times New Roman" w:hAnsi="Times New Roman"/>
      <w:sz w:val="24"/>
    </w:rPr>
  </w:style>
  <w:style w:type="paragraph" w:styleId="Akapitzlist">
    <w:name w:val="List Paragraph"/>
    <w:basedOn w:val="Normalny"/>
    <w:uiPriority w:val="34"/>
    <w:qFormat/>
    <w:rsid w:val="007957B3"/>
    <w:pPr>
      <w:spacing w:line="240" w:lineRule="auto"/>
      <w:ind w:left="720" w:right="0"/>
      <w:contextualSpacing/>
      <w:jc w:val="left"/>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592998"/>
    <w:rPr>
      <w:sz w:val="20"/>
      <w:szCs w:val="20"/>
    </w:rPr>
  </w:style>
  <w:style w:type="character" w:customStyle="1" w:styleId="TekstprzypisukocowegoZnak">
    <w:name w:val="Tekst przypisu końcowego Znak"/>
    <w:basedOn w:val="Domylnaczcionkaakapitu"/>
    <w:link w:val="Tekstprzypisukocowego"/>
    <w:uiPriority w:val="99"/>
    <w:semiHidden/>
    <w:rsid w:val="00592998"/>
    <w:rPr>
      <w:rFonts w:ascii="Times New Roman" w:hAnsi="Times New Roman"/>
      <w:lang w:eastAsia="en-US"/>
    </w:rPr>
  </w:style>
  <w:style w:type="character" w:styleId="Odwoanieprzypisukocowego">
    <w:name w:val="endnote reference"/>
    <w:basedOn w:val="Domylnaczcionkaakapitu"/>
    <w:uiPriority w:val="99"/>
    <w:semiHidden/>
    <w:unhideWhenUsed/>
    <w:rsid w:val="00592998"/>
    <w:rPr>
      <w:vertAlign w:val="superscript"/>
    </w:rPr>
  </w:style>
  <w:style w:type="paragraph" w:styleId="Legenda">
    <w:name w:val="caption"/>
    <w:basedOn w:val="Normalny"/>
    <w:next w:val="Normalny"/>
    <w:uiPriority w:val="35"/>
    <w:semiHidden/>
    <w:unhideWhenUsed/>
    <w:qFormat/>
    <w:rsid w:val="00BE3B42"/>
    <w:rPr>
      <w:b/>
      <w:bCs/>
      <w:sz w:val="20"/>
      <w:szCs w:val="20"/>
    </w:rPr>
  </w:style>
  <w:style w:type="paragraph" w:styleId="Tekstprzypisudolnego">
    <w:name w:val="footnote text"/>
    <w:basedOn w:val="Normalny"/>
    <w:link w:val="TekstprzypisudolnegoZnak"/>
    <w:uiPriority w:val="99"/>
    <w:semiHidden/>
    <w:unhideWhenUsed/>
    <w:rsid w:val="00BE3B42"/>
    <w:rPr>
      <w:sz w:val="20"/>
      <w:szCs w:val="20"/>
    </w:rPr>
  </w:style>
  <w:style w:type="character" w:customStyle="1" w:styleId="TekstprzypisudolnegoZnak">
    <w:name w:val="Tekst przypisu dolnego Znak"/>
    <w:basedOn w:val="Domylnaczcionkaakapitu"/>
    <w:link w:val="Tekstprzypisudolnego"/>
    <w:uiPriority w:val="99"/>
    <w:semiHidden/>
    <w:rsid w:val="00BE3B42"/>
    <w:rPr>
      <w:rFonts w:ascii="Times New Roman" w:hAnsi="Times New Roman"/>
      <w:lang w:eastAsia="en-US"/>
    </w:rPr>
  </w:style>
  <w:style w:type="character" w:styleId="Odwoanieprzypisudolnego">
    <w:name w:val="footnote reference"/>
    <w:basedOn w:val="Domylnaczcionkaakapitu"/>
    <w:uiPriority w:val="99"/>
    <w:semiHidden/>
    <w:unhideWhenUsed/>
    <w:rsid w:val="00BE3B42"/>
    <w:rPr>
      <w:vertAlign w:val="superscript"/>
    </w:rPr>
  </w:style>
  <w:style w:type="character" w:styleId="Odwoaniedokomentarza">
    <w:name w:val="annotation reference"/>
    <w:basedOn w:val="Domylnaczcionkaakapitu"/>
    <w:uiPriority w:val="99"/>
    <w:semiHidden/>
    <w:unhideWhenUsed/>
    <w:rsid w:val="00643484"/>
    <w:rPr>
      <w:sz w:val="16"/>
      <w:szCs w:val="16"/>
    </w:rPr>
  </w:style>
  <w:style w:type="paragraph" w:styleId="Tekstkomentarza">
    <w:name w:val="annotation text"/>
    <w:basedOn w:val="Normalny"/>
    <w:link w:val="TekstkomentarzaZnak"/>
    <w:uiPriority w:val="99"/>
    <w:semiHidden/>
    <w:unhideWhenUsed/>
    <w:rsid w:val="00643484"/>
    <w:rPr>
      <w:sz w:val="20"/>
      <w:szCs w:val="20"/>
    </w:rPr>
  </w:style>
  <w:style w:type="character" w:customStyle="1" w:styleId="TekstkomentarzaZnak">
    <w:name w:val="Tekst komentarza Znak"/>
    <w:basedOn w:val="Domylnaczcionkaakapitu"/>
    <w:link w:val="Tekstkomentarza"/>
    <w:uiPriority w:val="99"/>
    <w:semiHidden/>
    <w:rsid w:val="00643484"/>
    <w:rPr>
      <w:rFonts w:ascii="Times New Roman" w:hAnsi="Times New Roman"/>
      <w:lang w:eastAsia="en-US"/>
    </w:rPr>
  </w:style>
  <w:style w:type="paragraph" w:styleId="Tematkomentarza">
    <w:name w:val="annotation subject"/>
    <w:basedOn w:val="Tekstkomentarza"/>
    <w:next w:val="Tekstkomentarza"/>
    <w:link w:val="TematkomentarzaZnak"/>
    <w:uiPriority w:val="99"/>
    <w:semiHidden/>
    <w:unhideWhenUsed/>
    <w:rsid w:val="00643484"/>
    <w:rPr>
      <w:b/>
      <w:bCs/>
    </w:rPr>
  </w:style>
  <w:style w:type="character" w:customStyle="1" w:styleId="TematkomentarzaZnak">
    <w:name w:val="Temat komentarza Znak"/>
    <w:basedOn w:val="TekstkomentarzaZnak"/>
    <w:link w:val="Tematkomentarza"/>
    <w:uiPriority w:val="99"/>
    <w:semiHidden/>
    <w:rsid w:val="00643484"/>
    <w:rPr>
      <w:rFonts w:ascii="Times New Roman" w:hAnsi="Times New Roman"/>
      <w:b/>
      <w:bCs/>
      <w:lang w:eastAsia="en-US"/>
    </w:rPr>
  </w:style>
  <w:style w:type="paragraph" w:styleId="Zwykytekst">
    <w:name w:val="Plain Text"/>
    <w:basedOn w:val="Normalny"/>
    <w:link w:val="ZwykytekstZnak"/>
    <w:rsid w:val="0042603E"/>
    <w:pPr>
      <w:spacing w:line="240" w:lineRule="auto"/>
      <w:ind w:right="0"/>
      <w:jc w:val="left"/>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42603E"/>
    <w:rPr>
      <w:rFonts w:ascii="Courier New" w:eastAsia="Times New Roman" w:hAnsi="Courier New" w:cs="Courier New"/>
    </w:rPr>
  </w:style>
  <w:style w:type="character" w:customStyle="1" w:styleId="Nagwek3Znak">
    <w:name w:val="Nagłówek 3 Znak"/>
    <w:basedOn w:val="Domylnaczcionkaakapitu"/>
    <w:link w:val="Nagwek3"/>
    <w:uiPriority w:val="9"/>
    <w:rsid w:val="007E7A6E"/>
    <w:rPr>
      <w:rFonts w:ascii="Cambria" w:eastAsia="Times New Roman" w:hAnsi="Cambria"/>
      <w:b/>
      <w:bCs/>
      <w:sz w:val="26"/>
      <w:szCs w:val="2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0D8B6-BE83-43F9-96EF-5FB5478F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791</Words>
  <Characters>4747</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Województwa Świętokrzyskiego</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pioada</dc:creator>
  <cp:lastModifiedBy>Jach, Sebastian</cp:lastModifiedBy>
  <cp:revision>20</cp:revision>
  <cp:lastPrinted>2023-08-17T07:37:00Z</cp:lastPrinted>
  <dcterms:created xsi:type="dcterms:W3CDTF">2023-07-11T08:45:00Z</dcterms:created>
  <dcterms:modified xsi:type="dcterms:W3CDTF">2023-08-17T09:22:00Z</dcterms:modified>
</cp:coreProperties>
</file>