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211BBC5" wp14:editId="5D5D6A34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416" w:rsidRPr="00227C9C" w:rsidRDefault="00996416" w:rsidP="00227C9C">
      <w:pPr>
        <w:spacing w:line="240" w:lineRule="auto"/>
        <w:ind w:right="-51"/>
        <w:jc w:val="center"/>
        <w:rPr>
          <w:b/>
          <w:bCs/>
          <w:sz w:val="20"/>
          <w:szCs w:val="20"/>
        </w:rPr>
      </w:pPr>
      <w:r w:rsidRPr="00775C7D">
        <w:rPr>
          <w:b/>
          <w:bCs/>
          <w:sz w:val="20"/>
          <w:szCs w:val="20"/>
        </w:rPr>
        <w:t>Wykaz nieruchomości przeznaczonych do oddania w</w:t>
      </w:r>
      <w:r w:rsidR="006842E7" w:rsidRPr="00775C7D">
        <w:rPr>
          <w:b/>
          <w:bCs/>
          <w:sz w:val="20"/>
          <w:szCs w:val="20"/>
        </w:rPr>
        <w:t xml:space="preserve"> dzierżawę </w:t>
      </w:r>
      <w:r w:rsidRPr="00775C7D">
        <w:rPr>
          <w:b/>
          <w:bCs/>
          <w:sz w:val="20"/>
          <w:szCs w:val="20"/>
        </w:rPr>
        <w:t xml:space="preserve"> w trybie bezprzetargowym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705"/>
        <w:gridCol w:w="2701"/>
        <w:gridCol w:w="2423"/>
        <w:gridCol w:w="2985"/>
        <w:gridCol w:w="2704"/>
      </w:tblGrid>
      <w:tr w:rsidR="00996416" w:rsidRPr="00F94EE9" w:rsidTr="00775C7D">
        <w:trPr>
          <w:trHeight w:val="640"/>
        </w:trPr>
        <w:tc>
          <w:tcPr>
            <w:tcW w:w="2705" w:type="dxa"/>
          </w:tcPr>
          <w:p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2701" w:type="dxa"/>
          </w:tcPr>
          <w:p w:rsidR="00227C9C" w:rsidRPr="00F94EE9" w:rsidRDefault="00227C9C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2423" w:type="dxa"/>
          </w:tcPr>
          <w:p w:rsidR="00227C9C" w:rsidRPr="00F94EE9" w:rsidRDefault="00227C9C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2985" w:type="dxa"/>
          </w:tcPr>
          <w:p w:rsidR="00227C9C" w:rsidRPr="00F94EE9" w:rsidRDefault="00227C9C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Wysokość opłat z tytułu dzierżawy </w:t>
            </w:r>
          </w:p>
        </w:tc>
        <w:tc>
          <w:tcPr>
            <w:tcW w:w="2704" w:type="dxa"/>
          </w:tcPr>
          <w:p w:rsidR="00227C9C" w:rsidRPr="00F94EE9" w:rsidRDefault="00227C9C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96416" w:rsidRPr="00F94EE9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4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wnoszenia opłat </w:t>
            </w:r>
          </w:p>
        </w:tc>
      </w:tr>
      <w:tr w:rsidR="00C92454" w:rsidRPr="00F94EE9" w:rsidTr="00775C7D">
        <w:trPr>
          <w:trHeight w:val="601"/>
        </w:trPr>
        <w:tc>
          <w:tcPr>
            <w:tcW w:w="2705" w:type="dxa"/>
            <w:vMerge w:val="restart"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F94EE9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F94EE9">
              <w:rPr>
                <w:rFonts w:ascii="Times New Roman" w:hAnsi="Times New Roman"/>
                <w:sz w:val="20"/>
                <w:szCs w:val="20"/>
              </w:rPr>
              <w:t xml:space="preserve">. 1102/6 o pow. 69, 1607 ha, obręb 0007, Masłów Pierwszy, Gmina Masłów </w:t>
            </w:r>
          </w:p>
        </w:tc>
        <w:tc>
          <w:tcPr>
            <w:tcW w:w="2701" w:type="dxa"/>
            <w:vAlign w:val="center"/>
          </w:tcPr>
          <w:p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148,29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23" w:type="dxa"/>
            <w:vAlign w:val="center"/>
          </w:tcPr>
          <w:p w:rsidR="00C92454" w:rsidRPr="00F94EE9" w:rsidRDefault="00C92454" w:rsidP="00227C9C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Budynek administracyjny</w:t>
            </w:r>
            <w:r w:rsidR="00F94EE9" w:rsidRPr="00F94EE9">
              <w:rPr>
                <w:rFonts w:ascii="Times New Roman" w:hAnsi="Times New Roman"/>
                <w:sz w:val="20"/>
                <w:szCs w:val="20"/>
              </w:rPr>
              <w:t>/portowy</w:t>
            </w:r>
          </w:p>
          <w:p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5" w:type="dxa"/>
            <w:vMerge w:val="restart"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811" w:rsidRPr="00F94EE9" w:rsidRDefault="008D5811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811" w:rsidRPr="00F94EE9" w:rsidRDefault="008D5811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811" w:rsidRPr="00F94EE9" w:rsidRDefault="008D5811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811" w:rsidRPr="00F94EE9" w:rsidRDefault="008D5811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54" w:rsidRPr="00F94EE9" w:rsidRDefault="00C92454" w:rsidP="008D581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9756,10 zł +23% VAT (miesięcznie)</w:t>
            </w:r>
          </w:p>
        </w:tc>
        <w:tc>
          <w:tcPr>
            <w:tcW w:w="2704" w:type="dxa"/>
            <w:vMerge w:val="restart"/>
          </w:tcPr>
          <w:p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C7D" w:rsidRPr="00F94EE9" w:rsidRDefault="00775C7D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 xml:space="preserve">Faktury VAT będą wystawiane do </w:t>
            </w:r>
            <w:r w:rsidR="00F94EE9" w:rsidRPr="00F94EE9">
              <w:rPr>
                <w:rFonts w:ascii="Times New Roman" w:hAnsi="Times New Roman"/>
                <w:sz w:val="20"/>
                <w:szCs w:val="20"/>
              </w:rPr>
              <w:t>10</w:t>
            </w:r>
            <w:r w:rsidRPr="00F94EE9">
              <w:rPr>
                <w:rFonts w:ascii="Times New Roman" w:hAnsi="Times New Roman"/>
                <w:sz w:val="20"/>
                <w:szCs w:val="20"/>
              </w:rPr>
              <w:t xml:space="preserve"> dnia miesiąca, za który czynsz jest należny.</w:t>
            </w:r>
          </w:p>
          <w:p w:rsidR="00C92454" w:rsidRPr="00F94EE9" w:rsidRDefault="00C92454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54" w:rsidRPr="00F94EE9" w:rsidTr="00227C9C">
        <w:trPr>
          <w:trHeight w:val="660"/>
        </w:trPr>
        <w:tc>
          <w:tcPr>
            <w:tcW w:w="2705" w:type="dxa"/>
            <w:vMerge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499,19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23" w:type="dxa"/>
            <w:vAlign w:val="bottom"/>
          </w:tcPr>
          <w:p w:rsidR="00227C9C" w:rsidRPr="00F94EE9" w:rsidRDefault="00227C9C" w:rsidP="00227C9C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54" w:rsidRPr="00F94EE9" w:rsidRDefault="00C92454" w:rsidP="00227C9C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Hangar drewniany</w:t>
            </w:r>
          </w:p>
          <w:p w:rsidR="00C92454" w:rsidRPr="00F94EE9" w:rsidRDefault="00C92454" w:rsidP="00227C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5" w:type="dxa"/>
            <w:vMerge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54" w:rsidRPr="00F94EE9" w:rsidTr="00775C7D">
        <w:trPr>
          <w:trHeight w:val="574"/>
        </w:trPr>
        <w:tc>
          <w:tcPr>
            <w:tcW w:w="2705" w:type="dxa"/>
            <w:vMerge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227C9C" w:rsidRPr="00F94EE9" w:rsidRDefault="00227C9C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244,10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Hangar murowany</w:t>
            </w:r>
          </w:p>
        </w:tc>
        <w:tc>
          <w:tcPr>
            <w:tcW w:w="2985" w:type="dxa"/>
            <w:vMerge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54" w:rsidRPr="00F94EE9" w:rsidTr="00775C7D">
        <w:trPr>
          <w:trHeight w:val="577"/>
        </w:trPr>
        <w:tc>
          <w:tcPr>
            <w:tcW w:w="2705" w:type="dxa"/>
            <w:vMerge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227C9C" w:rsidRPr="00F94EE9" w:rsidRDefault="00227C9C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1080,97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Hangar metalowy</w:t>
            </w:r>
          </w:p>
        </w:tc>
        <w:tc>
          <w:tcPr>
            <w:tcW w:w="2985" w:type="dxa"/>
            <w:vMerge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54" w:rsidRPr="00F94EE9" w:rsidTr="00227C9C">
        <w:trPr>
          <w:trHeight w:val="448"/>
        </w:trPr>
        <w:tc>
          <w:tcPr>
            <w:tcW w:w="2705" w:type="dxa"/>
            <w:vMerge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:rsidR="00227C9C" w:rsidRPr="00F94EE9" w:rsidRDefault="00227C9C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25</w:t>
            </w:r>
            <w:r w:rsidR="00227C9C" w:rsidRPr="00F94EE9">
              <w:rPr>
                <w:rFonts w:ascii="Times New Roman" w:hAnsi="Times New Roman"/>
                <w:sz w:val="20"/>
                <w:szCs w:val="20"/>
              </w:rPr>
              <w:t>,00</w:t>
            </w:r>
            <w:r w:rsidRPr="00F94EE9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F94E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C92454" w:rsidRPr="00F94EE9" w:rsidRDefault="00C92454" w:rsidP="00775C7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EE9">
              <w:rPr>
                <w:rFonts w:ascii="Times New Roman" w:hAnsi="Times New Roman"/>
                <w:sz w:val="20"/>
                <w:szCs w:val="20"/>
              </w:rPr>
              <w:t>Część stacji paliw</w:t>
            </w:r>
          </w:p>
          <w:p w:rsidR="00C92454" w:rsidRPr="00F94EE9" w:rsidRDefault="00C92454" w:rsidP="00227C9C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5" w:type="dxa"/>
            <w:vMerge/>
          </w:tcPr>
          <w:p w:rsidR="00C92454" w:rsidRPr="00F94EE9" w:rsidRDefault="00C9245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C92454" w:rsidRPr="00F94EE9" w:rsidRDefault="00C92454" w:rsidP="006B5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6416" w:rsidRPr="00F94EE9" w:rsidRDefault="00996416" w:rsidP="00996416">
      <w:pPr>
        <w:rPr>
          <w:b/>
          <w:bCs/>
          <w:sz w:val="20"/>
          <w:szCs w:val="20"/>
        </w:rPr>
      </w:pPr>
    </w:p>
    <w:p w:rsidR="00996416" w:rsidRPr="00F94EE9" w:rsidRDefault="00996416" w:rsidP="00996416">
      <w:pPr>
        <w:ind w:left="-284"/>
        <w:rPr>
          <w:sz w:val="20"/>
          <w:szCs w:val="20"/>
        </w:rPr>
      </w:pPr>
      <w:r w:rsidRPr="00F94EE9">
        <w:rPr>
          <w:sz w:val="20"/>
          <w:szCs w:val="20"/>
        </w:rPr>
        <w:t xml:space="preserve">Okres </w:t>
      </w:r>
      <w:r w:rsidR="00F95A26" w:rsidRPr="00F94EE9">
        <w:rPr>
          <w:sz w:val="20"/>
          <w:szCs w:val="20"/>
        </w:rPr>
        <w:t xml:space="preserve">dzierżawy </w:t>
      </w:r>
      <w:r w:rsidRPr="00F94EE9">
        <w:rPr>
          <w:sz w:val="20"/>
          <w:szCs w:val="20"/>
        </w:rPr>
        <w:t xml:space="preserve">powyższej części nieruchomości </w:t>
      </w:r>
      <w:r w:rsidR="00312C30" w:rsidRPr="00F94EE9">
        <w:rPr>
          <w:sz w:val="20"/>
          <w:szCs w:val="20"/>
        </w:rPr>
        <w:t xml:space="preserve">od dnia podpisania umowy do 31.12.2024 r. </w:t>
      </w:r>
    </w:p>
    <w:p w:rsidR="00996416" w:rsidRPr="00F94EE9" w:rsidRDefault="00996416" w:rsidP="00996416">
      <w:pPr>
        <w:ind w:left="-284"/>
        <w:rPr>
          <w:sz w:val="20"/>
          <w:szCs w:val="20"/>
        </w:rPr>
      </w:pPr>
      <w:r w:rsidRPr="00F94EE9">
        <w:rPr>
          <w:sz w:val="20"/>
          <w:szCs w:val="20"/>
        </w:rPr>
        <w:t xml:space="preserve">Dla nieruchomości </w:t>
      </w:r>
      <w:r w:rsidR="00312C30" w:rsidRPr="00F94EE9">
        <w:rPr>
          <w:sz w:val="20"/>
          <w:szCs w:val="20"/>
        </w:rPr>
        <w:t>jest ustanowiony miejscowy plan</w:t>
      </w:r>
      <w:r w:rsidRPr="00F94EE9">
        <w:rPr>
          <w:sz w:val="20"/>
          <w:szCs w:val="20"/>
        </w:rPr>
        <w:t xml:space="preserve"> zagospodarowania przestrzennego.</w:t>
      </w:r>
    </w:p>
    <w:p w:rsidR="00996416" w:rsidRPr="00F94EE9" w:rsidRDefault="00996416" w:rsidP="00996416">
      <w:pPr>
        <w:ind w:left="-284"/>
        <w:rPr>
          <w:sz w:val="20"/>
          <w:szCs w:val="20"/>
        </w:rPr>
      </w:pPr>
      <w:r w:rsidRPr="00F94EE9">
        <w:rPr>
          <w:sz w:val="20"/>
          <w:szCs w:val="20"/>
        </w:rPr>
        <w:t>Czynsz z tytułu dzierżawy nieruchomości określonej w  wykazie będzie waloryzowany o wartość średniorocznego</w:t>
      </w:r>
      <w:r w:rsidR="00227C9C" w:rsidRPr="00F94EE9">
        <w:rPr>
          <w:sz w:val="20"/>
          <w:szCs w:val="20"/>
        </w:rPr>
        <w:t xml:space="preserve"> wskaźnika wzrostu cen towarów </w:t>
      </w:r>
      <w:r w:rsidRPr="00F94EE9">
        <w:rPr>
          <w:sz w:val="20"/>
          <w:szCs w:val="20"/>
        </w:rPr>
        <w:t xml:space="preserve">i usług konsumpcyjnych, ogłoszonych przez Prezesa Głównego Urzędu Statystycznego za rok poprzedni, raz w roku. </w:t>
      </w:r>
    </w:p>
    <w:p w:rsidR="00227C9C" w:rsidRPr="00F94EE9" w:rsidRDefault="00996416" w:rsidP="00F94EE9">
      <w:pPr>
        <w:ind w:left="-284"/>
        <w:jc w:val="both"/>
        <w:rPr>
          <w:sz w:val="20"/>
          <w:szCs w:val="20"/>
        </w:rPr>
      </w:pPr>
      <w:r w:rsidRPr="00F94EE9">
        <w:rPr>
          <w:sz w:val="20"/>
          <w:szCs w:val="20"/>
        </w:rPr>
        <w:t>Wykaz niniejszy podlega wywieszeniu na okres 21 dni zgodnie z art. 35 ust. 1 ustawy z dnia 21 sierpnia 1997 r.</w:t>
      </w:r>
      <w:r w:rsidR="00227C9C" w:rsidRPr="00F94EE9">
        <w:rPr>
          <w:sz w:val="20"/>
          <w:szCs w:val="20"/>
        </w:rPr>
        <w:t xml:space="preserve"> o gospodarce nieru</w:t>
      </w:r>
      <w:bookmarkStart w:id="0" w:name="_GoBack"/>
      <w:bookmarkEnd w:id="0"/>
      <w:r w:rsidR="00227C9C" w:rsidRPr="00F94EE9">
        <w:rPr>
          <w:sz w:val="20"/>
          <w:szCs w:val="20"/>
        </w:rPr>
        <w:t xml:space="preserve">chomościami </w:t>
      </w:r>
      <w:r w:rsidRPr="00F94EE9">
        <w:rPr>
          <w:sz w:val="20"/>
          <w:szCs w:val="20"/>
        </w:rPr>
        <w:t>(</w:t>
      </w:r>
      <w:proofErr w:type="spellStart"/>
      <w:r w:rsidR="00353B8E" w:rsidRPr="00F94EE9">
        <w:rPr>
          <w:sz w:val="20"/>
          <w:szCs w:val="20"/>
        </w:rPr>
        <w:t>t</w:t>
      </w:r>
      <w:r w:rsidR="00312C30" w:rsidRPr="00F94EE9">
        <w:rPr>
          <w:sz w:val="20"/>
          <w:szCs w:val="20"/>
        </w:rPr>
        <w:t>.</w:t>
      </w:r>
      <w:r w:rsidR="00353B8E" w:rsidRPr="00F94EE9">
        <w:rPr>
          <w:sz w:val="20"/>
          <w:szCs w:val="20"/>
        </w:rPr>
        <w:t>j</w:t>
      </w:r>
      <w:proofErr w:type="spellEnd"/>
      <w:r w:rsidR="00353B8E" w:rsidRPr="00F94EE9">
        <w:rPr>
          <w:sz w:val="20"/>
          <w:szCs w:val="20"/>
        </w:rPr>
        <w:t xml:space="preserve">. </w:t>
      </w:r>
      <w:r w:rsidR="00312C30" w:rsidRPr="00F94EE9">
        <w:rPr>
          <w:sz w:val="20"/>
          <w:szCs w:val="20"/>
        </w:rPr>
        <w:t xml:space="preserve">Dz.U. z 2023 r. poz. 344 z </w:t>
      </w:r>
      <w:proofErr w:type="spellStart"/>
      <w:r w:rsidR="00312C30" w:rsidRPr="00F94EE9">
        <w:rPr>
          <w:sz w:val="20"/>
          <w:szCs w:val="20"/>
        </w:rPr>
        <w:t>póź</w:t>
      </w:r>
      <w:proofErr w:type="spellEnd"/>
      <w:r w:rsidR="00312C30" w:rsidRPr="00F94EE9">
        <w:rPr>
          <w:sz w:val="20"/>
          <w:szCs w:val="20"/>
        </w:rPr>
        <w:t>. zm.</w:t>
      </w:r>
      <w:r w:rsidR="00FA075E" w:rsidRPr="00F94EE9">
        <w:rPr>
          <w:sz w:val="20"/>
          <w:szCs w:val="20"/>
        </w:rPr>
        <w:t>).</w:t>
      </w:r>
      <w:r w:rsidR="00227C9C" w:rsidRPr="00F94EE9">
        <w:rPr>
          <w:sz w:val="20"/>
          <w:szCs w:val="20"/>
        </w:rPr>
        <w:t xml:space="preserve"> </w:t>
      </w:r>
      <w:r w:rsidR="00D941A6" w:rsidRPr="00F94EE9">
        <w:rPr>
          <w:sz w:val="20"/>
          <w:szCs w:val="20"/>
        </w:rPr>
        <w:t xml:space="preserve">Wykaz wywieszono na tablicy ogłoszeń Urzędu Marszałkowskiego Województwa Świętokrzyskiego w Kielcach , od dnia </w:t>
      </w:r>
      <w:r w:rsidR="00312C30" w:rsidRPr="00F94EE9">
        <w:rPr>
          <w:sz w:val="20"/>
          <w:szCs w:val="20"/>
        </w:rPr>
        <w:t>26</w:t>
      </w:r>
      <w:r w:rsidR="00D941A6" w:rsidRPr="00F94EE9">
        <w:rPr>
          <w:sz w:val="20"/>
          <w:szCs w:val="20"/>
        </w:rPr>
        <w:t>.</w:t>
      </w:r>
      <w:r w:rsidR="00312C30" w:rsidRPr="00F94EE9">
        <w:rPr>
          <w:sz w:val="20"/>
          <w:szCs w:val="20"/>
        </w:rPr>
        <w:t>05</w:t>
      </w:r>
      <w:r w:rsidR="00D941A6" w:rsidRPr="00F94EE9">
        <w:rPr>
          <w:sz w:val="20"/>
          <w:szCs w:val="20"/>
        </w:rPr>
        <w:t>.202</w:t>
      </w:r>
      <w:r w:rsidR="00312C30" w:rsidRPr="00F94EE9">
        <w:rPr>
          <w:sz w:val="20"/>
          <w:szCs w:val="20"/>
        </w:rPr>
        <w:t>3</w:t>
      </w:r>
      <w:r w:rsidR="00D941A6" w:rsidRPr="00F94EE9">
        <w:rPr>
          <w:sz w:val="20"/>
          <w:szCs w:val="20"/>
        </w:rPr>
        <w:t xml:space="preserve"> r.</w:t>
      </w:r>
      <w:r w:rsidR="00D941A6" w:rsidRPr="00F94EE9">
        <w:rPr>
          <w:b/>
          <w:sz w:val="20"/>
          <w:szCs w:val="20"/>
          <w:lang w:eastAsia="pl-PL"/>
        </w:rPr>
        <w:t xml:space="preserve">       </w:t>
      </w:r>
      <w:r w:rsidR="00E87D7D" w:rsidRPr="00F94EE9">
        <w:rPr>
          <w:b/>
          <w:sz w:val="20"/>
          <w:szCs w:val="20"/>
          <w:lang w:eastAsia="pl-PL"/>
        </w:rPr>
        <w:t xml:space="preserve">         </w:t>
      </w:r>
    </w:p>
    <w:p w:rsidR="00F94EE9" w:rsidRPr="00F94EE9" w:rsidRDefault="00F94EE9" w:rsidP="00F94EE9">
      <w:pPr>
        <w:ind w:left="-284"/>
        <w:jc w:val="both"/>
        <w:rPr>
          <w:sz w:val="20"/>
          <w:szCs w:val="20"/>
        </w:rPr>
      </w:pPr>
    </w:p>
    <w:p w:rsidR="00E87D7D" w:rsidRPr="00F94EE9" w:rsidRDefault="00E87D7D" w:rsidP="00E87D7D">
      <w:pPr>
        <w:tabs>
          <w:tab w:val="left" w:pos="8640"/>
        </w:tabs>
        <w:rPr>
          <w:b/>
          <w:sz w:val="20"/>
          <w:szCs w:val="20"/>
          <w:lang w:eastAsia="pl-PL"/>
        </w:rPr>
      </w:pPr>
      <w:r w:rsidRPr="00F94EE9">
        <w:rPr>
          <w:b/>
          <w:sz w:val="20"/>
          <w:szCs w:val="20"/>
          <w:lang w:eastAsia="pl-PL"/>
        </w:rPr>
        <w:t xml:space="preserve">Marszałek Województwa Świętokrzyskiego                             </w:t>
      </w:r>
      <w:r w:rsidR="00227C9C" w:rsidRPr="00F94EE9">
        <w:rPr>
          <w:b/>
          <w:sz w:val="20"/>
          <w:szCs w:val="20"/>
          <w:lang w:eastAsia="pl-PL"/>
        </w:rPr>
        <w:t xml:space="preserve">                                                               </w:t>
      </w:r>
      <w:r w:rsidR="00F94EE9">
        <w:rPr>
          <w:b/>
          <w:sz w:val="20"/>
          <w:szCs w:val="20"/>
          <w:lang w:eastAsia="pl-PL"/>
        </w:rPr>
        <w:t xml:space="preserve">     </w:t>
      </w:r>
      <w:r w:rsidR="00227C9C" w:rsidRPr="00F94EE9">
        <w:rPr>
          <w:b/>
          <w:sz w:val="20"/>
          <w:szCs w:val="20"/>
          <w:lang w:eastAsia="pl-PL"/>
        </w:rPr>
        <w:t xml:space="preserve">  </w:t>
      </w:r>
      <w:r w:rsidRPr="00F94EE9">
        <w:rPr>
          <w:b/>
          <w:sz w:val="20"/>
          <w:szCs w:val="20"/>
          <w:lang w:eastAsia="pl-PL"/>
        </w:rPr>
        <w:t xml:space="preserve"> </w:t>
      </w:r>
      <w:r w:rsidR="00F94EE9">
        <w:rPr>
          <w:b/>
          <w:sz w:val="20"/>
          <w:szCs w:val="20"/>
          <w:lang w:eastAsia="pl-PL"/>
        </w:rPr>
        <w:t xml:space="preserve">     </w:t>
      </w:r>
      <w:r w:rsidRPr="00F94EE9">
        <w:rPr>
          <w:b/>
          <w:sz w:val="20"/>
          <w:szCs w:val="20"/>
          <w:lang w:eastAsia="pl-PL"/>
        </w:rPr>
        <w:t xml:space="preserve"> Członek Zarządu Województwa Świętokrzyskiego</w:t>
      </w:r>
    </w:p>
    <w:p w:rsidR="00374EFD" w:rsidRPr="00F94EE9" w:rsidRDefault="00E87D7D" w:rsidP="00775C7D">
      <w:pPr>
        <w:tabs>
          <w:tab w:val="left" w:pos="8640"/>
        </w:tabs>
        <w:rPr>
          <w:b/>
          <w:sz w:val="20"/>
          <w:szCs w:val="20"/>
          <w:lang w:eastAsia="pl-PL"/>
        </w:rPr>
      </w:pPr>
      <w:r w:rsidRPr="00F94EE9">
        <w:rPr>
          <w:b/>
          <w:sz w:val="20"/>
          <w:szCs w:val="20"/>
          <w:lang w:eastAsia="pl-PL"/>
        </w:rPr>
        <w:t xml:space="preserve">    </w:t>
      </w:r>
      <w:r w:rsidR="00F94EE9">
        <w:rPr>
          <w:b/>
          <w:sz w:val="20"/>
          <w:szCs w:val="20"/>
          <w:lang w:eastAsia="pl-PL"/>
        </w:rPr>
        <w:t xml:space="preserve">              </w:t>
      </w:r>
      <w:r w:rsidRPr="00F94EE9">
        <w:rPr>
          <w:b/>
          <w:sz w:val="20"/>
          <w:szCs w:val="20"/>
          <w:lang w:eastAsia="pl-PL"/>
        </w:rPr>
        <w:t xml:space="preserve">Andrzej Bętkowski                                                                                   </w:t>
      </w:r>
      <w:r w:rsidR="00227C9C" w:rsidRPr="00F94EE9">
        <w:rPr>
          <w:b/>
          <w:sz w:val="20"/>
          <w:szCs w:val="20"/>
          <w:lang w:eastAsia="pl-PL"/>
        </w:rPr>
        <w:t xml:space="preserve">                                                  </w:t>
      </w:r>
      <w:r w:rsidRPr="00F94EE9">
        <w:rPr>
          <w:b/>
          <w:sz w:val="20"/>
          <w:szCs w:val="20"/>
          <w:lang w:eastAsia="pl-PL"/>
        </w:rPr>
        <w:t xml:space="preserve"> </w:t>
      </w:r>
      <w:r w:rsidR="00227C9C" w:rsidRPr="00F94EE9">
        <w:rPr>
          <w:b/>
          <w:sz w:val="20"/>
          <w:szCs w:val="20"/>
          <w:lang w:eastAsia="pl-PL"/>
        </w:rPr>
        <w:t xml:space="preserve">      </w:t>
      </w:r>
      <w:r w:rsidR="00F94EE9">
        <w:rPr>
          <w:b/>
          <w:sz w:val="20"/>
          <w:szCs w:val="20"/>
          <w:lang w:eastAsia="pl-PL"/>
        </w:rPr>
        <w:t xml:space="preserve">   </w:t>
      </w:r>
      <w:r w:rsidR="00227C9C" w:rsidRPr="00F94EE9">
        <w:rPr>
          <w:b/>
          <w:sz w:val="20"/>
          <w:szCs w:val="20"/>
          <w:lang w:eastAsia="pl-PL"/>
        </w:rPr>
        <w:t xml:space="preserve"> </w:t>
      </w:r>
      <w:r w:rsidR="00F94EE9">
        <w:rPr>
          <w:b/>
          <w:sz w:val="20"/>
          <w:szCs w:val="20"/>
          <w:lang w:eastAsia="pl-PL"/>
        </w:rPr>
        <w:t xml:space="preserve">       </w:t>
      </w:r>
      <w:r w:rsidR="00227C9C" w:rsidRPr="00F94EE9">
        <w:rPr>
          <w:b/>
          <w:sz w:val="20"/>
          <w:szCs w:val="20"/>
          <w:lang w:eastAsia="pl-PL"/>
        </w:rPr>
        <w:t xml:space="preserve">    </w:t>
      </w:r>
      <w:r w:rsidRPr="00F94EE9">
        <w:rPr>
          <w:b/>
          <w:sz w:val="20"/>
          <w:szCs w:val="20"/>
          <w:lang w:eastAsia="pl-PL"/>
        </w:rPr>
        <w:t xml:space="preserve">Tomasz Jamka </w:t>
      </w:r>
    </w:p>
    <w:sectPr w:rsidR="00374EFD" w:rsidRPr="00F94EE9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87" w:rsidRDefault="00BB2F87" w:rsidP="001D0CA1">
      <w:pPr>
        <w:spacing w:line="240" w:lineRule="auto"/>
      </w:pPr>
      <w:r>
        <w:separator/>
      </w:r>
    </w:p>
  </w:endnote>
  <w:endnote w:type="continuationSeparator" w:id="0">
    <w:p w:rsidR="00BB2F87" w:rsidRDefault="00BB2F8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6A326076" wp14:editId="29AB86D4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87" w:rsidRDefault="00BB2F87" w:rsidP="001D0CA1">
      <w:pPr>
        <w:spacing w:line="240" w:lineRule="auto"/>
      </w:pPr>
      <w:r>
        <w:separator/>
      </w:r>
    </w:p>
  </w:footnote>
  <w:footnote w:type="continuationSeparator" w:id="0">
    <w:p w:rsidR="00BB2F87" w:rsidRDefault="00BB2F8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95D"/>
    <w:rsid w:val="001D0CA1"/>
    <w:rsid w:val="001E2B43"/>
    <w:rsid w:val="001E5DA4"/>
    <w:rsid w:val="001F760A"/>
    <w:rsid w:val="002200B3"/>
    <w:rsid w:val="00221062"/>
    <w:rsid w:val="00224CCF"/>
    <w:rsid w:val="00227C9C"/>
    <w:rsid w:val="00243334"/>
    <w:rsid w:val="0026019E"/>
    <w:rsid w:val="00272C50"/>
    <w:rsid w:val="00285B8C"/>
    <w:rsid w:val="002A1B27"/>
    <w:rsid w:val="002B4426"/>
    <w:rsid w:val="002F1739"/>
    <w:rsid w:val="002F425C"/>
    <w:rsid w:val="0030040E"/>
    <w:rsid w:val="00311398"/>
    <w:rsid w:val="00312C30"/>
    <w:rsid w:val="00333BE8"/>
    <w:rsid w:val="00350808"/>
    <w:rsid w:val="00353B8E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34560"/>
    <w:rsid w:val="00544A39"/>
    <w:rsid w:val="00597E35"/>
    <w:rsid w:val="005D08D6"/>
    <w:rsid w:val="005E2024"/>
    <w:rsid w:val="00625E9E"/>
    <w:rsid w:val="006646C6"/>
    <w:rsid w:val="00670936"/>
    <w:rsid w:val="006842E7"/>
    <w:rsid w:val="006A19E1"/>
    <w:rsid w:val="006A71FE"/>
    <w:rsid w:val="006A73C8"/>
    <w:rsid w:val="006B5878"/>
    <w:rsid w:val="006C0B0A"/>
    <w:rsid w:val="006C75FC"/>
    <w:rsid w:val="006F1F68"/>
    <w:rsid w:val="00731F66"/>
    <w:rsid w:val="00753549"/>
    <w:rsid w:val="00775C7D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46B65"/>
    <w:rsid w:val="008712E5"/>
    <w:rsid w:val="008930B4"/>
    <w:rsid w:val="008D5811"/>
    <w:rsid w:val="008F60AB"/>
    <w:rsid w:val="009001B9"/>
    <w:rsid w:val="0091052C"/>
    <w:rsid w:val="009429B6"/>
    <w:rsid w:val="009606F5"/>
    <w:rsid w:val="00977B70"/>
    <w:rsid w:val="00992239"/>
    <w:rsid w:val="00996416"/>
    <w:rsid w:val="009C4950"/>
    <w:rsid w:val="009D4DBD"/>
    <w:rsid w:val="00A045F0"/>
    <w:rsid w:val="00A33CE7"/>
    <w:rsid w:val="00A37D23"/>
    <w:rsid w:val="00A466E8"/>
    <w:rsid w:val="00A62E1F"/>
    <w:rsid w:val="00A77C8B"/>
    <w:rsid w:val="00A95134"/>
    <w:rsid w:val="00AA4E40"/>
    <w:rsid w:val="00AB2759"/>
    <w:rsid w:val="00AC4152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B2F87"/>
    <w:rsid w:val="00BC093F"/>
    <w:rsid w:val="00BE3B5B"/>
    <w:rsid w:val="00C06EEC"/>
    <w:rsid w:val="00C27D1F"/>
    <w:rsid w:val="00C46D30"/>
    <w:rsid w:val="00C56BFF"/>
    <w:rsid w:val="00C63BF0"/>
    <w:rsid w:val="00C85EC9"/>
    <w:rsid w:val="00C92454"/>
    <w:rsid w:val="00CC226C"/>
    <w:rsid w:val="00CD4E7A"/>
    <w:rsid w:val="00CD7D1D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61D2"/>
    <w:rsid w:val="00D73BF3"/>
    <w:rsid w:val="00D93CF2"/>
    <w:rsid w:val="00D941A6"/>
    <w:rsid w:val="00D96C4C"/>
    <w:rsid w:val="00DA0102"/>
    <w:rsid w:val="00DC1E5E"/>
    <w:rsid w:val="00DE6B3A"/>
    <w:rsid w:val="00DF11ED"/>
    <w:rsid w:val="00E21532"/>
    <w:rsid w:val="00E24343"/>
    <w:rsid w:val="00E61334"/>
    <w:rsid w:val="00E87D7D"/>
    <w:rsid w:val="00E94511"/>
    <w:rsid w:val="00EE5605"/>
    <w:rsid w:val="00F275E3"/>
    <w:rsid w:val="00F3657A"/>
    <w:rsid w:val="00F628EC"/>
    <w:rsid w:val="00F73274"/>
    <w:rsid w:val="00F77F3C"/>
    <w:rsid w:val="00F8113E"/>
    <w:rsid w:val="00F93A3B"/>
    <w:rsid w:val="00F94EE9"/>
    <w:rsid w:val="00F95A26"/>
    <w:rsid w:val="00FA075E"/>
    <w:rsid w:val="00FC062C"/>
    <w:rsid w:val="00FD01D0"/>
    <w:rsid w:val="00FE56CB"/>
    <w:rsid w:val="00FE6EAF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E5C0-E5B2-4630-BED7-54828679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2</cp:revision>
  <cp:lastPrinted>2020-10-07T08:51:00Z</cp:lastPrinted>
  <dcterms:created xsi:type="dcterms:W3CDTF">2023-05-24T08:29:00Z</dcterms:created>
  <dcterms:modified xsi:type="dcterms:W3CDTF">2023-05-24T08:29:00Z</dcterms:modified>
</cp:coreProperties>
</file>