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72F2" w14:textId="233023B5" w:rsidR="002C4F91" w:rsidRPr="00C84944" w:rsidRDefault="009965ED" w:rsidP="00620E77">
      <w:pPr>
        <w:spacing w:after="0" w:line="360" w:lineRule="auto"/>
        <w:jc w:val="center"/>
        <w:rPr>
          <w:rFonts w:ascii="Calibri Light" w:hAnsi="Calibri Light" w:cs="Calibri Light"/>
          <w:color w:val="0070C0"/>
          <w:sz w:val="28"/>
          <w:szCs w:val="28"/>
        </w:rPr>
      </w:pPr>
      <w:bookmarkStart w:id="0" w:name="_Hlk21685810"/>
      <w:r w:rsidRPr="00C84944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 xml:space="preserve">KLAUZULA INFORMACYJNA </w:t>
      </w:r>
      <w:r w:rsidR="0063373E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>–</w:t>
      </w:r>
      <w:r w:rsidR="00331D8D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 xml:space="preserve"> </w:t>
      </w:r>
      <w:r w:rsidRPr="00C84944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>ZA</w:t>
      </w:r>
      <w:r w:rsidR="0063373E">
        <w:rPr>
          <w:rFonts w:ascii="Calibri Light" w:eastAsia="Times New Roman" w:hAnsi="Calibri Light" w:cs="Calibri Light"/>
          <w:b/>
          <w:color w:val="0070C0"/>
          <w:sz w:val="28"/>
          <w:szCs w:val="28"/>
          <w:lang w:eastAsia="pl-PL"/>
        </w:rPr>
        <w:t>PYTANIE OFERTOWE</w:t>
      </w:r>
    </w:p>
    <w:p w14:paraId="535B72F3" w14:textId="56492911" w:rsidR="002C4F91" w:rsidRPr="006703D3" w:rsidRDefault="009965ED" w:rsidP="00B11C3A">
      <w:pPr>
        <w:spacing w:after="0" w:line="312" w:lineRule="auto"/>
        <w:jc w:val="both"/>
        <w:rPr>
          <w:rFonts w:cstheme="minorHAnsi"/>
          <w:bCs/>
          <w:sz w:val="24"/>
          <w:szCs w:val="24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160E84"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- 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>ogólne rozporządzenie o ochronie danych</w:t>
      </w:r>
      <w:r w:rsidR="00160E84"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„RODO”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, informuję, </w:t>
      </w:r>
      <w:r w:rsidR="00160E84" w:rsidRPr="006703D3">
        <w:rPr>
          <w:rFonts w:eastAsia="Times New Roman" w:cstheme="minorHAnsi"/>
          <w:bCs/>
          <w:sz w:val="24"/>
          <w:szCs w:val="24"/>
          <w:lang w:eastAsia="pl-PL"/>
        </w:rPr>
        <w:t>że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535B72F4" w14:textId="0A69052E" w:rsidR="002C4F91" w:rsidRPr="006703D3" w:rsidRDefault="009965ED" w:rsidP="00B11C3A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</w:tabs>
        <w:spacing w:after="0" w:line="312" w:lineRule="auto"/>
        <w:ind w:left="284" w:hanging="284"/>
        <w:jc w:val="both"/>
        <w:rPr>
          <w:rFonts w:eastAsia="Calibri" w:cstheme="minorHAnsi"/>
          <w:bCs/>
          <w:color w:val="000000"/>
          <w:sz w:val="24"/>
          <w:szCs w:val="24"/>
        </w:rPr>
      </w:pPr>
      <w:r w:rsidRPr="006703D3">
        <w:rPr>
          <w:rFonts w:cstheme="minorHAnsi"/>
          <w:bCs/>
          <w:sz w:val="24"/>
          <w:szCs w:val="24"/>
        </w:rPr>
        <w:t xml:space="preserve">Administratorem Pani/Pana danych osobowych jest 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>Regionalne Centrum Naukowo- Technologiczne</w:t>
      </w:r>
      <w:r w:rsidR="00AB3062"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31155"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       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>z siedzibą w  Podzamczu: Podzamcze 45, 26-060 Chęciny.</w:t>
      </w:r>
    </w:p>
    <w:p w14:paraId="535B72F5" w14:textId="77777777" w:rsidR="002C4F91" w:rsidRPr="006703D3" w:rsidRDefault="009965ED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cstheme="minorHAnsi"/>
          <w:bCs/>
          <w:sz w:val="24"/>
          <w:szCs w:val="24"/>
        </w:rPr>
      </w:pPr>
      <w:r w:rsidRPr="006703D3">
        <w:rPr>
          <w:rFonts w:eastAsia="Times New Roman" w:cstheme="minorHAnsi"/>
          <w:bCs/>
          <w:sz w:val="24"/>
          <w:szCs w:val="24"/>
        </w:rPr>
        <w:t xml:space="preserve">W sprawach z zakresu ochrony danych osobowych mogą Państwo kontaktować się z Inspektorem Ochrony Danych pod adresem e-mail: </w:t>
      </w:r>
      <w:hyperlink r:id="rId8">
        <w:r w:rsidRPr="006703D3">
          <w:rPr>
            <w:rStyle w:val="czeinternetowe"/>
            <w:rFonts w:eastAsia="Times New Roman" w:cstheme="minorHAnsi"/>
            <w:bCs/>
            <w:color w:val="auto"/>
            <w:sz w:val="24"/>
            <w:szCs w:val="24"/>
          </w:rPr>
          <w:t>iodo@rcnt.pl</w:t>
        </w:r>
      </w:hyperlink>
      <w:r w:rsidRPr="006703D3">
        <w:rPr>
          <w:rFonts w:eastAsia="Times New Roman" w:cstheme="minorHAnsi"/>
          <w:bCs/>
          <w:sz w:val="24"/>
          <w:szCs w:val="24"/>
        </w:rPr>
        <w:t>.</w:t>
      </w:r>
    </w:p>
    <w:bookmarkEnd w:id="0"/>
    <w:p w14:paraId="1BD1134D" w14:textId="1ACFC1F9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Pani/Pana dane osobowe będą przetwarzane w celu związanym z postępowaniem prowadzonym                                  z wyłączeniem przepisów ustawy z dnia 11 września 2019 r. - Prawo zamówień publicznych.</w:t>
      </w:r>
    </w:p>
    <w:p w14:paraId="3EDE3A54" w14:textId="0A1843E2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Pani/Pana dane osobowe będą przechowywane przez okres prowadzenia postępowania o udzielenie zamówienia oraz po jego zakończeniu zgodnie z przepisami dotyczącymi archiwizacji (5 lat według instrukcji kancelaryjn</w:t>
      </w:r>
      <w:r w:rsidR="00A32814" w:rsidRPr="006703D3">
        <w:rPr>
          <w:rFonts w:eastAsia="Times New Roman" w:cstheme="minorHAnsi"/>
          <w:bCs/>
          <w:sz w:val="24"/>
          <w:szCs w:val="24"/>
          <w:lang w:eastAsia="pl-PL"/>
        </w:rPr>
        <w:t>ej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oraz przez okres 10 lat w przypadku dofinansowania zamówienia ze środków UE) .</w:t>
      </w:r>
    </w:p>
    <w:p w14:paraId="6E707BAF" w14:textId="74C307BB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Odbiorcami Pani/Pana danych osobowych będą podmioty upoważnione na podstawie przepisów prawa lub wykonujące zadania realizowane w interesie publicznym, osoby lub podmioty, którym udostępniona zostanie dokumentacja postępowania w oparciu przepisów prawa w tym o ustawy </w:t>
      </w:r>
      <w:r w:rsidR="00B86E44"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         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o dostępie do informacji publicznej z dnia 6 września 2001 r., ustawy z dnia 27 sierpnia 2009 r. </w:t>
      </w:r>
      <w:r w:rsidR="00B86E44"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                           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t>o finansach publicznych; inne podmioty z którymi Administrator zawarł umowy powierzenia danych (w tym świadczącym usługi prawnicze, audytowe, informatyczne niszczenia dokumentów).</w:t>
      </w:r>
    </w:p>
    <w:p w14:paraId="6C45DA3D" w14:textId="77777777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Posiada Pani/Pan prawo do żądania od administratora dostępu do swoich danych osobowych, prawo do ich sprostowania i prawo do ograniczenia przetwarzania. </w:t>
      </w:r>
    </w:p>
    <w:p w14:paraId="4ED24521" w14:textId="77777777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Nie przysługuje Pani/Panu prawo do usunięcia danych (art. 17 ust. 3 lit. b, d lub e RODO); prawo do przenoszenia danych, prawo do sprzeciwu wobec przetwarzania danych, ponieważ podstawą prawną przetwarzania jest art. 6 ust. 1 lit. c RODO.</w:t>
      </w:r>
    </w:p>
    <w:p w14:paraId="73B2DD46" w14:textId="77777777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Pani/Pana dane osobowe nie będą profilowane ani też przetwarzane w sposób zautomatyzowany, stosownie do art. 22 RODO.</w:t>
      </w:r>
    </w:p>
    <w:p w14:paraId="2FDFC1EA" w14:textId="77777777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Pani/Pana dane osobowe będą przechowywane i przetwarzane w formie papierowej i w formie elektronicznej, w tym w systemach informatycznych.</w:t>
      </w:r>
    </w:p>
    <w:p w14:paraId="361EEEAC" w14:textId="77777777" w:rsidR="00B146C0" w:rsidRPr="006703D3" w:rsidRDefault="00B146C0" w:rsidP="00B11C3A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 xml:space="preserve">Ma Pani/Pan prawo wniesienia skargi do organu nadzorczego, tj. Prezesa Urzędu Ochrony Danych Osobowych, ul. Stawki 2, 00-193 Warszawa. </w:t>
      </w:r>
    </w:p>
    <w:p w14:paraId="09A8F18D" w14:textId="3E32B654" w:rsidR="00B146C0" w:rsidRPr="006703D3" w:rsidRDefault="00B146C0" w:rsidP="00B11C3A">
      <w:pPr>
        <w:pStyle w:val="Akapitzlist"/>
        <w:numPr>
          <w:ilvl w:val="0"/>
          <w:numId w:val="7"/>
        </w:numPr>
        <w:spacing w:after="0" w:line="312" w:lineRule="auto"/>
        <w:ind w:left="284" w:hanging="426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703D3">
        <w:rPr>
          <w:rFonts w:eastAsia="Times New Roman" w:cstheme="minorHAnsi"/>
          <w:bCs/>
          <w:sz w:val="24"/>
          <w:szCs w:val="24"/>
          <w:lang w:eastAsia="pl-PL"/>
        </w:rPr>
        <w:t>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</w:t>
      </w:r>
      <w:r w:rsidRPr="006703D3">
        <w:rPr>
          <w:rFonts w:eastAsia="Times New Roman" w:cstheme="minorHAnsi"/>
          <w:bCs/>
          <w:sz w:val="24"/>
          <w:szCs w:val="24"/>
          <w:lang w:eastAsia="pl-PL"/>
        </w:rPr>
        <w:cr/>
      </w:r>
    </w:p>
    <w:sectPr w:rsidR="00B146C0" w:rsidRPr="006703D3" w:rsidSect="004D41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07" w:right="1021" w:bottom="907" w:left="1021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2456" w14:textId="77777777" w:rsidR="000023AE" w:rsidRDefault="000023AE">
      <w:pPr>
        <w:spacing w:after="0" w:line="240" w:lineRule="auto"/>
      </w:pPr>
      <w:r>
        <w:separator/>
      </w:r>
    </w:p>
  </w:endnote>
  <w:endnote w:type="continuationSeparator" w:id="0">
    <w:p w14:paraId="0BB9F2FA" w14:textId="77777777" w:rsidR="000023AE" w:rsidRDefault="0000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F120E" w14:textId="77777777" w:rsidR="004B5458" w:rsidRDefault="004B545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472E" w14:textId="6138C4AE" w:rsidR="00540512" w:rsidRDefault="00540512" w:rsidP="00540512">
    <w:pPr>
      <w:pStyle w:val="Stopka"/>
      <w:jc w:val="right"/>
    </w:pPr>
    <w:r>
      <w:t>Regionalne Centrum Naukowo - Technologiczne</w:t>
    </w:r>
  </w:p>
  <w:p w14:paraId="370B3414" w14:textId="77777777" w:rsidR="004B5458" w:rsidRDefault="004B54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FDCF" w14:textId="77777777" w:rsidR="004B5458" w:rsidRDefault="004B54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A39D" w14:textId="77777777" w:rsidR="000023AE" w:rsidRDefault="000023AE">
      <w:pPr>
        <w:spacing w:after="0" w:line="240" w:lineRule="auto"/>
      </w:pPr>
      <w:r>
        <w:separator/>
      </w:r>
    </w:p>
  </w:footnote>
  <w:footnote w:type="continuationSeparator" w:id="0">
    <w:p w14:paraId="13D31BCB" w14:textId="77777777" w:rsidR="000023AE" w:rsidRDefault="0000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0CAA" w14:textId="77777777" w:rsidR="004B5458" w:rsidRDefault="004B54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ACB4" w14:textId="38E1F0F1" w:rsidR="004B5458" w:rsidRDefault="004B5458">
    <w:pPr>
      <w:pStyle w:val="Nagwek"/>
      <w:rPr>
        <w:rFonts w:ascii="Times New Roman" w:hAnsi="Times New Roman"/>
        <w:b/>
        <w:bCs/>
      </w:rPr>
    </w:pPr>
  </w:p>
  <w:p w14:paraId="535B7316" w14:textId="4F3AA85C" w:rsidR="00AB3062" w:rsidRDefault="00AB3062">
    <w:pPr>
      <w:pStyle w:val="Nagwek"/>
      <w:rPr>
        <w:rFonts w:ascii="Times New Roman" w:hAnsi="Times New Roman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F55B" w14:textId="77777777" w:rsidR="004B5458" w:rsidRDefault="004B54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89E"/>
    <w:multiLevelType w:val="hybridMultilevel"/>
    <w:tmpl w:val="CCB6EE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217D"/>
    <w:multiLevelType w:val="hybridMultilevel"/>
    <w:tmpl w:val="FC5CED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6151"/>
    <w:multiLevelType w:val="hybridMultilevel"/>
    <w:tmpl w:val="34EC9EA0"/>
    <w:lvl w:ilvl="0" w:tplc="CA20B4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A79"/>
    <w:multiLevelType w:val="hybridMultilevel"/>
    <w:tmpl w:val="8732EA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44691"/>
    <w:multiLevelType w:val="multilevel"/>
    <w:tmpl w:val="E0EE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320405A"/>
    <w:multiLevelType w:val="multilevel"/>
    <w:tmpl w:val="DC9CCA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F78"/>
    <w:multiLevelType w:val="hybridMultilevel"/>
    <w:tmpl w:val="36EEB8B6"/>
    <w:lvl w:ilvl="0" w:tplc="903858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1F386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3C7095"/>
    <w:multiLevelType w:val="hybridMultilevel"/>
    <w:tmpl w:val="F65A9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31A40"/>
    <w:multiLevelType w:val="hybridMultilevel"/>
    <w:tmpl w:val="7006F3AC"/>
    <w:lvl w:ilvl="0" w:tplc="CF36E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E55B7"/>
    <w:multiLevelType w:val="hybridMultilevel"/>
    <w:tmpl w:val="3C5E47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D5054"/>
    <w:multiLevelType w:val="multilevel"/>
    <w:tmpl w:val="D33E9E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62A520F1"/>
    <w:multiLevelType w:val="hybridMultilevel"/>
    <w:tmpl w:val="F2A8AA3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09554650">
    <w:abstractNumId w:val="5"/>
  </w:num>
  <w:num w:numId="2" w16cid:durableId="4872257">
    <w:abstractNumId w:val="4"/>
  </w:num>
  <w:num w:numId="3" w16cid:durableId="1152796807">
    <w:abstractNumId w:val="10"/>
  </w:num>
  <w:num w:numId="4" w16cid:durableId="570431836">
    <w:abstractNumId w:val="9"/>
  </w:num>
  <w:num w:numId="5" w16cid:durableId="1743025629">
    <w:abstractNumId w:val="8"/>
  </w:num>
  <w:num w:numId="6" w16cid:durableId="1387728456">
    <w:abstractNumId w:val="0"/>
  </w:num>
  <w:num w:numId="7" w16cid:durableId="916477176">
    <w:abstractNumId w:val="7"/>
  </w:num>
  <w:num w:numId="8" w16cid:durableId="1654409697">
    <w:abstractNumId w:val="11"/>
  </w:num>
  <w:num w:numId="9" w16cid:durableId="764768396">
    <w:abstractNumId w:val="1"/>
  </w:num>
  <w:num w:numId="10" w16cid:durableId="52394632">
    <w:abstractNumId w:val="3"/>
  </w:num>
  <w:num w:numId="11" w16cid:durableId="1675231344">
    <w:abstractNumId w:val="2"/>
  </w:num>
  <w:num w:numId="12" w16cid:durableId="734938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91"/>
    <w:rsid w:val="000023AE"/>
    <w:rsid w:val="000827B9"/>
    <w:rsid w:val="000A2F5E"/>
    <w:rsid w:val="000E3494"/>
    <w:rsid w:val="000F22A5"/>
    <w:rsid w:val="000F3CC0"/>
    <w:rsid w:val="0014056D"/>
    <w:rsid w:val="0015121F"/>
    <w:rsid w:val="00160E84"/>
    <w:rsid w:val="00182195"/>
    <w:rsid w:val="001B79C2"/>
    <w:rsid w:val="001E39F5"/>
    <w:rsid w:val="00206168"/>
    <w:rsid w:val="00233092"/>
    <w:rsid w:val="00271DDF"/>
    <w:rsid w:val="002C1675"/>
    <w:rsid w:val="002C4F91"/>
    <w:rsid w:val="002D630C"/>
    <w:rsid w:val="002F435B"/>
    <w:rsid w:val="00331D8D"/>
    <w:rsid w:val="00350127"/>
    <w:rsid w:val="003520B2"/>
    <w:rsid w:val="003715A1"/>
    <w:rsid w:val="00371B61"/>
    <w:rsid w:val="00446804"/>
    <w:rsid w:val="00475D96"/>
    <w:rsid w:val="004B5458"/>
    <w:rsid w:val="004D41A3"/>
    <w:rsid w:val="00517C12"/>
    <w:rsid w:val="005218D4"/>
    <w:rsid w:val="005302DA"/>
    <w:rsid w:val="00540512"/>
    <w:rsid w:val="00546FA0"/>
    <w:rsid w:val="00551D3E"/>
    <w:rsid w:val="005A0C6C"/>
    <w:rsid w:val="005B4850"/>
    <w:rsid w:val="005C3247"/>
    <w:rsid w:val="005D040D"/>
    <w:rsid w:val="00620E77"/>
    <w:rsid w:val="0063373E"/>
    <w:rsid w:val="0064354B"/>
    <w:rsid w:val="006703D3"/>
    <w:rsid w:val="007B4202"/>
    <w:rsid w:val="00805C2B"/>
    <w:rsid w:val="00806D92"/>
    <w:rsid w:val="00833BC3"/>
    <w:rsid w:val="00834A2E"/>
    <w:rsid w:val="00841F2D"/>
    <w:rsid w:val="0084482B"/>
    <w:rsid w:val="00882BEF"/>
    <w:rsid w:val="008A1327"/>
    <w:rsid w:val="008D4E05"/>
    <w:rsid w:val="008F4755"/>
    <w:rsid w:val="009831E1"/>
    <w:rsid w:val="009932AC"/>
    <w:rsid w:val="009965ED"/>
    <w:rsid w:val="00A156ED"/>
    <w:rsid w:val="00A32814"/>
    <w:rsid w:val="00AB3062"/>
    <w:rsid w:val="00AD77DA"/>
    <w:rsid w:val="00AE63F8"/>
    <w:rsid w:val="00B11C3A"/>
    <w:rsid w:val="00B146C0"/>
    <w:rsid w:val="00B1753F"/>
    <w:rsid w:val="00B31155"/>
    <w:rsid w:val="00B86E44"/>
    <w:rsid w:val="00BB180D"/>
    <w:rsid w:val="00BD61E6"/>
    <w:rsid w:val="00C61BB7"/>
    <w:rsid w:val="00C75EF0"/>
    <w:rsid w:val="00C84944"/>
    <w:rsid w:val="00D052B5"/>
    <w:rsid w:val="00D246B1"/>
    <w:rsid w:val="00D95DD3"/>
    <w:rsid w:val="00DA5A9D"/>
    <w:rsid w:val="00DE04F4"/>
    <w:rsid w:val="00E10159"/>
    <w:rsid w:val="00E679FA"/>
    <w:rsid w:val="00E706E8"/>
    <w:rsid w:val="00E77531"/>
    <w:rsid w:val="00E81F98"/>
    <w:rsid w:val="00E923C8"/>
    <w:rsid w:val="00F2103C"/>
    <w:rsid w:val="00F23C94"/>
    <w:rsid w:val="00F45DD6"/>
    <w:rsid w:val="00F72A11"/>
    <w:rsid w:val="00FC24DE"/>
    <w:rsid w:val="00FC60FE"/>
    <w:rsid w:val="00FE2FDB"/>
    <w:rsid w:val="00FE3E28"/>
    <w:rsid w:val="00FE3F05"/>
    <w:rsid w:val="00FF0791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72F2"/>
  <w15:docId w15:val="{D7A0EBF7-72ED-4D36-A41E-B9BB50C4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F30"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20"/>
    <w:qFormat/>
    <w:rsid w:val="00D55A16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7067"/>
  </w:style>
  <w:style w:type="character" w:customStyle="1" w:styleId="StopkaZnak">
    <w:name w:val="Stopka Znak"/>
    <w:basedOn w:val="Domylnaczcionkaakapitu"/>
    <w:link w:val="Stopka"/>
    <w:uiPriority w:val="99"/>
    <w:qFormat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4F4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14F4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4F4C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14F4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5067B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35F8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31E54"/>
    <w:rPr>
      <w:color w:val="605E5C"/>
      <w:shd w:val="clear" w:color="auto" w:fill="E1DFDD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D55A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14F4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4F4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jc w:val="both"/>
    </w:pPr>
    <w:rPr>
      <w:rFonts w:asciiTheme="majorHAnsi" w:hAnsiTheme="majorHAnsi"/>
      <w:sz w:val="22"/>
      <w:szCs w:val="22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163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nt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02093-E5FB-4FEC-B8B0-29E8E534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Monika Macias</cp:lastModifiedBy>
  <cp:revision>2</cp:revision>
  <cp:lastPrinted>2022-08-09T06:54:00Z</cp:lastPrinted>
  <dcterms:created xsi:type="dcterms:W3CDTF">2022-08-09T06:55:00Z</dcterms:created>
  <dcterms:modified xsi:type="dcterms:W3CDTF">2022-08-09T06:55:00Z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