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250513BA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7A14EE">
        <w:rPr>
          <w:rFonts w:ascii="Times New Roman" w:hAnsi="Times New Roman"/>
          <w:color w:val="000000"/>
          <w:lang w:val="pl-PL"/>
        </w:rPr>
        <w:t>1.1</w:t>
      </w:r>
      <w:r w:rsidR="00512F01">
        <w:rPr>
          <w:rFonts w:ascii="Times New Roman" w:hAnsi="Times New Roman"/>
          <w:color w:val="000000"/>
          <w:lang w:val="pl-PL"/>
        </w:rPr>
        <w:t>5</w:t>
      </w:r>
      <w:r>
        <w:rPr>
          <w:rFonts w:ascii="Times New Roman" w:hAnsi="Times New Roman"/>
          <w:color w:val="000000"/>
          <w:lang w:val="pl-PL"/>
        </w:rPr>
        <w:t>.202</w:t>
      </w:r>
      <w:r w:rsidR="007A14EE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512F01">
        <w:rPr>
          <w:rFonts w:ascii="Times New Roman" w:hAnsi="Times New Roman"/>
          <w:color w:val="000000"/>
          <w:lang w:val="pl-PL"/>
        </w:rPr>
        <w:t>13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512F01">
        <w:rPr>
          <w:rFonts w:ascii="Times New Roman" w:hAnsi="Times New Roman"/>
          <w:color w:val="000000"/>
          <w:lang w:val="pl-PL"/>
        </w:rPr>
        <w:t>października</w:t>
      </w:r>
      <w:r w:rsidR="009E2AD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E2AD6">
        <w:rPr>
          <w:rFonts w:ascii="Times New Roman" w:hAnsi="Times New Roman"/>
          <w:color w:val="000000"/>
          <w:lang w:val="pl-PL"/>
        </w:rPr>
        <w:t>2</w:t>
      </w: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3783F2C8" w14:textId="259629C8" w:rsidR="0073442B" w:rsidRPr="00AB6D22" w:rsidRDefault="0073442B" w:rsidP="00E23CC1">
      <w:pPr>
        <w:pStyle w:val="Tekstpodstawowy"/>
        <w:jc w:val="both"/>
        <w:rPr>
          <w:szCs w:val="26"/>
          <w:lang w:val="pl-PL"/>
        </w:rPr>
      </w:pPr>
      <w:r w:rsidRPr="00FF4BF2">
        <w:rPr>
          <w:szCs w:val="26"/>
          <w:lang w:val="pl-PL"/>
        </w:rPr>
        <w:t>Działając na podstawie</w:t>
      </w:r>
      <w:r>
        <w:rPr>
          <w:szCs w:val="26"/>
          <w:lang w:val="pl-PL"/>
        </w:rPr>
        <w:t xml:space="preserve"> art. </w:t>
      </w:r>
      <w:r w:rsidRPr="00B652BE">
        <w:rPr>
          <w:szCs w:val="24"/>
        </w:rPr>
        <w:t>10 § 1</w:t>
      </w:r>
      <w:r>
        <w:rPr>
          <w:szCs w:val="24"/>
          <w:lang w:val="pl-PL"/>
        </w:rPr>
        <w:t xml:space="preserve"> i art.</w:t>
      </w:r>
      <w:r w:rsidRPr="00B652BE">
        <w:rPr>
          <w:szCs w:val="24"/>
        </w:rPr>
        <w:t xml:space="preserve"> </w:t>
      </w:r>
      <w:r>
        <w:rPr>
          <w:szCs w:val="26"/>
          <w:lang w:val="pl-PL"/>
        </w:rPr>
        <w:t>49 ustawy</w:t>
      </w:r>
      <w:r w:rsidRPr="00AB6D22">
        <w:rPr>
          <w:szCs w:val="26"/>
          <w:lang w:val="pl-PL"/>
        </w:rPr>
        <w:t xml:space="preserve"> z dnia 14 czerwca 1960r. – Kodeks postępowania administracyjnego (Dz.U. z 202</w:t>
      </w:r>
      <w:r w:rsidR="0070141B">
        <w:rPr>
          <w:szCs w:val="26"/>
          <w:lang w:val="pl-PL"/>
        </w:rPr>
        <w:t>2</w:t>
      </w:r>
      <w:r w:rsidRPr="00AB6D22">
        <w:rPr>
          <w:szCs w:val="26"/>
          <w:lang w:val="pl-PL"/>
        </w:rPr>
        <w:t xml:space="preserve">, poz. </w:t>
      </w:r>
      <w:r w:rsidR="0070141B">
        <w:rPr>
          <w:szCs w:val="26"/>
          <w:lang w:val="pl-PL"/>
        </w:rPr>
        <w:t>2000</w:t>
      </w:r>
      <w:r w:rsidRPr="00AB6D22">
        <w:rPr>
          <w:szCs w:val="26"/>
          <w:lang w:val="pl-PL"/>
        </w:rPr>
        <w:t>) oraz art. 41 ust. 3 ustawy z dnia 9 czerwca 2011r. – Prawo geologiczne i górnicze (Dz.U. z 202</w:t>
      </w:r>
      <w:r w:rsidR="007A14EE">
        <w:rPr>
          <w:szCs w:val="26"/>
          <w:lang w:val="pl-PL"/>
        </w:rPr>
        <w:t>2</w:t>
      </w:r>
      <w:r w:rsidRPr="00AB6D22">
        <w:rPr>
          <w:szCs w:val="26"/>
          <w:lang w:val="pl-PL"/>
        </w:rPr>
        <w:t xml:space="preserve"> poz. 1</w:t>
      </w:r>
      <w:r w:rsidR="007A14EE">
        <w:rPr>
          <w:szCs w:val="26"/>
          <w:lang w:val="pl-PL"/>
        </w:rPr>
        <w:t>072</w:t>
      </w:r>
      <w:r w:rsidRPr="00AB6D22">
        <w:rPr>
          <w:szCs w:val="26"/>
          <w:lang w:val="pl-PL"/>
        </w:rPr>
        <w:t xml:space="preserve"> ze zm.) </w:t>
      </w:r>
    </w:p>
    <w:p w14:paraId="6AF287DB" w14:textId="2155DB20" w:rsidR="00CF4706" w:rsidRDefault="001E7F3C" w:rsidP="00E23CC1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</w:t>
      </w:r>
      <w:r w:rsidR="00F72DEC">
        <w:rPr>
          <w:rFonts w:ascii="Times New Roman" w:hAnsi="Times New Roman"/>
          <w:b/>
          <w:lang w:val="pl-PL"/>
        </w:rPr>
        <w:t>awiadamia</w:t>
      </w:r>
      <w:r w:rsidR="00B235FA">
        <w:rPr>
          <w:rFonts w:ascii="Times New Roman" w:hAnsi="Times New Roman"/>
          <w:b/>
          <w:lang w:val="pl-PL"/>
        </w:rPr>
        <w:t>m</w:t>
      </w:r>
    </w:p>
    <w:p w14:paraId="2C0043A2" w14:textId="02036C4A" w:rsidR="007A14EE" w:rsidRDefault="001E7F3C" w:rsidP="00E23CC1">
      <w:pPr>
        <w:pStyle w:val="Tekstpodstawowy"/>
        <w:jc w:val="both"/>
      </w:pPr>
      <w:r w:rsidRPr="00F12B13">
        <w:rPr>
          <w:szCs w:val="26"/>
          <w:lang w:val="pl-PL"/>
        </w:rPr>
        <w:t xml:space="preserve">o </w:t>
      </w:r>
      <w:r w:rsidR="0070141B" w:rsidRPr="0070141B">
        <w:rPr>
          <w:szCs w:val="26"/>
          <w:lang w:val="pl-PL"/>
        </w:rPr>
        <w:t>zakończeniu postępowania w sprawie zmiany koncesji na wydobywanie wapieni i łupków ze złoża „Kostomłoty”, położonego na gruntach miejscowości Kostomłoty Drugie, w gminie Miedziana Góra. Postępowanie w ww. sprawie prowadzone jest z wniosku spółki Kopalnia Kostomłoty Sp. z o.o. z siedzibą w miejscowości Kostomłoty Drugie, przy ul. Bugajskiej nr 89, 26-085 Miedziana Góra.</w:t>
      </w:r>
    </w:p>
    <w:p w14:paraId="7694648B" w14:textId="3E41C3A1" w:rsidR="00AF785A" w:rsidRPr="00036AEB" w:rsidRDefault="001E7F3C" w:rsidP="00E23CC1">
      <w:pPr>
        <w:pStyle w:val="Tekstpodstawowy"/>
        <w:ind w:firstLine="709"/>
        <w:jc w:val="both"/>
        <w:rPr>
          <w:szCs w:val="26"/>
          <w:lang w:val="pl-PL"/>
        </w:rPr>
      </w:pPr>
      <w:r w:rsidRPr="00036AEB">
        <w:rPr>
          <w:szCs w:val="26"/>
          <w:lang w:val="pl-PL"/>
        </w:rPr>
        <w:t>Wobec powyższego informuję, że strony mogą zapoznać się</w:t>
      </w:r>
      <w:r>
        <w:rPr>
          <w:szCs w:val="26"/>
          <w:lang w:val="pl-PL"/>
        </w:rPr>
        <w:t xml:space="preserve"> z aktami sprawy i </w:t>
      </w:r>
      <w:r w:rsidRPr="00036AEB">
        <w:rPr>
          <w:szCs w:val="26"/>
          <w:lang w:val="pl-PL"/>
        </w:rPr>
        <w:t>wypowiedzieć się co do zebranych dowodów</w:t>
      </w:r>
      <w:r>
        <w:rPr>
          <w:szCs w:val="26"/>
          <w:lang w:val="pl-PL"/>
        </w:rPr>
        <w:t xml:space="preserve"> i</w:t>
      </w:r>
      <w:r w:rsidRPr="00036AEB">
        <w:rPr>
          <w:szCs w:val="26"/>
          <w:lang w:val="pl-PL"/>
        </w:rPr>
        <w:t xml:space="preserve"> materiałów, </w:t>
      </w:r>
      <w:r w:rsidR="00CD5AD2">
        <w:rPr>
          <w:szCs w:val="26"/>
          <w:lang w:val="pl-PL"/>
        </w:rPr>
        <w:t>w siedzibie</w:t>
      </w:r>
      <w:r w:rsidRPr="00036AEB">
        <w:rPr>
          <w:szCs w:val="26"/>
          <w:lang w:val="pl-PL"/>
        </w:rPr>
        <w:t xml:space="preserve"> </w:t>
      </w:r>
      <w:r w:rsidR="00CD5AD2" w:rsidRPr="00036AEB">
        <w:rPr>
          <w:szCs w:val="26"/>
          <w:lang w:val="pl-PL"/>
        </w:rPr>
        <w:t>Urzędu Marszałkowskiego Województwa Świętokrzyskiego</w:t>
      </w:r>
      <w:r w:rsidR="00CD5AD2">
        <w:rPr>
          <w:szCs w:val="26"/>
          <w:lang w:val="pl-PL"/>
        </w:rPr>
        <w:t xml:space="preserve">, </w:t>
      </w:r>
      <w:r>
        <w:rPr>
          <w:szCs w:val="26"/>
          <w:lang w:val="pl-PL"/>
        </w:rPr>
        <w:t>w </w:t>
      </w:r>
      <w:r w:rsidRPr="00036AEB">
        <w:rPr>
          <w:szCs w:val="26"/>
          <w:lang w:val="pl-PL"/>
        </w:rPr>
        <w:t xml:space="preserve">Departamencie Środowiska i Gospodarki Odpadami, w Oddziale Geologii, codziennie w godzinach pracy Urzędu, tj. </w:t>
      </w:r>
      <w:r w:rsidR="007A14EE" w:rsidRPr="00AB26DA">
        <w:rPr>
          <w:szCs w:val="24"/>
        </w:rPr>
        <w:t>7</w:t>
      </w:r>
      <w:r w:rsidR="007A14EE" w:rsidRPr="00AB26DA">
        <w:rPr>
          <w:szCs w:val="24"/>
          <w:vertAlign w:val="superscript"/>
        </w:rPr>
        <w:t>30 </w:t>
      </w:r>
      <w:r w:rsidR="007A14EE" w:rsidRPr="00AB26DA">
        <w:rPr>
          <w:szCs w:val="24"/>
        </w:rPr>
        <w:t>– 15</w:t>
      </w:r>
      <w:r w:rsidR="007A14EE" w:rsidRPr="00AB26DA">
        <w:rPr>
          <w:szCs w:val="24"/>
          <w:vertAlign w:val="superscript"/>
        </w:rPr>
        <w:t>30</w:t>
      </w:r>
      <w:r w:rsidR="007A14EE">
        <w:rPr>
          <w:szCs w:val="24"/>
          <w:lang w:val="pl-PL"/>
        </w:rPr>
        <w:t xml:space="preserve">, </w:t>
      </w:r>
      <w:r w:rsidRPr="00036AEB">
        <w:rPr>
          <w:szCs w:val="26"/>
          <w:lang w:val="pl-PL"/>
        </w:rPr>
        <w:t>tel. (41) 342</w:t>
      </w:r>
      <w:r>
        <w:rPr>
          <w:szCs w:val="26"/>
          <w:lang w:val="pl-PL"/>
        </w:rPr>
        <w:t>-</w:t>
      </w:r>
      <w:r w:rsidR="0070141B">
        <w:rPr>
          <w:szCs w:val="26"/>
          <w:lang w:val="pl-PL"/>
        </w:rPr>
        <w:t>12</w:t>
      </w:r>
      <w:r>
        <w:rPr>
          <w:szCs w:val="26"/>
          <w:lang w:val="pl-PL"/>
        </w:rPr>
        <w:t>-</w:t>
      </w:r>
      <w:r w:rsidR="0070141B">
        <w:rPr>
          <w:szCs w:val="26"/>
          <w:lang w:val="pl-PL"/>
        </w:rPr>
        <w:t>39</w:t>
      </w:r>
      <w:r>
        <w:rPr>
          <w:szCs w:val="26"/>
          <w:lang w:val="pl-PL"/>
        </w:rPr>
        <w:t xml:space="preserve">, w terminie </w:t>
      </w:r>
      <w:r w:rsidR="00CD5AD2">
        <w:rPr>
          <w:szCs w:val="26"/>
          <w:lang w:val="pl-PL"/>
        </w:rPr>
        <w:t xml:space="preserve">7 dni </w:t>
      </w:r>
      <w:r>
        <w:rPr>
          <w:szCs w:val="26"/>
          <w:lang w:val="pl-PL"/>
        </w:rPr>
        <w:t xml:space="preserve">od dnia </w:t>
      </w:r>
      <w:r w:rsidR="00CD5AD2">
        <w:rPr>
          <w:szCs w:val="26"/>
          <w:lang w:val="pl-PL"/>
        </w:rPr>
        <w:t xml:space="preserve">doręczenia niniejszego obwieszczenia. Obwieszczenie uznaje się za doręczone </w:t>
      </w:r>
      <w:r w:rsidR="00AF785A" w:rsidRPr="00AF785A">
        <w:rPr>
          <w:szCs w:val="26"/>
          <w:lang w:val="pl-PL"/>
        </w:rPr>
        <w:t>po upływie 14 dni od dnia, w którym nastąpiło publiczne obwieszczenie, inne publiczne ogłoszenie lub udostępnienie pisma w Biuletynie Informacji Publicznej</w:t>
      </w:r>
      <w:r w:rsidR="00F6254F">
        <w:rPr>
          <w:szCs w:val="26"/>
          <w:lang w:val="pl-PL"/>
        </w:rPr>
        <w:t xml:space="preserve">. </w:t>
      </w:r>
    </w:p>
    <w:p w14:paraId="7129ED06" w14:textId="77777777" w:rsidR="00512F01" w:rsidRDefault="00512F01" w:rsidP="00512F01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 xml:space="preserve">Jednocześnie informuję, że stronami postępowania są właściciele (użytkownicy </w:t>
      </w:r>
      <w:r w:rsidRPr="00211D03">
        <w:rPr>
          <w:lang w:val="pl-PL"/>
        </w:rPr>
        <w:t>wieczyści) nieruchomości gruntowych, w granicach projektowanego obszaru i terenu górniczego „</w:t>
      </w:r>
      <w:r>
        <w:rPr>
          <w:lang w:val="pl-PL"/>
        </w:rPr>
        <w:t>Kostomłoty V</w:t>
      </w:r>
      <w:r w:rsidRPr="00211D03">
        <w:rPr>
          <w:lang w:val="pl-PL"/>
        </w:rPr>
        <w:t xml:space="preserve">”. Za strony postępowania uznano właścicieli (użytkowników </w:t>
      </w:r>
      <w:r>
        <w:rPr>
          <w:lang w:val="pl-PL"/>
        </w:rPr>
        <w:t xml:space="preserve">wieczystych) </w:t>
      </w:r>
      <w:r>
        <w:t xml:space="preserve">następujących nieruchomości gruntowych, zlokalizowanych w powiecie kieleckim, </w:t>
      </w:r>
      <w:r>
        <w:rPr>
          <w:lang w:val="pl-PL"/>
        </w:rPr>
        <w:t>gminie Miedziana Góra:</w:t>
      </w:r>
    </w:p>
    <w:p w14:paraId="7076FC15" w14:textId="77777777" w:rsidR="00512F01" w:rsidRPr="00C5000F" w:rsidRDefault="00512F01" w:rsidP="00512F01">
      <w:pPr>
        <w:pStyle w:val="Tekstpodstawowy"/>
        <w:numPr>
          <w:ilvl w:val="0"/>
          <w:numId w:val="48"/>
        </w:numPr>
        <w:spacing w:before="120"/>
        <w:jc w:val="both"/>
        <w:rPr>
          <w:lang w:val="pl-PL"/>
        </w:rPr>
      </w:pPr>
      <w:r w:rsidRPr="00C5000F">
        <w:rPr>
          <w:lang w:val="pl-PL"/>
        </w:rPr>
        <w:t xml:space="preserve">obręb Kostomłoty </w:t>
      </w:r>
      <w:r>
        <w:rPr>
          <w:lang w:val="pl-PL"/>
        </w:rPr>
        <w:t>Drugie</w:t>
      </w:r>
      <w:r w:rsidRPr="00C5000F">
        <w:rPr>
          <w:lang w:val="pl-PL"/>
        </w:rPr>
        <w:t xml:space="preserve">, działki: 16/2, 27/37, 27/41, 27/48, 27/50, 27/51, 27/53, 27/74, 27/75, 27/76, 27/84, 27/85, 27/86, 27/87, 27/88, 27/89, 27/90, 27/91, 27/92, 27/93, 61, 71/2, 71/3, 71/4, 80/4, 257/1, 257/3, 257/4, 257/5, 257/6, 257/7, 257/8, 257/10, 257/11, 257/12, 259/2, 259/3, 260, 261, 262, 263, 264, 266, 334, 335, 336, 337, 338, 339, 340/3, 340/4, 352/1, 353/5, 353/6, 353/7, 353/8, 353/9, 371/2, 375/4, 376/4, 377/4, 378/4, 379/4, 380/5, 381/4, 381/5, 382/3, 382/4, 383/3, 383/4, 384/5, 384/6, 384/7, 384/8, 385/2, 386/3, 386/4, 387/3, 387/4, 388/3, 388/4, 389/2, 389/3, 390/1, 403/1, 403/3, 404/1, 405/1, 406/1, 407/1, 407/2, 408/1, 411, 412/1, 491/2, 491/3, 491/4, 491/5, 491/6, 491/7, 491/8, 492/1, 493/1, 493/2, 494/3, 494/4, 496/1, 496/3, 496/4, 497/1, 497/3, 497/8, 497/9, 497/10, 497/11, 497/12, 497/13, 497/14, 498/1, 498/3, 498/4, 499/3, 499/5, 499/7, 499/8, 499/9, 499/10, 500/1, 500/3, 500/4, 504/2, 504/3, 504/4, 505/1, 505/2, 505/3, 506/1, 506/2, 506/3, 507/1, 507/2, 508/1, 508/2, 509, 510, 511, 512, 513, 514, 515, 516, 518, 519/1, 519/2, 519/3, 520/1, 520/2, 520/3, 521, 522, 523, 524, 525/1, 525/2, 526/1, 526/3, 526/4, 527/3, 527/4, 558, 559/1, 559/2, 561/3, 561/4, 561/5, 561/6, 562/1, 562/2, 563/2, 563/3, 564/3, 564/4, 565/3, 565/4, 565/5, 565/6, 566/2, 567/8, 567/11, 567/12, 567/13, 567/14, 568/3, 568/4, 568/5, 568/6, 570/5, 570/6, 570/7, 570/8, 570/9, 571/1, 571/2, 572/1, 572/2, 573/1, 573/2, 574/1, 574/2, 575/1, 575/2, 576/1, 576/2, 577/1, 577/2, 578/1, 579/1, 580/1, 580/2, 581/1, 581/2, 582/1, 582/2, 583/1, 583/2, 584, 585/1, 585/3, 585/4, 586/1, 586/3, 586/4, 587/1, 587/2, 588/1, 588/3, 588/4, 589/3, 589/5, 589/6, 589/7, 589/8, 590/2, 590/4, 590/5, 590/6, 590/7, 591/1, 2055/3, 2055/5, 2058/3, 2058/4, 2058/5, 2059/1, 2059/3, 2059/4, 2166/3, </w:t>
      </w:r>
      <w:r w:rsidRPr="00C5000F">
        <w:rPr>
          <w:lang w:val="pl-PL"/>
        </w:rPr>
        <w:lastRenderedPageBreak/>
        <w:t xml:space="preserve">2166/4, 2170/1, 2170/2, 2204/4, 2205/2, 2205/3, 2206/2, 2206/3, 2216/1, 2217/1, 2217/2, 2217/3, 2218/1, 2218/2, 2865/1, 2865/2, 2892,  </w:t>
      </w:r>
    </w:p>
    <w:p w14:paraId="1FB1AA0A" w14:textId="77777777" w:rsidR="00512F01" w:rsidRPr="00C5000F" w:rsidRDefault="00512F01" w:rsidP="00512F01">
      <w:pPr>
        <w:pStyle w:val="Tekstpodstawowy"/>
        <w:numPr>
          <w:ilvl w:val="0"/>
          <w:numId w:val="48"/>
        </w:numPr>
        <w:spacing w:before="120"/>
        <w:jc w:val="both"/>
        <w:rPr>
          <w:lang w:val="pl-PL"/>
        </w:rPr>
      </w:pPr>
      <w:r w:rsidRPr="00C5000F">
        <w:rPr>
          <w:lang w:val="pl-PL"/>
        </w:rPr>
        <w:t>obręb Miedziana Góra, działki: 101/1, 113/1, 113/10, 113/13, 114/10, 114/11, 114/13, 115/1, 115/2, 115/3, 116/1, 116/4, 117/1, 117/9, 118, 119, 120, 121/1, 122/2, 122/9, 122/10, 123, 124, 125, 126, 127/15, 128/1, 128/3, 128/6, 132/2, 132/3, 132/5, 134, 135/1, 136/6, 136/8, 137/4, 137/5, 138/3, 138/5, 138/10, 138/11, 138/12, 138/14, 138/15, 139/3, 139/4, 140/2, 140/5, 140/7, 140/13, 140/14, 140/15, 140/16, 141/1, 141/3, 141/4, 141/5, 141/6, 143/1, 143/2, 143/3, 143/4, 144/1, 144/2, 145/2, 145/3, 145/4, 145/5, 147, 148, 149, 150, 151, 152/4, 152/6, 152/7, 152/9, 152/10, 152/21, 152/22, 152/23, 152/24, 152/25, 153/1, 153/3, 153/4, 153/5, 154/1, 154/2, 154/4, 154/5, 154/8, 154/9, 154/11, 154/12, 154/13, 154/14, 154/15, 154/16, 154/17, 155/1, 155/2, 155/4, 155/5, 155/6, 155/7, 155/8, 155/9, 155/10, 156/1, 156/2, 159/2, 159/3, 159/17, 159/18, 547/1, 547/2, 547/3, 552/2, 552/3, 552/4.</w:t>
      </w:r>
    </w:p>
    <w:p w14:paraId="26171615" w14:textId="51E1A720" w:rsidR="00D11F6F" w:rsidRDefault="008918AB" w:rsidP="00E23CC1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 xml:space="preserve">Niniejsze obwieszczenie zostało podane do publicznej wiadomości w Biuletynie </w:t>
      </w:r>
      <w:r w:rsidR="003F55F3">
        <w:rPr>
          <w:lang w:val="pl-PL"/>
        </w:rPr>
        <w:t>I</w:t>
      </w:r>
      <w:r>
        <w:rPr>
          <w:lang w:val="pl-PL"/>
        </w:rPr>
        <w:t>nformacji Publicznej na stronie tut. Urzędu</w:t>
      </w:r>
      <w:r w:rsidR="004341DE">
        <w:rPr>
          <w:lang w:val="pl-PL"/>
        </w:rPr>
        <w:t xml:space="preserve"> w dniu </w:t>
      </w:r>
      <w:r w:rsidR="00512F01">
        <w:rPr>
          <w:lang w:val="pl-PL"/>
        </w:rPr>
        <w:t>14</w:t>
      </w:r>
      <w:r w:rsidR="004341DE">
        <w:rPr>
          <w:lang w:val="pl-PL"/>
        </w:rPr>
        <w:t xml:space="preserve"> </w:t>
      </w:r>
      <w:r w:rsidR="00512F01">
        <w:rPr>
          <w:lang w:val="pl-PL"/>
        </w:rPr>
        <w:t>października</w:t>
      </w:r>
      <w:r w:rsidR="004341DE">
        <w:rPr>
          <w:lang w:val="pl-PL"/>
        </w:rPr>
        <w:t xml:space="preserve"> 2022 r.</w:t>
      </w:r>
      <w:r w:rsidR="00A14EA6">
        <w:rPr>
          <w:lang w:val="pl-PL"/>
        </w:rPr>
        <w:t xml:space="preserve">, jak również zostało przesłane do obwieszczenia w sposób zwyczajowo przyjęty przez </w:t>
      </w:r>
      <w:r w:rsidR="00512F01">
        <w:rPr>
          <w:lang w:val="pl-PL"/>
        </w:rPr>
        <w:t>Urząd Gminy w Miedzianej Górze</w:t>
      </w:r>
      <w:r w:rsidR="00A14EA6">
        <w:rPr>
          <w:lang w:val="pl-PL"/>
        </w:rPr>
        <w:t>.</w:t>
      </w:r>
    </w:p>
    <w:p w14:paraId="73A3C5C9" w14:textId="77777777" w:rsidR="002C3697" w:rsidRDefault="002C3697" w:rsidP="00E23CC1">
      <w:pPr>
        <w:pStyle w:val="Tekstpodstawowy"/>
        <w:spacing w:before="120"/>
        <w:jc w:val="both"/>
        <w:rPr>
          <w:lang w:val="pl-PL"/>
        </w:rPr>
      </w:pPr>
    </w:p>
    <w:p w14:paraId="48322751" w14:textId="0207786E" w:rsidR="00E23CC1" w:rsidRDefault="00E23CC1" w:rsidP="00E23CC1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Zamieszczono (wywieszono) dnia …….</w:t>
      </w:r>
    </w:p>
    <w:p w14:paraId="26C529FF" w14:textId="2632911C" w:rsidR="00E23CC1" w:rsidRDefault="00E23CC1" w:rsidP="00E23CC1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Zdjęto dnia ………………………..</w:t>
      </w:r>
    </w:p>
    <w:p w14:paraId="7CF5A06E" w14:textId="6EA50B9D" w:rsidR="00E23CC1" w:rsidRPr="00CA7A03" w:rsidRDefault="00E23CC1" w:rsidP="00E23CC1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Pieczęć Urzędu i podpis:</w:t>
      </w:r>
    </w:p>
    <w:sectPr w:rsidR="00E23CC1" w:rsidRPr="00CA7A0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6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0011210">
    <w:abstractNumId w:val="2"/>
  </w:num>
  <w:num w:numId="2" w16cid:durableId="33892859">
    <w:abstractNumId w:val="9"/>
  </w:num>
  <w:num w:numId="3" w16cid:durableId="17983749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096035">
    <w:abstractNumId w:val="18"/>
  </w:num>
  <w:num w:numId="5" w16cid:durableId="497117024">
    <w:abstractNumId w:val="41"/>
  </w:num>
  <w:num w:numId="6" w16cid:durableId="1942763649">
    <w:abstractNumId w:val="14"/>
  </w:num>
  <w:num w:numId="7" w16cid:durableId="870335472">
    <w:abstractNumId w:val="26"/>
  </w:num>
  <w:num w:numId="8" w16cid:durableId="1804999746">
    <w:abstractNumId w:val="3"/>
  </w:num>
  <w:num w:numId="9" w16cid:durableId="480970014">
    <w:abstractNumId w:val="47"/>
  </w:num>
  <w:num w:numId="10" w16cid:durableId="1881084936">
    <w:abstractNumId w:val="36"/>
  </w:num>
  <w:num w:numId="11" w16cid:durableId="2025092599">
    <w:abstractNumId w:val="33"/>
  </w:num>
  <w:num w:numId="12" w16cid:durableId="1283655403">
    <w:abstractNumId w:val="23"/>
  </w:num>
  <w:num w:numId="13" w16cid:durableId="410809624">
    <w:abstractNumId w:val="24"/>
  </w:num>
  <w:num w:numId="14" w16cid:durableId="1533422605">
    <w:abstractNumId w:val="32"/>
  </w:num>
  <w:num w:numId="15" w16cid:durableId="2107387612">
    <w:abstractNumId w:val="4"/>
  </w:num>
  <w:num w:numId="16" w16cid:durableId="2058629407">
    <w:abstractNumId w:val="16"/>
  </w:num>
  <w:num w:numId="17" w16cid:durableId="1169490140">
    <w:abstractNumId w:val="7"/>
  </w:num>
  <w:num w:numId="18" w16cid:durableId="1752391217">
    <w:abstractNumId w:val="30"/>
  </w:num>
  <w:num w:numId="19" w16cid:durableId="955059127">
    <w:abstractNumId w:val="46"/>
  </w:num>
  <w:num w:numId="20" w16cid:durableId="605120376">
    <w:abstractNumId w:val="43"/>
  </w:num>
  <w:num w:numId="21" w16cid:durableId="909927508">
    <w:abstractNumId w:val="20"/>
  </w:num>
  <w:num w:numId="22" w16cid:durableId="301355297">
    <w:abstractNumId w:val="5"/>
  </w:num>
  <w:num w:numId="23" w16cid:durableId="1495485426">
    <w:abstractNumId w:val="8"/>
  </w:num>
  <w:num w:numId="24" w16cid:durableId="280692466">
    <w:abstractNumId w:val="19"/>
  </w:num>
  <w:num w:numId="25" w16cid:durableId="1909074052">
    <w:abstractNumId w:val="39"/>
  </w:num>
  <w:num w:numId="26" w16cid:durableId="664016076">
    <w:abstractNumId w:val="45"/>
  </w:num>
  <w:num w:numId="27" w16cid:durableId="298194293">
    <w:abstractNumId w:val="1"/>
  </w:num>
  <w:num w:numId="28" w16cid:durableId="1659649315">
    <w:abstractNumId w:val="22"/>
  </w:num>
  <w:num w:numId="29" w16cid:durableId="2118790833">
    <w:abstractNumId w:val="38"/>
  </w:num>
  <w:num w:numId="30" w16cid:durableId="1837186267">
    <w:abstractNumId w:val="11"/>
  </w:num>
  <w:num w:numId="31" w16cid:durableId="1145659471">
    <w:abstractNumId w:val="31"/>
  </w:num>
  <w:num w:numId="32" w16cid:durableId="1911228563">
    <w:abstractNumId w:val="15"/>
  </w:num>
  <w:num w:numId="33" w16cid:durableId="1606577561">
    <w:abstractNumId w:val="27"/>
  </w:num>
  <w:num w:numId="34" w16cid:durableId="496729474">
    <w:abstractNumId w:val="0"/>
  </w:num>
  <w:num w:numId="35" w16cid:durableId="687608976">
    <w:abstractNumId w:val="13"/>
  </w:num>
  <w:num w:numId="36" w16cid:durableId="1208760305">
    <w:abstractNumId w:val="44"/>
  </w:num>
  <w:num w:numId="37" w16cid:durableId="242030217">
    <w:abstractNumId w:val="34"/>
  </w:num>
  <w:num w:numId="38" w16cid:durableId="748576932">
    <w:abstractNumId w:val="40"/>
  </w:num>
  <w:num w:numId="39" w16cid:durableId="811604356">
    <w:abstractNumId w:val="10"/>
  </w:num>
  <w:num w:numId="40" w16cid:durableId="451286101">
    <w:abstractNumId w:val="37"/>
  </w:num>
  <w:num w:numId="41" w16cid:durableId="1302492166">
    <w:abstractNumId w:val="12"/>
  </w:num>
  <w:num w:numId="42" w16cid:durableId="299112438">
    <w:abstractNumId w:val="25"/>
  </w:num>
  <w:num w:numId="43" w16cid:durableId="1930967908">
    <w:abstractNumId w:val="17"/>
  </w:num>
  <w:num w:numId="44" w16cid:durableId="876965288">
    <w:abstractNumId w:val="6"/>
  </w:num>
  <w:num w:numId="45" w16cid:durableId="1718504949">
    <w:abstractNumId w:val="29"/>
  </w:num>
  <w:num w:numId="46" w16cid:durableId="821196865">
    <w:abstractNumId w:val="35"/>
  </w:num>
  <w:num w:numId="47" w16cid:durableId="1176918842">
    <w:abstractNumId w:val="28"/>
  </w:num>
  <w:num w:numId="48" w16cid:durableId="4607216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0371"/>
    <w:rsid w:val="00175A1A"/>
    <w:rsid w:val="001841BA"/>
    <w:rsid w:val="00185F33"/>
    <w:rsid w:val="001917DD"/>
    <w:rsid w:val="001948AA"/>
    <w:rsid w:val="001A5EE8"/>
    <w:rsid w:val="001C0886"/>
    <w:rsid w:val="001D3876"/>
    <w:rsid w:val="001E24EC"/>
    <w:rsid w:val="001E675B"/>
    <w:rsid w:val="001E7310"/>
    <w:rsid w:val="001E7F3C"/>
    <w:rsid w:val="001F05BB"/>
    <w:rsid w:val="001F21FA"/>
    <w:rsid w:val="001F60A6"/>
    <w:rsid w:val="001F7894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697"/>
    <w:rsid w:val="002C3D94"/>
    <w:rsid w:val="002C49F3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6BB0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55F3"/>
    <w:rsid w:val="003F6432"/>
    <w:rsid w:val="0040566C"/>
    <w:rsid w:val="00406A37"/>
    <w:rsid w:val="0041181F"/>
    <w:rsid w:val="004138B2"/>
    <w:rsid w:val="00417159"/>
    <w:rsid w:val="00424533"/>
    <w:rsid w:val="00424E68"/>
    <w:rsid w:val="004341DE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670A5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A6F87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4F5A43"/>
    <w:rsid w:val="005054EE"/>
    <w:rsid w:val="00506A18"/>
    <w:rsid w:val="005114E1"/>
    <w:rsid w:val="00511F24"/>
    <w:rsid w:val="00512F01"/>
    <w:rsid w:val="00522B75"/>
    <w:rsid w:val="0052636C"/>
    <w:rsid w:val="00526968"/>
    <w:rsid w:val="0052757A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32B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41B"/>
    <w:rsid w:val="00701634"/>
    <w:rsid w:val="00706DA9"/>
    <w:rsid w:val="00710763"/>
    <w:rsid w:val="007109BD"/>
    <w:rsid w:val="0071251B"/>
    <w:rsid w:val="00715E46"/>
    <w:rsid w:val="00724CA2"/>
    <w:rsid w:val="007270A0"/>
    <w:rsid w:val="0073442B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14EE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7618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C0742"/>
    <w:rsid w:val="009C0FC6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4451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AF785A"/>
    <w:rsid w:val="00B07908"/>
    <w:rsid w:val="00B15DA5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165F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D5AD2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3CC1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8359E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2CC5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1E2D"/>
    <w:rsid w:val="00F4592F"/>
    <w:rsid w:val="00F528A3"/>
    <w:rsid w:val="00F54D6B"/>
    <w:rsid w:val="00F56BA6"/>
    <w:rsid w:val="00F56C98"/>
    <w:rsid w:val="00F6254F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Jach, Sebastian</cp:lastModifiedBy>
  <cp:revision>2</cp:revision>
  <cp:lastPrinted>2022-10-13T09:01:00Z</cp:lastPrinted>
  <dcterms:created xsi:type="dcterms:W3CDTF">2022-10-13T09:55:00Z</dcterms:created>
  <dcterms:modified xsi:type="dcterms:W3CDTF">2022-10-13T09:55:00Z</dcterms:modified>
</cp:coreProperties>
</file>