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C760" w14:textId="31E178DC" w:rsidR="00BB16F8" w:rsidRPr="00BB16F8" w:rsidRDefault="00BB16F8" w:rsidP="00BB16F8">
      <w:pPr>
        <w:pStyle w:val="Tekstpodstawowy2"/>
        <w:tabs>
          <w:tab w:val="left" w:pos="426"/>
        </w:tabs>
        <w:suppressAutoHyphens w:val="0"/>
        <w:spacing w:after="0" w:line="276" w:lineRule="auto"/>
        <w:jc w:val="both"/>
        <w:rPr>
          <w:rFonts w:asciiTheme="minorHAnsi" w:hAnsiTheme="minorHAnsi" w:cstheme="minorHAnsi"/>
        </w:rPr>
      </w:pPr>
      <w:r>
        <w:rPr>
          <w:sz w:val="22"/>
          <w:szCs w:val="22"/>
        </w:rPr>
        <w:t xml:space="preserve">                                                                                                               </w:t>
      </w:r>
      <w:r w:rsidRPr="00BB16F8">
        <w:rPr>
          <w:rFonts w:asciiTheme="minorHAnsi" w:hAnsiTheme="minorHAnsi" w:cstheme="minorHAnsi"/>
        </w:rPr>
        <w:t xml:space="preserve">Załącznik </w:t>
      </w:r>
      <w:r w:rsidR="00B905CD">
        <w:rPr>
          <w:rFonts w:asciiTheme="minorHAnsi" w:hAnsiTheme="minorHAnsi" w:cstheme="minorHAnsi"/>
        </w:rPr>
        <w:t>n</w:t>
      </w:r>
      <w:r w:rsidRPr="00BB16F8">
        <w:rPr>
          <w:rFonts w:asciiTheme="minorHAnsi" w:hAnsiTheme="minorHAnsi" w:cstheme="minorHAnsi"/>
        </w:rPr>
        <w:t>r 1</w:t>
      </w:r>
      <w:r>
        <w:rPr>
          <w:rFonts w:asciiTheme="minorHAnsi" w:hAnsiTheme="minorHAnsi" w:cstheme="minorHAnsi"/>
        </w:rPr>
        <w:t xml:space="preserve"> </w:t>
      </w:r>
      <w:r w:rsidRPr="00BB16F8">
        <w:rPr>
          <w:rFonts w:asciiTheme="minorHAnsi" w:hAnsiTheme="minorHAnsi" w:cstheme="minorHAnsi"/>
        </w:rPr>
        <w:t>do SWZ</w:t>
      </w:r>
    </w:p>
    <w:p w14:paraId="3BD6F88B" w14:textId="67E34C6E" w:rsidR="00BB16F8" w:rsidRDefault="00BB16F8" w:rsidP="009661D3">
      <w:pPr>
        <w:pStyle w:val="Tekstpodstawowy2"/>
        <w:tabs>
          <w:tab w:val="left" w:pos="426"/>
        </w:tabs>
        <w:suppressAutoHyphens w:val="0"/>
        <w:spacing w:after="0" w:line="276" w:lineRule="auto"/>
        <w:jc w:val="both"/>
      </w:pPr>
      <w:r>
        <w:t xml:space="preserve">Opis </w:t>
      </w:r>
      <w:r w:rsidR="007B023E">
        <w:t>P</w:t>
      </w:r>
      <w:r>
        <w:t>rzedmiotu Zamówienia</w:t>
      </w:r>
    </w:p>
    <w:p w14:paraId="2EB29038" w14:textId="77777777" w:rsidR="00BB16F8" w:rsidRPr="00BB16F8" w:rsidRDefault="00BB16F8" w:rsidP="009661D3">
      <w:pPr>
        <w:pStyle w:val="Tekstpodstawowy2"/>
        <w:tabs>
          <w:tab w:val="left" w:pos="426"/>
        </w:tabs>
        <w:suppressAutoHyphens w:val="0"/>
        <w:spacing w:after="0" w:line="276" w:lineRule="auto"/>
        <w:jc w:val="both"/>
      </w:pPr>
    </w:p>
    <w:p w14:paraId="220248C3" w14:textId="66A45DA1" w:rsidR="00B3507A" w:rsidRPr="00D56360" w:rsidRDefault="00B3507A" w:rsidP="009661D3">
      <w:pPr>
        <w:pStyle w:val="Tekstpodstawowy2"/>
        <w:tabs>
          <w:tab w:val="left" w:pos="426"/>
        </w:tabs>
        <w:suppressAutoHyphens w:val="0"/>
        <w:spacing w:after="0" w:line="276" w:lineRule="auto"/>
        <w:jc w:val="both"/>
        <w:rPr>
          <w:sz w:val="22"/>
          <w:szCs w:val="22"/>
        </w:rPr>
      </w:pPr>
      <w:r w:rsidRPr="00D56360">
        <w:rPr>
          <w:sz w:val="22"/>
          <w:szCs w:val="22"/>
        </w:rPr>
        <w:t xml:space="preserve">Przedmiotem zamówienia jest zakup wraz z </w:t>
      </w:r>
      <w:r>
        <w:rPr>
          <w:sz w:val="22"/>
          <w:szCs w:val="22"/>
        </w:rPr>
        <w:t xml:space="preserve">sukcesywną </w:t>
      </w:r>
      <w:r w:rsidRPr="00D56360">
        <w:rPr>
          <w:sz w:val="22"/>
          <w:szCs w:val="22"/>
        </w:rPr>
        <w:t xml:space="preserve">dostawą </w:t>
      </w:r>
      <w:r>
        <w:rPr>
          <w:sz w:val="22"/>
          <w:szCs w:val="22"/>
        </w:rPr>
        <w:t>40</w:t>
      </w:r>
      <w:r w:rsidRPr="00D56360">
        <w:rPr>
          <w:sz w:val="22"/>
          <w:szCs w:val="22"/>
        </w:rPr>
        <w:t xml:space="preserve"> 000 litrów oleju opałowego lekkiego na potrzeby budynków </w:t>
      </w:r>
      <w:r w:rsidR="00E928D2">
        <w:rPr>
          <w:sz w:val="22"/>
          <w:szCs w:val="22"/>
        </w:rPr>
        <w:t>Regionalnego Centrum Naukowo Technologicznego</w:t>
      </w:r>
      <w:r w:rsidRPr="00D56360">
        <w:rPr>
          <w:sz w:val="22"/>
          <w:szCs w:val="22"/>
        </w:rPr>
        <w:t xml:space="preserve"> w Podzamcz</w:t>
      </w:r>
      <w:r w:rsidR="00E928D2">
        <w:rPr>
          <w:sz w:val="22"/>
          <w:szCs w:val="22"/>
        </w:rPr>
        <w:t>u</w:t>
      </w:r>
      <w:r w:rsidR="009A1734">
        <w:rPr>
          <w:sz w:val="22"/>
          <w:szCs w:val="22"/>
        </w:rPr>
        <w:t>, Podzamcze 45, 26-060 Chęciny</w:t>
      </w:r>
      <w:r w:rsidRPr="00D56360">
        <w:rPr>
          <w:sz w:val="22"/>
          <w:szCs w:val="22"/>
        </w:rPr>
        <w:t>.</w:t>
      </w:r>
    </w:p>
    <w:p w14:paraId="4CAE349C" w14:textId="77777777" w:rsidR="00B3507A" w:rsidRPr="00BB16F8" w:rsidRDefault="00B3507A" w:rsidP="009661D3">
      <w:pPr>
        <w:pStyle w:val="Tekstpodstawowy2"/>
        <w:tabs>
          <w:tab w:val="left" w:pos="426"/>
        </w:tabs>
        <w:suppressAutoHyphens w:val="0"/>
        <w:spacing w:after="0" w:line="276" w:lineRule="auto"/>
        <w:jc w:val="both"/>
        <w:rPr>
          <w:color w:val="000000"/>
          <w:sz w:val="22"/>
          <w:szCs w:val="22"/>
        </w:rPr>
      </w:pPr>
      <w:r w:rsidRPr="00BB16F8">
        <w:rPr>
          <w:sz w:val="22"/>
          <w:szCs w:val="22"/>
        </w:rPr>
        <w:t>1. Przedmiot zamówienia musi spełniać parametry jakościowe zgodne z</w:t>
      </w:r>
      <w:r w:rsidRPr="00BB16F8">
        <w:rPr>
          <w:color w:val="000000"/>
          <w:sz w:val="22"/>
          <w:szCs w:val="22"/>
        </w:rPr>
        <w:t xml:space="preserve"> Polską Normą PN-C-   </w:t>
      </w:r>
    </w:p>
    <w:p w14:paraId="5225215B" w14:textId="77777777" w:rsidR="00B3507A" w:rsidRPr="00BB16F8" w:rsidRDefault="00B3507A" w:rsidP="009661D3">
      <w:pPr>
        <w:pStyle w:val="Tekstpodstawowy2"/>
        <w:tabs>
          <w:tab w:val="left" w:pos="426"/>
        </w:tabs>
        <w:suppressAutoHyphens w:val="0"/>
        <w:spacing w:after="0" w:line="276" w:lineRule="auto"/>
        <w:jc w:val="both"/>
        <w:rPr>
          <w:sz w:val="22"/>
          <w:szCs w:val="22"/>
        </w:rPr>
      </w:pPr>
      <w:r w:rsidRPr="00BB16F8">
        <w:rPr>
          <w:color w:val="000000"/>
          <w:sz w:val="22"/>
          <w:szCs w:val="22"/>
        </w:rPr>
        <w:t xml:space="preserve">    96024:2020-12 o parametrach nie</w:t>
      </w:r>
      <w:r w:rsidRPr="00BB16F8">
        <w:rPr>
          <w:sz w:val="22"/>
          <w:szCs w:val="22"/>
        </w:rPr>
        <w:t xml:space="preserve"> gorszych niż:</w:t>
      </w:r>
    </w:p>
    <w:p w14:paraId="757D9458"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bCs/>
          <w:iCs/>
          <w:sz w:val="22"/>
          <w:szCs w:val="22"/>
        </w:rPr>
        <w:t>gęstość w temperaturze 15</w:t>
      </w:r>
      <w:r w:rsidRPr="00BB16F8">
        <w:rPr>
          <w:i/>
          <w:sz w:val="22"/>
          <w:szCs w:val="22"/>
          <w:vertAlign w:val="superscript"/>
        </w:rPr>
        <w:t xml:space="preserve"> o </w:t>
      </w:r>
      <w:r w:rsidRPr="00BB16F8">
        <w:rPr>
          <w:sz w:val="22"/>
          <w:szCs w:val="22"/>
        </w:rPr>
        <w:t>C</w:t>
      </w:r>
      <w:r w:rsidRPr="00BB16F8">
        <w:rPr>
          <w:i/>
          <w:sz w:val="22"/>
          <w:szCs w:val="22"/>
        </w:rPr>
        <w:t xml:space="preserve"> </w:t>
      </w:r>
      <w:r w:rsidRPr="00BB16F8">
        <w:rPr>
          <w:sz w:val="22"/>
          <w:szCs w:val="22"/>
        </w:rPr>
        <w:t xml:space="preserve"> nie może być wyższa niż 860 kg/m³,</w:t>
      </w:r>
    </w:p>
    <w:p w14:paraId="6DB0F092"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sz w:val="22"/>
          <w:szCs w:val="22"/>
        </w:rPr>
        <w:t>wartość opałowa (energetyczna) nie może być niższa od 42,6 MJ/kg,</w:t>
      </w:r>
    </w:p>
    <w:p w14:paraId="380A13F1"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sz w:val="22"/>
          <w:szCs w:val="22"/>
        </w:rPr>
        <w:t>temperatura zapłonu nie może być niższa niż 56</w:t>
      </w:r>
      <w:r w:rsidRPr="00BB16F8">
        <w:rPr>
          <w:i/>
          <w:sz w:val="22"/>
          <w:szCs w:val="22"/>
          <w:vertAlign w:val="superscript"/>
        </w:rPr>
        <w:t xml:space="preserve"> o</w:t>
      </w:r>
      <w:r w:rsidRPr="00BB16F8">
        <w:rPr>
          <w:sz w:val="22"/>
          <w:szCs w:val="22"/>
        </w:rPr>
        <w:t xml:space="preserve"> C,</w:t>
      </w:r>
    </w:p>
    <w:p w14:paraId="75ABC49D"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sz w:val="22"/>
          <w:szCs w:val="22"/>
        </w:rPr>
        <w:t>lepkość kinematyczna przy 20</w:t>
      </w:r>
      <w:r w:rsidRPr="00BB16F8">
        <w:rPr>
          <w:i/>
          <w:sz w:val="22"/>
          <w:szCs w:val="22"/>
          <w:vertAlign w:val="superscript"/>
        </w:rPr>
        <w:t xml:space="preserve"> o</w:t>
      </w:r>
      <w:r w:rsidRPr="00BB16F8">
        <w:rPr>
          <w:sz w:val="22"/>
          <w:szCs w:val="22"/>
        </w:rPr>
        <w:t xml:space="preserve"> C max.  6,00 mm²/s,</w:t>
      </w:r>
    </w:p>
    <w:p w14:paraId="59A2A07D"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sz w:val="22"/>
          <w:szCs w:val="22"/>
        </w:rPr>
        <w:t>zawartość siarki nie może być wyższa niż 0,1%,</w:t>
      </w:r>
    </w:p>
    <w:p w14:paraId="4EF3B327"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sz w:val="22"/>
          <w:szCs w:val="22"/>
        </w:rPr>
        <w:t>zawartość wody nie może być wyższa niż 200 mg/kg,</w:t>
      </w:r>
    </w:p>
    <w:p w14:paraId="762CAD8A"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sz w:val="22"/>
          <w:szCs w:val="22"/>
        </w:rPr>
        <w:t>zawartość ciał stałych  nie może być wyższa niż 24 mg/kg,</w:t>
      </w:r>
    </w:p>
    <w:p w14:paraId="2B0A8730"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bCs/>
          <w:iCs/>
          <w:sz w:val="22"/>
          <w:szCs w:val="22"/>
        </w:rPr>
        <w:t xml:space="preserve">temperatura płynięcia </w:t>
      </w:r>
      <w:r w:rsidRPr="00BB16F8">
        <w:rPr>
          <w:sz w:val="22"/>
          <w:szCs w:val="22"/>
        </w:rPr>
        <w:t>nie może być wyższa niż -20</w:t>
      </w:r>
      <w:r w:rsidRPr="00BB16F8">
        <w:rPr>
          <w:i/>
          <w:sz w:val="22"/>
          <w:szCs w:val="22"/>
          <w:vertAlign w:val="superscript"/>
        </w:rPr>
        <w:t xml:space="preserve"> o </w:t>
      </w:r>
      <w:r w:rsidRPr="00BB16F8">
        <w:rPr>
          <w:sz w:val="22"/>
          <w:szCs w:val="22"/>
        </w:rPr>
        <w:t>C,</w:t>
      </w:r>
    </w:p>
    <w:p w14:paraId="4DF1003F" w14:textId="77777777" w:rsidR="00B3507A" w:rsidRPr="00BB16F8" w:rsidRDefault="00B3507A" w:rsidP="009661D3">
      <w:pPr>
        <w:pStyle w:val="Tekstpodstawowy2"/>
        <w:numPr>
          <w:ilvl w:val="0"/>
          <w:numId w:val="1"/>
        </w:numPr>
        <w:tabs>
          <w:tab w:val="left" w:pos="426"/>
        </w:tabs>
        <w:suppressAutoHyphens w:val="0"/>
        <w:spacing w:after="0" w:line="276" w:lineRule="auto"/>
        <w:ind w:left="709" w:hanging="283"/>
        <w:jc w:val="both"/>
        <w:rPr>
          <w:sz w:val="22"/>
          <w:szCs w:val="22"/>
        </w:rPr>
      </w:pPr>
      <w:r w:rsidRPr="00BB16F8">
        <w:rPr>
          <w:sz w:val="22"/>
          <w:szCs w:val="22"/>
        </w:rPr>
        <w:t>barwa czerwona.</w:t>
      </w:r>
    </w:p>
    <w:p w14:paraId="31A3597D" w14:textId="77777777" w:rsidR="00B3507A" w:rsidRPr="00653305" w:rsidRDefault="00B3507A" w:rsidP="009661D3">
      <w:pPr>
        <w:jc w:val="both"/>
        <w:rPr>
          <w:bCs/>
          <w:iCs/>
          <w:sz w:val="22"/>
          <w:szCs w:val="22"/>
        </w:rPr>
      </w:pPr>
      <w:r w:rsidRPr="00653305">
        <w:rPr>
          <w:bCs/>
          <w:iCs/>
          <w:sz w:val="22"/>
          <w:szCs w:val="22"/>
        </w:rPr>
        <w:t xml:space="preserve">2. Dostarczona ilość oleju opałowego winna  być  fakturowana  zgodnie  z  objętościowym       </w:t>
      </w:r>
    </w:p>
    <w:p w14:paraId="62ACD9C3" w14:textId="77777777" w:rsidR="00B3507A" w:rsidRPr="00653305" w:rsidRDefault="00B3507A" w:rsidP="009661D3">
      <w:pPr>
        <w:tabs>
          <w:tab w:val="left" w:pos="426"/>
          <w:tab w:val="num" w:pos="644"/>
        </w:tabs>
        <w:ind w:left="284" w:firstLine="142"/>
        <w:jc w:val="both"/>
        <w:rPr>
          <w:sz w:val="22"/>
          <w:szCs w:val="22"/>
        </w:rPr>
      </w:pPr>
      <w:r w:rsidRPr="00653305">
        <w:rPr>
          <w:bCs/>
          <w:iCs/>
          <w:sz w:val="22"/>
          <w:szCs w:val="22"/>
        </w:rPr>
        <w:t xml:space="preserve">systemem   sprzedaży  paliw  opartych  na  litrach  </w:t>
      </w:r>
      <w:r w:rsidRPr="00653305">
        <w:rPr>
          <w:sz w:val="22"/>
          <w:szCs w:val="22"/>
        </w:rPr>
        <w:t xml:space="preserve"> w  temperaturze  referencyjnej 15° C.</w:t>
      </w:r>
    </w:p>
    <w:p w14:paraId="1C2B0760" w14:textId="77777777" w:rsidR="00B3507A" w:rsidRPr="00653305" w:rsidRDefault="00B3507A" w:rsidP="009661D3">
      <w:pPr>
        <w:tabs>
          <w:tab w:val="left" w:pos="426"/>
        </w:tabs>
        <w:ind w:left="426" w:hanging="426"/>
        <w:jc w:val="both"/>
        <w:rPr>
          <w:sz w:val="22"/>
          <w:szCs w:val="22"/>
        </w:rPr>
      </w:pPr>
      <w:r w:rsidRPr="00653305">
        <w:rPr>
          <w:bCs/>
          <w:iCs/>
          <w:sz w:val="22"/>
          <w:szCs w:val="22"/>
        </w:rPr>
        <w:t>3. Olej  opałowy  będzie   dostarczany  cysternami    Wykonawcy  i   na    jego koszt.  Cena   transportu będzie wliczona   w  cenę  oleju  opałowego.  Wysokość  ceny 1 litra oleju opałowego będzie uzależniona  od aktualnego poziomu cen producenta paliwa.</w:t>
      </w:r>
    </w:p>
    <w:p w14:paraId="39C6B92E" w14:textId="77777777" w:rsidR="00B3507A" w:rsidRDefault="00B3507A" w:rsidP="009661D3">
      <w:pPr>
        <w:widowControl/>
        <w:autoSpaceDE/>
        <w:autoSpaceDN/>
        <w:adjustRightInd/>
        <w:spacing w:line="276" w:lineRule="auto"/>
        <w:jc w:val="both"/>
        <w:rPr>
          <w:sz w:val="22"/>
          <w:szCs w:val="22"/>
        </w:rPr>
      </w:pPr>
      <w:r>
        <w:rPr>
          <w:sz w:val="22"/>
          <w:szCs w:val="22"/>
        </w:rPr>
        <w:t xml:space="preserve">4. </w:t>
      </w:r>
      <w:r w:rsidRPr="00653305">
        <w:rPr>
          <w:sz w:val="22"/>
          <w:szCs w:val="22"/>
        </w:rPr>
        <w:t xml:space="preserve">Adres dostawy oleju opałowego: Regionalne Centrum Naukowo – Technologiczne, Podzamcze 45, </w:t>
      </w:r>
      <w:r>
        <w:rPr>
          <w:sz w:val="22"/>
          <w:szCs w:val="22"/>
        </w:rPr>
        <w:t xml:space="preserve"> </w:t>
      </w:r>
    </w:p>
    <w:p w14:paraId="17BAE23F" w14:textId="77777777" w:rsidR="00B3507A" w:rsidRPr="00653305" w:rsidRDefault="00B3507A" w:rsidP="009661D3">
      <w:pPr>
        <w:widowControl/>
        <w:tabs>
          <w:tab w:val="num" w:pos="644"/>
        </w:tabs>
        <w:autoSpaceDE/>
        <w:autoSpaceDN/>
        <w:adjustRightInd/>
        <w:spacing w:line="276" w:lineRule="auto"/>
        <w:jc w:val="both"/>
        <w:rPr>
          <w:sz w:val="22"/>
          <w:szCs w:val="22"/>
        </w:rPr>
      </w:pPr>
      <w:r>
        <w:rPr>
          <w:sz w:val="22"/>
          <w:szCs w:val="22"/>
        </w:rPr>
        <w:t xml:space="preserve">       </w:t>
      </w:r>
      <w:r w:rsidRPr="00653305">
        <w:rPr>
          <w:sz w:val="22"/>
          <w:szCs w:val="22"/>
        </w:rPr>
        <w:t>26-060 Chęciny.</w:t>
      </w:r>
    </w:p>
    <w:p w14:paraId="778637C4" w14:textId="77777777" w:rsidR="00B3507A" w:rsidRPr="00653305" w:rsidRDefault="00B3507A" w:rsidP="009661D3">
      <w:pPr>
        <w:tabs>
          <w:tab w:val="left" w:pos="284"/>
        </w:tabs>
        <w:ind w:left="502" w:hanging="502"/>
        <w:jc w:val="both"/>
        <w:rPr>
          <w:sz w:val="22"/>
          <w:szCs w:val="22"/>
        </w:rPr>
      </w:pPr>
      <w:r>
        <w:rPr>
          <w:sz w:val="22"/>
          <w:szCs w:val="22"/>
        </w:rPr>
        <w:t>5</w:t>
      </w:r>
      <w:r w:rsidRPr="00653305">
        <w:rPr>
          <w:sz w:val="22"/>
          <w:szCs w:val="22"/>
        </w:rPr>
        <w:t xml:space="preserve">.  Miernikiem  dostarczonego  oleju  opałowego będą wskazania zalegalizowanego licznika </w:t>
      </w:r>
    </w:p>
    <w:p w14:paraId="731652D6" w14:textId="77777777" w:rsidR="00B3507A" w:rsidRPr="00653305" w:rsidRDefault="00B3507A" w:rsidP="009661D3">
      <w:pPr>
        <w:tabs>
          <w:tab w:val="left" w:pos="284"/>
          <w:tab w:val="num" w:pos="644"/>
        </w:tabs>
        <w:ind w:left="284"/>
        <w:jc w:val="both"/>
        <w:rPr>
          <w:sz w:val="22"/>
          <w:szCs w:val="22"/>
        </w:rPr>
      </w:pPr>
      <w:r w:rsidRPr="00653305">
        <w:rPr>
          <w:sz w:val="22"/>
          <w:szCs w:val="22"/>
        </w:rPr>
        <w:t>przepływowego paliwa  zainstalowanego  na  autocysternie  dowożącej  olej opałowy</w:t>
      </w:r>
      <w:r>
        <w:rPr>
          <w:sz w:val="22"/>
          <w:szCs w:val="22"/>
        </w:rPr>
        <w:t xml:space="preserve"> </w:t>
      </w:r>
      <w:r w:rsidRPr="00653305">
        <w:rPr>
          <w:sz w:val="22"/>
          <w:szCs w:val="22"/>
        </w:rPr>
        <w:t>w obecności    upoważnionego przez Zamawiającego  pracownika.  Przy  każdorazowej  dostawie Wykonawca powinien posiadać aktualne świadectwo legalizacji urządzeń pomiarowych w samochodzie dostawczym.</w:t>
      </w:r>
    </w:p>
    <w:p w14:paraId="3A74C6AA" w14:textId="77777777" w:rsidR="00B3507A" w:rsidRPr="00653305" w:rsidRDefault="00B3507A" w:rsidP="009661D3">
      <w:pPr>
        <w:tabs>
          <w:tab w:val="left" w:pos="284"/>
        </w:tabs>
        <w:jc w:val="both"/>
        <w:rPr>
          <w:sz w:val="22"/>
          <w:szCs w:val="22"/>
        </w:rPr>
      </w:pPr>
      <w:r>
        <w:rPr>
          <w:sz w:val="22"/>
          <w:szCs w:val="22"/>
        </w:rPr>
        <w:t>6</w:t>
      </w:r>
      <w:r w:rsidRPr="00653305">
        <w:rPr>
          <w:sz w:val="22"/>
          <w:szCs w:val="22"/>
        </w:rPr>
        <w:t xml:space="preserve">. </w:t>
      </w:r>
      <w:r>
        <w:rPr>
          <w:sz w:val="22"/>
          <w:szCs w:val="22"/>
        </w:rPr>
        <w:t xml:space="preserve"> </w:t>
      </w:r>
      <w:r w:rsidRPr="00653305">
        <w:rPr>
          <w:sz w:val="22"/>
          <w:szCs w:val="22"/>
        </w:rPr>
        <w:t>Wykonawca  ponosi  odpowiedzialność  za jakość dostarczanego paliwa.</w:t>
      </w:r>
    </w:p>
    <w:p w14:paraId="2CF64964" w14:textId="77777777" w:rsidR="00B3507A" w:rsidRPr="00653305" w:rsidRDefault="00B3507A" w:rsidP="009661D3">
      <w:pPr>
        <w:tabs>
          <w:tab w:val="left" w:pos="284"/>
        </w:tabs>
        <w:ind w:left="284" w:hanging="284"/>
        <w:jc w:val="both"/>
        <w:rPr>
          <w:sz w:val="22"/>
          <w:szCs w:val="22"/>
        </w:rPr>
      </w:pPr>
      <w:r>
        <w:rPr>
          <w:sz w:val="22"/>
          <w:szCs w:val="22"/>
        </w:rPr>
        <w:t>7</w:t>
      </w:r>
      <w:r w:rsidRPr="00653305">
        <w:rPr>
          <w:sz w:val="22"/>
          <w:szCs w:val="22"/>
        </w:rPr>
        <w:t>.</w:t>
      </w:r>
      <w:r>
        <w:rPr>
          <w:sz w:val="22"/>
          <w:szCs w:val="22"/>
        </w:rPr>
        <w:t xml:space="preserve"> </w:t>
      </w:r>
      <w:r w:rsidRPr="00653305">
        <w:rPr>
          <w:sz w:val="22"/>
          <w:szCs w:val="22"/>
        </w:rPr>
        <w:t xml:space="preserve"> W przypadku  stwierdzenia  braków  lub  wad  w  dostarczonym   oleju opałowym    Zamawiający</w:t>
      </w:r>
      <w:r>
        <w:rPr>
          <w:sz w:val="22"/>
          <w:szCs w:val="22"/>
        </w:rPr>
        <w:t xml:space="preserve"> </w:t>
      </w:r>
      <w:r w:rsidRPr="00653305">
        <w:rPr>
          <w:sz w:val="22"/>
          <w:szCs w:val="22"/>
        </w:rPr>
        <w:t>zastrzega prawo do dokonania przez Wykonawcę uzupełnienia lub wymiany  oleju opałowego na wolny od wad.</w:t>
      </w:r>
    </w:p>
    <w:p w14:paraId="7F6A4ECD" w14:textId="77777777" w:rsidR="00B3507A" w:rsidRPr="00653305" w:rsidRDefault="00B3507A" w:rsidP="009661D3">
      <w:pPr>
        <w:tabs>
          <w:tab w:val="left" w:pos="284"/>
        </w:tabs>
        <w:ind w:left="284" w:hanging="284"/>
        <w:jc w:val="both"/>
        <w:rPr>
          <w:sz w:val="22"/>
          <w:szCs w:val="22"/>
        </w:rPr>
      </w:pPr>
      <w:r>
        <w:rPr>
          <w:sz w:val="22"/>
          <w:szCs w:val="22"/>
        </w:rPr>
        <w:t>8</w:t>
      </w:r>
      <w:r w:rsidRPr="00653305">
        <w:rPr>
          <w:sz w:val="22"/>
          <w:szCs w:val="22"/>
        </w:rPr>
        <w:t>. W przypadku dostarczenia oleju opałowego niezgodnego z obowiązującą normą lub złożoną ofertą, Zamawiającemu przysługiwać będzie prawo do odmowy przyjęcia oleju. Ewentualne szkody powstałe z tego tytułu pokryje Wykonawca zamówienia.</w:t>
      </w:r>
    </w:p>
    <w:p w14:paraId="2E57A0C1" w14:textId="4B515413" w:rsidR="00B3507A" w:rsidRPr="00653305" w:rsidRDefault="00B3507A" w:rsidP="009661D3">
      <w:pPr>
        <w:tabs>
          <w:tab w:val="left" w:pos="284"/>
        </w:tabs>
        <w:ind w:left="284" w:hanging="284"/>
        <w:jc w:val="both"/>
        <w:rPr>
          <w:sz w:val="22"/>
          <w:szCs w:val="22"/>
        </w:rPr>
      </w:pPr>
      <w:r>
        <w:rPr>
          <w:sz w:val="22"/>
          <w:szCs w:val="22"/>
        </w:rPr>
        <w:t>9</w:t>
      </w:r>
      <w:r w:rsidRPr="00653305">
        <w:rPr>
          <w:sz w:val="22"/>
          <w:szCs w:val="22"/>
        </w:rPr>
        <w:t xml:space="preserve">. W przypadku  zastrzeżeń  co do jakości dostarczonego oleju opałowego Zamawiający powiadomi </w:t>
      </w:r>
      <w:r>
        <w:rPr>
          <w:sz w:val="22"/>
          <w:szCs w:val="22"/>
        </w:rPr>
        <w:t xml:space="preserve">            </w:t>
      </w:r>
      <w:r w:rsidRPr="00653305">
        <w:rPr>
          <w:sz w:val="22"/>
          <w:szCs w:val="22"/>
        </w:rPr>
        <w:t xml:space="preserve">o powyższym fakcie Wykonawcę i w obecności jego przedstawiciela pobrane zostaną próbki </w:t>
      </w:r>
      <w:r>
        <w:rPr>
          <w:sz w:val="22"/>
          <w:szCs w:val="22"/>
        </w:rPr>
        <w:t xml:space="preserve">                     </w:t>
      </w:r>
      <w:r w:rsidRPr="00653305">
        <w:rPr>
          <w:sz w:val="22"/>
          <w:szCs w:val="22"/>
        </w:rPr>
        <w:t>z zakwestionowanej dostawy w celu poddania ich badaniom</w:t>
      </w:r>
      <w:r>
        <w:rPr>
          <w:sz w:val="22"/>
          <w:szCs w:val="22"/>
        </w:rPr>
        <w:t xml:space="preserve"> </w:t>
      </w:r>
      <w:r w:rsidRPr="00653305">
        <w:rPr>
          <w:sz w:val="22"/>
          <w:szCs w:val="22"/>
        </w:rPr>
        <w:t>w niezależnym laboratorium badawczym.</w:t>
      </w:r>
    </w:p>
    <w:p w14:paraId="72BEC9DA" w14:textId="77777777" w:rsidR="00B3507A" w:rsidRDefault="00B3507A" w:rsidP="009661D3">
      <w:pPr>
        <w:tabs>
          <w:tab w:val="left" w:pos="284"/>
        </w:tabs>
        <w:ind w:left="284" w:hanging="284"/>
        <w:jc w:val="both"/>
        <w:rPr>
          <w:sz w:val="22"/>
          <w:szCs w:val="22"/>
        </w:rPr>
      </w:pPr>
      <w:r w:rsidRPr="00653305">
        <w:rPr>
          <w:sz w:val="22"/>
          <w:szCs w:val="22"/>
        </w:rPr>
        <w:t>1</w:t>
      </w:r>
      <w:r>
        <w:rPr>
          <w:sz w:val="22"/>
          <w:szCs w:val="22"/>
        </w:rPr>
        <w:t>0</w:t>
      </w:r>
      <w:r w:rsidRPr="00653305">
        <w:rPr>
          <w:sz w:val="22"/>
          <w:szCs w:val="22"/>
        </w:rPr>
        <w:t xml:space="preserve">. W przypadku potwierdzenia przez laboratorium badawcze zastrzeżeń Zamawiającego co do jakości oleju opałowego, Wykonawca dostarczy olej opałowy o właściwych parametrach technicznych </w:t>
      </w:r>
      <w:r>
        <w:rPr>
          <w:sz w:val="22"/>
          <w:szCs w:val="22"/>
        </w:rPr>
        <w:t xml:space="preserve">               </w:t>
      </w:r>
      <w:r w:rsidRPr="00653305">
        <w:rPr>
          <w:sz w:val="22"/>
          <w:szCs w:val="22"/>
        </w:rPr>
        <w:t>w ilości, która zosta</w:t>
      </w:r>
      <w:r>
        <w:rPr>
          <w:sz w:val="22"/>
          <w:szCs w:val="22"/>
        </w:rPr>
        <w:t>ła</w:t>
      </w:r>
      <w:r w:rsidRPr="00653305">
        <w:rPr>
          <w:sz w:val="22"/>
          <w:szCs w:val="22"/>
        </w:rPr>
        <w:t xml:space="preserve"> zakwestionowana. Dodatkowo Wykonawca obciążony zostanie kosztami badania próbek, kosztami usuwania awarii urządzeń lub kosztami ich wymiany, jeżeli zastosowany olej opałowy niespełniający wymogów jakościowych spowoduje ich uszkodzenie lub zniszczenie. Podstawą do obciążenia Wykonawcy kosztami napraw będzie protokół oględzin i naprawy.</w:t>
      </w:r>
    </w:p>
    <w:p w14:paraId="3EAC77AC" w14:textId="77777777" w:rsidR="00B04CF3" w:rsidRDefault="00B3507A" w:rsidP="009661D3">
      <w:pPr>
        <w:jc w:val="both"/>
        <w:rPr>
          <w:color w:val="000000"/>
          <w:sz w:val="22"/>
          <w:szCs w:val="22"/>
        </w:rPr>
      </w:pPr>
      <w:r>
        <w:rPr>
          <w:color w:val="000000"/>
          <w:sz w:val="22"/>
          <w:szCs w:val="22"/>
        </w:rPr>
        <w:t xml:space="preserve">11. </w:t>
      </w:r>
      <w:r w:rsidRPr="00E67526">
        <w:rPr>
          <w:color w:val="000000"/>
          <w:sz w:val="22"/>
          <w:szCs w:val="22"/>
        </w:rPr>
        <w:t xml:space="preserve">Przedmiot zamówienia musi odpowiadać warunkom określonym w ustawie z dnia 25 sierpnia </w:t>
      </w:r>
      <w:r w:rsidR="00B04CF3">
        <w:rPr>
          <w:color w:val="000000"/>
          <w:sz w:val="22"/>
          <w:szCs w:val="22"/>
        </w:rPr>
        <w:t xml:space="preserve">  </w:t>
      </w:r>
    </w:p>
    <w:p w14:paraId="6A192B99" w14:textId="77777777" w:rsidR="00B04CF3" w:rsidRDefault="00B04CF3" w:rsidP="009661D3">
      <w:pPr>
        <w:jc w:val="both"/>
        <w:rPr>
          <w:color w:val="000000"/>
          <w:sz w:val="22"/>
          <w:szCs w:val="22"/>
        </w:rPr>
      </w:pPr>
      <w:r>
        <w:rPr>
          <w:color w:val="000000"/>
          <w:sz w:val="22"/>
          <w:szCs w:val="22"/>
        </w:rPr>
        <w:t xml:space="preserve">      </w:t>
      </w:r>
      <w:r w:rsidR="00B3507A" w:rsidRPr="00E67526">
        <w:rPr>
          <w:color w:val="000000"/>
          <w:sz w:val="22"/>
          <w:szCs w:val="22"/>
        </w:rPr>
        <w:t>2006</w:t>
      </w:r>
      <w:r w:rsidR="00B3507A">
        <w:rPr>
          <w:color w:val="000000"/>
          <w:sz w:val="22"/>
          <w:szCs w:val="22"/>
        </w:rPr>
        <w:t xml:space="preserve"> </w:t>
      </w:r>
      <w:r w:rsidR="00B3507A" w:rsidRPr="00E67526">
        <w:rPr>
          <w:color w:val="000000"/>
          <w:sz w:val="22"/>
          <w:szCs w:val="22"/>
        </w:rPr>
        <w:t>r</w:t>
      </w:r>
      <w:r w:rsidR="00B3507A">
        <w:rPr>
          <w:color w:val="000000"/>
          <w:sz w:val="22"/>
          <w:szCs w:val="22"/>
        </w:rPr>
        <w:t>.</w:t>
      </w:r>
      <w:r w:rsidR="00B3507A" w:rsidRPr="00E67526">
        <w:rPr>
          <w:color w:val="000000"/>
          <w:sz w:val="22"/>
          <w:szCs w:val="22"/>
        </w:rPr>
        <w:t xml:space="preserve"> o systemie monitorowania i kontrolowania jakości paliw (Dz. U z 20</w:t>
      </w:r>
      <w:r w:rsidR="00B3507A">
        <w:rPr>
          <w:color w:val="000000"/>
          <w:sz w:val="22"/>
          <w:szCs w:val="22"/>
        </w:rPr>
        <w:t xml:space="preserve">21 </w:t>
      </w:r>
      <w:r w:rsidR="00B3507A" w:rsidRPr="00E67526">
        <w:rPr>
          <w:color w:val="000000"/>
          <w:sz w:val="22"/>
          <w:szCs w:val="22"/>
        </w:rPr>
        <w:t xml:space="preserve">r. poz. </w:t>
      </w:r>
      <w:r w:rsidR="00B3507A">
        <w:rPr>
          <w:color w:val="000000"/>
          <w:sz w:val="22"/>
          <w:szCs w:val="22"/>
        </w:rPr>
        <w:t>133</w:t>
      </w:r>
      <w:r w:rsidR="00B3507A" w:rsidRPr="00E67526">
        <w:rPr>
          <w:color w:val="000000"/>
          <w:sz w:val="22"/>
          <w:szCs w:val="22"/>
        </w:rPr>
        <w:t xml:space="preserve"> ze zm.). </w:t>
      </w:r>
      <w:r>
        <w:rPr>
          <w:color w:val="000000"/>
          <w:sz w:val="22"/>
          <w:szCs w:val="22"/>
        </w:rPr>
        <w:t xml:space="preserve">  </w:t>
      </w:r>
    </w:p>
    <w:p w14:paraId="65091845" w14:textId="77777777" w:rsidR="00B04CF3" w:rsidRDefault="00B04CF3" w:rsidP="009661D3">
      <w:pPr>
        <w:jc w:val="both"/>
        <w:rPr>
          <w:color w:val="000000"/>
          <w:sz w:val="22"/>
          <w:szCs w:val="22"/>
        </w:rPr>
      </w:pPr>
      <w:r>
        <w:rPr>
          <w:color w:val="000000"/>
          <w:sz w:val="22"/>
          <w:szCs w:val="22"/>
        </w:rPr>
        <w:t xml:space="preserve">      </w:t>
      </w:r>
      <w:r w:rsidR="00B3507A" w:rsidRPr="00E67526">
        <w:rPr>
          <w:color w:val="000000"/>
          <w:sz w:val="22"/>
          <w:szCs w:val="22"/>
        </w:rPr>
        <w:t xml:space="preserve">Realizacja zamówienia następować będzie każdorazowo na podstawie składanych przez </w:t>
      </w:r>
    </w:p>
    <w:p w14:paraId="0E5FCD2B" w14:textId="77777777" w:rsidR="00B04CF3" w:rsidRDefault="00B04CF3" w:rsidP="009661D3">
      <w:pPr>
        <w:jc w:val="both"/>
        <w:rPr>
          <w:color w:val="000000"/>
          <w:sz w:val="22"/>
          <w:szCs w:val="22"/>
        </w:rPr>
      </w:pPr>
      <w:r>
        <w:rPr>
          <w:color w:val="000000"/>
          <w:sz w:val="22"/>
          <w:szCs w:val="22"/>
        </w:rPr>
        <w:t xml:space="preserve">      </w:t>
      </w:r>
      <w:r w:rsidR="00B3507A" w:rsidRPr="00E67526">
        <w:rPr>
          <w:color w:val="000000"/>
          <w:sz w:val="22"/>
          <w:szCs w:val="22"/>
        </w:rPr>
        <w:t xml:space="preserve">Zamawiającego zamówień częściowych (e-mail, telefon), określających zapotrzebowanie na ilość </w:t>
      </w:r>
      <w:r>
        <w:rPr>
          <w:color w:val="000000"/>
          <w:sz w:val="22"/>
          <w:szCs w:val="22"/>
        </w:rPr>
        <w:t xml:space="preserve"> </w:t>
      </w:r>
    </w:p>
    <w:p w14:paraId="0DDBE33B" w14:textId="77777777" w:rsidR="00B04CF3" w:rsidRDefault="00B04CF3" w:rsidP="009661D3">
      <w:pPr>
        <w:jc w:val="both"/>
        <w:rPr>
          <w:color w:val="000000"/>
          <w:sz w:val="22"/>
          <w:szCs w:val="22"/>
        </w:rPr>
      </w:pPr>
      <w:r>
        <w:rPr>
          <w:color w:val="000000"/>
          <w:sz w:val="22"/>
          <w:szCs w:val="22"/>
        </w:rPr>
        <w:t xml:space="preserve">      </w:t>
      </w:r>
      <w:r w:rsidR="00B3507A" w:rsidRPr="00E67526">
        <w:rPr>
          <w:color w:val="000000"/>
          <w:sz w:val="22"/>
          <w:szCs w:val="22"/>
        </w:rPr>
        <w:t xml:space="preserve">oleju opałowego. Wykonawca zobowiązany jest dostarczyć do miejsca wskazanego przez </w:t>
      </w:r>
    </w:p>
    <w:p w14:paraId="40BEDB6A" w14:textId="37BB9978" w:rsidR="003522BF" w:rsidRDefault="00B04CF3" w:rsidP="009661D3">
      <w:pPr>
        <w:jc w:val="both"/>
        <w:rPr>
          <w:color w:val="000000"/>
          <w:sz w:val="22"/>
          <w:szCs w:val="22"/>
        </w:rPr>
      </w:pPr>
      <w:r>
        <w:rPr>
          <w:color w:val="000000"/>
          <w:sz w:val="22"/>
          <w:szCs w:val="22"/>
        </w:rPr>
        <w:t xml:space="preserve">      </w:t>
      </w:r>
      <w:r w:rsidR="00B3507A" w:rsidRPr="00E67526">
        <w:rPr>
          <w:color w:val="000000"/>
          <w:sz w:val="22"/>
          <w:szCs w:val="22"/>
        </w:rPr>
        <w:t>Zamawiającego zamówiony olej opałowy na własny koszt.</w:t>
      </w:r>
    </w:p>
    <w:p w14:paraId="41AF54F8" w14:textId="27DAA452" w:rsidR="00FE71F5" w:rsidRDefault="00FE71F5" w:rsidP="009661D3">
      <w:pPr>
        <w:jc w:val="both"/>
        <w:rPr>
          <w:color w:val="000000"/>
          <w:sz w:val="22"/>
          <w:szCs w:val="22"/>
        </w:rPr>
      </w:pPr>
      <w:r>
        <w:rPr>
          <w:color w:val="000000"/>
          <w:sz w:val="22"/>
          <w:szCs w:val="22"/>
        </w:rPr>
        <w:lastRenderedPageBreak/>
        <w:t xml:space="preserve">12. Zamawiający informuje, iż minimalna ilość dostawy jednorazowej będzie wynosiła nie mniej niż  </w:t>
      </w:r>
    </w:p>
    <w:p w14:paraId="32FB5860" w14:textId="09DE9983" w:rsidR="00FE71F5" w:rsidRDefault="00FE71F5" w:rsidP="009661D3">
      <w:pPr>
        <w:jc w:val="both"/>
        <w:rPr>
          <w:color w:val="000000"/>
          <w:sz w:val="22"/>
          <w:szCs w:val="22"/>
        </w:rPr>
      </w:pPr>
      <w:r>
        <w:rPr>
          <w:color w:val="000000"/>
          <w:sz w:val="22"/>
          <w:szCs w:val="22"/>
        </w:rPr>
        <w:t xml:space="preserve">     12 000 litrów.</w:t>
      </w:r>
    </w:p>
    <w:p w14:paraId="7EDE782E" w14:textId="77777777" w:rsidR="00FE71F5" w:rsidRDefault="00FE71F5" w:rsidP="009661D3">
      <w:pPr>
        <w:jc w:val="both"/>
        <w:rPr>
          <w:color w:val="000000"/>
          <w:sz w:val="22"/>
          <w:szCs w:val="22"/>
        </w:rPr>
      </w:pPr>
      <w:r>
        <w:rPr>
          <w:color w:val="000000"/>
          <w:sz w:val="22"/>
          <w:szCs w:val="22"/>
        </w:rPr>
        <w:t>13. Zamawiający dopuszcza możliwość nie wykorzystania całej/ilości litrów oleju przeznaczonej na</w:t>
      </w:r>
    </w:p>
    <w:p w14:paraId="3BB3ECA7" w14:textId="271C3EB2" w:rsidR="00FE71F5" w:rsidRDefault="00FE71F5" w:rsidP="009661D3">
      <w:pPr>
        <w:jc w:val="both"/>
        <w:rPr>
          <w:color w:val="000000"/>
          <w:sz w:val="22"/>
          <w:szCs w:val="22"/>
        </w:rPr>
      </w:pPr>
      <w:r>
        <w:rPr>
          <w:color w:val="000000"/>
          <w:sz w:val="22"/>
          <w:szCs w:val="22"/>
        </w:rPr>
        <w:t xml:space="preserve">      zakup wraz z sukcesywna dostawą oleju opałowego.</w:t>
      </w:r>
    </w:p>
    <w:p w14:paraId="098AB4BF" w14:textId="77777777" w:rsidR="00F977A8" w:rsidRDefault="00F977A8" w:rsidP="009661D3">
      <w:pPr>
        <w:jc w:val="both"/>
        <w:rPr>
          <w:color w:val="000000"/>
          <w:sz w:val="22"/>
          <w:szCs w:val="22"/>
        </w:rPr>
      </w:pPr>
      <w:r>
        <w:rPr>
          <w:color w:val="000000"/>
          <w:sz w:val="22"/>
          <w:szCs w:val="22"/>
        </w:rPr>
        <w:t>14. Zamawiający dopuszcza możliwość skorzystania z prawa opcji+/- 20%, realizacja opcji może, ale</w:t>
      </w:r>
    </w:p>
    <w:p w14:paraId="77E7992E" w14:textId="77777777" w:rsidR="00F977A8" w:rsidRDefault="00F977A8" w:rsidP="009661D3">
      <w:pPr>
        <w:jc w:val="both"/>
        <w:rPr>
          <w:color w:val="000000"/>
          <w:sz w:val="22"/>
          <w:szCs w:val="22"/>
        </w:rPr>
      </w:pPr>
      <w:r>
        <w:rPr>
          <w:color w:val="000000"/>
          <w:sz w:val="22"/>
          <w:szCs w:val="22"/>
        </w:rPr>
        <w:t xml:space="preserve">       nie musi nastąpić w zależności od zapotrzebowania zamawiającego i na skutek jego dyspozycji </w:t>
      </w:r>
    </w:p>
    <w:p w14:paraId="019DF607" w14:textId="39A323A5" w:rsidR="00F977A8" w:rsidRDefault="00F977A8" w:rsidP="009661D3">
      <w:pPr>
        <w:jc w:val="both"/>
        <w:rPr>
          <w:color w:val="000000"/>
          <w:sz w:val="22"/>
          <w:szCs w:val="22"/>
        </w:rPr>
      </w:pPr>
      <w:r>
        <w:rPr>
          <w:color w:val="000000"/>
          <w:sz w:val="22"/>
          <w:szCs w:val="22"/>
        </w:rPr>
        <w:t xml:space="preserve">       w tym zakresie.</w:t>
      </w:r>
    </w:p>
    <w:p w14:paraId="4C8C26DC" w14:textId="77777777" w:rsidR="00FE71F5" w:rsidRDefault="00FE71F5" w:rsidP="009661D3">
      <w:pPr>
        <w:jc w:val="both"/>
        <w:rPr>
          <w:color w:val="000000"/>
          <w:sz w:val="22"/>
          <w:szCs w:val="22"/>
        </w:rPr>
      </w:pPr>
    </w:p>
    <w:sectPr w:rsidR="00FE7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C1DE1"/>
    <w:multiLevelType w:val="hybridMultilevel"/>
    <w:tmpl w:val="E27E81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10306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7A"/>
    <w:rsid w:val="003522BF"/>
    <w:rsid w:val="0062574D"/>
    <w:rsid w:val="007B023E"/>
    <w:rsid w:val="009661D3"/>
    <w:rsid w:val="009A1734"/>
    <w:rsid w:val="00A073AC"/>
    <w:rsid w:val="00B04CF3"/>
    <w:rsid w:val="00B3507A"/>
    <w:rsid w:val="00B905CD"/>
    <w:rsid w:val="00BB16F8"/>
    <w:rsid w:val="00E30BFF"/>
    <w:rsid w:val="00E4728B"/>
    <w:rsid w:val="00E928D2"/>
    <w:rsid w:val="00F66B6D"/>
    <w:rsid w:val="00F73B3A"/>
    <w:rsid w:val="00F977A8"/>
    <w:rsid w:val="00FE7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9189"/>
  <w15:chartTrackingRefBased/>
  <w15:docId w15:val="{B67857E7-6697-438C-863A-4ED979FF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07A"/>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unhideWhenUsed/>
    <w:rsid w:val="00B3507A"/>
    <w:pPr>
      <w:widowControl/>
      <w:suppressAutoHyphens/>
      <w:autoSpaceDE/>
      <w:autoSpaceDN/>
      <w:adjustRightInd/>
      <w:spacing w:after="120" w:line="480" w:lineRule="auto"/>
    </w:pPr>
    <w:rPr>
      <w:sz w:val="24"/>
      <w:szCs w:val="24"/>
      <w:lang w:eastAsia="ar-SA"/>
    </w:rPr>
  </w:style>
  <w:style w:type="character" w:customStyle="1" w:styleId="Tekstpodstawowy2Znak">
    <w:name w:val="Tekst podstawowy 2 Znak"/>
    <w:basedOn w:val="Domylnaczcionkaakapitu"/>
    <w:link w:val="Tekstpodstawowy2"/>
    <w:uiPriority w:val="99"/>
    <w:rsid w:val="00B3507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616</Words>
  <Characters>3697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Żerniak</dc:creator>
  <cp:keywords/>
  <dc:description/>
  <cp:lastModifiedBy>Anna Kupis</cp:lastModifiedBy>
  <cp:revision>12</cp:revision>
  <cp:lastPrinted>2022-01-27T07:57:00Z</cp:lastPrinted>
  <dcterms:created xsi:type="dcterms:W3CDTF">2022-01-24T08:42:00Z</dcterms:created>
  <dcterms:modified xsi:type="dcterms:W3CDTF">2022-10-10T06:11:00Z</dcterms:modified>
</cp:coreProperties>
</file>