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8378C" w14:textId="5F8B47E4" w:rsidR="00970E84" w:rsidRPr="009A4784" w:rsidRDefault="00A513FE"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bookmarkStart w:id="2" w:name="_GoBack"/>
      <w:bookmarkEnd w:id="2"/>
      <w:r w:rsidRPr="00461F80">
        <w:rPr>
          <w:noProof/>
        </w:rPr>
        <w:drawing>
          <wp:inline distT="0" distB="0" distL="0" distR="0" wp14:anchorId="59D5909C" wp14:editId="181E5ABA">
            <wp:extent cx="5762625" cy="523875"/>
            <wp:effectExtent l="0" t="0" r="9525" b="9525"/>
            <wp:docPr id="6" name="Obraz 6"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inline>
        </w:drawing>
      </w:r>
    </w:p>
    <w:p w14:paraId="24A7D03A" w14:textId="468D7591"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nr </w:t>
      </w:r>
      <w:r w:rsidR="0099191D">
        <w:rPr>
          <w:rFonts w:asciiTheme="minorHAnsi" w:eastAsia="MS Mincho" w:hAnsiTheme="minorHAnsi"/>
          <w:b/>
          <w:bCs/>
          <w:color w:val="auto"/>
          <w:sz w:val="36"/>
          <w:szCs w:val="36"/>
          <w:lang w:eastAsia="ja-JP"/>
        </w:rPr>
        <w:t>1</w:t>
      </w:r>
      <w:r w:rsidRPr="009A4784">
        <w:rPr>
          <w:rFonts w:asciiTheme="minorHAnsi" w:eastAsia="MS Mincho" w:hAnsiTheme="minorHAnsi"/>
          <w:b/>
          <w:bCs/>
          <w:color w:val="auto"/>
          <w:sz w:val="36"/>
          <w:szCs w:val="36"/>
          <w:lang w:eastAsia="ja-JP"/>
        </w:rPr>
        <w:t xml:space="preserve"> do SWZ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77777777" w:rsidR="00313E2C" w:rsidRPr="009A4784"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70CE6BB2" w14:textId="584BD92A" w:rsidR="003712EF" w:rsidRPr="009A23B2" w:rsidRDefault="00313E2C" w:rsidP="009A4784">
      <w:pPr>
        <w:spacing w:after="0" w:line="360" w:lineRule="auto"/>
        <w:ind w:left="1701" w:right="0" w:firstLine="0"/>
        <w:jc w:val="right"/>
        <w:rPr>
          <w:rFonts w:asciiTheme="minorHAnsi" w:eastAsia="MS Mincho" w:hAnsiTheme="minorHAnsi"/>
          <w:b/>
          <w:bCs/>
          <w:i/>
          <w:iCs/>
          <w:color w:val="7F7F7F"/>
          <w:sz w:val="36"/>
          <w:szCs w:val="36"/>
          <w:lang w:eastAsia="ja-JP"/>
        </w:rPr>
      </w:pPr>
      <w:r w:rsidRPr="009A23B2">
        <w:rPr>
          <w:rFonts w:asciiTheme="minorHAnsi" w:eastAsia="MS Mincho" w:hAnsiTheme="minorHAnsi"/>
          <w:b/>
          <w:bCs/>
          <w:i/>
          <w:iCs/>
          <w:color w:val="7F7F7F"/>
          <w:sz w:val="36"/>
          <w:szCs w:val="36"/>
          <w:lang w:eastAsia="ja-JP"/>
        </w:rPr>
        <w:t>Do</w:t>
      </w:r>
      <w:r w:rsidR="003712EF" w:rsidRPr="009A23B2">
        <w:rPr>
          <w:rFonts w:asciiTheme="minorHAnsi" w:eastAsia="MS Mincho" w:hAnsiTheme="minorHAnsi"/>
          <w:b/>
          <w:bCs/>
          <w:i/>
          <w:iCs/>
          <w:color w:val="7F7F7F"/>
          <w:sz w:val="36"/>
          <w:szCs w:val="36"/>
          <w:lang w:eastAsia="ja-JP"/>
        </w:rPr>
        <w:t>staw</w:t>
      </w:r>
      <w:r w:rsidRPr="009A23B2">
        <w:rPr>
          <w:rFonts w:asciiTheme="minorHAnsi" w:eastAsia="MS Mincho" w:hAnsiTheme="minorHAnsi"/>
          <w:b/>
          <w:bCs/>
          <w:i/>
          <w:iCs/>
          <w:color w:val="7F7F7F"/>
          <w:sz w:val="36"/>
          <w:szCs w:val="36"/>
          <w:lang w:eastAsia="ja-JP"/>
        </w:rPr>
        <w:t>a</w:t>
      </w:r>
      <w:r w:rsidR="003712EF" w:rsidRPr="009A23B2">
        <w:rPr>
          <w:rFonts w:asciiTheme="minorHAnsi" w:eastAsia="MS Mincho" w:hAnsiTheme="minorHAnsi"/>
          <w:b/>
          <w:bCs/>
          <w:i/>
          <w:iCs/>
          <w:color w:val="7F7F7F"/>
          <w:sz w:val="36"/>
          <w:szCs w:val="36"/>
          <w:lang w:eastAsia="ja-JP"/>
        </w:rPr>
        <w:t xml:space="preserve"> i Wdrożenie </w:t>
      </w:r>
      <w:r w:rsidR="00804E72" w:rsidRPr="009A23B2">
        <w:rPr>
          <w:rFonts w:asciiTheme="minorHAnsi" w:eastAsia="MS Mincho" w:hAnsiTheme="minorHAnsi"/>
          <w:b/>
          <w:bCs/>
          <w:i/>
          <w:iCs/>
          <w:color w:val="7F7F7F"/>
          <w:sz w:val="36"/>
          <w:szCs w:val="36"/>
          <w:lang w:eastAsia="ja-JP"/>
        </w:rPr>
        <w:t xml:space="preserve">Infrastruktury </w:t>
      </w:r>
      <w:r w:rsidR="00EA42E0">
        <w:rPr>
          <w:rFonts w:asciiTheme="minorHAnsi" w:eastAsia="MS Mincho" w:hAnsiTheme="minorHAnsi"/>
          <w:b/>
          <w:bCs/>
          <w:i/>
          <w:iCs/>
          <w:color w:val="7F7F7F"/>
          <w:sz w:val="36"/>
          <w:szCs w:val="36"/>
          <w:lang w:eastAsia="ja-JP"/>
        </w:rPr>
        <w:t xml:space="preserve">Sprzętowej </w:t>
      </w:r>
      <w:r w:rsidR="0099191D">
        <w:rPr>
          <w:rFonts w:asciiTheme="minorHAnsi" w:eastAsia="MS Mincho" w:hAnsiTheme="minorHAnsi"/>
          <w:b/>
          <w:bCs/>
          <w:i/>
          <w:iCs/>
          <w:color w:val="7F7F7F"/>
          <w:sz w:val="36"/>
          <w:szCs w:val="36"/>
          <w:lang w:eastAsia="ja-JP"/>
        </w:rPr>
        <w:t>IT</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3011DE55" w14:textId="77777777" w:rsidR="00EA42E0" w:rsidRPr="009B7739" w:rsidRDefault="00EA42E0" w:rsidP="00EA42E0">
      <w:pPr>
        <w:spacing w:after="0" w:line="360" w:lineRule="auto"/>
        <w:ind w:left="0" w:right="0" w:firstLine="0"/>
        <w:jc w:val="right"/>
        <w:rPr>
          <w:rFonts w:asciiTheme="minorHAnsi" w:hAnsiTheme="minorHAnsi"/>
          <w:b/>
          <w:bCs/>
          <w:smallCaps/>
          <w:color w:val="7F7F7F"/>
          <w:sz w:val="36"/>
          <w:szCs w:val="36"/>
          <w:lang w:eastAsia="ja-JP"/>
        </w:rPr>
      </w:pPr>
      <w:r w:rsidRPr="009B7739">
        <w:rPr>
          <w:rFonts w:asciiTheme="minorHAnsi" w:hAnsiTheme="minorHAnsi"/>
          <w:b/>
          <w:bCs/>
          <w:smallCaps/>
          <w:color w:val="7F7F7F"/>
          <w:sz w:val="36"/>
          <w:szCs w:val="36"/>
          <w:lang w:eastAsia="ja-JP"/>
        </w:rPr>
        <w:t>dla Regionalnego Centrum Naukowo-Technologicznego w Podzamczu</w:t>
      </w:r>
    </w:p>
    <w:p w14:paraId="54BF975D"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37358BF" w:rsidR="003712EF" w:rsidRDefault="003712EF" w:rsidP="009A4784">
      <w:pPr>
        <w:spacing w:after="0" w:line="360" w:lineRule="auto"/>
        <w:ind w:left="0" w:right="0" w:firstLine="0"/>
        <w:jc w:val="left"/>
        <w:rPr>
          <w:rFonts w:asciiTheme="minorHAnsi" w:eastAsia="MS Mincho" w:hAnsiTheme="minorHAnsi"/>
          <w:b/>
          <w:color w:val="auto"/>
          <w:sz w:val="22"/>
          <w:lang w:eastAsia="ja-JP"/>
        </w:rPr>
      </w:pPr>
    </w:p>
    <w:p w14:paraId="2B208B14" w14:textId="77777777" w:rsidR="009A23B2" w:rsidRPr="009A4784" w:rsidRDefault="009A23B2" w:rsidP="009A4784">
      <w:pPr>
        <w:spacing w:after="0" w:line="360" w:lineRule="auto"/>
        <w:ind w:left="0" w:right="0" w:firstLine="0"/>
        <w:jc w:val="left"/>
        <w:rPr>
          <w:rFonts w:asciiTheme="minorHAnsi" w:eastAsia="MS Mincho" w:hAnsiTheme="minorHAnsi"/>
          <w:b/>
          <w:color w:val="auto"/>
          <w:sz w:val="22"/>
          <w:lang w:eastAsia="ja-JP"/>
        </w:rPr>
      </w:pPr>
    </w:p>
    <w:p w14:paraId="4EEBF313" w14:textId="2D62EFDB" w:rsidR="00313E2C" w:rsidRDefault="00313E2C" w:rsidP="009A4784">
      <w:pPr>
        <w:spacing w:after="0" w:line="360" w:lineRule="auto"/>
        <w:ind w:left="0" w:right="0" w:firstLine="0"/>
        <w:jc w:val="left"/>
        <w:rPr>
          <w:rFonts w:asciiTheme="minorHAnsi" w:eastAsia="MS Mincho" w:hAnsiTheme="minorHAnsi"/>
          <w:b/>
          <w:color w:val="auto"/>
          <w:sz w:val="22"/>
          <w:lang w:eastAsia="ja-JP"/>
        </w:rPr>
      </w:pPr>
    </w:p>
    <w:p w14:paraId="47986B97" w14:textId="3D646CB0" w:rsidR="00EA42E0" w:rsidRDefault="00EA42E0" w:rsidP="009A4784">
      <w:pPr>
        <w:spacing w:after="0" w:line="360" w:lineRule="auto"/>
        <w:ind w:left="0" w:right="0" w:firstLine="0"/>
        <w:jc w:val="left"/>
        <w:rPr>
          <w:rFonts w:asciiTheme="minorHAnsi" w:eastAsia="MS Mincho" w:hAnsiTheme="minorHAnsi"/>
          <w:b/>
          <w:color w:val="auto"/>
          <w:sz w:val="22"/>
          <w:lang w:eastAsia="ja-JP"/>
        </w:rPr>
      </w:pPr>
    </w:p>
    <w:p w14:paraId="50AA8297" w14:textId="3860AEDA" w:rsidR="00EA42E0" w:rsidRDefault="00EA42E0" w:rsidP="009A4784">
      <w:pPr>
        <w:spacing w:after="0" w:line="360" w:lineRule="auto"/>
        <w:ind w:left="0" w:right="0" w:firstLine="0"/>
        <w:jc w:val="left"/>
        <w:rPr>
          <w:rFonts w:asciiTheme="minorHAnsi" w:eastAsia="MS Mincho" w:hAnsiTheme="minorHAnsi"/>
          <w:b/>
          <w:color w:val="auto"/>
          <w:sz w:val="22"/>
          <w:lang w:eastAsia="ja-JP"/>
        </w:rPr>
      </w:pPr>
    </w:p>
    <w:p w14:paraId="7020AC6C" w14:textId="30839329" w:rsidR="00EA42E0" w:rsidRDefault="00EA42E0" w:rsidP="009A4784">
      <w:pPr>
        <w:spacing w:after="0" w:line="360" w:lineRule="auto"/>
        <w:ind w:left="0" w:right="0" w:firstLine="0"/>
        <w:jc w:val="left"/>
        <w:rPr>
          <w:rFonts w:asciiTheme="minorHAnsi" w:eastAsia="MS Mincho" w:hAnsiTheme="minorHAnsi"/>
          <w:b/>
          <w:color w:val="auto"/>
          <w:sz w:val="22"/>
          <w:lang w:eastAsia="ja-JP"/>
        </w:rPr>
      </w:pPr>
    </w:p>
    <w:p w14:paraId="42B16356" w14:textId="2A3CB31C" w:rsidR="00EA42E0" w:rsidRDefault="00EA42E0" w:rsidP="009A4784">
      <w:pPr>
        <w:spacing w:after="0" w:line="360" w:lineRule="auto"/>
        <w:ind w:left="0" w:right="0" w:firstLine="0"/>
        <w:jc w:val="left"/>
        <w:rPr>
          <w:rFonts w:asciiTheme="minorHAnsi" w:eastAsia="MS Mincho" w:hAnsiTheme="minorHAnsi"/>
          <w:b/>
          <w:color w:val="auto"/>
          <w:sz w:val="22"/>
          <w:lang w:eastAsia="ja-JP"/>
        </w:rPr>
      </w:pPr>
    </w:p>
    <w:p w14:paraId="75AFFCFB" w14:textId="70D6FC58" w:rsidR="00EA42E0" w:rsidRDefault="00EA42E0" w:rsidP="009A4784">
      <w:pPr>
        <w:spacing w:after="0" w:line="360" w:lineRule="auto"/>
        <w:ind w:left="0" w:right="0" w:firstLine="0"/>
        <w:jc w:val="left"/>
        <w:rPr>
          <w:rFonts w:asciiTheme="minorHAnsi" w:eastAsia="MS Mincho" w:hAnsiTheme="minorHAnsi"/>
          <w:b/>
          <w:color w:val="auto"/>
          <w:sz w:val="22"/>
          <w:lang w:eastAsia="ja-JP"/>
        </w:rPr>
      </w:pPr>
    </w:p>
    <w:p w14:paraId="029B9EE1" w14:textId="272AC839" w:rsidR="0099191D" w:rsidRDefault="0099191D" w:rsidP="009A4784">
      <w:pPr>
        <w:spacing w:after="0" w:line="360" w:lineRule="auto"/>
        <w:ind w:left="0" w:right="0" w:firstLine="0"/>
        <w:jc w:val="left"/>
        <w:rPr>
          <w:rFonts w:asciiTheme="minorHAnsi" w:eastAsia="MS Mincho" w:hAnsiTheme="minorHAnsi"/>
          <w:b/>
          <w:color w:val="auto"/>
          <w:sz w:val="22"/>
          <w:lang w:eastAsia="ja-JP"/>
        </w:rPr>
      </w:pPr>
    </w:p>
    <w:p w14:paraId="2F500C2D" w14:textId="2CEFE02F" w:rsidR="0099191D" w:rsidRDefault="0099191D" w:rsidP="009A4784">
      <w:pPr>
        <w:spacing w:after="0" w:line="360" w:lineRule="auto"/>
        <w:ind w:left="0" w:right="0" w:firstLine="0"/>
        <w:jc w:val="left"/>
        <w:rPr>
          <w:rFonts w:asciiTheme="minorHAnsi" w:eastAsia="MS Mincho" w:hAnsiTheme="minorHAnsi"/>
          <w:b/>
          <w:color w:val="auto"/>
          <w:sz w:val="22"/>
          <w:lang w:eastAsia="ja-JP"/>
        </w:rPr>
      </w:pPr>
    </w:p>
    <w:p w14:paraId="097829A5" w14:textId="77777777" w:rsidR="0099191D" w:rsidRDefault="0099191D" w:rsidP="009A4784">
      <w:pPr>
        <w:spacing w:after="0" w:line="360" w:lineRule="auto"/>
        <w:ind w:left="0" w:right="0" w:firstLine="0"/>
        <w:jc w:val="left"/>
        <w:rPr>
          <w:rFonts w:asciiTheme="minorHAnsi" w:eastAsia="MS Mincho" w:hAnsiTheme="minorHAnsi"/>
          <w:b/>
          <w:color w:val="auto"/>
          <w:sz w:val="22"/>
          <w:lang w:eastAsia="ja-JP"/>
        </w:rPr>
      </w:pPr>
    </w:p>
    <w:p w14:paraId="2EF64DEB" w14:textId="054E24F9" w:rsidR="003712EF" w:rsidRPr="009A4784" w:rsidRDefault="006E7382" w:rsidP="006E7382">
      <w:pPr>
        <w:tabs>
          <w:tab w:val="left" w:pos="3060"/>
          <w:tab w:val="center" w:pos="4704"/>
        </w:tabs>
        <w:spacing w:after="0" w:line="360" w:lineRule="auto"/>
        <w:ind w:left="0" w:right="0" w:firstLine="0"/>
        <w:jc w:val="left"/>
        <w:rPr>
          <w:rFonts w:asciiTheme="minorHAnsi" w:eastAsia="MS Mincho" w:hAnsiTheme="minorHAnsi"/>
          <w:b/>
          <w:color w:val="auto"/>
          <w:sz w:val="22"/>
          <w:lang w:eastAsia="ja-JP"/>
        </w:rPr>
      </w:pPr>
      <w:r>
        <w:rPr>
          <w:rFonts w:asciiTheme="minorHAnsi" w:eastAsia="MS Mincho" w:hAnsiTheme="minorHAnsi"/>
          <w:b/>
          <w:color w:val="auto"/>
          <w:sz w:val="22"/>
          <w:lang w:eastAsia="ja-JP"/>
        </w:rPr>
        <w:tab/>
      </w:r>
      <w:r>
        <w:rPr>
          <w:rFonts w:asciiTheme="minorHAnsi" w:eastAsia="MS Mincho" w:hAnsiTheme="minorHAnsi"/>
          <w:b/>
          <w:color w:val="auto"/>
          <w:sz w:val="22"/>
          <w:lang w:eastAsia="ja-JP"/>
        </w:rPr>
        <w:tab/>
      </w:r>
      <w:r w:rsidR="00EA42E0">
        <w:rPr>
          <w:rFonts w:asciiTheme="minorHAnsi" w:eastAsia="MS Mincho" w:hAnsiTheme="minorHAnsi"/>
          <w:b/>
          <w:color w:val="auto"/>
          <w:sz w:val="22"/>
          <w:lang w:eastAsia="ja-JP"/>
        </w:rPr>
        <w:t>Kielce 2022r.</w:t>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4D3DD3F3" w14:textId="77777777" w:rsidR="007E5271"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113439489" w:history="1">
            <w:r w:rsidR="007E5271" w:rsidRPr="0047190D">
              <w:rPr>
                <w:rStyle w:val="Hipercze"/>
                <w:rFonts w:ascii="Calibri" w:hAnsi="Calibri"/>
                <w:noProof/>
              </w:rPr>
              <w:t>Rozdział I.</w:t>
            </w:r>
            <w:r w:rsidR="007E5271">
              <w:rPr>
                <w:rFonts w:eastAsiaTheme="minorEastAsia" w:cstheme="minorBidi"/>
                <w:b w:val="0"/>
                <w:bCs w:val="0"/>
                <w:caps w:val="0"/>
                <w:noProof/>
                <w:sz w:val="22"/>
                <w:szCs w:val="22"/>
              </w:rPr>
              <w:tab/>
            </w:r>
            <w:r w:rsidR="007E5271" w:rsidRPr="0047190D">
              <w:rPr>
                <w:rStyle w:val="Hipercze"/>
                <w:noProof/>
              </w:rPr>
              <w:t>Założenia początkowe oraz wymagania ogólne</w:t>
            </w:r>
            <w:r w:rsidR="007E5271">
              <w:rPr>
                <w:noProof/>
                <w:webHidden/>
              </w:rPr>
              <w:tab/>
            </w:r>
            <w:r w:rsidR="007E5271">
              <w:rPr>
                <w:noProof/>
                <w:webHidden/>
              </w:rPr>
              <w:fldChar w:fldCharType="begin"/>
            </w:r>
            <w:r w:rsidR="007E5271">
              <w:rPr>
                <w:noProof/>
                <w:webHidden/>
              </w:rPr>
              <w:instrText xml:space="preserve"> PAGEREF _Toc113439489 \h </w:instrText>
            </w:r>
            <w:r w:rsidR="007E5271">
              <w:rPr>
                <w:noProof/>
                <w:webHidden/>
              </w:rPr>
            </w:r>
            <w:r w:rsidR="007E5271">
              <w:rPr>
                <w:noProof/>
                <w:webHidden/>
              </w:rPr>
              <w:fldChar w:fldCharType="separate"/>
            </w:r>
            <w:r w:rsidR="007E5271">
              <w:rPr>
                <w:noProof/>
                <w:webHidden/>
              </w:rPr>
              <w:t>3</w:t>
            </w:r>
            <w:r w:rsidR="007E5271">
              <w:rPr>
                <w:noProof/>
                <w:webHidden/>
              </w:rPr>
              <w:fldChar w:fldCharType="end"/>
            </w:r>
          </w:hyperlink>
        </w:p>
        <w:p w14:paraId="57F8F754"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0" w:history="1">
            <w:r w:rsidR="007E5271" w:rsidRPr="0047190D">
              <w:rPr>
                <w:rStyle w:val="Hipercze"/>
                <w:noProof/>
              </w:rPr>
              <w:t>I.1</w:t>
            </w:r>
            <w:r w:rsidR="007E5271">
              <w:rPr>
                <w:rFonts w:eastAsiaTheme="minorEastAsia" w:cstheme="minorBidi"/>
                <w:smallCaps w:val="0"/>
                <w:noProof/>
                <w:sz w:val="22"/>
                <w:szCs w:val="22"/>
              </w:rPr>
              <w:tab/>
            </w:r>
            <w:r w:rsidR="007E5271" w:rsidRPr="0047190D">
              <w:rPr>
                <w:rStyle w:val="Hipercze"/>
                <w:noProof/>
              </w:rPr>
              <w:t>Wprowadzenie</w:t>
            </w:r>
            <w:r w:rsidR="007E5271">
              <w:rPr>
                <w:noProof/>
                <w:webHidden/>
              </w:rPr>
              <w:tab/>
            </w:r>
            <w:r w:rsidR="007E5271">
              <w:rPr>
                <w:noProof/>
                <w:webHidden/>
              </w:rPr>
              <w:fldChar w:fldCharType="begin"/>
            </w:r>
            <w:r w:rsidR="007E5271">
              <w:rPr>
                <w:noProof/>
                <w:webHidden/>
              </w:rPr>
              <w:instrText xml:space="preserve"> PAGEREF _Toc113439490 \h </w:instrText>
            </w:r>
            <w:r w:rsidR="007E5271">
              <w:rPr>
                <w:noProof/>
                <w:webHidden/>
              </w:rPr>
            </w:r>
            <w:r w:rsidR="007E5271">
              <w:rPr>
                <w:noProof/>
                <w:webHidden/>
              </w:rPr>
              <w:fldChar w:fldCharType="separate"/>
            </w:r>
            <w:r w:rsidR="007E5271">
              <w:rPr>
                <w:noProof/>
                <w:webHidden/>
              </w:rPr>
              <w:t>3</w:t>
            </w:r>
            <w:r w:rsidR="007E5271">
              <w:rPr>
                <w:noProof/>
                <w:webHidden/>
              </w:rPr>
              <w:fldChar w:fldCharType="end"/>
            </w:r>
          </w:hyperlink>
        </w:p>
        <w:p w14:paraId="05353A7E"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1" w:history="1">
            <w:r w:rsidR="007E5271" w:rsidRPr="0047190D">
              <w:rPr>
                <w:rStyle w:val="Hipercze"/>
                <w:noProof/>
              </w:rPr>
              <w:t>I.2</w:t>
            </w:r>
            <w:r w:rsidR="007E5271">
              <w:rPr>
                <w:rFonts w:eastAsiaTheme="minorEastAsia" w:cstheme="minorBidi"/>
                <w:smallCaps w:val="0"/>
                <w:noProof/>
                <w:sz w:val="22"/>
                <w:szCs w:val="22"/>
              </w:rPr>
              <w:tab/>
            </w:r>
            <w:r w:rsidR="007E5271" w:rsidRPr="0047190D">
              <w:rPr>
                <w:rStyle w:val="Hipercze"/>
                <w:noProof/>
              </w:rPr>
              <w:t>Cel projektu</w:t>
            </w:r>
            <w:r w:rsidR="007E5271">
              <w:rPr>
                <w:noProof/>
                <w:webHidden/>
              </w:rPr>
              <w:tab/>
            </w:r>
            <w:r w:rsidR="007E5271">
              <w:rPr>
                <w:noProof/>
                <w:webHidden/>
              </w:rPr>
              <w:fldChar w:fldCharType="begin"/>
            </w:r>
            <w:r w:rsidR="007E5271">
              <w:rPr>
                <w:noProof/>
                <w:webHidden/>
              </w:rPr>
              <w:instrText xml:space="preserve"> PAGEREF _Toc113439491 \h </w:instrText>
            </w:r>
            <w:r w:rsidR="007E5271">
              <w:rPr>
                <w:noProof/>
                <w:webHidden/>
              </w:rPr>
            </w:r>
            <w:r w:rsidR="007E5271">
              <w:rPr>
                <w:noProof/>
                <w:webHidden/>
              </w:rPr>
              <w:fldChar w:fldCharType="separate"/>
            </w:r>
            <w:r w:rsidR="007E5271">
              <w:rPr>
                <w:noProof/>
                <w:webHidden/>
              </w:rPr>
              <w:t>3</w:t>
            </w:r>
            <w:r w:rsidR="007E5271">
              <w:rPr>
                <w:noProof/>
                <w:webHidden/>
              </w:rPr>
              <w:fldChar w:fldCharType="end"/>
            </w:r>
          </w:hyperlink>
        </w:p>
        <w:p w14:paraId="6611B99B"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2" w:history="1">
            <w:r w:rsidR="007E5271" w:rsidRPr="0047190D">
              <w:rPr>
                <w:rStyle w:val="Hipercze"/>
                <w:noProof/>
              </w:rPr>
              <w:t>I.3</w:t>
            </w:r>
            <w:r w:rsidR="007E5271">
              <w:rPr>
                <w:rFonts w:eastAsiaTheme="minorEastAsia" w:cstheme="minorBidi"/>
                <w:smallCaps w:val="0"/>
                <w:noProof/>
                <w:sz w:val="22"/>
                <w:szCs w:val="22"/>
              </w:rPr>
              <w:tab/>
            </w:r>
            <w:r w:rsidR="007E5271" w:rsidRPr="0047190D">
              <w:rPr>
                <w:rStyle w:val="Hipercze"/>
                <w:noProof/>
              </w:rPr>
              <w:t>Akty prawne</w:t>
            </w:r>
            <w:r w:rsidR="007E5271">
              <w:rPr>
                <w:noProof/>
                <w:webHidden/>
              </w:rPr>
              <w:tab/>
            </w:r>
            <w:r w:rsidR="007E5271">
              <w:rPr>
                <w:noProof/>
                <w:webHidden/>
              </w:rPr>
              <w:fldChar w:fldCharType="begin"/>
            </w:r>
            <w:r w:rsidR="007E5271">
              <w:rPr>
                <w:noProof/>
                <w:webHidden/>
              </w:rPr>
              <w:instrText xml:space="preserve"> PAGEREF _Toc113439492 \h </w:instrText>
            </w:r>
            <w:r w:rsidR="007E5271">
              <w:rPr>
                <w:noProof/>
                <w:webHidden/>
              </w:rPr>
            </w:r>
            <w:r w:rsidR="007E5271">
              <w:rPr>
                <w:noProof/>
                <w:webHidden/>
              </w:rPr>
              <w:fldChar w:fldCharType="separate"/>
            </w:r>
            <w:r w:rsidR="007E5271">
              <w:rPr>
                <w:noProof/>
                <w:webHidden/>
              </w:rPr>
              <w:t>4</w:t>
            </w:r>
            <w:r w:rsidR="007E5271">
              <w:rPr>
                <w:noProof/>
                <w:webHidden/>
              </w:rPr>
              <w:fldChar w:fldCharType="end"/>
            </w:r>
          </w:hyperlink>
        </w:p>
        <w:p w14:paraId="510A543C"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3" w:history="1">
            <w:r w:rsidR="007E5271" w:rsidRPr="0047190D">
              <w:rPr>
                <w:rStyle w:val="Hipercze"/>
                <w:noProof/>
              </w:rPr>
              <w:t>I.4</w:t>
            </w:r>
            <w:r w:rsidR="007E5271">
              <w:rPr>
                <w:rFonts w:eastAsiaTheme="minorEastAsia" w:cstheme="minorBidi"/>
                <w:smallCaps w:val="0"/>
                <w:noProof/>
                <w:sz w:val="22"/>
                <w:szCs w:val="22"/>
              </w:rPr>
              <w:tab/>
            </w:r>
            <w:r w:rsidR="007E5271" w:rsidRPr="0047190D">
              <w:rPr>
                <w:rStyle w:val="Hipercze"/>
                <w:noProof/>
              </w:rPr>
              <w:t>Ogólny opis przedmiotu zamówienia</w:t>
            </w:r>
            <w:r w:rsidR="007E5271">
              <w:rPr>
                <w:noProof/>
                <w:webHidden/>
              </w:rPr>
              <w:tab/>
            </w:r>
            <w:r w:rsidR="007E5271">
              <w:rPr>
                <w:noProof/>
                <w:webHidden/>
              </w:rPr>
              <w:fldChar w:fldCharType="begin"/>
            </w:r>
            <w:r w:rsidR="007E5271">
              <w:rPr>
                <w:noProof/>
                <w:webHidden/>
              </w:rPr>
              <w:instrText xml:space="preserve"> PAGEREF _Toc113439493 \h </w:instrText>
            </w:r>
            <w:r w:rsidR="007E5271">
              <w:rPr>
                <w:noProof/>
                <w:webHidden/>
              </w:rPr>
            </w:r>
            <w:r w:rsidR="007E5271">
              <w:rPr>
                <w:noProof/>
                <w:webHidden/>
              </w:rPr>
              <w:fldChar w:fldCharType="separate"/>
            </w:r>
            <w:r w:rsidR="007E5271">
              <w:rPr>
                <w:noProof/>
                <w:webHidden/>
              </w:rPr>
              <w:t>4</w:t>
            </w:r>
            <w:r w:rsidR="007E5271">
              <w:rPr>
                <w:noProof/>
                <w:webHidden/>
              </w:rPr>
              <w:fldChar w:fldCharType="end"/>
            </w:r>
          </w:hyperlink>
        </w:p>
        <w:p w14:paraId="144E7557"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4" w:history="1">
            <w:r w:rsidR="007E5271" w:rsidRPr="0047190D">
              <w:rPr>
                <w:rStyle w:val="Hipercze"/>
                <w:noProof/>
              </w:rPr>
              <w:t>I.5</w:t>
            </w:r>
            <w:r w:rsidR="007E5271">
              <w:rPr>
                <w:rFonts w:eastAsiaTheme="minorEastAsia" w:cstheme="minorBidi"/>
                <w:smallCaps w:val="0"/>
                <w:noProof/>
                <w:sz w:val="22"/>
                <w:szCs w:val="22"/>
              </w:rPr>
              <w:tab/>
            </w:r>
            <w:r w:rsidR="007E5271" w:rsidRPr="0047190D">
              <w:rPr>
                <w:rStyle w:val="Hipercze"/>
                <w:noProof/>
              </w:rPr>
              <w:t>Termin realizacji Przedmiotu Zamówienia</w:t>
            </w:r>
            <w:r w:rsidR="007E5271">
              <w:rPr>
                <w:noProof/>
                <w:webHidden/>
              </w:rPr>
              <w:tab/>
            </w:r>
            <w:r w:rsidR="007E5271">
              <w:rPr>
                <w:noProof/>
                <w:webHidden/>
              </w:rPr>
              <w:fldChar w:fldCharType="begin"/>
            </w:r>
            <w:r w:rsidR="007E5271">
              <w:rPr>
                <w:noProof/>
                <w:webHidden/>
              </w:rPr>
              <w:instrText xml:space="preserve"> PAGEREF _Toc113439494 \h </w:instrText>
            </w:r>
            <w:r w:rsidR="007E5271">
              <w:rPr>
                <w:noProof/>
                <w:webHidden/>
              </w:rPr>
            </w:r>
            <w:r w:rsidR="007E5271">
              <w:rPr>
                <w:noProof/>
                <w:webHidden/>
              </w:rPr>
              <w:fldChar w:fldCharType="separate"/>
            </w:r>
            <w:r w:rsidR="007E5271">
              <w:rPr>
                <w:noProof/>
                <w:webHidden/>
              </w:rPr>
              <w:t>6</w:t>
            </w:r>
            <w:r w:rsidR="007E5271">
              <w:rPr>
                <w:noProof/>
                <w:webHidden/>
              </w:rPr>
              <w:fldChar w:fldCharType="end"/>
            </w:r>
          </w:hyperlink>
        </w:p>
        <w:p w14:paraId="20F84188"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495" w:history="1">
            <w:r w:rsidR="007E5271" w:rsidRPr="0047190D">
              <w:rPr>
                <w:rStyle w:val="Hipercze"/>
                <w:noProof/>
              </w:rPr>
              <w:t>I.6</w:t>
            </w:r>
            <w:r w:rsidR="007E5271">
              <w:rPr>
                <w:rFonts w:eastAsiaTheme="minorEastAsia" w:cstheme="minorBidi"/>
                <w:smallCaps w:val="0"/>
                <w:noProof/>
                <w:sz w:val="22"/>
                <w:szCs w:val="22"/>
              </w:rPr>
              <w:tab/>
            </w:r>
            <w:r w:rsidR="007E5271" w:rsidRPr="0047190D">
              <w:rPr>
                <w:rStyle w:val="Hipercze"/>
                <w:noProof/>
              </w:rPr>
              <w:t>Organizacja wdrożenia</w:t>
            </w:r>
            <w:r w:rsidR="007E5271">
              <w:rPr>
                <w:noProof/>
                <w:webHidden/>
              </w:rPr>
              <w:tab/>
            </w:r>
            <w:r w:rsidR="007E5271">
              <w:rPr>
                <w:noProof/>
                <w:webHidden/>
              </w:rPr>
              <w:fldChar w:fldCharType="begin"/>
            </w:r>
            <w:r w:rsidR="007E5271">
              <w:rPr>
                <w:noProof/>
                <w:webHidden/>
              </w:rPr>
              <w:instrText xml:space="preserve"> PAGEREF _Toc113439495 \h </w:instrText>
            </w:r>
            <w:r w:rsidR="007E5271">
              <w:rPr>
                <w:noProof/>
                <w:webHidden/>
              </w:rPr>
            </w:r>
            <w:r w:rsidR="007E5271">
              <w:rPr>
                <w:noProof/>
                <w:webHidden/>
              </w:rPr>
              <w:fldChar w:fldCharType="separate"/>
            </w:r>
            <w:r w:rsidR="007E5271">
              <w:rPr>
                <w:noProof/>
                <w:webHidden/>
              </w:rPr>
              <w:t>6</w:t>
            </w:r>
            <w:r w:rsidR="007E5271">
              <w:rPr>
                <w:noProof/>
                <w:webHidden/>
              </w:rPr>
              <w:fldChar w:fldCharType="end"/>
            </w:r>
          </w:hyperlink>
        </w:p>
        <w:p w14:paraId="6EF6B759"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496" w:history="1">
            <w:r w:rsidR="007E5271" w:rsidRPr="0047190D">
              <w:rPr>
                <w:rStyle w:val="Hipercze"/>
                <w:noProof/>
              </w:rPr>
              <w:t>I.6.1</w:t>
            </w:r>
            <w:r w:rsidR="007E5271">
              <w:rPr>
                <w:rFonts w:eastAsiaTheme="minorEastAsia" w:cstheme="minorBidi"/>
                <w:i w:val="0"/>
                <w:iCs w:val="0"/>
                <w:noProof/>
                <w:sz w:val="22"/>
                <w:szCs w:val="22"/>
              </w:rPr>
              <w:tab/>
            </w:r>
            <w:r w:rsidR="007E5271" w:rsidRPr="0047190D">
              <w:rPr>
                <w:rStyle w:val="Hipercze"/>
                <w:noProof/>
              </w:rPr>
              <w:t>Założenia podstawowe</w:t>
            </w:r>
            <w:r w:rsidR="007E5271">
              <w:rPr>
                <w:noProof/>
                <w:webHidden/>
              </w:rPr>
              <w:tab/>
            </w:r>
            <w:r w:rsidR="007E5271">
              <w:rPr>
                <w:noProof/>
                <w:webHidden/>
              </w:rPr>
              <w:fldChar w:fldCharType="begin"/>
            </w:r>
            <w:r w:rsidR="007E5271">
              <w:rPr>
                <w:noProof/>
                <w:webHidden/>
              </w:rPr>
              <w:instrText xml:space="preserve"> PAGEREF _Toc113439496 \h </w:instrText>
            </w:r>
            <w:r w:rsidR="007E5271">
              <w:rPr>
                <w:noProof/>
                <w:webHidden/>
              </w:rPr>
            </w:r>
            <w:r w:rsidR="007E5271">
              <w:rPr>
                <w:noProof/>
                <w:webHidden/>
              </w:rPr>
              <w:fldChar w:fldCharType="separate"/>
            </w:r>
            <w:r w:rsidR="007E5271">
              <w:rPr>
                <w:noProof/>
                <w:webHidden/>
              </w:rPr>
              <w:t>6</w:t>
            </w:r>
            <w:r w:rsidR="007E5271">
              <w:rPr>
                <w:noProof/>
                <w:webHidden/>
              </w:rPr>
              <w:fldChar w:fldCharType="end"/>
            </w:r>
          </w:hyperlink>
        </w:p>
        <w:p w14:paraId="09E4D356"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497" w:history="1">
            <w:r w:rsidR="007E5271" w:rsidRPr="0047190D">
              <w:rPr>
                <w:rStyle w:val="Hipercze"/>
                <w:noProof/>
              </w:rPr>
              <w:t>I.6.2</w:t>
            </w:r>
            <w:r w:rsidR="007E5271">
              <w:rPr>
                <w:rFonts w:eastAsiaTheme="minorEastAsia" w:cstheme="minorBidi"/>
                <w:i w:val="0"/>
                <w:iCs w:val="0"/>
                <w:noProof/>
                <w:sz w:val="22"/>
                <w:szCs w:val="22"/>
              </w:rPr>
              <w:tab/>
            </w:r>
            <w:r w:rsidR="007E5271" w:rsidRPr="0047190D">
              <w:rPr>
                <w:rStyle w:val="Hipercze"/>
                <w:noProof/>
              </w:rPr>
              <w:t>Przygotowanie Dokumentacji</w:t>
            </w:r>
            <w:r w:rsidR="007E5271">
              <w:rPr>
                <w:noProof/>
                <w:webHidden/>
              </w:rPr>
              <w:tab/>
            </w:r>
            <w:r w:rsidR="007E5271">
              <w:rPr>
                <w:noProof/>
                <w:webHidden/>
              </w:rPr>
              <w:fldChar w:fldCharType="begin"/>
            </w:r>
            <w:r w:rsidR="007E5271">
              <w:rPr>
                <w:noProof/>
                <w:webHidden/>
              </w:rPr>
              <w:instrText xml:space="preserve"> PAGEREF _Toc113439497 \h </w:instrText>
            </w:r>
            <w:r w:rsidR="007E5271">
              <w:rPr>
                <w:noProof/>
                <w:webHidden/>
              </w:rPr>
            </w:r>
            <w:r w:rsidR="007E5271">
              <w:rPr>
                <w:noProof/>
                <w:webHidden/>
              </w:rPr>
              <w:fldChar w:fldCharType="separate"/>
            </w:r>
            <w:r w:rsidR="007E5271">
              <w:rPr>
                <w:noProof/>
                <w:webHidden/>
              </w:rPr>
              <w:t>7</w:t>
            </w:r>
            <w:r w:rsidR="007E5271">
              <w:rPr>
                <w:noProof/>
                <w:webHidden/>
              </w:rPr>
              <w:fldChar w:fldCharType="end"/>
            </w:r>
          </w:hyperlink>
        </w:p>
        <w:p w14:paraId="2A8C436A"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498" w:history="1">
            <w:r w:rsidR="007E5271" w:rsidRPr="0047190D">
              <w:rPr>
                <w:rStyle w:val="Hipercze"/>
                <w:noProof/>
              </w:rPr>
              <w:t>I.6.3</w:t>
            </w:r>
            <w:r w:rsidR="007E5271">
              <w:rPr>
                <w:rFonts w:eastAsiaTheme="minorEastAsia" w:cstheme="minorBidi"/>
                <w:i w:val="0"/>
                <w:iCs w:val="0"/>
                <w:noProof/>
                <w:sz w:val="22"/>
                <w:szCs w:val="22"/>
              </w:rPr>
              <w:tab/>
            </w:r>
            <w:r w:rsidR="007E5271" w:rsidRPr="0047190D">
              <w:rPr>
                <w:rStyle w:val="Hipercze"/>
                <w:noProof/>
              </w:rPr>
              <w:t>Harmonogram wdrożenia</w:t>
            </w:r>
            <w:r w:rsidR="007E5271">
              <w:rPr>
                <w:noProof/>
                <w:webHidden/>
              </w:rPr>
              <w:tab/>
            </w:r>
            <w:r w:rsidR="007E5271">
              <w:rPr>
                <w:noProof/>
                <w:webHidden/>
              </w:rPr>
              <w:fldChar w:fldCharType="begin"/>
            </w:r>
            <w:r w:rsidR="007E5271">
              <w:rPr>
                <w:noProof/>
                <w:webHidden/>
              </w:rPr>
              <w:instrText xml:space="preserve"> PAGEREF _Toc113439498 \h </w:instrText>
            </w:r>
            <w:r w:rsidR="007E5271">
              <w:rPr>
                <w:noProof/>
                <w:webHidden/>
              </w:rPr>
            </w:r>
            <w:r w:rsidR="007E5271">
              <w:rPr>
                <w:noProof/>
                <w:webHidden/>
              </w:rPr>
              <w:fldChar w:fldCharType="separate"/>
            </w:r>
            <w:r w:rsidR="007E5271">
              <w:rPr>
                <w:noProof/>
                <w:webHidden/>
              </w:rPr>
              <w:t>7</w:t>
            </w:r>
            <w:r w:rsidR="007E5271">
              <w:rPr>
                <w:noProof/>
                <w:webHidden/>
              </w:rPr>
              <w:fldChar w:fldCharType="end"/>
            </w:r>
          </w:hyperlink>
        </w:p>
        <w:p w14:paraId="620303AF"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499" w:history="1">
            <w:r w:rsidR="007E5271" w:rsidRPr="0047190D">
              <w:rPr>
                <w:rStyle w:val="Hipercze"/>
                <w:noProof/>
              </w:rPr>
              <w:t>I.6.4</w:t>
            </w:r>
            <w:r w:rsidR="007E5271">
              <w:rPr>
                <w:rFonts w:eastAsiaTheme="minorEastAsia" w:cstheme="minorBidi"/>
                <w:i w:val="0"/>
                <w:iCs w:val="0"/>
                <w:noProof/>
                <w:sz w:val="22"/>
                <w:szCs w:val="22"/>
              </w:rPr>
              <w:tab/>
            </w:r>
            <w:r w:rsidR="007E5271" w:rsidRPr="0047190D">
              <w:rPr>
                <w:rStyle w:val="Hipercze"/>
                <w:noProof/>
              </w:rPr>
              <w:t>Dokumentacja Powykonawcza</w:t>
            </w:r>
            <w:r w:rsidR="007E5271">
              <w:rPr>
                <w:noProof/>
                <w:webHidden/>
              </w:rPr>
              <w:tab/>
            </w:r>
            <w:r w:rsidR="007E5271">
              <w:rPr>
                <w:noProof/>
                <w:webHidden/>
              </w:rPr>
              <w:fldChar w:fldCharType="begin"/>
            </w:r>
            <w:r w:rsidR="007E5271">
              <w:rPr>
                <w:noProof/>
                <w:webHidden/>
              </w:rPr>
              <w:instrText xml:space="preserve"> PAGEREF _Toc113439499 \h </w:instrText>
            </w:r>
            <w:r w:rsidR="007E5271">
              <w:rPr>
                <w:noProof/>
                <w:webHidden/>
              </w:rPr>
            </w:r>
            <w:r w:rsidR="007E5271">
              <w:rPr>
                <w:noProof/>
                <w:webHidden/>
              </w:rPr>
              <w:fldChar w:fldCharType="separate"/>
            </w:r>
            <w:r w:rsidR="007E5271">
              <w:rPr>
                <w:noProof/>
                <w:webHidden/>
              </w:rPr>
              <w:t>7</w:t>
            </w:r>
            <w:r w:rsidR="007E5271">
              <w:rPr>
                <w:noProof/>
                <w:webHidden/>
              </w:rPr>
              <w:fldChar w:fldCharType="end"/>
            </w:r>
          </w:hyperlink>
        </w:p>
        <w:p w14:paraId="28B14A09"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0" w:history="1">
            <w:r w:rsidR="007E5271" w:rsidRPr="0047190D">
              <w:rPr>
                <w:rStyle w:val="Hipercze"/>
                <w:noProof/>
              </w:rPr>
              <w:t>I.6.5</w:t>
            </w:r>
            <w:r w:rsidR="007E5271">
              <w:rPr>
                <w:rFonts w:eastAsiaTheme="minorEastAsia" w:cstheme="minorBidi"/>
                <w:i w:val="0"/>
                <w:iCs w:val="0"/>
                <w:noProof/>
                <w:sz w:val="22"/>
                <w:szCs w:val="22"/>
              </w:rPr>
              <w:tab/>
            </w:r>
            <w:r w:rsidR="007E5271" w:rsidRPr="0047190D">
              <w:rPr>
                <w:rStyle w:val="Hipercze"/>
                <w:noProof/>
              </w:rPr>
              <w:t>Odbiory</w:t>
            </w:r>
            <w:r w:rsidR="007E5271">
              <w:rPr>
                <w:noProof/>
                <w:webHidden/>
              </w:rPr>
              <w:tab/>
            </w:r>
            <w:r w:rsidR="007E5271">
              <w:rPr>
                <w:noProof/>
                <w:webHidden/>
              </w:rPr>
              <w:fldChar w:fldCharType="begin"/>
            </w:r>
            <w:r w:rsidR="007E5271">
              <w:rPr>
                <w:noProof/>
                <w:webHidden/>
              </w:rPr>
              <w:instrText xml:space="preserve"> PAGEREF _Toc113439500 \h </w:instrText>
            </w:r>
            <w:r w:rsidR="007E5271">
              <w:rPr>
                <w:noProof/>
                <w:webHidden/>
              </w:rPr>
            </w:r>
            <w:r w:rsidR="007E5271">
              <w:rPr>
                <w:noProof/>
                <w:webHidden/>
              </w:rPr>
              <w:fldChar w:fldCharType="separate"/>
            </w:r>
            <w:r w:rsidR="007E5271">
              <w:rPr>
                <w:noProof/>
                <w:webHidden/>
              </w:rPr>
              <w:t>8</w:t>
            </w:r>
            <w:r w:rsidR="007E5271">
              <w:rPr>
                <w:noProof/>
                <w:webHidden/>
              </w:rPr>
              <w:fldChar w:fldCharType="end"/>
            </w:r>
          </w:hyperlink>
        </w:p>
        <w:p w14:paraId="3471FF9B"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1" w:history="1">
            <w:r w:rsidR="007E5271" w:rsidRPr="0047190D">
              <w:rPr>
                <w:rStyle w:val="Hipercze"/>
                <w:noProof/>
              </w:rPr>
              <w:t>I.6.6</w:t>
            </w:r>
            <w:r w:rsidR="007E5271">
              <w:rPr>
                <w:rFonts w:eastAsiaTheme="minorEastAsia" w:cstheme="minorBidi"/>
                <w:i w:val="0"/>
                <w:iCs w:val="0"/>
                <w:noProof/>
                <w:sz w:val="22"/>
                <w:szCs w:val="22"/>
              </w:rPr>
              <w:tab/>
            </w:r>
            <w:r w:rsidR="007E5271" w:rsidRPr="0047190D">
              <w:rPr>
                <w:rStyle w:val="Hipercze"/>
                <w:noProof/>
              </w:rPr>
              <w:t>Testy</w:t>
            </w:r>
            <w:r w:rsidR="007E5271">
              <w:rPr>
                <w:noProof/>
                <w:webHidden/>
              </w:rPr>
              <w:tab/>
            </w:r>
            <w:r w:rsidR="007E5271">
              <w:rPr>
                <w:noProof/>
                <w:webHidden/>
              </w:rPr>
              <w:fldChar w:fldCharType="begin"/>
            </w:r>
            <w:r w:rsidR="007E5271">
              <w:rPr>
                <w:noProof/>
                <w:webHidden/>
              </w:rPr>
              <w:instrText xml:space="preserve"> PAGEREF _Toc113439501 \h </w:instrText>
            </w:r>
            <w:r w:rsidR="007E5271">
              <w:rPr>
                <w:noProof/>
                <w:webHidden/>
              </w:rPr>
            </w:r>
            <w:r w:rsidR="007E5271">
              <w:rPr>
                <w:noProof/>
                <w:webHidden/>
              </w:rPr>
              <w:fldChar w:fldCharType="separate"/>
            </w:r>
            <w:r w:rsidR="007E5271">
              <w:rPr>
                <w:noProof/>
                <w:webHidden/>
              </w:rPr>
              <w:t>8</w:t>
            </w:r>
            <w:r w:rsidR="007E5271">
              <w:rPr>
                <w:noProof/>
                <w:webHidden/>
              </w:rPr>
              <w:fldChar w:fldCharType="end"/>
            </w:r>
          </w:hyperlink>
        </w:p>
        <w:p w14:paraId="1467A9F7"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2" w:history="1">
            <w:r w:rsidR="007E5271" w:rsidRPr="0047190D">
              <w:rPr>
                <w:rStyle w:val="Hipercze"/>
                <w:noProof/>
              </w:rPr>
              <w:t>I.6.7</w:t>
            </w:r>
            <w:r w:rsidR="007E5271">
              <w:rPr>
                <w:rFonts w:eastAsiaTheme="minorEastAsia" w:cstheme="minorBidi"/>
                <w:i w:val="0"/>
                <w:iCs w:val="0"/>
                <w:noProof/>
                <w:sz w:val="22"/>
                <w:szCs w:val="22"/>
              </w:rPr>
              <w:tab/>
            </w:r>
            <w:r w:rsidR="007E5271" w:rsidRPr="0047190D">
              <w:rPr>
                <w:rStyle w:val="Hipercze"/>
                <w:noProof/>
              </w:rPr>
              <w:t>Dodatkowe zobowiązania Wykonawcy</w:t>
            </w:r>
            <w:r w:rsidR="007E5271">
              <w:rPr>
                <w:noProof/>
                <w:webHidden/>
              </w:rPr>
              <w:tab/>
            </w:r>
            <w:r w:rsidR="007E5271">
              <w:rPr>
                <w:noProof/>
                <w:webHidden/>
              </w:rPr>
              <w:fldChar w:fldCharType="begin"/>
            </w:r>
            <w:r w:rsidR="007E5271">
              <w:rPr>
                <w:noProof/>
                <w:webHidden/>
              </w:rPr>
              <w:instrText xml:space="preserve"> PAGEREF _Toc113439502 \h </w:instrText>
            </w:r>
            <w:r w:rsidR="007E5271">
              <w:rPr>
                <w:noProof/>
                <w:webHidden/>
              </w:rPr>
            </w:r>
            <w:r w:rsidR="007E5271">
              <w:rPr>
                <w:noProof/>
                <w:webHidden/>
              </w:rPr>
              <w:fldChar w:fldCharType="separate"/>
            </w:r>
            <w:r w:rsidR="007E5271">
              <w:rPr>
                <w:noProof/>
                <w:webHidden/>
              </w:rPr>
              <w:t>8</w:t>
            </w:r>
            <w:r w:rsidR="007E5271">
              <w:rPr>
                <w:noProof/>
                <w:webHidden/>
              </w:rPr>
              <w:fldChar w:fldCharType="end"/>
            </w:r>
          </w:hyperlink>
        </w:p>
        <w:p w14:paraId="67F0153C"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3" w:history="1">
            <w:r w:rsidR="007E5271" w:rsidRPr="0047190D">
              <w:rPr>
                <w:rStyle w:val="Hipercze"/>
                <w:noProof/>
              </w:rPr>
              <w:t>I.6.8</w:t>
            </w:r>
            <w:r w:rsidR="007E5271">
              <w:rPr>
                <w:rFonts w:eastAsiaTheme="minorEastAsia" w:cstheme="minorBidi"/>
                <w:i w:val="0"/>
                <w:iCs w:val="0"/>
                <w:noProof/>
                <w:sz w:val="22"/>
                <w:szCs w:val="22"/>
              </w:rPr>
              <w:tab/>
            </w:r>
            <w:r w:rsidR="007E5271" w:rsidRPr="0047190D">
              <w:rPr>
                <w:rStyle w:val="Hipercze"/>
                <w:noProof/>
              </w:rPr>
              <w:t>Instruktaże stanowiskowe</w:t>
            </w:r>
            <w:r w:rsidR="007E5271">
              <w:rPr>
                <w:noProof/>
                <w:webHidden/>
              </w:rPr>
              <w:tab/>
            </w:r>
            <w:r w:rsidR="007E5271">
              <w:rPr>
                <w:noProof/>
                <w:webHidden/>
              </w:rPr>
              <w:fldChar w:fldCharType="begin"/>
            </w:r>
            <w:r w:rsidR="007E5271">
              <w:rPr>
                <w:noProof/>
                <w:webHidden/>
              </w:rPr>
              <w:instrText xml:space="preserve"> PAGEREF _Toc113439503 \h </w:instrText>
            </w:r>
            <w:r w:rsidR="007E5271">
              <w:rPr>
                <w:noProof/>
                <w:webHidden/>
              </w:rPr>
            </w:r>
            <w:r w:rsidR="007E5271">
              <w:rPr>
                <w:noProof/>
                <w:webHidden/>
              </w:rPr>
              <w:fldChar w:fldCharType="separate"/>
            </w:r>
            <w:r w:rsidR="007E5271">
              <w:rPr>
                <w:noProof/>
                <w:webHidden/>
              </w:rPr>
              <w:t>9</w:t>
            </w:r>
            <w:r w:rsidR="007E5271">
              <w:rPr>
                <w:noProof/>
                <w:webHidden/>
              </w:rPr>
              <w:fldChar w:fldCharType="end"/>
            </w:r>
          </w:hyperlink>
        </w:p>
        <w:p w14:paraId="006B9AF5" w14:textId="77777777" w:rsidR="007E5271" w:rsidRDefault="00014D00">
          <w:pPr>
            <w:pStyle w:val="Spistreci1"/>
            <w:rPr>
              <w:rFonts w:eastAsiaTheme="minorEastAsia" w:cstheme="minorBidi"/>
              <w:b w:val="0"/>
              <w:bCs w:val="0"/>
              <w:caps w:val="0"/>
              <w:noProof/>
              <w:sz w:val="22"/>
              <w:szCs w:val="22"/>
            </w:rPr>
          </w:pPr>
          <w:hyperlink w:anchor="_Toc113439504" w:history="1">
            <w:r w:rsidR="007E5271" w:rsidRPr="0047190D">
              <w:rPr>
                <w:rStyle w:val="Hipercze"/>
                <w:rFonts w:ascii="Calibri" w:hAnsi="Calibri"/>
                <w:noProof/>
              </w:rPr>
              <w:t>Rozdział II.</w:t>
            </w:r>
            <w:r w:rsidR="007E5271">
              <w:rPr>
                <w:rFonts w:eastAsiaTheme="minorEastAsia" w:cstheme="minorBidi"/>
                <w:b w:val="0"/>
                <w:bCs w:val="0"/>
                <w:caps w:val="0"/>
                <w:noProof/>
                <w:sz w:val="22"/>
                <w:szCs w:val="22"/>
              </w:rPr>
              <w:tab/>
            </w:r>
            <w:r w:rsidR="007E5271" w:rsidRPr="0047190D">
              <w:rPr>
                <w:rStyle w:val="Hipercze"/>
                <w:noProof/>
              </w:rPr>
              <w:t>Szczegółowy opis przedmiotu zamówienia</w:t>
            </w:r>
            <w:r w:rsidR="007E5271">
              <w:rPr>
                <w:noProof/>
                <w:webHidden/>
              </w:rPr>
              <w:tab/>
            </w:r>
            <w:r w:rsidR="007E5271">
              <w:rPr>
                <w:noProof/>
                <w:webHidden/>
              </w:rPr>
              <w:fldChar w:fldCharType="begin"/>
            </w:r>
            <w:r w:rsidR="007E5271">
              <w:rPr>
                <w:noProof/>
                <w:webHidden/>
              </w:rPr>
              <w:instrText xml:space="preserve"> PAGEREF _Toc113439504 \h </w:instrText>
            </w:r>
            <w:r w:rsidR="007E5271">
              <w:rPr>
                <w:noProof/>
                <w:webHidden/>
              </w:rPr>
            </w:r>
            <w:r w:rsidR="007E5271">
              <w:rPr>
                <w:noProof/>
                <w:webHidden/>
              </w:rPr>
              <w:fldChar w:fldCharType="separate"/>
            </w:r>
            <w:r w:rsidR="007E5271">
              <w:rPr>
                <w:noProof/>
                <w:webHidden/>
              </w:rPr>
              <w:t>10</w:t>
            </w:r>
            <w:r w:rsidR="007E5271">
              <w:rPr>
                <w:noProof/>
                <w:webHidden/>
              </w:rPr>
              <w:fldChar w:fldCharType="end"/>
            </w:r>
          </w:hyperlink>
        </w:p>
        <w:p w14:paraId="3B245BA8"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505" w:history="1">
            <w:r w:rsidR="007E5271" w:rsidRPr="0047190D">
              <w:rPr>
                <w:rStyle w:val="Hipercze"/>
                <w:noProof/>
              </w:rPr>
              <w:t>II.1</w:t>
            </w:r>
            <w:r w:rsidR="007E5271">
              <w:rPr>
                <w:rFonts w:eastAsiaTheme="minorEastAsia" w:cstheme="minorBidi"/>
                <w:smallCaps w:val="0"/>
                <w:noProof/>
                <w:sz w:val="22"/>
                <w:szCs w:val="22"/>
              </w:rPr>
              <w:tab/>
            </w:r>
            <w:r w:rsidR="007E5271" w:rsidRPr="0047190D">
              <w:rPr>
                <w:rStyle w:val="Hipercze"/>
                <w:noProof/>
              </w:rPr>
              <w:t>Modernizacja infrastruktury sprzętowej Zamawiającego poprzez dostawę i instalację urządzeń.</w:t>
            </w:r>
            <w:r w:rsidR="007E5271">
              <w:rPr>
                <w:noProof/>
                <w:webHidden/>
              </w:rPr>
              <w:tab/>
            </w:r>
            <w:r w:rsidR="007E5271">
              <w:rPr>
                <w:noProof/>
                <w:webHidden/>
              </w:rPr>
              <w:fldChar w:fldCharType="begin"/>
            </w:r>
            <w:r w:rsidR="007E5271">
              <w:rPr>
                <w:noProof/>
                <w:webHidden/>
              </w:rPr>
              <w:instrText xml:space="preserve"> PAGEREF _Toc113439505 \h </w:instrText>
            </w:r>
            <w:r w:rsidR="007E5271">
              <w:rPr>
                <w:noProof/>
                <w:webHidden/>
              </w:rPr>
            </w:r>
            <w:r w:rsidR="007E5271">
              <w:rPr>
                <w:noProof/>
                <w:webHidden/>
              </w:rPr>
              <w:fldChar w:fldCharType="separate"/>
            </w:r>
            <w:r w:rsidR="007E5271">
              <w:rPr>
                <w:noProof/>
                <w:webHidden/>
              </w:rPr>
              <w:t>10</w:t>
            </w:r>
            <w:r w:rsidR="007E5271">
              <w:rPr>
                <w:noProof/>
                <w:webHidden/>
              </w:rPr>
              <w:fldChar w:fldCharType="end"/>
            </w:r>
          </w:hyperlink>
        </w:p>
        <w:p w14:paraId="7CDD0DC7"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6" w:history="1">
            <w:r w:rsidR="007E5271" w:rsidRPr="0047190D">
              <w:rPr>
                <w:rStyle w:val="Hipercze"/>
                <w:noProof/>
              </w:rPr>
              <w:t>II.1.1</w:t>
            </w:r>
            <w:r w:rsidR="007E5271">
              <w:rPr>
                <w:rFonts w:eastAsiaTheme="minorEastAsia" w:cstheme="minorBidi"/>
                <w:i w:val="0"/>
                <w:iCs w:val="0"/>
                <w:noProof/>
                <w:sz w:val="22"/>
                <w:szCs w:val="22"/>
              </w:rPr>
              <w:tab/>
            </w:r>
            <w:r w:rsidR="007E5271" w:rsidRPr="0047190D">
              <w:rPr>
                <w:rStyle w:val="Hipercze"/>
                <w:noProof/>
              </w:rPr>
              <w:t>Serwer</w:t>
            </w:r>
            <w:r w:rsidR="007E5271">
              <w:rPr>
                <w:noProof/>
                <w:webHidden/>
              </w:rPr>
              <w:tab/>
            </w:r>
            <w:r w:rsidR="007E5271">
              <w:rPr>
                <w:noProof/>
                <w:webHidden/>
              </w:rPr>
              <w:fldChar w:fldCharType="begin"/>
            </w:r>
            <w:r w:rsidR="007E5271">
              <w:rPr>
                <w:noProof/>
                <w:webHidden/>
              </w:rPr>
              <w:instrText xml:space="preserve"> PAGEREF _Toc113439506 \h </w:instrText>
            </w:r>
            <w:r w:rsidR="007E5271">
              <w:rPr>
                <w:noProof/>
                <w:webHidden/>
              </w:rPr>
            </w:r>
            <w:r w:rsidR="007E5271">
              <w:rPr>
                <w:noProof/>
                <w:webHidden/>
              </w:rPr>
              <w:fldChar w:fldCharType="separate"/>
            </w:r>
            <w:r w:rsidR="007E5271">
              <w:rPr>
                <w:noProof/>
                <w:webHidden/>
              </w:rPr>
              <w:t>11</w:t>
            </w:r>
            <w:r w:rsidR="007E5271">
              <w:rPr>
                <w:noProof/>
                <w:webHidden/>
              </w:rPr>
              <w:fldChar w:fldCharType="end"/>
            </w:r>
          </w:hyperlink>
        </w:p>
        <w:p w14:paraId="4766771D"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7" w:history="1">
            <w:r w:rsidR="007E5271" w:rsidRPr="0047190D">
              <w:rPr>
                <w:rStyle w:val="Hipercze"/>
                <w:noProof/>
              </w:rPr>
              <w:t>II.1.2</w:t>
            </w:r>
            <w:r w:rsidR="007E5271">
              <w:rPr>
                <w:rFonts w:eastAsiaTheme="minorEastAsia" w:cstheme="minorBidi"/>
                <w:i w:val="0"/>
                <w:iCs w:val="0"/>
                <w:noProof/>
                <w:sz w:val="22"/>
                <w:szCs w:val="22"/>
              </w:rPr>
              <w:tab/>
            </w:r>
            <w:r w:rsidR="007E5271" w:rsidRPr="0047190D">
              <w:rPr>
                <w:rStyle w:val="Hipercze"/>
                <w:noProof/>
              </w:rPr>
              <w:t>Macierz z dyskami SSD</w:t>
            </w:r>
            <w:r w:rsidR="007E5271">
              <w:rPr>
                <w:noProof/>
                <w:webHidden/>
              </w:rPr>
              <w:tab/>
            </w:r>
            <w:r w:rsidR="007E5271">
              <w:rPr>
                <w:noProof/>
                <w:webHidden/>
              </w:rPr>
              <w:fldChar w:fldCharType="begin"/>
            </w:r>
            <w:r w:rsidR="007E5271">
              <w:rPr>
                <w:noProof/>
                <w:webHidden/>
              </w:rPr>
              <w:instrText xml:space="preserve"> PAGEREF _Toc113439507 \h </w:instrText>
            </w:r>
            <w:r w:rsidR="007E5271">
              <w:rPr>
                <w:noProof/>
                <w:webHidden/>
              </w:rPr>
            </w:r>
            <w:r w:rsidR="007E5271">
              <w:rPr>
                <w:noProof/>
                <w:webHidden/>
              </w:rPr>
              <w:fldChar w:fldCharType="separate"/>
            </w:r>
            <w:r w:rsidR="007E5271">
              <w:rPr>
                <w:noProof/>
                <w:webHidden/>
              </w:rPr>
              <w:t>12</w:t>
            </w:r>
            <w:r w:rsidR="007E5271">
              <w:rPr>
                <w:noProof/>
                <w:webHidden/>
              </w:rPr>
              <w:fldChar w:fldCharType="end"/>
            </w:r>
          </w:hyperlink>
        </w:p>
        <w:p w14:paraId="40F47C0F"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8" w:history="1">
            <w:r w:rsidR="007E5271" w:rsidRPr="0047190D">
              <w:rPr>
                <w:rStyle w:val="Hipercze"/>
                <w:noProof/>
              </w:rPr>
              <w:t>II.1.3</w:t>
            </w:r>
            <w:r w:rsidR="007E5271">
              <w:rPr>
                <w:rFonts w:eastAsiaTheme="minorEastAsia" w:cstheme="minorBidi"/>
                <w:i w:val="0"/>
                <w:iCs w:val="0"/>
                <w:noProof/>
                <w:sz w:val="22"/>
                <w:szCs w:val="22"/>
              </w:rPr>
              <w:tab/>
            </w:r>
            <w:r w:rsidR="007E5271" w:rsidRPr="0047190D">
              <w:rPr>
                <w:rStyle w:val="Hipercze"/>
                <w:noProof/>
              </w:rPr>
              <w:t>Przełącznik typ 1 z wkładkami</w:t>
            </w:r>
            <w:r w:rsidR="007E5271">
              <w:rPr>
                <w:noProof/>
                <w:webHidden/>
              </w:rPr>
              <w:tab/>
            </w:r>
            <w:r w:rsidR="007E5271">
              <w:rPr>
                <w:noProof/>
                <w:webHidden/>
              </w:rPr>
              <w:fldChar w:fldCharType="begin"/>
            </w:r>
            <w:r w:rsidR="007E5271">
              <w:rPr>
                <w:noProof/>
                <w:webHidden/>
              </w:rPr>
              <w:instrText xml:space="preserve"> PAGEREF _Toc113439508 \h </w:instrText>
            </w:r>
            <w:r w:rsidR="007E5271">
              <w:rPr>
                <w:noProof/>
                <w:webHidden/>
              </w:rPr>
            </w:r>
            <w:r w:rsidR="007E5271">
              <w:rPr>
                <w:noProof/>
                <w:webHidden/>
              </w:rPr>
              <w:fldChar w:fldCharType="separate"/>
            </w:r>
            <w:r w:rsidR="007E5271">
              <w:rPr>
                <w:noProof/>
                <w:webHidden/>
              </w:rPr>
              <w:t>14</w:t>
            </w:r>
            <w:r w:rsidR="007E5271">
              <w:rPr>
                <w:noProof/>
                <w:webHidden/>
              </w:rPr>
              <w:fldChar w:fldCharType="end"/>
            </w:r>
          </w:hyperlink>
        </w:p>
        <w:p w14:paraId="7E483432"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09" w:history="1">
            <w:r w:rsidR="007E5271" w:rsidRPr="0047190D">
              <w:rPr>
                <w:rStyle w:val="Hipercze"/>
                <w:noProof/>
              </w:rPr>
              <w:t>II.1.4</w:t>
            </w:r>
            <w:r w:rsidR="007E5271">
              <w:rPr>
                <w:rFonts w:eastAsiaTheme="minorEastAsia" w:cstheme="minorBidi"/>
                <w:i w:val="0"/>
                <w:iCs w:val="0"/>
                <w:noProof/>
                <w:sz w:val="22"/>
                <w:szCs w:val="22"/>
              </w:rPr>
              <w:tab/>
            </w:r>
            <w:r w:rsidR="007E5271" w:rsidRPr="0047190D">
              <w:rPr>
                <w:rStyle w:val="Hipercze"/>
                <w:noProof/>
              </w:rPr>
              <w:t>Przełącznik typ 2</w:t>
            </w:r>
            <w:r w:rsidR="007E5271">
              <w:rPr>
                <w:noProof/>
                <w:webHidden/>
              </w:rPr>
              <w:tab/>
            </w:r>
            <w:r w:rsidR="007E5271">
              <w:rPr>
                <w:noProof/>
                <w:webHidden/>
              </w:rPr>
              <w:fldChar w:fldCharType="begin"/>
            </w:r>
            <w:r w:rsidR="007E5271">
              <w:rPr>
                <w:noProof/>
                <w:webHidden/>
              </w:rPr>
              <w:instrText xml:space="preserve"> PAGEREF _Toc113439509 \h </w:instrText>
            </w:r>
            <w:r w:rsidR="007E5271">
              <w:rPr>
                <w:noProof/>
                <w:webHidden/>
              </w:rPr>
            </w:r>
            <w:r w:rsidR="007E5271">
              <w:rPr>
                <w:noProof/>
                <w:webHidden/>
              </w:rPr>
              <w:fldChar w:fldCharType="separate"/>
            </w:r>
            <w:r w:rsidR="007E5271">
              <w:rPr>
                <w:noProof/>
                <w:webHidden/>
              </w:rPr>
              <w:t>15</w:t>
            </w:r>
            <w:r w:rsidR="007E5271">
              <w:rPr>
                <w:noProof/>
                <w:webHidden/>
              </w:rPr>
              <w:fldChar w:fldCharType="end"/>
            </w:r>
          </w:hyperlink>
        </w:p>
        <w:p w14:paraId="33075FD2"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0" w:history="1">
            <w:r w:rsidR="007E5271" w:rsidRPr="0047190D">
              <w:rPr>
                <w:rStyle w:val="Hipercze"/>
                <w:noProof/>
              </w:rPr>
              <w:t>II.1.5</w:t>
            </w:r>
            <w:r w:rsidR="007E5271">
              <w:rPr>
                <w:rFonts w:eastAsiaTheme="minorEastAsia" w:cstheme="minorBidi"/>
                <w:i w:val="0"/>
                <w:iCs w:val="0"/>
                <w:noProof/>
                <w:sz w:val="22"/>
                <w:szCs w:val="22"/>
              </w:rPr>
              <w:tab/>
            </w:r>
            <w:r w:rsidR="007E5271" w:rsidRPr="0047190D">
              <w:rPr>
                <w:rStyle w:val="Hipercze"/>
                <w:noProof/>
              </w:rPr>
              <w:t>Zasilacz awaryjny UPS</w:t>
            </w:r>
            <w:r w:rsidR="007E5271">
              <w:rPr>
                <w:noProof/>
                <w:webHidden/>
              </w:rPr>
              <w:tab/>
            </w:r>
            <w:r w:rsidR="007E5271">
              <w:rPr>
                <w:noProof/>
                <w:webHidden/>
              </w:rPr>
              <w:fldChar w:fldCharType="begin"/>
            </w:r>
            <w:r w:rsidR="007E5271">
              <w:rPr>
                <w:noProof/>
                <w:webHidden/>
              </w:rPr>
              <w:instrText xml:space="preserve"> PAGEREF _Toc113439510 \h </w:instrText>
            </w:r>
            <w:r w:rsidR="007E5271">
              <w:rPr>
                <w:noProof/>
                <w:webHidden/>
              </w:rPr>
            </w:r>
            <w:r w:rsidR="007E5271">
              <w:rPr>
                <w:noProof/>
                <w:webHidden/>
              </w:rPr>
              <w:fldChar w:fldCharType="separate"/>
            </w:r>
            <w:r w:rsidR="007E5271">
              <w:rPr>
                <w:noProof/>
                <w:webHidden/>
              </w:rPr>
              <w:t>16</w:t>
            </w:r>
            <w:r w:rsidR="007E5271">
              <w:rPr>
                <w:noProof/>
                <w:webHidden/>
              </w:rPr>
              <w:fldChar w:fldCharType="end"/>
            </w:r>
          </w:hyperlink>
        </w:p>
        <w:p w14:paraId="3CF3C64B"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1" w:history="1">
            <w:r w:rsidR="007E5271" w:rsidRPr="0047190D">
              <w:rPr>
                <w:rStyle w:val="Hipercze"/>
                <w:noProof/>
              </w:rPr>
              <w:t>II.1.6</w:t>
            </w:r>
            <w:r w:rsidR="007E5271">
              <w:rPr>
                <w:rFonts w:eastAsiaTheme="minorEastAsia" w:cstheme="minorBidi"/>
                <w:i w:val="0"/>
                <w:iCs w:val="0"/>
                <w:noProof/>
                <w:sz w:val="22"/>
                <w:szCs w:val="22"/>
              </w:rPr>
              <w:tab/>
            </w:r>
            <w:r w:rsidR="007E5271" w:rsidRPr="0047190D">
              <w:rPr>
                <w:rStyle w:val="Hipercze"/>
                <w:noProof/>
              </w:rPr>
              <w:t>Zestaw komputerowy z monitorem i pakietem oprogramowania biurowego</w:t>
            </w:r>
            <w:r w:rsidR="007E5271">
              <w:rPr>
                <w:noProof/>
                <w:webHidden/>
              </w:rPr>
              <w:tab/>
            </w:r>
            <w:r w:rsidR="007E5271">
              <w:rPr>
                <w:noProof/>
                <w:webHidden/>
              </w:rPr>
              <w:fldChar w:fldCharType="begin"/>
            </w:r>
            <w:r w:rsidR="007E5271">
              <w:rPr>
                <w:noProof/>
                <w:webHidden/>
              </w:rPr>
              <w:instrText xml:space="preserve"> PAGEREF _Toc113439511 \h </w:instrText>
            </w:r>
            <w:r w:rsidR="007E5271">
              <w:rPr>
                <w:noProof/>
                <w:webHidden/>
              </w:rPr>
            </w:r>
            <w:r w:rsidR="007E5271">
              <w:rPr>
                <w:noProof/>
                <w:webHidden/>
              </w:rPr>
              <w:fldChar w:fldCharType="separate"/>
            </w:r>
            <w:r w:rsidR="007E5271">
              <w:rPr>
                <w:noProof/>
                <w:webHidden/>
              </w:rPr>
              <w:t>17</w:t>
            </w:r>
            <w:r w:rsidR="007E5271">
              <w:rPr>
                <w:noProof/>
                <w:webHidden/>
              </w:rPr>
              <w:fldChar w:fldCharType="end"/>
            </w:r>
          </w:hyperlink>
        </w:p>
        <w:p w14:paraId="6F0AFE44"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2" w:history="1">
            <w:r w:rsidR="007E5271" w:rsidRPr="0047190D">
              <w:rPr>
                <w:rStyle w:val="Hipercze"/>
                <w:noProof/>
              </w:rPr>
              <w:t>II.1.7</w:t>
            </w:r>
            <w:r w:rsidR="007E5271">
              <w:rPr>
                <w:rFonts w:eastAsiaTheme="minorEastAsia" w:cstheme="minorBidi"/>
                <w:i w:val="0"/>
                <w:iCs w:val="0"/>
                <w:noProof/>
                <w:sz w:val="22"/>
                <w:szCs w:val="22"/>
              </w:rPr>
              <w:tab/>
            </w:r>
            <w:r w:rsidR="007E5271" w:rsidRPr="0047190D">
              <w:rPr>
                <w:rStyle w:val="Hipercze"/>
                <w:noProof/>
              </w:rPr>
              <w:t>Czytnik kodów kreskowych</w:t>
            </w:r>
            <w:r w:rsidR="007E5271">
              <w:rPr>
                <w:noProof/>
                <w:webHidden/>
              </w:rPr>
              <w:tab/>
            </w:r>
            <w:r w:rsidR="007E5271">
              <w:rPr>
                <w:noProof/>
                <w:webHidden/>
              </w:rPr>
              <w:fldChar w:fldCharType="begin"/>
            </w:r>
            <w:r w:rsidR="007E5271">
              <w:rPr>
                <w:noProof/>
                <w:webHidden/>
              </w:rPr>
              <w:instrText xml:space="preserve"> PAGEREF _Toc113439512 \h </w:instrText>
            </w:r>
            <w:r w:rsidR="007E5271">
              <w:rPr>
                <w:noProof/>
                <w:webHidden/>
              </w:rPr>
            </w:r>
            <w:r w:rsidR="007E5271">
              <w:rPr>
                <w:noProof/>
                <w:webHidden/>
              </w:rPr>
              <w:fldChar w:fldCharType="separate"/>
            </w:r>
            <w:r w:rsidR="007E5271">
              <w:rPr>
                <w:noProof/>
                <w:webHidden/>
              </w:rPr>
              <w:t>26</w:t>
            </w:r>
            <w:r w:rsidR="007E5271">
              <w:rPr>
                <w:noProof/>
                <w:webHidden/>
              </w:rPr>
              <w:fldChar w:fldCharType="end"/>
            </w:r>
          </w:hyperlink>
        </w:p>
        <w:p w14:paraId="13C95A70"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3" w:history="1">
            <w:r w:rsidR="007E5271" w:rsidRPr="0047190D">
              <w:rPr>
                <w:rStyle w:val="Hipercze"/>
                <w:noProof/>
              </w:rPr>
              <w:t>II.1.8</w:t>
            </w:r>
            <w:r w:rsidR="007E5271">
              <w:rPr>
                <w:rFonts w:eastAsiaTheme="minorEastAsia" w:cstheme="minorBidi"/>
                <w:i w:val="0"/>
                <w:iCs w:val="0"/>
                <w:noProof/>
                <w:sz w:val="22"/>
                <w:szCs w:val="22"/>
              </w:rPr>
              <w:tab/>
            </w:r>
            <w:r w:rsidR="007E5271" w:rsidRPr="0047190D">
              <w:rPr>
                <w:rStyle w:val="Hipercze"/>
                <w:noProof/>
              </w:rPr>
              <w:t>Drukarka etykiet</w:t>
            </w:r>
            <w:r w:rsidR="007E5271">
              <w:rPr>
                <w:noProof/>
                <w:webHidden/>
              </w:rPr>
              <w:tab/>
            </w:r>
            <w:r w:rsidR="007E5271">
              <w:rPr>
                <w:noProof/>
                <w:webHidden/>
              </w:rPr>
              <w:fldChar w:fldCharType="begin"/>
            </w:r>
            <w:r w:rsidR="007E5271">
              <w:rPr>
                <w:noProof/>
                <w:webHidden/>
              </w:rPr>
              <w:instrText xml:space="preserve"> PAGEREF _Toc113439513 \h </w:instrText>
            </w:r>
            <w:r w:rsidR="007E5271">
              <w:rPr>
                <w:noProof/>
                <w:webHidden/>
              </w:rPr>
            </w:r>
            <w:r w:rsidR="007E5271">
              <w:rPr>
                <w:noProof/>
                <w:webHidden/>
              </w:rPr>
              <w:fldChar w:fldCharType="separate"/>
            </w:r>
            <w:r w:rsidR="007E5271">
              <w:rPr>
                <w:noProof/>
                <w:webHidden/>
              </w:rPr>
              <w:t>27</w:t>
            </w:r>
            <w:r w:rsidR="007E5271">
              <w:rPr>
                <w:noProof/>
                <w:webHidden/>
              </w:rPr>
              <w:fldChar w:fldCharType="end"/>
            </w:r>
          </w:hyperlink>
        </w:p>
        <w:p w14:paraId="2E9F252C"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4" w:history="1">
            <w:r w:rsidR="007E5271" w:rsidRPr="0047190D">
              <w:rPr>
                <w:rStyle w:val="Hipercze"/>
                <w:noProof/>
              </w:rPr>
              <w:t>II.1.9</w:t>
            </w:r>
            <w:r w:rsidR="007E5271">
              <w:rPr>
                <w:rFonts w:eastAsiaTheme="minorEastAsia" w:cstheme="minorBidi"/>
                <w:i w:val="0"/>
                <w:iCs w:val="0"/>
                <w:noProof/>
                <w:sz w:val="22"/>
                <w:szCs w:val="22"/>
              </w:rPr>
              <w:tab/>
            </w:r>
            <w:r w:rsidR="007E5271" w:rsidRPr="0047190D">
              <w:rPr>
                <w:rStyle w:val="Hipercze"/>
                <w:noProof/>
              </w:rPr>
              <w:t>Urządzenie wielofunkcyjne A3 kolor</w:t>
            </w:r>
            <w:r w:rsidR="007E5271">
              <w:rPr>
                <w:noProof/>
                <w:webHidden/>
              </w:rPr>
              <w:tab/>
            </w:r>
            <w:r w:rsidR="007E5271">
              <w:rPr>
                <w:noProof/>
                <w:webHidden/>
              </w:rPr>
              <w:fldChar w:fldCharType="begin"/>
            </w:r>
            <w:r w:rsidR="007E5271">
              <w:rPr>
                <w:noProof/>
                <w:webHidden/>
              </w:rPr>
              <w:instrText xml:space="preserve"> PAGEREF _Toc113439514 \h </w:instrText>
            </w:r>
            <w:r w:rsidR="007E5271">
              <w:rPr>
                <w:noProof/>
                <w:webHidden/>
              </w:rPr>
            </w:r>
            <w:r w:rsidR="007E5271">
              <w:rPr>
                <w:noProof/>
                <w:webHidden/>
              </w:rPr>
              <w:fldChar w:fldCharType="separate"/>
            </w:r>
            <w:r w:rsidR="007E5271">
              <w:rPr>
                <w:noProof/>
                <w:webHidden/>
              </w:rPr>
              <w:t>27</w:t>
            </w:r>
            <w:r w:rsidR="007E5271">
              <w:rPr>
                <w:noProof/>
                <w:webHidden/>
              </w:rPr>
              <w:fldChar w:fldCharType="end"/>
            </w:r>
          </w:hyperlink>
        </w:p>
        <w:p w14:paraId="2A61E273" w14:textId="77777777" w:rsidR="007E5271" w:rsidRDefault="00014D00">
          <w:pPr>
            <w:pStyle w:val="Spistreci3"/>
            <w:tabs>
              <w:tab w:val="left" w:pos="1440"/>
              <w:tab w:val="right" w:leader="dot" w:pos="9398"/>
            </w:tabs>
            <w:rPr>
              <w:rFonts w:eastAsiaTheme="minorEastAsia" w:cstheme="minorBidi"/>
              <w:i w:val="0"/>
              <w:iCs w:val="0"/>
              <w:noProof/>
              <w:sz w:val="22"/>
              <w:szCs w:val="22"/>
            </w:rPr>
          </w:pPr>
          <w:hyperlink w:anchor="_Toc113439515" w:history="1">
            <w:r w:rsidR="007E5271" w:rsidRPr="0047190D">
              <w:rPr>
                <w:rStyle w:val="Hipercze"/>
                <w:noProof/>
              </w:rPr>
              <w:t>II.1.10</w:t>
            </w:r>
            <w:r w:rsidR="007E5271">
              <w:rPr>
                <w:rFonts w:eastAsiaTheme="minorEastAsia" w:cstheme="minorBidi"/>
                <w:i w:val="0"/>
                <w:iCs w:val="0"/>
                <w:noProof/>
                <w:sz w:val="22"/>
                <w:szCs w:val="22"/>
              </w:rPr>
              <w:tab/>
            </w:r>
            <w:r w:rsidR="007E5271" w:rsidRPr="0047190D">
              <w:rPr>
                <w:rStyle w:val="Hipercze"/>
                <w:noProof/>
              </w:rPr>
              <w:t>Klimatyzacja do serwerowni zapasowej</w:t>
            </w:r>
            <w:r w:rsidR="007E5271">
              <w:rPr>
                <w:noProof/>
                <w:webHidden/>
              </w:rPr>
              <w:tab/>
            </w:r>
            <w:r w:rsidR="007E5271">
              <w:rPr>
                <w:noProof/>
                <w:webHidden/>
              </w:rPr>
              <w:fldChar w:fldCharType="begin"/>
            </w:r>
            <w:r w:rsidR="007E5271">
              <w:rPr>
                <w:noProof/>
                <w:webHidden/>
              </w:rPr>
              <w:instrText xml:space="preserve"> PAGEREF _Toc113439515 \h </w:instrText>
            </w:r>
            <w:r w:rsidR="007E5271">
              <w:rPr>
                <w:noProof/>
                <w:webHidden/>
              </w:rPr>
            </w:r>
            <w:r w:rsidR="007E5271">
              <w:rPr>
                <w:noProof/>
                <w:webHidden/>
              </w:rPr>
              <w:fldChar w:fldCharType="separate"/>
            </w:r>
            <w:r w:rsidR="007E5271">
              <w:rPr>
                <w:noProof/>
                <w:webHidden/>
              </w:rPr>
              <w:t>30</w:t>
            </w:r>
            <w:r w:rsidR="007E5271">
              <w:rPr>
                <w:noProof/>
                <w:webHidden/>
              </w:rPr>
              <w:fldChar w:fldCharType="end"/>
            </w:r>
          </w:hyperlink>
        </w:p>
        <w:p w14:paraId="08392AF9" w14:textId="77777777" w:rsidR="007E5271" w:rsidRDefault="00014D00">
          <w:pPr>
            <w:pStyle w:val="Spistreci2"/>
            <w:tabs>
              <w:tab w:val="left" w:pos="720"/>
              <w:tab w:val="right" w:leader="dot" w:pos="9398"/>
            </w:tabs>
            <w:rPr>
              <w:rFonts w:eastAsiaTheme="minorEastAsia" w:cstheme="minorBidi"/>
              <w:smallCaps w:val="0"/>
              <w:noProof/>
              <w:sz w:val="22"/>
              <w:szCs w:val="22"/>
            </w:rPr>
          </w:pPr>
          <w:hyperlink w:anchor="_Toc113439516" w:history="1">
            <w:r w:rsidR="007E5271" w:rsidRPr="0047190D">
              <w:rPr>
                <w:rStyle w:val="Hipercze"/>
                <w:noProof/>
              </w:rPr>
              <w:t>II.2</w:t>
            </w:r>
            <w:r w:rsidR="007E5271">
              <w:rPr>
                <w:rFonts w:eastAsiaTheme="minorEastAsia" w:cstheme="minorBidi"/>
                <w:smallCaps w:val="0"/>
                <w:noProof/>
                <w:sz w:val="22"/>
                <w:szCs w:val="22"/>
              </w:rPr>
              <w:tab/>
            </w:r>
            <w:r w:rsidR="007E5271" w:rsidRPr="0047190D">
              <w:rPr>
                <w:rStyle w:val="Hipercze"/>
                <w:noProof/>
              </w:rPr>
              <w:t>Oprogramowanie systemowe i narzędziowe</w:t>
            </w:r>
            <w:r w:rsidR="007E5271">
              <w:rPr>
                <w:noProof/>
                <w:webHidden/>
              </w:rPr>
              <w:tab/>
            </w:r>
            <w:r w:rsidR="007E5271">
              <w:rPr>
                <w:noProof/>
                <w:webHidden/>
              </w:rPr>
              <w:fldChar w:fldCharType="begin"/>
            </w:r>
            <w:r w:rsidR="007E5271">
              <w:rPr>
                <w:noProof/>
                <w:webHidden/>
              </w:rPr>
              <w:instrText xml:space="preserve"> PAGEREF _Toc113439516 \h </w:instrText>
            </w:r>
            <w:r w:rsidR="007E5271">
              <w:rPr>
                <w:noProof/>
                <w:webHidden/>
              </w:rPr>
            </w:r>
            <w:r w:rsidR="007E5271">
              <w:rPr>
                <w:noProof/>
                <w:webHidden/>
              </w:rPr>
              <w:fldChar w:fldCharType="separate"/>
            </w:r>
            <w:r w:rsidR="007E5271">
              <w:rPr>
                <w:noProof/>
                <w:webHidden/>
              </w:rPr>
              <w:t>30</w:t>
            </w:r>
            <w:r w:rsidR="007E5271">
              <w:rPr>
                <w:noProof/>
                <w:webHidden/>
              </w:rPr>
              <w:fldChar w:fldCharType="end"/>
            </w:r>
          </w:hyperlink>
        </w:p>
        <w:p w14:paraId="14325A17"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7" w:history="1">
            <w:r w:rsidR="007E5271" w:rsidRPr="0047190D">
              <w:rPr>
                <w:rStyle w:val="Hipercze"/>
                <w:noProof/>
              </w:rPr>
              <w:t>II.2.1</w:t>
            </w:r>
            <w:r w:rsidR="007E5271">
              <w:rPr>
                <w:rFonts w:eastAsiaTheme="minorEastAsia" w:cstheme="minorBidi"/>
                <w:i w:val="0"/>
                <w:iCs w:val="0"/>
                <w:noProof/>
                <w:sz w:val="22"/>
                <w:szCs w:val="22"/>
              </w:rPr>
              <w:tab/>
            </w:r>
            <w:r w:rsidR="007E5271" w:rsidRPr="0047190D">
              <w:rPr>
                <w:rStyle w:val="Hipercze"/>
                <w:noProof/>
              </w:rPr>
              <w:t>Licencja Serwerowego Systemu Operacyjnego SSO typ 1</w:t>
            </w:r>
            <w:r w:rsidR="007E5271">
              <w:rPr>
                <w:noProof/>
                <w:webHidden/>
              </w:rPr>
              <w:tab/>
            </w:r>
            <w:r w:rsidR="007E5271">
              <w:rPr>
                <w:noProof/>
                <w:webHidden/>
              </w:rPr>
              <w:fldChar w:fldCharType="begin"/>
            </w:r>
            <w:r w:rsidR="007E5271">
              <w:rPr>
                <w:noProof/>
                <w:webHidden/>
              </w:rPr>
              <w:instrText xml:space="preserve"> PAGEREF _Toc113439517 \h </w:instrText>
            </w:r>
            <w:r w:rsidR="007E5271">
              <w:rPr>
                <w:noProof/>
                <w:webHidden/>
              </w:rPr>
            </w:r>
            <w:r w:rsidR="007E5271">
              <w:rPr>
                <w:noProof/>
                <w:webHidden/>
              </w:rPr>
              <w:fldChar w:fldCharType="separate"/>
            </w:r>
            <w:r w:rsidR="007E5271">
              <w:rPr>
                <w:noProof/>
                <w:webHidden/>
              </w:rPr>
              <w:t>30</w:t>
            </w:r>
            <w:r w:rsidR="007E5271">
              <w:rPr>
                <w:noProof/>
                <w:webHidden/>
              </w:rPr>
              <w:fldChar w:fldCharType="end"/>
            </w:r>
          </w:hyperlink>
        </w:p>
        <w:p w14:paraId="6AB6F0B5"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8" w:history="1">
            <w:r w:rsidR="007E5271" w:rsidRPr="0047190D">
              <w:rPr>
                <w:rStyle w:val="Hipercze"/>
                <w:noProof/>
              </w:rPr>
              <w:t>II.2.2</w:t>
            </w:r>
            <w:r w:rsidR="007E5271">
              <w:rPr>
                <w:rFonts w:eastAsiaTheme="minorEastAsia" w:cstheme="minorBidi"/>
                <w:i w:val="0"/>
                <w:iCs w:val="0"/>
                <w:noProof/>
                <w:sz w:val="22"/>
                <w:szCs w:val="22"/>
              </w:rPr>
              <w:tab/>
            </w:r>
            <w:r w:rsidR="007E5271" w:rsidRPr="0047190D">
              <w:rPr>
                <w:rStyle w:val="Hipercze"/>
                <w:noProof/>
              </w:rPr>
              <w:t>Licencja Serwerowego Systemu Operacyjnego SSO typ 2</w:t>
            </w:r>
            <w:r w:rsidR="007E5271">
              <w:rPr>
                <w:noProof/>
                <w:webHidden/>
              </w:rPr>
              <w:tab/>
            </w:r>
            <w:r w:rsidR="007E5271">
              <w:rPr>
                <w:noProof/>
                <w:webHidden/>
              </w:rPr>
              <w:fldChar w:fldCharType="begin"/>
            </w:r>
            <w:r w:rsidR="007E5271">
              <w:rPr>
                <w:noProof/>
                <w:webHidden/>
              </w:rPr>
              <w:instrText xml:space="preserve"> PAGEREF _Toc113439518 \h </w:instrText>
            </w:r>
            <w:r w:rsidR="007E5271">
              <w:rPr>
                <w:noProof/>
                <w:webHidden/>
              </w:rPr>
            </w:r>
            <w:r w:rsidR="007E5271">
              <w:rPr>
                <w:noProof/>
                <w:webHidden/>
              </w:rPr>
              <w:fldChar w:fldCharType="separate"/>
            </w:r>
            <w:r w:rsidR="007E5271">
              <w:rPr>
                <w:noProof/>
                <w:webHidden/>
              </w:rPr>
              <w:t>31</w:t>
            </w:r>
            <w:r w:rsidR="007E5271">
              <w:rPr>
                <w:noProof/>
                <w:webHidden/>
              </w:rPr>
              <w:fldChar w:fldCharType="end"/>
            </w:r>
          </w:hyperlink>
        </w:p>
        <w:p w14:paraId="073D2D1E"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19" w:history="1">
            <w:r w:rsidR="007E5271" w:rsidRPr="0047190D">
              <w:rPr>
                <w:rStyle w:val="Hipercze"/>
                <w:noProof/>
              </w:rPr>
              <w:t>II.2.3</w:t>
            </w:r>
            <w:r w:rsidR="007E5271">
              <w:rPr>
                <w:rFonts w:eastAsiaTheme="minorEastAsia" w:cstheme="minorBidi"/>
                <w:i w:val="0"/>
                <w:iCs w:val="0"/>
                <w:noProof/>
                <w:sz w:val="22"/>
                <w:szCs w:val="22"/>
              </w:rPr>
              <w:tab/>
            </w:r>
            <w:r w:rsidR="007E5271" w:rsidRPr="0047190D">
              <w:rPr>
                <w:rStyle w:val="Hipercze"/>
                <w:noProof/>
              </w:rPr>
              <w:t>System kontroli dostępu</w:t>
            </w:r>
            <w:r w:rsidR="007E5271">
              <w:rPr>
                <w:noProof/>
                <w:webHidden/>
              </w:rPr>
              <w:tab/>
            </w:r>
            <w:r w:rsidR="007E5271">
              <w:rPr>
                <w:noProof/>
                <w:webHidden/>
              </w:rPr>
              <w:fldChar w:fldCharType="begin"/>
            </w:r>
            <w:r w:rsidR="007E5271">
              <w:rPr>
                <w:noProof/>
                <w:webHidden/>
              </w:rPr>
              <w:instrText xml:space="preserve"> PAGEREF _Toc113439519 \h </w:instrText>
            </w:r>
            <w:r w:rsidR="007E5271">
              <w:rPr>
                <w:noProof/>
                <w:webHidden/>
              </w:rPr>
            </w:r>
            <w:r w:rsidR="007E5271">
              <w:rPr>
                <w:noProof/>
                <w:webHidden/>
              </w:rPr>
              <w:fldChar w:fldCharType="separate"/>
            </w:r>
            <w:r w:rsidR="007E5271">
              <w:rPr>
                <w:noProof/>
                <w:webHidden/>
              </w:rPr>
              <w:t>34</w:t>
            </w:r>
            <w:r w:rsidR="007E5271">
              <w:rPr>
                <w:noProof/>
                <w:webHidden/>
              </w:rPr>
              <w:fldChar w:fldCharType="end"/>
            </w:r>
          </w:hyperlink>
        </w:p>
        <w:p w14:paraId="50F897D0" w14:textId="77777777" w:rsidR="007E5271" w:rsidRDefault="00014D00">
          <w:pPr>
            <w:pStyle w:val="Spistreci1"/>
            <w:rPr>
              <w:rFonts w:eastAsiaTheme="minorEastAsia" w:cstheme="minorBidi"/>
              <w:b w:val="0"/>
              <w:bCs w:val="0"/>
              <w:caps w:val="0"/>
              <w:noProof/>
              <w:sz w:val="22"/>
              <w:szCs w:val="22"/>
            </w:rPr>
          </w:pPr>
          <w:hyperlink w:anchor="_Toc113439520" w:history="1">
            <w:r w:rsidR="007E5271" w:rsidRPr="0047190D">
              <w:rPr>
                <w:rStyle w:val="Hipercze"/>
                <w:rFonts w:ascii="Calibri" w:hAnsi="Calibri"/>
                <w:noProof/>
              </w:rPr>
              <w:t>Rozdział III.</w:t>
            </w:r>
            <w:r w:rsidR="007E5271">
              <w:rPr>
                <w:rFonts w:eastAsiaTheme="minorEastAsia" w:cstheme="minorBidi"/>
                <w:b w:val="0"/>
                <w:bCs w:val="0"/>
                <w:caps w:val="0"/>
                <w:noProof/>
                <w:sz w:val="22"/>
                <w:szCs w:val="22"/>
              </w:rPr>
              <w:tab/>
            </w:r>
            <w:r w:rsidR="007E5271" w:rsidRPr="0047190D">
              <w:rPr>
                <w:rStyle w:val="Hipercze"/>
                <w:noProof/>
              </w:rPr>
              <w:t>Gwarancja</w:t>
            </w:r>
            <w:r w:rsidR="007E5271">
              <w:rPr>
                <w:noProof/>
                <w:webHidden/>
              </w:rPr>
              <w:tab/>
            </w:r>
            <w:r w:rsidR="007E5271">
              <w:rPr>
                <w:noProof/>
                <w:webHidden/>
              </w:rPr>
              <w:fldChar w:fldCharType="begin"/>
            </w:r>
            <w:r w:rsidR="007E5271">
              <w:rPr>
                <w:noProof/>
                <w:webHidden/>
              </w:rPr>
              <w:instrText xml:space="preserve"> PAGEREF _Toc113439520 \h </w:instrText>
            </w:r>
            <w:r w:rsidR="007E5271">
              <w:rPr>
                <w:noProof/>
                <w:webHidden/>
              </w:rPr>
            </w:r>
            <w:r w:rsidR="007E5271">
              <w:rPr>
                <w:noProof/>
                <w:webHidden/>
              </w:rPr>
              <w:fldChar w:fldCharType="separate"/>
            </w:r>
            <w:r w:rsidR="007E5271">
              <w:rPr>
                <w:noProof/>
                <w:webHidden/>
              </w:rPr>
              <w:t>36</w:t>
            </w:r>
            <w:r w:rsidR="007E5271">
              <w:rPr>
                <w:noProof/>
                <w:webHidden/>
              </w:rPr>
              <w:fldChar w:fldCharType="end"/>
            </w:r>
          </w:hyperlink>
        </w:p>
        <w:p w14:paraId="6BE4DE14" w14:textId="77777777" w:rsidR="007E5271" w:rsidRDefault="00014D00">
          <w:pPr>
            <w:pStyle w:val="Spistreci3"/>
            <w:tabs>
              <w:tab w:val="left" w:pos="1200"/>
              <w:tab w:val="right" w:leader="dot" w:pos="9398"/>
            </w:tabs>
            <w:rPr>
              <w:rFonts w:eastAsiaTheme="minorEastAsia" w:cstheme="minorBidi"/>
              <w:i w:val="0"/>
              <w:iCs w:val="0"/>
              <w:noProof/>
              <w:sz w:val="22"/>
              <w:szCs w:val="22"/>
            </w:rPr>
          </w:pPr>
          <w:hyperlink w:anchor="_Toc113439521" w:history="1">
            <w:r w:rsidR="007E5271" w:rsidRPr="0047190D">
              <w:rPr>
                <w:rStyle w:val="Hipercze"/>
                <w:noProof/>
              </w:rPr>
              <w:t>III.1.1</w:t>
            </w:r>
            <w:r w:rsidR="007E5271">
              <w:rPr>
                <w:rFonts w:eastAsiaTheme="minorEastAsia" w:cstheme="minorBidi"/>
                <w:i w:val="0"/>
                <w:iCs w:val="0"/>
                <w:noProof/>
                <w:sz w:val="22"/>
                <w:szCs w:val="22"/>
              </w:rPr>
              <w:tab/>
            </w:r>
            <w:r w:rsidR="007E5271" w:rsidRPr="0047190D">
              <w:rPr>
                <w:rStyle w:val="Hipercze"/>
                <w:noProof/>
              </w:rPr>
              <w:t>Usługi gwarancyjne</w:t>
            </w:r>
            <w:r w:rsidR="007E5271">
              <w:rPr>
                <w:noProof/>
                <w:webHidden/>
              </w:rPr>
              <w:tab/>
            </w:r>
            <w:r w:rsidR="007E5271">
              <w:rPr>
                <w:noProof/>
                <w:webHidden/>
              </w:rPr>
              <w:fldChar w:fldCharType="begin"/>
            </w:r>
            <w:r w:rsidR="007E5271">
              <w:rPr>
                <w:noProof/>
                <w:webHidden/>
              </w:rPr>
              <w:instrText xml:space="preserve"> PAGEREF _Toc113439521 \h </w:instrText>
            </w:r>
            <w:r w:rsidR="007E5271">
              <w:rPr>
                <w:noProof/>
                <w:webHidden/>
              </w:rPr>
            </w:r>
            <w:r w:rsidR="007E5271">
              <w:rPr>
                <w:noProof/>
                <w:webHidden/>
              </w:rPr>
              <w:fldChar w:fldCharType="separate"/>
            </w:r>
            <w:r w:rsidR="007E5271">
              <w:rPr>
                <w:noProof/>
                <w:webHidden/>
              </w:rPr>
              <w:t>38</w:t>
            </w:r>
            <w:r w:rsidR="007E5271">
              <w:rPr>
                <w:noProof/>
                <w:webHidden/>
              </w:rPr>
              <w:fldChar w:fldCharType="end"/>
            </w:r>
          </w:hyperlink>
        </w:p>
        <w:p w14:paraId="5D970C5C" w14:textId="235003EB"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3" w:name="_Toc513541535"/>
      <w:bookmarkStart w:id="4" w:name="_Toc407010529"/>
      <w:bookmarkStart w:id="5"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77777777" w:rsidR="00DD67D7" w:rsidRPr="009A4784" w:rsidRDefault="00DD67D7"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3A70BCB4" w14:textId="77777777" w:rsidR="006E7E30" w:rsidRPr="00975955" w:rsidRDefault="006E7E30" w:rsidP="00DF1DF0">
      <w:pPr>
        <w:pStyle w:val="Nagwek1"/>
        <w:numPr>
          <w:ilvl w:val="0"/>
          <w:numId w:val="4"/>
        </w:numPr>
        <w:spacing w:line="360" w:lineRule="auto"/>
        <w:rPr>
          <w:szCs w:val="28"/>
        </w:rPr>
      </w:pPr>
      <w:bookmarkStart w:id="6" w:name="_Toc113439489"/>
      <w:r w:rsidRPr="00975955">
        <w:rPr>
          <w:szCs w:val="28"/>
        </w:rPr>
        <w:lastRenderedPageBreak/>
        <w:t>Założenia początkowe oraz wymagania ogólne</w:t>
      </w:r>
      <w:bookmarkEnd w:id="3"/>
      <w:bookmarkEnd w:id="4"/>
      <w:bookmarkEnd w:id="5"/>
      <w:bookmarkEnd w:id="6"/>
    </w:p>
    <w:p w14:paraId="12042288" w14:textId="77777777" w:rsidR="006027B0" w:rsidRPr="009A4784" w:rsidRDefault="00E4343B" w:rsidP="00A513FE">
      <w:pPr>
        <w:pStyle w:val="Nagwek2"/>
      </w:pPr>
      <w:bookmarkStart w:id="7" w:name="_Toc113439490"/>
      <w:r w:rsidRPr="009A4784">
        <w:t>Wprowadzenie</w:t>
      </w:r>
      <w:bookmarkEnd w:id="7"/>
    </w:p>
    <w:p w14:paraId="7B66B8AC" w14:textId="6EB0AD56" w:rsidR="006027B0" w:rsidRPr="00A513FE" w:rsidRDefault="006027B0" w:rsidP="00A513FE">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2EC78F1A" w14:textId="77777777" w:rsidR="006E7E30" w:rsidRPr="009A4784" w:rsidRDefault="00BD4BEE" w:rsidP="00A513FE">
      <w:pPr>
        <w:pStyle w:val="Nagwek2"/>
      </w:pPr>
      <w:bookmarkStart w:id="8" w:name="_Toc113439491"/>
      <w:r w:rsidRPr="009A4784">
        <w:t>Cel projektu</w:t>
      </w:r>
      <w:bookmarkEnd w:id="8"/>
    </w:p>
    <w:p w14:paraId="38C9B296" w14:textId="795F13E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w:t>
      </w:r>
      <w:r w:rsidR="0037070E">
        <w:rPr>
          <w:rFonts w:asciiTheme="minorHAnsi" w:hAnsiTheme="minorHAnsi" w:cs="Calibri"/>
          <w:sz w:val="22"/>
        </w:rPr>
        <w:t xml:space="preserve">eZdrowia </w:t>
      </w:r>
      <w:r w:rsidRPr="009A4784">
        <w:rPr>
          <w:rFonts w:asciiTheme="minorHAnsi" w:hAnsiTheme="minorHAnsi" w:cs="Calibri"/>
          <w:sz w:val="22"/>
        </w:rPr>
        <w:t xml:space="preserve">,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50A3A1DD" w14:textId="0AF6B1BC" w:rsidR="009A4784" w:rsidRPr="009A4784" w:rsidRDefault="006027B0" w:rsidP="00A513FE">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w:t>
      </w:r>
      <w:r w:rsidRPr="009A4784">
        <w:rPr>
          <w:rFonts w:asciiTheme="minorHAnsi" w:hAnsiTheme="minorHAnsi" w:cs="Calibri"/>
          <w:sz w:val="22"/>
        </w:rPr>
        <w:lastRenderedPageBreak/>
        <w:t>poprzez dostawę komponentów i rozwiązań w obszarze sieciowym, sprzętowym oraz oprogramowania systemowego.</w:t>
      </w:r>
    </w:p>
    <w:p w14:paraId="308571FA" w14:textId="77777777" w:rsidR="00BD4BEE" w:rsidRPr="009A4784" w:rsidRDefault="00BD4BEE" w:rsidP="00A513FE">
      <w:pPr>
        <w:pStyle w:val="Nagwek2"/>
      </w:pPr>
      <w:bookmarkStart w:id="9" w:name="_Toc113439492"/>
      <w:r w:rsidRPr="009A4784">
        <w:t>Akty prawne</w:t>
      </w:r>
      <w:bookmarkEnd w:id="9"/>
    </w:p>
    <w:p w14:paraId="0B245CB6" w14:textId="350D2595" w:rsidR="009A4784" w:rsidRPr="009A4784" w:rsidRDefault="006E7E30" w:rsidP="00A513FE">
      <w:pPr>
        <w:spacing w:after="0" w:line="360" w:lineRule="auto"/>
        <w:ind w:left="0" w:right="0" w:hanging="6"/>
        <w:contextualSpacing/>
        <w:rPr>
          <w:rFonts w:asciiTheme="minorHAnsi" w:hAnsiTheme="minorHAnsi"/>
          <w:sz w:val="22"/>
        </w:rPr>
      </w:pPr>
      <w:r w:rsidRPr="009A4784">
        <w:rPr>
          <w:rFonts w:asciiTheme="minorHAnsi" w:hAnsiTheme="minorHAnsi"/>
          <w:sz w:val="22"/>
        </w:rPr>
        <w:t xml:space="preserve">Dostarczone rozwiązania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D057854" w14:textId="77777777" w:rsidR="00E4343B" w:rsidRPr="009A4784" w:rsidRDefault="003C3134" w:rsidP="00A513FE">
      <w:pPr>
        <w:pStyle w:val="Nagwek2"/>
      </w:pPr>
      <w:bookmarkStart w:id="10" w:name="_Toc113439493"/>
      <w:r>
        <w:t>Ogólny opis</w:t>
      </w:r>
      <w:r w:rsidR="00140D85" w:rsidRPr="009A4784">
        <w:t xml:space="preserve"> p</w:t>
      </w:r>
      <w:r w:rsidR="00BD4BEE" w:rsidRPr="009A4784">
        <w:t>rzedmiot</w:t>
      </w:r>
      <w:r>
        <w:t>u</w:t>
      </w:r>
      <w:r w:rsidR="00BD4BEE" w:rsidRPr="009A4784">
        <w:t xml:space="preserve"> zamówienia</w:t>
      </w:r>
      <w:bookmarkEnd w:id="10"/>
    </w:p>
    <w:p w14:paraId="25E5E990" w14:textId="27DDCA84" w:rsidR="00E4343B" w:rsidRPr="009A4784" w:rsidRDefault="00EA42E0" w:rsidP="009A4784">
      <w:pPr>
        <w:spacing w:after="0" w:line="360" w:lineRule="auto"/>
        <w:ind w:right="0"/>
        <w:rPr>
          <w:rFonts w:asciiTheme="minorHAnsi" w:hAnsiTheme="minorHAnsi" w:cstheme="minorHAnsi"/>
          <w:sz w:val="22"/>
        </w:rPr>
      </w:pPr>
      <w:r>
        <w:rPr>
          <w:rFonts w:asciiTheme="minorHAnsi" w:hAnsiTheme="minorHAnsi" w:cstheme="minorHAnsi"/>
          <w:sz w:val="22"/>
        </w:rPr>
        <w:t>D</w:t>
      </w:r>
      <w:r w:rsidR="0034558F">
        <w:rPr>
          <w:rFonts w:asciiTheme="minorHAnsi" w:hAnsiTheme="minorHAnsi" w:cstheme="minorHAnsi"/>
          <w:sz w:val="22"/>
        </w:rPr>
        <w:t xml:space="preserve">ostawa i </w:t>
      </w:r>
      <w:r w:rsidR="00D678F7">
        <w:rPr>
          <w:rFonts w:asciiTheme="minorHAnsi" w:hAnsiTheme="minorHAnsi" w:cstheme="minorHAnsi"/>
          <w:sz w:val="22"/>
        </w:rPr>
        <w:t>instalacja</w:t>
      </w:r>
      <w:r w:rsidR="0034558F">
        <w:rPr>
          <w:rFonts w:asciiTheme="minorHAnsi" w:hAnsiTheme="minorHAnsi" w:cstheme="minorHAnsi"/>
          <w:sz w:val="22"/>
        </w:rPr>
        <w:t xml:space="preserve"> infrastruktury </w:t>
      </w:r>
      <w:r w:rsidR="0034558F" w:rsidRPr="009514E0">
        <w:rPr>
          <w:rFonts w:asciiTheme="minorHAnsi" w:hAnsiTheme="minorHAnsi" w:cstheme="minorHAnsi"/>
          <w:sz w:val="22"/>
        </w:rPr>
        <w:t>sprzętowej</w:t>
      </w:r>
      <w:r w:rsidRPr="009514E0">
        <w:rPr>
          <w:rFonts w:asciiTheme="minorHAnsi" w:hAnsiTheme="minorHAnsi" w:cstheme="minorHAnsi"/>
          <w:sz w:val="22"/>
        </w:rPr>
        <w:t xml:space="preserve"> i oprogramowania narzędziowego</w:t>
      </w:r>
      <w:r w:rsidR="00E4343B" w:rsidRPr="009514E0">
        <w:rPr>
          <w:rFonts w:asciiTheme="minorHAnsi" w:hAnsiTheme="minorHAnsi" w:cstheme="minorHAnsi"/>
          <w:b/>
          <w:bCs/>
          <w:sz w:val="22"/>
        </w:rPr>
        <w:t>.</w:t>
      </w:r>
    </w:p>
    <w:p w14:paraId="3B2407B8" w14:textId="14E5421F" w:rsidR="006027B0" w:rsidRPr="0034558F" w:rsidRDefault="00E4343B" w:rsidP="00A513FE">
      <w:pPr>
        <w:pStyle w:val="Akapitzlist"/>
        <w:numPr>
          <w:ilvl w:val="0"/>
          <w:numId w:val="11"/>
        </w:numPr>
        <w:spacing w:after="0" w:line="360" w:lineRule="auto"/>
        <w:ind w:left="426" w:right="0"/>
        <w:rPr>
          <w:rFonts w:asciiTheme="minorHAnsi" w:hAnsiTheme="minorHAnsi" w:cstheme="minorHAnsi"/>
          <w:sz w:val="22"/>
        </w:rPr>
      </w:pPr>
      <w:r w:rsidRPr="009A4784">
        <w:rPr>
          <w:rFonts w:asciiTheme="minorHAnsi" w:hAnsiTheme="minorHAnsi"/>
          <w:sz w:val="22"/>
        </w:rPr>
        <w:t xml:space="preserve">Przedmiot zamówienia niniejszego postepowania </w:t>
      </w:r>
      <w:r w:rsidR="009A4784" w:rsidRPr="0034558F">
        <w:rPr>
          <w:rFonts w:asciiTheme="minorHAnsi" w:hAnsiTheme="minorHAnsi"/>
          <w:sz w:val="22"/>
        </w:rPr>
        <w:t>przetargowego</w:t>
      </w:r>
      <w:r w:rsidRPr="0034558F">
        <w:rPr>
          <w:rFonts w:asciiTheme="minorHAnsi" w:hAnsiTheme="minorHAnsi"/>
          <w:sz w:val="22"/>
        </w:rPr>
        <w:t xml:space="preserve"> obejmuje</w:t>
      </w:r>
      <w:r w:rsidR="00EA42E0">
        <w:rPr>
          <w:rFonts w:asciiTheme="minorHAnsi" w:hAnsiTheme="minorHAnsi"/>
          <w:sz w:val="22"/>
        </w:rPr>
        <w:t>:</w:t>
      </w:r>
      <w:r w:rsidR="0034558F" w:rsidRPr="0034558F">
        <w:rPr>
          <w:rFonts w:asciiTheme="minorHAnsi" w:eastAsia="Arial" w:hAnsiTheme="minorHAnsi" w:cs="Calibri"/>
          <w:b/>
          <w:sz w:val="22"/>
        </w:rPr>
        <w:t xml:space="preserve"> </w:t>
      </w: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9A4784" w14:paraId="3EED2B89" w14:textId="77777777" w:rsidTr="004B2B1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bottom"/>
            <w:hideMark/>
          </w:tcPr>
          <w:p w14:paraId="3BD9B4A9"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9F4798F"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2E82556"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Ilość</w:t>
            </w:r>
          </w:p>
        </w:tc>
      </w:tr>
      <w:tr w:rsidR="000B7150" w:rsidRPr="009A4784" w14:paraId="5144C672" w14:textId="77777777" w:rsidTr="004B2B10">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644D85FF"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7A6229FC" w:rsidR="000B7150" w:rsidRPr="009A4784" w:rsidRDefault="00D175B3" w:rsidP="009A4784">
            <w:pPr>
              <w:spacing w:after="0" w:line="360" w:lineRule="auto"/>
              <w:ind w:left="0" w:right="0" w:firstLine="0"/>
              <w:jc w:val="center"/>
              <w:rPr>
                <w:rFonts w:asciiTheme="minorHAnsi" w:hAnsiTheme="minorHAnsi"/>
                <w:b/>
                <w:bCs/>
                <w:caps/>
              </w:rPr>
            </w:pPr>
            <w:r>
              <w:rPr>
                <w:rFonts w:asciiTheme="minorHAnsi" w:hAnsiTheme="minorHAnsi"/>
                <w:b/>
                <w:bCs/>
                <w:caps/>
                <w:sz w:val="22"/>
              </w:rPr>
              <w:t>Dostawa</w:t>
            </w:r>
            <w:r w:rsidR="000B7150" w:rsidRPr="009A4784">
              <w:rPr>
                <w:rFonts w:asciiTheme="minorHAnsi" w:hAnsiTheme="minorHAnsi"/>
                <w:b/>
                <w:bCs/>
                <w:caps/>
                <w:sz w:val="22"/>
              </w:rPr>
              <w:t xml:space="preserve"> </w:t>
            </w:r>
            <w:r w:rsidR="0034558F">
              <w:rPr>
                <w:rFonts w:asciiTheme="minorHAnsi" w:hAnsiTheme="minorHAnsi"/>
                <w:b/>
                <w:bCs/>
                <w:caps/>
                <w:sz w:val="22"/>
              </w:rPr>
              <w:t xml:space="preserve">Infrastruktury </w:t>
            </w:r>
            <w:r>
              <w:rPr>
                <w:rFonts w:asciiTheme="minorHAnsi" w:hAnsiTheme="minorHAnsi"/>
                <w:b/>
                <w:bCs/>
                <w:caps/>
                <w:sz w:val="22"/>
              </w:rPr>
              <w:t>sprzętowej i oprogramowania narzędziowego</w:t>
            </w:r>
          </w:p>
        </w:tc>
        <w:tc>
          <w:tcPr>
            <w:tcW w:w="1429" w:type="dxa"/>
            <w:tcBorders>
              <w:top w:val="nil"/>
              <w:left w:val="nil"/>
              <w:bottom w:val="single" w:sz="4" w:space="0" w:color="auto"/>
              <w:right w:val="single" w:sz="4" w:space="0" w:color="auto"/>
            </w:tcBorders>
            <w:shd w:val="clear" w:color="auto" w:fill="E0E0E0" w:themeFill="accent2" w:themeFillTint="66"/>
            <w:noWrap/>
            <w:vAlign w:val="bottom"/>
            <w:hideMark/>
          </w:tcPr>
          <w:p w14:paraId="63FBE31D" w14:textId="77777777" w:rsidR="000B7150" w:rsidRPr="009A4784" w:rsidRDefault="000B7150" w:rsidP="009A4784">
            <w:pPr>
              <w:spacing w:after="0" w:line="360" w:lineRule="auto"/>
              <w:ind w:left="0" w:right="0" w:firstLine="0"/>
              <w:jc w:val="center"/>
              <w:rPr>
                <w:rFonts w:asciiTheme="minorHAnsi" w:hAnsiTheme="minorHAnsi"/>
                <w:caps/>
              </w:rPr>
            </w:pPr>
          </w:p>
        </w:tc>
      </w:tr>
      <w:tr w:rsidR="00B05A90" w:rsidRPr="009A4784" w14:paraId="6F78CE8C" w14:textId="77777777" w:rsidTr="009A4784">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AA11926" w14:textId="77777777" w:rsidR="00B05A9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II.1.1</w:t>
            </w:r>
          </w:p>
        </w:tc>
        <w:tc>
          <w:tcPr>
            <w:tcW w:w="5415" w:type="dxa"/>
            <w:tcBorders>
              <w:top w:val="nil"/>
              <w:left w:val="nil"/>
              <w:bottom w:val="single" w:sz="4" w:space="0" w:color="auto"/>
              <w:right w:val="single" w:sz="4" w:space="0" w:color="auto"/>
            </w:tcBorders>
            <w:shd w:val="clear" w:color="auto" w:fill="auto"/>
            <w:noWrap/>
            <w:vAlign w:val="bottom"/>
          </w:tcPr>
          <w:p w14:paraId="014EA13F" w14:textId="3E95136E" w:rsidR="00B05A90" w:rsidRPr="003621A3" w:rsidRDefault="00423514" w:rsidP="009A4784">
            <w:pPr>
              <w:spacing w:after="0" w:line="360" w:lineRule="auto"/>
              <w:ind w:left="0" w:right="0" w:firstLine="0"/>
              <w:jc w:val="left"/>
              <w:rPr>
                <w:rFonts w:asciiTheme="minorHAnsi" w:hAnsiTheme="minorHAnsi"/>
                <w:sz w:val="22"/>
              </w:rPr>
            </w:pPr>
            <w:r w:rsidRPr="003621A3">
              <w:rPr>
                <w:rFonts w:asciiTheme="minorHAnsi" w:hAnsiTheme="minorHAnsi"/>
                <w:sz w:val="22"/>
              </w:rPr>
              <w:t>Serwer</w:t>
            </w:r>
          </w:p>
        </w:tc>
        <w:tc>
          <w:tcPr>
            <w:tcW w:w="1429" w:type="dxa"/>
            <w:tcBorders>
              <w:top w:val="nil"/>
              <w:left w:val="nil"/>
              <w:bottom w:val="single" w:sz="4" w:space="0" w:color="auto"/>
              <w:right w:val="single" w:sz="4" w:space="0" w:color="auto"/>
            </w:tcBorders>
            <w:shd w:val="clear" w:color="auto" w:fill="auto"/>
            <w:noWrap/>
            <w:vAlign w:val="bottom"/>
          </w:tcPr>
          <w:p w14:paraId="408CAA94" w14:textId="2F226F08" w:rsidR="00B05A90" w:rsidRPr="003621A3" w:rsidRDefault="003621A3" w:rsidP="009A4784">
            <w:pPr>
              <w:spacing w:after="0" w:line="360" w:lineRule="auto"/>
              <w:ind w:left="0" w:right="0" w:firstLine="0"/>
              <w:jc w:val="center"/>
              <w:rPr>
                <w:rFonts w:asciiTheme="minorHAnsi" w:hAnsiTheme="minorHAnsi"/>
                <w:sz w:val="22"/>
              </w:rPr>
            </w:pPr>
            <w:r w:rsidRPr="003621A3">
              <w:rPr>
                <w:rFonts w:asciiTheme="minorHAnsi" w:hAnsiTheme="minorHAnsi"/>
                <w:sz w:val="22"/>
              </w:rPr>
              <w:t>2</w:t>
            </w:r>
            <w:r w:rsidR="00B05A90" w:rsidRPr="003621A3">
              <w:rPr>
                <w:rFonts w:asciiTheme="minorHAnsi" w:hAnsiTheme="minorHAnsi"/>
                <w:sz w:val="22"/>
              </w:rPr>
              <w:t xml:space="preserve"> szt</w:t>
            </w:r>
            <w:r w:rsidR="009A4784" w:rsidRPr="003621A3">
              <w:rPr>
                <w:rFonts w:asciiTheme="minorHAnsi" w:hAnsiTheme="minorHAnsi"/>
                <w:sz w:val="22"/>
              </w:rPr>
              <w:t>.</w:t>
            </w:r>
          </w:p>
        </w:tc>
      </w:tr>
      <w:tr w:rsidR="000B7150" w:rsidRPr="009A4784" w14:paraId="6E65AEF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B4FC"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II.1.2</w:t>
            </w:r>
          </w:p>
        </w:tc>
        <w:tc>
          <w:tcPr>
            <w:tcW w:w="5415" w:type="dxa"/>
            <w:tcBorders>
              <w:top w:val="nil"/>
              <w:left w:val="nil"/>
              <w:bottom w:val="single" w:sz="4" w:space="0" w:color="auto"/>
              <w:right w:val="single" w:sz="4" w:space="0" w:color="auto"/>
            </w:tcBorders>
            <w:shd w:val="clear" w:color="auto" w:fill="auto"/>
            <w:noWrap/>
            <w:vAlign w:val="bottom"/>
            <w:hideMark/>
          </w:tcPr>
          <w:p w14:paraId="7B0C06A1" w14:textId="54C3D847" w:rsidR="000B7150" w:rsidRPr="003621A3" w:rsidRDefault="003621A3" w:rsidP="009A4784">
            <w:pPr>
              <w:spacing w:after="0" w:line="360" w:lineRule="auto"/>
              <w:ind w:left="0" w:right="0" w:firstLine="0"/>
              <w:jc w:val="left"/>
              <w:rPr>
                <w:rFonts w:asciiTheme="minorHAnsi" w:hAnsiTheme="minorHAnsi"/>
                <w:sz w:val="22"/>
              </w:rPr>
            </w:pPr>
            <w:r w:rsidRPr="003621A3">
              <w:rPr>
                <w:rFonts w:asciiTheme="minorHAnsi" w:hAnsiTheme="minorHAnsi"/>
                <w:sz w:val="22"/>
              </w:rPr>
              <w:t>Macierz z dyskami SSD</w:t>
            </w:r>
            <w:r w:rsidR="00423514" w:rsidRPr="003621A3">
              <w:rPr>
                <w:rFonts w:asciiTheme="minorHAnsi" w:hAnsiTheme="minorHAnsi"/>
                <w:sz w:val="22"/>
              </w:rPr>
              <w:t xml:space="preserve"> </w:t>
            </w:r>
          </w:p>
        </w:tc>
        <w:tc>
          <w:tcPr>
            <w:tcW w:w="1429" w:type="dxa"/>
            <w:tcBorders>
              <w:top w:val="nil"/>
              <w:left w:val="nil"/>
              <w:bottom w:val="single" w:sz="4" w:space="0" w:color="auto"/>
              <w:right w:val="single" w:sz="4" w:space="0" w:color="auto"/>
            </w:tcBorders>
            <w:shd w:val="clear" w:color="auto" w:fill="auto"/>
            <w:noWrap/>
            <w:vAlign w:val="bottom"/>
          </w:tcPr>
          <w:p w14:paraId="17673B96" w14:textId="1D7266FC" w:rsidR="000B7150" w:rsidRPr="003621A3" w:rsidRDefault="00A36E1F" w:rsidP="009A4784">
            <w:pPr>
              <w:spacing w:after="0" w:line="360" w:lineRule="auto"/>
              <w:ind w:left="0" w:right="0" w:firstLine="0"/>
              <w:jc w:val="center"/>
              <w:rPr>
                <w:rFonts w:asciiTheme="minorHAnsi" w:hAnsiTheme="minorHAnsi"/>
                <w:sz w:val="22"/>
              </w:rPr>
            </w:pPr>
            <w:r w:rsidRPr="003621A3">
              <w:rPr>
                <w:rFonts w:asciiTheme="minorHAnsi" w:hAnsiTheme="minorHAnsi"/>
                <w:sz w:val="22"/>
              </w:rPr>
              <w:t>1</w:t>
            </w:r>
            <w:r w:rsidR="000B7150" w:rsidRPr="003621A3">
              <w:rPr>
                <w:rFonts w:asciiTheme="minorHAnsi" w:hAnsiTheme="minorHAnsi"/>
                <w:sz w:val="22"/>
              </w:rPr>
              <w:t xml:space="preserve"> szt</w:t>
            </w:r>
            <w:r w:rsidR="009A4784" w:rsidRPr="003621A3">
              <w:rPr>
                <w:rFonts w:asciiTheme="minorHAnsi" w:hAnsiTheme="minorHAnsi"/>
                <w:sz w:val="22"/>
              </w:rPr>
              <w:t>.</w:t>
            </w:r>
          </w:p>
        </w:tc>
      </w:tr>
      <w:tr w:rsidR="000B7150" w:rsidRPr="009A4784" w14:paraId="11C7F98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DF588BA"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II.1.3</w:t>
            </w:r>
          </w:p>
        </w:tc>
        <w:tc>
          <w:tcPr>
            <w:tcW w:w="5415" w:type="dxa"/>
            <w:tcBorders>
              <w:top w:val="nil"/>
              <w:left w:val="nil"/>
              <w:bottom w:val="single" w:sz="4" w:space="0" w:color="auto"/>
              <w:right w:val="single" w:sz="4" w:space="0" w:color="auto"/>
            </w:tcBorders>
            <w:shd w:val="clear" w:color="auto" w:fill="auto"/>
            <w:noWrap/>
            <w:vAlign w:val="bottom"/>
          </w:tcPr>
          <w:p w14:paraId="5F8B2980" w14:textId="76115C82" w:rsidR="000B7150" w:rsidRPr="003621A3" w:rsidRDefault="003621A3" w:rsidP="009A4784">
            <w:pPr>
              <w:spacing w:after="0" w:line="360" w:lineRule="auto"/>
              <w:ind w:left="0" w:right="0" w:firstLine="0"/>
              <w:jc w:val="left"/>
              <w:rPr>
                <w:rFonts w:asciiTheme="minorHAnsi" w:hAnsiTheme="minorHAnsi"/>
                <w:sz w:val="22"/>
              </w:rPr>
            </w:pPr>
            <w:r w:rsidRPr="003621A3">
              <w:rPr>
                <w:rFonts w:asciiTheme="minorHAnsi" w:hAnsiTheme="minorHAnsi"/>
                <w:sz w:val="22"/>
              </w:rPr>
              <w:t>Przełącznik typ 1 z wkładkami</w:t>
            </w:r>
          </w:p>
        </w:tc>
        <w:tc>
          <w:tcPr>
            <w:tcW w:w="1429" w:type="dxa"/>
            <w:tcBorders>
              <w:top w:val="nil"/>
              <w:left w:val="nil"/>
              <w:bottom w:val="single" w:sz="4" w:space="0" w:color="auto"/>
              <w:right w:val="single" w:sz="4" w:space="0" w:color="auto"/>
            </w:tcBorders>
            <w:shd w:val="clear" w:color="auto" w:fill="auto"/>
            <w:noWrap/>
            <w:vAlign w:val="bottom"/>
          </w:tcPr>
          <w:p w14:paraId="78C3FCD9" w14:textId="0EB91768" w:rsidR="000B7150" w:rsidRPr="003621A3" w:rsidRDefault="0034558F" w:rsidP="009A4784">
            <w:pPr>
              <w:spacing w:after="0" w:line="360" w:lineRule="auto"/>
              <w:ind w:left="0" w:right="0" w:firstLine="0"/>
              <w:jc w:val="center"/>
              <w:rPr>
                <w:rFonts w:asciiTheme="minorHAnsi" w:hAnsiTheme="minorHAnsi"/>
                <w:sz w:val="22"/>
              </w:rPr>
            </w:pPr>
            <w:r w:rsidRPr="003621A3">
              <w:rPr>
                <w:rFonts w:asciiTheme="minorHAnsi" w:hAnsiTheme="minorHAnsi"/>
                <w:sz w:val="22"/>
              </w:rPr>
              <w:t>2</w:t>
            </w:r>
            <w:r w:rsidR="000B7150" w:rsidRPr="003621A3">
              <w:rPr>
                <w:rFonts w:asciiTheme="minorHAnsi" w:hAnsiTheme="minorHAnsi"/>
                <w:sz w:val="22"/>
              </w:rPr>
              <w:t xml:space="preserve"> szt</w:t>
            </w:r>
            <w:r w:rsidR="009A4784" w:rsidRPr="003621A3">
              <w:rPr>
                <w:rFonts w:asciiTheme="minorHAnsi" w:hAnsiTheme="minorHAnsi"/>
                <w:sz w:val="22"/>
              </w:rPr>
              <w:t>.</w:t>
            </w:r>
          </w:p>
        </w:tc>
      </w:tr>
      <w:tr w:rsidR="004A4F85" w:rsidRPr="009A4784" w14:paraId="430D2B2E" w14:textId="77777777" w:rsidTr="0034558F">
        <w:trPr>
          <w:trHeight w:val="436"/>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0754" w14:textId="48DF2EA9" w:rsidR="004A4F85"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II.1.4</w:t>
            </w:r>
          </w:p>
        </w:tc>
        <w:tc>
          <w:tcPr>
            <w:tcW w:w="5415" w:type="dxa"/>
            <w:tcBorders>
              <w:top w:val="nil"/>
              <w:left w:val="nil"/>
              <w:bottom w:val="single" w:sz="4" w:space="0" w:color="auto"/>
              <w:right w:val="single" w:sz="4" w:space="0" w:color="auto"/>
            </w:tcBorders>
            <w:shd w:val="clear" w:color="auto" w:fill="auto"/>
            <w:noWrap/>
            <w:vAlign w:val="center"/>
          </w:tcPr>
          <w:p w14:paraId="3A65162E" w14:textId="5EC1F6C8" w:rsidR="004A4F85" w:rsidRPr="003621A3" w:rsidRDefault="003621A3" w:rsidP="009A4784">
            <w:pPr>
              <w:spacing w:after="0" w:line="360" w:lineRule="auto"/>
              <w:ind w:left="0" w:right="0" w:firstLine="0"/>
              <w:jc w:val="left"/>
              <w:rPr>
                <w:rFonts w:asciiTheme="minorHAnsi" w:hAnsiTheme="minorHAnsi"/>
                <w:sz w:val="22"/>
              </w:rPr>
            </w:pPr>
            <w:r>
              <w:rPr>
                <w:rFonts w:asciiTheme="minorHAnsi" w:hAnsiTheme="minorHAnsi"/>
                <w:sz w:val="22"/>
              </w:rPr>
              <w:t>Przełącznik typ 2</w:t>
            </w:r>
          </w:p>
        </w:tc>
        <w:tc>
          <w:tcPr>
            <w:tcW w:w="1429" w:type="dxa"/>
            <w:tcBorders>
              <w:top w:val="nil"/>
              <w:left w:val="nil"/>
              <w:bottom w:val="single" w:sz="4" w:space="0" w:color="auto"/>
              <w:right w:val="single" w:sz="4" w:space="0" w:color="auto"/>
            </w:tcBorders>
            <w:shd w:val="clear" w:color="auto" w:fill="auto"/>
            <w:noWrap/>
            <w:vAlign w:val="center"/>
          </w:tcPr>
          <w:p w14:paraId="5310B56E" w14:textId="7B1DC323" w:rsidR="004A4F85" w:rsidRPr="003621A3" w:rsidRDefault="003621A3" w:rsidP="00050E08">
            <w:pPr>
              <w:spacing w:after="0" w:line="360" w:lineRule="auto"/>
              <w:ind w:left="0" w:right="0" w:firstLine="0"/>
              <w:jc w:val="center"/>
              <w:rPr>
                <w:rFonts w:asciiTheme="minorHAnsi" w:hAnsiTheme="minorHAnsi"/>
                <w:sz w:val="22"/>
              </w:rPr>
            </w:pPr>
            <w:r>
              <w:rPr>
                <w:rFonts w:asciiTheme="minorHAnsi" w:hAnsiTheme="minorHAnsi"/>
                <w:sz w:val="22"/>
              </w:rPr>
              <w:t>2</w:t>
            </w:r>
            <w:r w:rsidR="0034558F" w:rsidRPr="003621A3">
              <w:rPr>
                <w:rFonts w:asciiTheme="minorHAnsi" w:hAnsiTheme="minorHAnsi"/>
                <w:sz w:val="22"/>
              </w:rPr>
              <w:t xml:space="preserve"> </w:t>
            </w:r>
            <w:r w:rsidR="00A36E1F" w:rsidRPr="003621A3">
              <w:rPr>
                <w:rFonts w:asciiTheme="minorHAnsi" w:hAnsiTheme="minorHAnsi"/>
                <w:sz w:val="22"/>
              </w:rPr>
              <w:t xml:space="preserve">szt. </w:t>
            </w:r>
          </w:p>
        </w:tc>
      </w:tr>
      <w:tr w:rsidR="00D05432" w:rsidRPr="009A4784" w14:paraId="7A554599"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44606FC" w14:textId="019D09AD" w:rsidR="00D05432"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II.1.5</w:t>
            </w:r>
          </w:p>
        </w:tc>
        <w:tc>
          <w:tcPr>
            <w:tcW w:w="5415" w:type="dxa"/>
            <w:tcBorders>
              <w:top w:val="nil"/>
              <w:left w:val="nil"/>
              <w:bottom w:val="single" w:sz="4" w:space="0" w:color="auto"/>
              <w:right w:val="single" w:sz="4" w:space="0" w:color="auto"/>
            </w:tcBorders>
            <w:shd w:val="clear" w:color="auto" w:fill="auto"/>
            <w:noWrap/>
            <w:vAlign w:val="bottom"/>
          </w:tcPr>
          <w:p w14:paraId="0D86A5B3" w14:textId="17DB1F9F" w:rsidR="00D05432" w:rsidRPr="003621A3" w:rsidRDefault="003621A3" w:rsidP="009A4784">
            <w:pPr>
              <w:spacing w:after="0" w:line="360" w:lineRule="auto"/>
              <w:ind w:left="0" w:right="0" w:firstLine="0"/>
              <w:jc w:val="left"/>
              <w:rPr>
                <w:rFonts w:asciiTheme="minorHAnsi" w:hAnsiTheme="minorHAnsi"/>
                <w:sz w:val="22"/>
              </w:rPr>
            </w:pPr>
            <w:r>
              <w:rPr>
                <w:rFonts w:asciiTheme="minorHAnsi" w:hAnsiTheme="minorHAnsi"/>
                <w:sz w:val="22"/>
              </w:rPr>
              <w:t>Zasilacz awaryjny UPS</w:t>
            </w:r>
          </w:p>
        </w:tc>
        <w:tc>
          <w:tcPr>
            <w:tcW w:w="1429" w:type="dxa"/>
            <w:tcBorders>
              <w:top w:val="nil"/>
              <w:left w:val="nil"/>
              <w:bottom w:val="single" w:sz="4" w:space="0" w:color="auto"/>
              <w:right w:val="single" w:sz="4" w:space="0" w:color="auto"/>
            </w:tcBorders>
            <w:shd w:val="clear" w:color="auto" w:fill="auto"/>
            <w:noWrap/>
            <w:vAlign w:val="bottom"/>
          </w:tcPr>
          <w:p w14:paraId="018F87B1" w14:textId="04FA3BD8" w:rsidR="00D05432" w:rsidRPr="003621A3" w:rsidRDefault="003621A3" w:rsidP="009A4784">
            <w:pPr>
              <w:spacing w:after="0" w:line="360" w:lineRule="auto"/>
              <w:ind w:left="0" w:right="0" w:firstLine="0"/>
              <w:jc w:val="center"/>
              <w:rPr>
                <w:rFonts w:asciiTheme="minorHAnsi" w:hAnsiTheme="minorHAnsi"/>
                <w:sz w:val="22"/>
              </w:rPr>
            </w:pPr>
            <w:r>
              <w:rPr>
                <w:rFonts w:asciiTheme="minorHAnsi" w:hAnsiTheme="minorHAnsi"/>
                <w:sz w:val="22"/>
              </w:rPr>
              <w:t>2</w:t>
            </w:r>
            <w:r w:rsidR="00D05432" w:rsidRPr="003621A3">
              <w:rPr>
                <w:rFonts w:asciiTheme="minorHAnsi" w:hAnsiTheme="minorHAnsi"/>
                <w:sz w:val="22"/>
              </w:rPr>
              <w:t xml:space="preserve"> szt.</w:t>
            </w:r>
          </w:p>
        </w:tc>
      </w:tr>
      <w:tr w:rsidR="004A4F85" w:rsidRPr="009A4784" w14:paraId="1537B3BB"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6B7F52B" w14:textId="6AEA09AF" w:rsidR="004A4F85" w:rsidRPr="00A02737" w:rsidRDefault="004739C0"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II.1.6</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7A453BF9" w14:textId="02339EF8" w:rsidR="004A4F85" w:rsidRPr="003621A3" w:rsidRDefault="003621A3" w:rsidP="009A4784">
            <w:pPr>
              <w:spacing w:after="0" w:line="360" w:lineRule="auto"/>
              <w:ind w:left="0" w:right="0" w:firstLine="0"/>
              <w:jc w:val="left"/>
              <w:rPr>
                <w:rFonts w:asciiTheme="minorHAnsi" w:hAnsiTheme="minorHAnsi"/>
                <w:sz w:val="22"/>
              </w:rPr>
            </w:pPr>
            <w:r>
              <w:rPr>
                <w:rFonts w:asciiTheme="minorHAnsi" w:hAnsiTheme="minorHAnsi"/>
                <w:sz w:val="22"/>
              </w:rPr>
              <w:t>Zestaw komputerowy z monitorem</w:t>
            </w:r>
            <w:r w:rsidR="00423514" w:rsidRPr="003621A3">
              <w:rPr>
                <w:rFonts w:asciiTheme="minorHAnsi" w:hAnsiTheme="minorHAnsi"/>
                <w:sz w:val="22"/>
              </w:rPr>
              <w:t xml:space="preserve"> </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1AB8FE" w14:textId="190A8E6E" w:rsidR="004A4F85" w:rsidRPr="003621A3" w:rsidRDefault="003621A3" w:rsidP="009A4784">
            <w:pPr>
              <w:spacing w:after="0" w:line="360" w:lineRule="auto"/>
              <w:ind w:left="0" w:right="0" w:firstLine="0"/>
              <w:jc w:val="center"/>
              <w:rPr>
                <w:rFonts w:asciiTheme="minorHAnsi" w:hAnsiTheme="minorHAnsi"/>
                <w:sz w:val="22"/>
              </w:rPr>
            </w:pPr>
            <w:r>
              <w:rPr>
                <w:rFonts w:asciiTheme="minorHAnsi" w:hAnsiTheme="minorHAnsi"/>
                <w:sz w:val="22"/>
              </w:rPr>
              <w:t>5</w:t>
            </w:r>
            <w:r w:rsidR="004A4F85" w:rsidRPr="003621A3">
              <w:rPr>
                <w:rFonts w:asciiTheme="minorHAnsi" w:hAnsiTheme="minorHAnsi"/>
                <w:sz w:val="22"/>
              </w:rPr>
              <w:t xml:space="preserve"> szt</w:t>
            </w:r>
            <w:r w:rsidR="0034558F" w:rsidRPr="003621A3">
              <w:rPr>
                <w:rFonts w:asciiTheme="minorHAnsi" w:hAnsiTheme="minorHAnsi"/>
                <w:sz w:val="22"/>
              </w:rPr>
              <w:t>.</w:t>
            </w:r>
          </w:p>
        </w:tc>
      </w:tr>
      <w:tr w:rsidR="0034558F" w:rsidRPr="009A4784" w14:paraId="0B89360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1B405CF2" w14:textId="08660B88"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II.1.7</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F3A6245" w14:textId="5C0BEA36" w:rsidR="0034558F" w:rsidRPr="003621A3"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Czytnik kodów kreskowych</w:t>
            </w:r>
            <w:r w:rsidR="00423514" w:rsidRPr="003621A3">
              <w:rPr>
                <w:rFonts w:asciiTheme="minorHAnsi" w:hAnsiTheme="minorHAnsi"/>
                <w:sz w:val="22"/>
              </w:rPr>
              <w:t xml:space="preserve"> </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D8A6F0" w14:textId="568012A1" w:rsidR="0034558F" w:rsidRPr="003621A3" w:rsidRDefault="00AE4F32" w:rsidP="009A4784">
            <w:pPr>
              <w:spacing w:after="0" w:line="360" w:lineRule="auto"/>
              <w:ind w:left="0" w:right="0" w:firstLine="0"/>
              <w:jc w:val="center"/>
              <w:rPr>
                <w:rFonts w:asciiTheme="minorHAnsi" w:hAnsiTheme="minorHAnsi"/>
                <w:sz w:val="22"/>
              </w:rPr>
            </w:pPr>
            <w:r>
              <w:rPr>
                <w:rFonts w:asciiTheme="minorHAnsi" w:hAnsiTheme="minorHAnsi"/>
                <w:sz w:val="22"/>
              </w:rPr>
              <w:t>10</w:t>
            </w:r>
            <w:r w:rsidR="0034558F" w:rsidRPr="003621A3">
              <w:rPr>
                <w:rFonts w:asciiTheme="minorHAnsi" w:hAnsiTheme="minorHAnsi"/>
                <w:sz w:val="22"/>
              </w:rPr>
              <w:t xml:space="preserve"> szt.</w:t>
            </w:r>
          </w:p>
        </w:tc>
      </w:tr>
      <w:tr w:rsidR="0034558F" w:rsidRPr="009A4784" w14:paraId="44DD284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6D43AE5" w14:textId="03BBC784"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II.1.8</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56E4426D" w14:textId="747408D7" w:rsidR="0034558F" w:rsidRPr="003621A3"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Drukarka etykiet</w:t>
            </w:r>
            <w:r w:rsidR="00423514" w:rsidRPr="003621A3">
              <w:rPr>
                <w:rFonts w:asciiTheme="minorHAnsi" w:hAnsiTheme="minorHAnsi"/>
                <w:sz w:val="22"/>
              </w:rPr>
              <w:t xml:space="preserve"> </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0DD52445" w14:textId="3E9F4D7D" w:rsidR="0034558F" w:rsidRPr="003621A3" w:rsidRDefault="00AE4F32" w:rsidP="009A4784">
            <w:pPr>
              <w:spacing w:after="0" w:line="360" w:lineRule="auto"/>
              <w:ind w:left="0" w:right="0" w:firstLine="0"/>
              <w:jc w:val="center"/>
              <w:rPr>
                <w:rFonts w:asciiTheme="minorHAnsi" w:hAnsiTheme="minorHAnsi"/>
                <w:sz w:val="22"/>
              </w:rPr>
            </w:pPr>
            <w:r>
              <w:rPr>
                <w:rFonts w:asciiTheme="minorHAnsi" w:hAnsiTheme="minorHAnsi"/>
                <w:sz w:val="22"/>
              </w:rPr>
              <w:t>4</w:t>
            </w:r>
            <w:r w:rsidR="0034558F" w:rsidRPr="003621A3">
              <w:rPr>
                <w:rFonts w:asciiTheme="minorHAnsi" w:hAnsiTheme="minorHAnsi"/>
                <w:sz w:val="22"/>
              </w:rPr>
              <w:t xml:space="preserve"> szt.</w:t>
            </w:r>
          </w:p>
        </w:tc>
      </w:tr>
      <w:tr w:rsidR="00AE4F32" w:rsidRPr="009A4784" w14:paraId="441E9545"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7867B8C1" w14:textId="3E5B4873" w:rsidR="00AE4F32" w:rsidRPr="00A02737" w:rsidRDefault="00AE4F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w:t>
            </w:r>
            <w:r>
              <w:rPr>
                <w:rFonts w:asciiTheme="minorHAnsi" w:hAnsiTheme="minorHAnsi"/>
                <w:sz w:val="22"/>
              </w:rPr>
              <w:t>9</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3E27AE70" w14:textId="0C515015" w:rsidR="00AE4F32"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Urządzenie wielofunkcyjne A3 kolor</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35BCEF0" w14:textId="77EFD3F9" w:rsidR="00AE4F32" w:rsidRDefault="00AE4F32"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AE4F32" w:rsidRPr="009A4784" w14:paraId="1C186136"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CF44166" w14:textId="750E414A" w:rsidR="00AE4F32" w:rsidRPr="00A02737" w:rsidRDefault="00AE4F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w:t>
            </w:r>
            <w:r>
              <w:rPr>
                <w:rFonts w:asciiTheme="minorHAnsi" w:hAnsiTheme="minorHAnsi"/>
                <w:sz w:val="22"/>
              </w:rPr>
              <w:t>10</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317DA2BF" w14:textId="6BFCC7B8" w:rsidR="00AE4F32"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Klimatyzacja do serwerowni zapasowej</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BD9582C" w14:textId="730BA1BD" w:rsidR="00AE4F32" w:rsidRDefault="00AE4F32"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050E08" w:rsidRPr="009A4784" w14:paraId="45C12BE6" w14:textId="77777777" w:rsidTr="00050E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301AECC" w14:textId="54C6B42D"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w:t>
            </w:r>
            <w:r w:rsidR="00423514">
              <w:rPr>
                <w:rFonts w:asciiTheme="minorHAnsi" w:hAnsiTheme="minorHAnsi"/>
                <w:sz w:val="22"/>
              </w:rPr>
              <w:t>2</w:t>
            </w:r>
            <w:r w:rsidRPr="00A02737">
              <w:rPr>
                <w:rFonts w:asciiTheme="minorHAnsi" w:hAnsiTheme="minorHAnsi"/>
                <w:sz w:val="22"/>
              </w:rPr>
              <w:t>.1</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29BB4FC" w14:textId="2C0A07AE" w:rsidR="00050E08" w:rsidRPr="003621A3"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 xml:space="preserve">Licencje </w:t>
            </w:r>
            <w:r w:rsidR="00423514" w:rsidRPr="003621A3">
              <w:rPr>
                <w:rFonts w:asciiTheme="minorHAnsi" w:hAnsiTheme="minorHAnsi"/>
                <w:sz w:val="22"/>
              </w:rPr>
              <w:t>Serwerow</w:t>
            </w:r>
            <w:r>
              <w:rPr>
                <w:rFonts w:asciiTheme="minorHAnsi" w:hAnsiTheme="minorHAnsi"/>
                <w:sz w:val="22"/>
              </w:rPr>
              <w:t>ego</w:t>
            </w:r>
            <w:r w:rsidR="00423514" w:rsidRPr="003621A3">
              <w:rPr>
                <w:rFonts w:asciiTheme="minorHAnsi" w:hAnsiTheme="minorHAnsi"/>
                <w:sz w:val="22"/>
              </w:rPr>
              <w:t xml:space="preserve"> System</w:t>
            </w:r>
            <w:r>
              <w:rPr>
                <w:rFonts w:asciiTheme="minorHAnsi" w:hAnsiTheme="minorHAnsi"/>
                <w:sz w:val="22"/>
              </w:rPr>
              <w:t>u</w:t>
            </w:r>
            <w:r w:rsidR="00423514" w:rsidRPr="003621A3">
              <w:rPr>
                <w:rFonts w:asciiTheme="minorHAnsi" w:hAnsiTheme="minorHAnsi"/>
                <w:sz w:val="22"/>
              </w:rPr>
              <w:t xml:space="preserve"> Operacyjn</w:t>
            </w:r>
            <w:r>
              <w:rPr>
                <w:rFonts w:asciiTheme="minorHAnsi" w:hAnsiTheme="minorHAnsi"/>
                <w:sz w:val="22"/>
              </w:rPr>
              <w:t>ego typ 1</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2A7AD81A" w14:textId="69F4BC29" w:rsidR="00050E08" w:rsidRPr="003621A3" w:rsidRDefault="00AE4F32" w:rsidP="009A4784">
            <w:pPr>
              <w:spacing w:after="0" w:line="360" w:lineRule="auto"/>
              <w:ind w:left="0" w:right="0" w:firstLine="0"/>
              <w:jc w:val="center"/>
              <w:rPr>
                <w:rFonts w:asciiTheme="minorHAnsi" w:hAnsiTheme="minorHAnsi"/>
                <w:sz w:val="22"/>
              </w:rPr>
            </w:pPr>
            <w:r>
              <w:rPr>
                <w:rFonts w:asciiTheme="minorHAnsi" w:hAnsiTheme="minorHAnsi"/>
                <w:sz w:val="22"/>
              </w:rPr>
              <w:t>60</w:t>
            </w:r>
            <w:r w:rsidR="00050E08" w:rsidRPr="003621A3">
              <w:rPr>
                <w:rFonts w:asciiTheme="minorHAnsi" w:hAnsiTheme="minorHAnsi"/>
                <w:sz w:val="22"/>
              </w:rPr>
              <w:t xml:space="preserve"> szt.</w:t>
            </w:r>
          </w:p>
        </w:tc>
      </w:tr>
      <w:tr w:rsidR="00050E08" w:rsidRPr="009A4784" w14:paraId="2EB67A40"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F3507D6" w14:textId="01CFF12C"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w:t>
            </w:r>
            <w:r w:rsidR="00423514">
              <w:rPr>
                <w:rFonts w:asciiTheme="minorHAnsi" w:hAnsiTheme="minorHAnsi"/>
                <w:sz w:val="22"/>
              </w:rPr>
              <w:t>2</w:t>
            </w:r>
            <w:r w:rsidRPr="00A02737">
              <w:rPr>
                <w:rFonts w:asciiTheme="minorHAnsi" w:hAnsiTheme="minorHAnsi"/>
                <w:sz w:val="22"/>
              </w:rPr>
              <w:t>.</w:t>
            </w:r>
            <w:r w:rsidR="00423514">
              <w:rPr>
                <w:rFonts w:asciiTheme="minorHAnsi" w:hAnsiTheme="minorHAnsi"/>
                <w:sz w:val="22"/>
              </w:rPr>
              <w:t>2</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07A8B90" w14:textId="6C9FB95D" w:rsidR="00050E08" w:rsidRPr="003621A3"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 xml:space="preserve">Licencje </w:t>
            </w:r>
            <w:r w:rsidRPr="003621A3">
              <w:rPr>
                <w:rFonts w:asciiTheme="minorHAnsi" w:hAnsiTheme="minorHAnsi"/>
                <w:sz w:val="22"/>
              </w:rPr>
              <w:t>Serwerow</w:t>
            </w:r>
            <w:r>
              <w:rPr>
                <w:rFonts w:asciiTheme="minorHAnsi" w:hAnsiTheme="minorHAnsi"/>
                <w:sz w:val="22"/>
              </w:rPr>
              <w:t>ego</w:t>
            </w:r>
            <w:r w:rsidRPr="003621A3">
              <w:rPr>
                <w:rFonts w:asciiTheme="minorHAnsi" w:hAnsiTheme="minorHAnsi"/>
                <w:sz w:val="22"/>
              </w:rPr>
              <w:t xml:space="preserve"> System</w:t>
            </w:r>
            <w:r>
              <w:rPr>
                <w:rFonts w:asciiTheme="minorHAnsi" w:hAnsiTheme="minorHAnsi"/>
                <w:sz w:val="22"/>
              </w:rPr>
              <w:t>u</w:t>
            </w:r>
            <w:r w:rsidRPr="003621A3">
              <w:rPr>
                <w:rFonts w:asciiTheme="minorHAnsi" w:hAnsiTheme="minorHAnsi"/>
                <w:sz w:val="22"/>
              </w:rPr>
              <w:t xml:space="preserve"> Operacyjn</w:t>
            </w:r>
            <w:r>
              <w:rPr>
                <w:rFonts w:asciiTheme="minorHAnsi" w:hAnsiTheme="minorHAnsi"/>
                <w:sz w:val="22"/>
              </w:rPr>
              <w:t>ego typ 1</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848DF97" w14:textId="4610BEA7" w:rsidR="00050E08" w:rsidRPr="003621A3" w:rsidRDefault="00423514" w:rsidP="009A4784">
            <w:pPr>
              <w:spacing w:after="0" w:line="360" w:lineRule="auto"/>
              <w:ind w:left="0" w:right="0" w:firstLine="0"/>
              <w:jc w:val="center"/>
              <w:rPr>
                <w:rFonts w:asciiTheme="minorHAnsi" w:hAnsiTheme="minorHAnsi"/>
                <w:sz w:val="22"/>
              </w:rPr>
            </w:pPr>
            <w:r w:rsidRPr="003621A3">
              <w:rPr>
                <w:rFonts w:asciiTheme="minorHAnsi" w:hAnsiTheme="minorHAnsi"/>
                <w:sz w:val="22"/>
              </w:rPr>
              <w:t>4</w:t>
            </w:r>
            <w:r w:rsidR="00050E08" w:rsidRPr="003621A3">
              <w:rPr>
                <w:rFonts w:asciiTheme="minorHAnsi" w:hAnsiTheme="minorHAnsi"/>
                <w:sz w:val="22"/>
              </w:rPr>
              <w:t xml:space="preserve"> szt. </w:t>
            </w:r>
          </w:p>
        </w:tc>
      </w:tr>
      <w:tr w:rsidR="00423514" w:rsidRPr="009A4784" w14:paraId="6645D88E"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8D21D89" w14:textId="1B0422A7" w:rsidR="00423514" w:rsidRPr="00A02737" w:rsidRDefault="00423514"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w:t>
            </w:r>
            <w:r>
              <w:rPr>
                <w:rFonts w:asciiTheme="minorHAnsi" w:hAnsiTheme="minorHAnsi"/>
                <w:sz w:val="22"/>
              </w:rPr>
              <w:t>2</w:t>
            </w:r>
            <w:r w:rsidRPr="00A02737">
              <w:rPr>
                <w:rFonts w:asciiTheme="minorHAnsi" w:hAnsiTheme="minorHAnsi"/>
                <w:sz w:val="22"/>
              </w:rPr>
              <w:t>.</w:t>
            </w:r>
            <w:r>
              <w:rPr>
                <w:rFonts w:asciiTheme="minorHAnsi" w:hAnsiTheme="minorHAnsi"/>
                <w:sz w:val="22"/>
              </w:rPr>
              <w:t>3</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7FC3BF4C" w14:textId="06DF51F3" w:rsidR="00423514" w:rsidRPr="003621A3" w:rsidRDefault="00AE4F32" w:rsidP="009A4784">
            <w:pPr>
              <w:spacing w:after="0" w:line="360" w:lineRule="auto"/>
              <w:ind w:left="0" w:right="0" w:firstLine="0"/>
              <w:jc w:val="left"/>
              <w:rPr>
                <w:rFonts w:asciiTheme="minorHAnsi" w:hAnsiTheme="minorHAnsi"/>
                <w:sz w:val="22"/>
              </w:rPr>
            </w:pPr>
            <w:r>
              <w:rPr>
                <w:rFonts w:asciiTheme="minorHAnsi" w:hAnsiTheme="minorHAnsi"/>
                <w:sz w:val="22"/>
              </w:rPr>
              <w:t>System kontroli dostępu</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38EBF19" w14:textId="7A60C142" w:rsidR="00423514" w:rsidRPr="003621A3" w:rsidRDefault="00A36E1F" w:rsidP="009A4784">
            <w:pPr>
              <w:spacing w:after="0" w:line="360" w:lineRule="auto"/>
              <w:ind w:left="0" w:right="0" w:firstLine="0"/>
              <w:jc w:val="center"/>
              <w:rPr>
                <w:rFonts w:asciiTheme="minorHAnsi" w:hAnsiTheme="minorHAnsi"/>
                <w:sz w:val="22"/>
              </w:rPr>
            </w:pPr>
            <w:r w:rsidRPr="003621A3">
              <w:rPr>
                <w:rFonts w:asciiTheme="minorHAnsi" w:hAnsiTheme="minorHAnsi"/>
                <w:sz w:val="22"/>
              </w:rPr>
              <w:t>1 kpl.</w:t>
            </w:r>
          </w:p>
        </w:tc>
      </w:tr>
    </w:tbl>
    <w:p w14:paraId="72D14F29" w14:textId="77777777" w:rsidR="00E868D8" w:rsidRPr="009A4784" w:rsidRDefault="00B87FC6" w:rsidP="00A513FE">
      <w:pPr>
        <w:pStyle w:val="Akapitzlist"/>
        <w:numPr>
          <w:ilvl w:val="0"/>
          <w:numId w:val="11"/>
        </w:numPr>
        <w:spacing w:before="120" w:after="0" w:line="360" w:lineRule="auto"/>
        <w:ind w:left="426" w:right="0" w:hanging="357"/>
        <w:contextualSpacing w:val="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sz w:val="22"/>
        </w:rPr>
        <w:t>Wszystkie dostarczane:</w:t>
      </w:r>
    </w:p>
    <w:p w14:paraId="63EB6E55" w14:textId="1D5D1892" w:rsidR="007373C0" w:rsidRPr="009A4784" w:rsidRDefault="00B87FC6" w:rsidP="00A513FE">
      <w:pPr>
        <w:pStyle w:val="Akapitzlist"/>
        <w:numPr>
          <w:ilvl w:val="0"/>
          <w:numId w:val="75"/>
        </w:numPr>
        <w:spacing w:after="0" w:line="360" w:lineRule="auto"/>
        <w:ind w:left="851" w:right="0"/>
        <w:rPr>
          <w:rFonts w:asciiTheme="minorHAnsi" w:hAnsiTheme="minorHAnsi"/>
          <w:sz w:val="22"/>
        </w:rPr>
      </w:pPr>
      <w:r w:rsidRPr="009A4784">
        <w:rPr>
          <w:rFonts w:asciiTheme="minorHAnsi" w:hAnsiTheme="minorHAnsi"/>
          <w:sz w:val="22"/>
        </w:rPr>
        <w:t xml:space="preserve">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4CD68ED4" w:rsidR="00E868D8" w:rsidRPr="009A4784" w:rsidRDefault="00B87FC6" w:rsidP="00A513FE">
      <w:pPr>
        <w:pStyle w:val="Akapitzlist"/>
        <w:numPr>
          <w:ilvl w:val="0"/>
          <w:numId w:val="75"/>
        </w:numPr>
        <w:spacing w:after="0" w:line="360" w:lineRule="auto"/>
        <w:ind w:left="851" w:right="0"/>
        <w:rPr>
          <w:rFonts w:asciiTheme="minorHAnsi" w:hAnsiTheme="minorHAnsi"/>
          <w:sz w:val="22"/>
        </w:rPr>
      </w:pPr>
      <w:r w:rsidRPr="009A4784">
        <w:rPr>
          <w:rFonts w:asciiTheme="minorHAnsi" w:hAnsiTheme="minorHAnsi"/>
          <w:sz w:val="22"/>
        </w:rPr>
        <w:t>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1D465D5B" w:rsidR="00E868D8" w:rsidRPr="009A4784" w:rsidRDefault="00B87FC6"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sz w:val="22"/>
        </w:rPr>
        <w:lastRenderedPageBreak/>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OPZ w uzgodnieniu z Zamawiającym zgodnie z obowiązującymi przepisami, zasadami wykonywania projektów teleinformatycznych oraz najlepszymi praktykami w ich realizacji.</w:t>
      </w:r>
    </w:p>
    <w:p w14:paraId="2B65214E" w14:textId="77777777" w:rsidR="00E868D8" w:rsidRPr="009A4784" w:rsidRDefault="00B87FC6"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1038C70E" w14:textId="77777777" w:rsidR="00EA42E0" w:rsidRPr="00EA42E0" w:rsidRDefault="00EA42E0" w:rsidP="00A513FE">
      <w:pPr>
        <w:pStyle w:val="Akapitzlist"/>
        <w:numPr>
          <w:ilvl w:val="0"/>
          <w:numId w:val="11"/>
        </w:numPr>
        <w:spacing w:after="0" w:line="360" w:lineRule="auto"/>
        <w:ind w:left="426" w:right="0"/>
        <w:rPr>
          <w:rFonts w:asciiTheme="minorHAnsi" w:hAnsiTheme="minorHAnsi"/>
          <w:sz w:val="22"/>
        </w:rPr>
      </w:pPr>
      <w:r w:rsidRPr="00EA42E0">
        <w:rPr>
          <w:rFonts w:asciiTheme="minorHAnsi" w:hAnsiTheme="minorHAnsi"/>
          <w:sz w:val="22"/>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101 ust. 1 pkt 2 lub ust. 3 ustawy, Zamawiający zgodnie z art. 99 ust. 5 ustawy dopuszcza złożenie oferty równoważnej lub zgodnie z art. 101 ust. 4 ustawy zaoferowanie rozwiązań „równoważnych” w stosunku do wskazanych w opisie przedmiotu zamówienia pod warunkiem, że zapewnią uzyskanie parametrów technicznych nie gorszych od założonych w SWZ.</w:t>
      </w:r>
    </w:p>
    <w:p w14:paraId="6E4408CC" w14:textId="77777777" w:rsidR="00E868D8" w:rsidRPr="009A4784" w:rsidRDefault="00B87FC6"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43127AE9" w14:textId="2F782887" w:rsidR="00E868D8" w:rsidRPr="009A4784" w:rsidRDefault="00000884"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sz w:val="22"/>
        </w:rPr>
        <w:t>Zamawiający wymaga</w:t>
      </w:r>
      <w:r w:rsidR="00470DDE" w:rsidRPr="009A4784">
        <w:rPr>
          <w:rFonts w:asciiTheme="minorHAnsi" w:hAnsiTheme="minorHAnsi"/>
          <w:sz w:val="22"/>
        </w:rPr>
        <w:t>,</w:t>
      </w:r>
      <w:r w:rsidRPr="009A4784">
        <w:rPr>
          <w:rFonts w:asciiTheme="minorHAnsi" w:hAnsiTheme="minorHAnsi"/>
          <w:sz w:val="22"/>
        </w:rPr>
        <w:t xml:space="preserve"> aby zaoferowane rozwiązanie było rozwiązaniem istniejącym, działającym, gotowym do wdrożenia i zapewniającym realizację wszystkich wymaganych w SWZ </w:t>
      </w:r>
      <w:r w:rsidR="006C00AC" w:rsidRPr="009A4784">
        <w:rPr>
          <w:rFonts w:asciiTheme="minorHAnsi" w:hAnsiTheme="minorHAnsi"/>
          <w:sz w:val="22"/>
        </w:rPr>
        <w:br/>
      </w:r>
      <w:r w:rsidRPr="009A4784">
        <w:rPr>
          <w:rFonts w:asciiTheme="minorHAnsi" w:hAnsiTheme="minorHAnsi"/>
          <w:sz w:val="22"/>
        </w:rPr>
        <w:t xml:space="preserve">(w szczególności </w:t>
      </w:r>
      <w:r w:rsidR="00E070C1" w:rsidRPr="009A4784">
        <w:rPr>
          <w:rFonts w:asciiTheme="minorHAnsi" w:hAnsiTheme="minorHAnsi"/>
          <w:sz w:val="22"/>
        </w:rPr>
        <w:t>S</w:t>
      </w:r>
      <w:r w:rsidRPr="009A4784">
        <w:rPr>
          <w:rFonts w:asciiTheme="minorHAnsi" w:hAnsiTheme="minorHAnsi"/>
          <w:sz w:val="22"/>
        </w:rPr>
        <w:t>OPZ) funkcjonalności na dzień składania ofert i nie może być w fazie opracowywania, budowy, testów, projektowania itp.</w:t>
      </w:r>
    </w:p>
    <w:p w14:paraId="37021FC7" w14:textId="77777777" w:rsidR="00273EB6" w:rsidRPr="009A4784" w:rsidRDefault="00B0453F" w:rsidP="00A513FE">
      <w:pPr>
        <w:pStyle w:val="Akapitzlist"/>
        <w:numPr>
          <w:ilvl w:val="0"/>
          <w:numId w:val="11"/>
        </w:numPr>
        <w:spacing w:after="0" w:line="360" w:lineRule="auto"/>
        <w:ind w:left="426"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p>
    <w:p w14:paraId="6789D4AE" w14:textId="77777777" w:rsidR="007E6C9C" w:rsidRPr="009A4784" w:rsidRDefault="00273EB6"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A513FE">
      <w:pPr>
        <w:pStyle w:val="Akapitzlist"/>
        <w:numPr>
          <w:ilvl w:val="0"/>
          <w:numId w:val="76"/>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2FA61752" w:rsidR="00B64BD5" w:rsidRPr="009A4784" w:rsidRDefault="00B64BD5" w:rsidP="00A513FE">
      <w:pPr>
        <w:pStyle w:val="Akapitzlist"/>
        <w:numPr>
          <w:ilvl w:val="0"/>
          <w:numId w:val="76"/>
        </w:numPr>
        <w:spacing w:after="0" w:line="360" w:lineRule="auto"/>
        <w:ind w:right="0"/>
        <w:rPr>
          <w:rFonts w:asciiTheme="minorHAnsi" w:hAnsiTheme="minorHAnsi" w:cs="Calibri"/>
          <w:sz w:val="22"/>
        </w:rPr>
      </w:pPr>
      <w:r>
        <w:rPr>
          <w:rFonts w:asciiTheme="minorHAnsi" w:hAnsiTheme="minorHAnsi" w:cs="Calibri"/>
          <w:sz w:val="22"/>
        </w:rPr>
        <w:t>Urządzenia muszą być wyprodukowane po dniu 1 stycznia 202</w:t>
      </w:r>
      <w:r w:rsidR="00EA42E0">
        <w:rPr>
          <w:rFonts w:asciiTheme="minorHAnsi" w:hAnsiTheme="minorHAnsi" w:cs="Calibri"/>
          <w:sz w:val="22"/>
        </w:rPr>
        <w:t>2</w:t>
      </w:r>
      <w:r>
        <w:rPr>
          <w:rFonts w:asciiTheme="minorHAnsi" w:hAnsiTheme="minorHAnsi" w:cs="Calibri"/>
          <w:sz w:val="22"/>
        </w:rPr>
        <w:t>r.</w:t>
      </w:r>
    </w:p>
    <w:p w14:paraId="1CE8D18C" w14:textId="77777777" w:rsidR="00027503" w:rsidRPr="009A4784" w:rsidRDefault="0070246F" w:rsidP="00A513FE">
      <w:pPr>
        <w:pStyle w:val="Nagwek2"/>
      </w:pPr>
      <w:bookmarkStart w:id="11" w:name="_Toc113439494"/>
      <w:r w:rsidRPr="009A4784">
        <w:lastRenderedPageBreak/>
        <w:t>Termin realizacji P</w:t>
      </w:r>
      <w:r w:rsidR="006C7CA3" w:rsidRPr="009A4784">
        <w:t xml:space="preserve">rzedmiotu </w:t>
      </w:r>
      <w:r w:rsidRPr="009A4784">
        <w:t>Z</w:t>
      </w:r>
      <w:r w:rsidR="006C7CA3" w:rsidRPr="009A4784">
        <w:t>amówienia</w:t>
      </w:r>
      <w:bookmarkEnd w:id="11"/>
    </w:p>
    <w:p w14:paraId="2ABB9771" w14:textId="290E849C"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Pr="009A4784">
        <w:rPr>
          <w:rFonts w:asciiTheme="minorHAnsi" w:hAnsiTheme="minorHAnsi" w:cstheme="minorHAnsi"/>
          <w:sz w:val="22"/>
        </w:rPr>
        <w:t xml:space="preserve"> </w:t>
      </w:r>
      <w:r w:rsidRPr="009E77F0">
        <w:rPr>
          <w:rFonts w:asciiTheme="minorHAnsi" w:hAnsiTheme="minorHAnsi" w:cstheme="minorHAnsi"/>
          <w:sz w:val="22"/>
        </w:rPr>
        <w:t xml:space="preserve">wynosi </w:t>
      </w:r>
      <w:r w:rsidR="00FC35CC" w:rsidRPr="00D828C5">
        <w:rPr>
          <w:rFonts w:asciiTheme="minorHAnsi" w:hAnsiTheme="minorHAnsi" w:cstheme="minorHAnsi"/>
          <w:b/>
          <w:bCs/>
          <w:sz w:val="22"/>
        </w:rPr>
        <w:t>120</w:t>
      </w:r>
      <w:r w:rsidR="00FC35CC" w:rsidRPr="0099191D">
        <w:rPr>
          <w:rFonts w:asciiTheme="minorHAnsi" w:hAnsiTheme="minorHAnsi" w:cstheme="minorHAnsi"/>
          <w:b/>
          <w:bCs/>
          <w:sz w:val="22"/>
        </w:rPr>
        <w:t xml:space="preserve"> </w:t>
      </w:r>
      <w:r w:rsidRPr="0099191D">
        <w:rPr>
          <w:rFonts w:asciiTheme="minorHAnsi" w:hAnsiTheme="minorHAnsi" w:cstheme="minorHAnsi"/>
          <w:b/>
          <w:bCs/>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F902F9">
        <w:rPr>
          <w:rFonts w:asciiTheme="minorHAnsi" w:hAnsiTheme="minorHAnsi" w:cstheme="minorHAnsi"/>
          <w:sz w:val="22"/>
        </w:rPr>
        <w:t xml:space="preserve">dnia </w:t>
      </w:r>
      <w:r w:rsidRPr="009A4784">
        <w:rPr>
          <w:rFonts w:asciiTheme="minorHAnsi" w:hAnsiTheme="minorHAnsi" w:cstheme="minorHAnsi"/>
          <w:sz w:val="22"/>
        </w:rPr>
        <w:t>podpisania Umowy.</w:t>
      </w:r>
    </w:p>
    <w:p w14:paraId="11AC7F16" w14:textId="77777777" w:rsidR="00E6548E" w:rsidRPr="009A4784" w:rsidRDefault="00E6548E" w:rsidP="00A513FE">
      <w:pPr>
        <w:pStyle w:val="Nagwek2"/>
      </w:pPr>
      <w:bookmarkStart w:id="12" w:name="_Toc113439495"/>
      <w:r w:rsidRPr="009A4784">
        <w:t>Organizacja wdrożenia</w:t>
      </w:r>
      <w:bookmarkEnd w:id="12"/>
    </w:p>
    <w:p w14:paraId="219429D0" w14:textId="77777777" w:rsidR="00E6548E" w:rsidRPr="009A4784" w:rsidRDefault="00E6548E" w:rsidP="00A513FE">
      <w:pPr>
        <w:pStyle w:val="Nagwek3"/>
      </w:pPr>
      <w:bookmarkStart w:id="13" w:name="_Toc113439496"/>
      <w:r w:rsidRPr="009A4784">
        <w:t>Założenia podstawowe</w:t>
      </w:r>
      <w:bookmarkEnd w:id="13"/>
    </w:p>
    <w:p w14:paraId="4C14DA97" w14:textId="77777777" w:rsidR="0044151E" w:rsidRPr="009A4784" w:rsidRDefault="0044151E" w:rsidP="00A513FE">
      <w:pPr>
        <w:numPr>
          <w:ilvl w:val="0"/>
          <w:numId w:val="12"/>
        </w:numPr>
        <w:spacing w:after="0" w:line="360" w:lineRule="auto"/>
        <w:ind w:left="426" w:right="0"/>
        <w:contextualSpacing/>
        <w:rPr>
          <w:rFonts w:asciiTheme="minorHAnsi" w:hAnsiTheme="minorHAnsi" w:cstheme="minorHAnsi"/>
          <w:sz w:val="22"/>
        </w:rPr>
      </w:pPr>
      <w:bookmarkStart w:id="14"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A513FE">
      <w:pPr>
        <w:numPr>
          <w:ilvl w:val="0"/>
          <w:numId w:val="12"/>
        </w:numPr>
        <w:spacing w:after="0" w:line="360" w:lineRule="auto"/>
        <w:ind w:left="426"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A513FE">
      <w:pPr>
        <w:numPr>
          <w:ilvl w:val="0"/>
          <w:numId w:val="12"/>
        </w:numPr>
        <w:spacing w:after="0" w:line="360" w:lineRule="auto"/>
        <w:ind w:left="426" w:right="0"/>
        <w:contextualSpacing/>
        <w:rPr>
          <w:rFonts w:asciiTheme="minorHAnsi" w:hAnsiTheme="minorHAnsi" w:cstheme="minorHAnsi"/>
          <w:sz w:val="22"/>
        </w:rPr>
      </w:pPr>
      <w:r w:rsidRPr="009A4784">
        <w:rPr>
          <w:rFonts w:asciiTheme="minorHAnsi" w:hAnsiTheme="minorHAnsi" w:cstheme="minorHAnsi"/>
          <w:sz w:val="22"/>
        </w:rPr>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A513FE">
      <w:pPr>
        <w:numPr>
          <w:ilvl w:val="0"/>
          <w:numId w:val="12"/>
        </w:numPr>
        <w:spacing w:after="0" w:line="360" w:lineRule="auto"/>
        <w:ind w:left="426"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5E141E46" w:rsidR="0044151E" w:rsidRPr="009A4784" w:rsidRDefault="0044151E" w:rsidP="00A513FE">
      <w:pPr>
        <w:numPr>
          <w:ilvl w:val="0"/>
          <w:numId w:val="12"/>
        </w:numPr>
        <w:spacing w:after="0" w:line="360" w:lineRule="auto"/>
        <w:ind w:left="426"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A513FE">
      <w:pPr>
        <w:numPr>
          <w:ilvl w:val="0"/>
          <w:numId w:val="12"/>
        </w:numPr>
        <w:spacing w:after="0" w:line="360" w:lineRule="auto"/>
        <w:ind w:left="426"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A513FE">
      <w:pPr>
        <w:numPr>
          <w:ilvl w:val="0"/>
          <w:numId w:val="12"/>
        </w:numPr>
        <w:spacing w:after="0" w:line="360" w:lineRule="auto"/>
        <w:ind w:left="426"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A513FE">
      <w:pPr>
        <w:numPr>
          <w:ilvl w:val="0"/>
          <w:numId w:val="12"/>
        </w:numPr>
        <w:spacing w:after="0" w:line="360" w:lineRule="auto"/>
        <w:ind w:left="426"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A513FE">
      <w:pPr>
        <w:numPr>
          <w:ilvl w:val="0"/>
          <w:numId w:val="12"/>
        </w:numPr>
        <w:spacing w:after="0" w:line="360" w:lineRule="auto"/>
        <w:ind w:left="426"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6D611DDF" w:rsidR="00CC5F2C" w:rsidRPr="004B2B10" w:rsidRDefault="0044151E" w:rsidP="00A513FE">
      <w:pPr>
        <w:numPr>
          <w:ilvl w:val="0"/>
          <w:numId w:val="12"/>
        </w:numPr>
        <w:spacing w:after="0" w:line="360" w:lineRule="auto"/>
        <w:ind w:left="426" w:right="0" w:hanging="357"/>
        <w:contextualSpacing/>
        <w:rPr>
          <w:rFonts w:asciiTheme="minorHAnsi" w:hAnsiTheme="minorHAnsi"/>
          <w:b/>
          <w:sz w:val="22"/>
        </w:rPr>
      </w:pPr>
      <w:r w:rsidRPr="001B24A0">
        <w:rPr>
          <w:rFonts w:asciiTheme="minorHAnsi" w:hAnsiTheme="minorHAnsi"/>
          <w:sz w:val="22"/>
        </w:rPr>
        <w:t>Wykon</w:t>
      </w:r>
      <w:r w:rsidRPr="004B2B10">
        <w:rPr>
          <w:rFonts w:asciiTheme="minorHAnsi" w:hAnsiTheme="minorHAnsi"/>
          <w:sz w:val="22"/>
        </w:rPr>
        <w:t xml:space="preserve">awca musi uwzględnić, że wszystkie prace wykonywane będą w użytkowanych obiektach przy dużym ruchu pracowników, tzn. organizacja prac powinna przede wszystkim zapewniać bezpieczeństwo przebywających </w:t>
      </w:r>
      <w:r w:rsidR="00CC5F2C" w:rsidRPr="004B2B10">
        <w:rPr>
          <w:rFonts w:asciiTheme="minorHAnsi" w:hAnsiTheme="minorHAnsi"/>
          <w:sz w:val="22"/>
        </w:rPr>
        <w:t xml:space="preserve">na </w:t>
      </w:r>
      <w:r w:rsidR="004F4AC7" w:rsidRPr="004B2B10">
        <w:rPr>
          <w:rFonts w:asciiTheme="minorHAnsi" w:hAnsiTheme="minorHAnsi"/>
          <w:sz w:val="22"/>
        </w:rPr>
        <w:t>terenie pracowników</w:t>
      </w:r>
      <w:r w:rsidRPr="004B2B10">
        <w:rPr>
          <w:rFonts w:asciiTheme="minorHAnsi" w:hAnsiTheme="minorHAnsi"/>
          <w:sz w:val="22"/>
        </w:rPr>
        <w:t xml:space="preserve">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rsidP="00A513FE">
      <w:pPr>
        <w:pStyle w:val="Nagwek3"/>
      </w:pPr>
      <w:bookmarkStart w:id="15" w:name="_Toc11068169"/>
      <w:bookmarkStart w:id="16" w:name="_Toc11068253"/>
      <w:bookmarkStart w:id="17" w:name="_Toc11068469"/>
      <w:bookmarkStart w:id="18" w:name="_Toc13219555"/>
      <w:bookmarkStart w:id="19" w:name="_Toc13220886"/>
      <w:bookmarkStart w:id="20" w:name="_Toc527126040"/>
      <w:bookmarkStart w:id="21" w:name="_Toc527126401"/>
      <w:bookmarkStart w:id="22" w:name="_Toc527126650"/>
      <w:bookmarkStart w:id="23" w:name="_Toc527553233"/>
      <w:bookmarkStart w:id="24" w:name="_Toc527553665"/>
      <w:bookmarkStart w:id="25" w:name="_Toc528140239"/>
      <w:bookmarkStart w:id="26" w:name="_Toc1243273"/>
      <w:bookmarkStart w:id="27" w:name="_Toc1243509"/>
      <w:bookmarkStart w:id="28" w:name="_Toc1243748"/>
      <w:bookmarkStart w:id="29" w:name="_Toc1244216"/>
      <w:bookmarkStart w:id="30" w:name="_Toc1244460"/>
      <w:bookmarkStart w:id="31" w:name="_Toc1985996"/>
      <w:bookmarkStart w:id="32" w:name="_Toc2242069"/>
      <w:bookmarkStart w:id="33" w:name="_Toc5198198"/>
      <w:bookmarkStart w:id="34" w:name="_Toc5198527"/>
      <w:bookmarkStart w:id="35" w:name="_Toc5275718"/>
      <w:bookmarkStart w:id="36" w:name="_Toc10549915"/>
      <w:bookmarkStart w:id="37" w:name="_Toc10550087"/>
      <w:bookmarkStart w:id="38" w:name="_Toc11343949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929EB">
        <w:lastRenderedPageBreak/>
        <w:t>Przygotowanie Dokumentacji</w:t>
      </w:r>
      <w:bookmarkEnd w:id="38"/>
    </w:p>
    <w:p w14:paraId="53E34C6A" w14:textId="77777777" w:rsidR="00DB5265" w:rsidRPr="009A4784" w:rsidRDefault="00DB5265" w:rsidP="004B7A5E">
      <w:pPr>
        <w:pStyle w:val="Akapitzlist"/>
        <w:numPr>
          <w:ilvl w:val="0"/>
          <w:numId w:val="13"/>
        </w:numPr>
        <w:spacing w:after="0" w:line="360" w:lineRule="auto"/>
        <w:ind w:left="426"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2C595623" w:rsidR="00DB5265" w:rsidRDefault="00DB5265" w:rsidP="004B7A5E">
      <w:pPr>
        <w:pStyle w:val="Akapitzlist"/>
        <w:numPr>
          <w:ilvl w:val="0"/>
          <w:numId w:val="14"/>
        </w:numPr>
        <w:spacing w:after="0" w:line="360" w:lineRule="auto"/>
        <w:ind w:left="851" w:right="0"/>
        <w:rPr>
          <w:rFonts w:asciiTheme="minorHAnsi" w:hAnsiTheme="minorHAnsi"/>
          <w:sz w:val="22"/>
        </w:rPr>
      </w:pPr>
      <w:r w:rsidRPr="009A4784">
        <w:rPr>
          <w:rFonts w:asciiTheme="minorHAnsi" w:hAnsiTheme="minorHAnsi"/>
          <w:sz w:val="22"/>
        </w:rPr>
        <w:t>Harmonogram Wdrożenia</w:t>
      </w:r>
    </w:p>
    <w:p w14:paraId="1CF8F27C" w14:textId="77777777" w:rsidR="00BE2775" w:rsidRPr="009A4784" w:rsidRDefault="00DB5265" w:rsidP="004B7A5E">
      <w:pPr>
        <w:pStyle w:val="Akapitzlist"/>
        <w:numPr>
          <w:ilvl w:val="0"/>
          <w:numId w:val="14"/>
        </w:numPr>
        <w:spacing w:after="0" w:line="360" w:lineRule="auto"/>
        <w:ind w:left="851" w:right="0"/>
        <w:rPr>
          <w:rFonts w:asciiTheme="minorHAnsi" w:hAnsiTheme="minorHAnsi"/>
          <w:sz w:val="22"/>
        </w:rPr>
      </w:pPr>
      <w:r w:rsidRPr="009A4784">
        <w:rPr>
          <w:rFonts w:asciiTheme="minorHAnsi" w:hAnsiTheme="minorHAnsi"/>
          <w:sz w:val="22"/>
        </w:rPr>
        <w:t>Dokumentacja Powykonawcza</w:t>
      </w:r>
    </w:p>
    <w:p w14:paraId="157B3945" w14:textId="77777777" w:rsidR="00BE2775" w:rsidRPr="009A4784" w:rsidRDefault="00BE2775" w:rsidP="004B7A5E">
      <w:pPr>
        <w:pStyle w:val="Akapitzlist"/>
        <w:numPr>
          <w:ilvl w:val="0"/>
          <w:numId w:val="13"/>
        </w:numPr>
        <w:spacing w:after="0" w:line="360" w:lineRule="auto"/>
        <w:ind w:left="426" w:right="0"/>
        <w:rPr>
          <w:rFonts w:asciiTheme="minorHAnsi" w:hAnsiTheme="minorHAnsi"/>
          <w:sz w:val="22"/>
        </w:rPr>
      </w:pPr>
      <w:r w:rsidRPr="009A4784">
        <w:rPr>
          <w:rFonts w:asciiTheme="minorHAnsi" w:hAnsiTheme="minorHAnsi"/>
          <w:sz w:val="22"/>
        </w:rPr>
        <w:t xml:space="preserve">Dokumentacja </w:t>
      </w:r>
      <w:r w:rsidR="00DB5265" w:rsidRPr="009A4784">
        <w:rPr>
          <w:rFonts w:asciiTheme="minorHAnsi" w:hAnsiTheme="minorHAnsi"/>
          <w:sz w:val="22"/>
        </w:rPr>
        <w:t xml:space="preserve">będzie zawierać bazowe zapisy opisujące budowane rozwiązania, procesy oraz sposób organizacji prac i wdrożenia. Na podstawie zapisów w Dokumentacji będą prowadzone </w:t>
      </w:r>
      <w:r w:rsidR="005A00E2" w:rsidRPr="009A4784">
        <w:rPr>
          <w:rFonts w:asciiTheme="minorHAnsi" w:hAnsiTheme="minorHAnsi"/>
          <w:sz w:val="22"/>
        </w:rPr>
        <w:br/>
      </w:r>
      <w:r w:rsidR="00DB5265" w:rsidRPr="009A4784">
        <w:rPr>
          <w:rFonts w:asciiTheme="minorHAnsi" w:hAnsiTheme="minorHAnsi"/>
          <w:sz w:val="22"/>
        </w:rPr>
        <w:t xml:space="preserve">i odbierane poszczególne etapy realizowane w ramach Przedmiotu zamówienia. </w:t>
      </w:r>
    </w:p>
    <w:p w14:paraId="3350C4B7" w14:textId="488B22FE" w:rsidR="00DB5265" w:rsidRPr="009A4784" w:rsidRDefault="00DB5265" w:rsidP="004B7A5E">
      <w:pPr>
        <w:pStyle w:val="Akapitzlist"/>
        <w:numPr>
          <w:ilvl w:val="0"/>
          <w:numId w:val="13"/>
        </w:numPr>
        <w:spacing w:after="0" w:line="360" w:lineRule="auto"/>
        <w:ind w:left="426"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16541A78" w14:textId="4A91C93F" w:rsidR="009A4784" w:rsidRPr="004B7A5E" w:rsidRDefault="00C24A9C" w:rsidP="004B7A5E">
      <w:pPr>
        <w:pStyle w:val="Akapitzlist"/>
        <w:numPr>
          <w:ilvl w:val="0"/>
          <w:numId w:val="13"/>
        </w:numPr>
        <w:spacing w:after="0" w:line="360" w:lineRule="auto"/>
        <w:ind w:left="426" w:right="0"/>
        <w:rPr>
          <w:rFonts w:asciiTheme="minorHAnsi" w:hAnsiTheme="minorHAnsi"/>
          <w:sz w:val="22"/>
        </w:rPr>
      </w:pPr>
      <w:r w:rsidRPr="009A4784">
        <w:rPr>
          <w:rFonts w:asciiTheme="minorHAnsi" w:hAnsiTheme="minorHAnsi"/>
          <w:sz w:val="22"/>
        </w:rPr>
        <w:t>H</w:t>
      </w:r>
      <w:r w:rsidR="00B200CA" w:rsidRPr="009A4784">
        <w:rPr>
          <w:rFonts w:asciiTheme="minorHAnsi" w:hAnsiTheme="minorHAnsi"/>
          <w:sz w:val="22"/>
        </w:rPr>
        <w:t>armonogramem wdrożenia</w:t>
      </w:r>
      <w:r w:rsidR="00DB5265" w:rsidRPr="009A4784">
        <w:rPr>
          <w:rFonts w:asciiTheme="minorHAnsi" w:hAnsiTheme="minorHAnsi"/>
          <w:sz w:val="22"/>
        </w:rPr>
        <w:t xml:space="preserve"> zostan</w:t>
      </w:r>
      <w:r w:rsidRPr="009A4784">
        <w:rPr>
          <w:rFonts w:asciiTheme="minorHAnsi" w:hAnsiTheme="minorHAnsi"/>
          <w:sz w:val="22"/>
        </w:rPr>
        <w:t>ie</w:t>
      </w:r>
      <w:r w:rsidR="00DB5265" w:rsidRPr="009A4784">
        <w:rPr>
          <w:rFonts w:asciiTheme="minorHAnsi" w:hAnsiTheme="minorHAnsi"/>
          <w:sz w:val="22"/>
        </w:rPr>
        <w:t xml:space="preserve"> opracowan</w:t>
      </w:r>
      <w:r w:rsidRPr="009A4784">
        <w:rPr>
          <w:rFonts w:asciiTheme="minorHAnsi" w:hAnsiTheme="minorHAnsi"/>
          <w:sz w:val="22"/>
        </w:rPr>
        <w:t>y</w:t>
      </w:r>
      <w:r w:rsidR="00DB5265" w:rsidRPr="009A4784">
        <w:rPr>
          <w:rFonts w:asciiTheme="minorHAnsi" w:hAnsiTheme="minorHAnsi"/>
          <w:sz w:val="22"/>
        </w:rPr>
        <w:t xml:space="preserve"> w oparciu o wymagania określone w </w:t>
      </w:r>
      <w:r w:rsidR="00B200CA" w:rsidRPr="009A4784">
        <w:rPr>
          <w:rFonts w:asciiTheme="minorHAnsi" w:hAnsiTheme="minorHAnsi"/>
          <w:sz w:val="22"/>
        </w:rPr>
        <w:t xml:space="preserve">niniejszym </w:t>
      </w:r>
      <w:r w:rsidR="00140D85" w:rsidRPr="009A4784">
        <w:rPr>
          <w:rFonts w:asciiTheme="minorHAnsi" w:hAnsiTheme="minorHAnsi"/>
          <w:sz w:val="22"/>
        </w:rPr>
        <w:t>S</w:t>
      </w:r>
      <w:r w:rsidR="00DB5265" w:rsidRPr="009A4784">
        <w:rPr>
          <w:rFonts w:asciiTheme="minorHAnsi" w:hAnsiTheme="minorHAnsi"/>
          <w:sz w:val="22"/>
        </w:rPr>
        <w:t xml:space="preserve">OPZ. </w:t>
      </w:r>
    </w:p>
    <w:p w14:paraId="0A8BA8A4" w14:textId="77777777" w:rsidR="00037412" w:rsidRPr="009A4784" w:rsidRDefault="00037412" w:rsidP="00A513FE">
      <w:pPr>
        <w:pStyle w:val="Nagwek3"/>
      </w:pPr>
      <w:bookmarkStart w:id="39" w:name="_Toc113439498"/>
      <w:r w:rsidRPr="009A4784">
        <w:t>Harmonogram wdrożenia</w:t>
      </w:r>
      <w:bookmarkEnd w:id="39"/>
    </w:p>
    <w:p w14:paraId="2AD1653C" w14:textId="20A516A3" w:rsidR="00037412" w:rsidRDefault="00037412" w:rsidP="004B7A5E">
      <w:pPr>
        <w:pStyle w:val="Akapitzlist"/>
        <w:numPr>
          <w:ilvl w:val="0"/>
          <w:numId w:val="26"/>
        </w:numPr>
        <w:spacing w:after="0" w:line="360" w:lineRule="auto"/>
        <w:ind w:left="426" w:right="0"/>
        <w:rPr>
          <w:rFonts w:asciiTheme="minorHAnsi" w:hAnsiTheme="minorHAnsi"/>
          <w:sz w:val="22"/>
        </w:rPr>
      </w:pPr>
      <w:bookmarkStart w:id="40" w:name="_Toc527126660"/>
      <w:bookmarkStart w:id="41" w:name="_Toc527553243"/>
      <w:bookmarkStart w:id="42" w:name="_Toc527553675"/>
      <w:bookmarkStart w:id="43" w:name="_Toc528140249"/>
      <w:r w:rsidRPr="009A4784">
        <w:rPr>
          <w:rFonts w:asciiTheme="minorHAnsi" w:hAnsiTheme="minorHAnsi"/>
          <w:sz w:val="22"/>
        </w:rPr>
        <w:t xml:space="preserve">Wykonawca </w:t>
      </w:r>
      <w:r w:rsidR="00300590" w:rsidRPr="009A4784">
        <w:rPr>
          <w:rFonts w:asciiTheme="minorHAnsi" w:hAnsiTheme="minorHAnsi"/>
          <w:sz w:val="22"/>
        </w:rPr>
        <w:t>zobowiązany jest opracować na podstawie SWZ</w:t>
      </w:r>
      <w:r w:rsidR="00BE2775" w:rsidRPr="009A4784">
        <w:rPr>
          <w:rFonts w:asciiTheme="minorHAnsi" w:hAnsiTheme="minorHAnsi"/>
          <w:sz w:val="22"/>
        </w:rPr>
        <w:t xml:space="preserve"> wraz z załącznikami, szczegółowy</w:t>
      </w:r>
      <w:r w:rsidR="00300590" w:rsidRPr="009A4784">
        <w:rPr>
          <w:rFonts w:asciiTheme="minorHAnsi" w:hAnsiTheme="minorHAnsi"/>
          <w:sz w:val="22"/>
        </w:rPr>
        <w:t xml:space="preserve"> harmonog</w:t>
      </w:r>
      <w:r w:rsidR="00300590" w:rsidRPr="001929EB">
        <w:rPr>
          <w:rFonts w:asciiTheme="minorHAnsi" w:hAnsiTheme="minorHAnsi"/>
          <w:sz w:val="22"/>
        </w:rPr>
        <w:t xml:space="preserve">ram wdrożenia. Harmonogram należy przedstawić Zamawiającemu w terminie </w:t>
      </w:r>
      <w:r w:rsidR="001A5107" w:rsidRPr="009B467E">
        <w:rPr>
          <w:rFonts w:asciiTheme="minorHAnsi" w:hAnsiTheme="minorHAnsi"/>
          <w:sz w:val="22"/>
        </w:rPr>
        <w:t xml:space="preserve">do </w:t>
      </w:r>
      <w:r w:rsidR="00AC014C">
        <w:rPr>
          <w:rFonts w:asciiTheme="minorHAnsi" w:hAnsiTheme="minorHAnsi"/>
          <w:sz w:val="22"/>
        </w:rPr>
        <w:t>14</w:t>
      </w:r>
      <w:r w:rsidR="00BD40DC">
        <w:rPr>
          <w:rFonts w:asciiTheme="minorHAnsi" w:hAnsiTheme="minorHAnsi"/>
          <w:sz w:val="22"/>
        </w:rPr>
        <w:t xml:space="preserve"> </w:t>
      </w:r>
      <w:r w:rsidR="00300590" w:rsidRPr="004B2B10">
        <w:rPr>
          <w:rFonts w:asciiTheme="minorHAnsi" w:hAnsiTheme="minorHAnsi"/>
          <w:sz w:val="22"/>
        </w:rPr>
        <w:t>dni</w:t>
      </w:r>
      <w:r w:rsidR="00300590" w:rsidRPr="001929EB">
        <w:rPr>
          <w:rFonts w:asciiTheme="minorHAnsi" w:hAnsiTheme="minorHAnsi"/>
          <w:sz w:val="22"/>
        </w:rPr>
        <w:t xml:space="preserve"> od podpisania</w:t>
      </w:r>
      <w:r w:rsidR="00300590" w:rsidRPr="009A4784">
        <w:rPr>
          <w:rFonts w:asciiTheme="minorHAnsi" w:hAnsiTheme="minorHAnsi"/>
          <w:sz w:val="22"/>
        </w:rPr>
        <w:t xml:space="preserve"> Umowy.</w:t>
      </w:r>
      <w:bookmarkEnd w:id="40"/>
      <w:bookmarkEnd w:id="41"/>
      <w:bookmarkEnd w:id="42"/>
      <w:bookmarkEnd w:id="43"/>
    </w:p>
    <w:p w14:paraId="52CD72E4" w14:textId="77777777" w:rsidR="00DE6AEF" w:rsidRPr="009A4784" w:rsidRDefault="00DE6AEF" w:rsidP="00A513FE">
      <w:pPr>
        <w:pStyle w:val="Nagwek3"/>
      </w:pPr>
      <w:bookmarkStart w:id="44" w:name="_Toc113439499"/>
      <w:r w:rsidRPr="009A4784">
        <w:t>Dokumentacja Powykonawcza</w:t>
      </w:r>
      <w:bookmarkEnd w:id="44"/>
    </w:p>
    <w:p w14:paraId="2EBD805A" w14:textId="77777777" w:rsidR="00DE6AEF" w:rsidRPr="009A4784" w:rsidRDefault="00DE6AEF" w:rsidP="004B7A5E">
      <w:pPr>
        <w:pStyle w:val="Akapitzlist"/>
        <w:numPr>
          <w:ilvl w:val="0"/>
          <w:numId w:val="15"/>
        </w:numPr>
        <w:spacing w:after="0" w:line="360" w:lineRule="auto"/>
        <w:ind w:left="426" w:right="0"/>
        <w:rPr>
          <w:rFonts w:asciiTheme="minorHAnsi" w:hAnsiTheme="minorHAnsi"/>
          <w:sz w:val="22"/>
        </w:rPr>
      </w:pPr>
      <w:r w:rsidRPr="009A4784">
        <w:rPr>
          <w:rFonts w:asciiTheme="minorHAnsi" w:hAnsiTheme="minorHAnsi"/>
          <w:sz w:val="22"/>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14:paraId="36F1C946" w14:textId="77777777" w:rsidR="00DE6AEF" w:rsidRPr="009A4784" w:rsidRDefault="00DE6AEF" w:rsidP="004B7A5E">
      <w:pPr>
        <w:pStyle w:val="Akapitzlist"/>
        <w:numPr>
          <w:ilvl w:val="0"/>
          <w:numId w:val="15"/>
        </w:numPr>
        <w:spacing w:after="0" w:line="360" w:lineRule="auto"/>
        <w:ind w:left="426" w:right="0"/>
        <w:rPr>
          <w:rFonts w:asciiTheme="minorHAnsi" w:hAnsiTheme="minorHAnsi"/>
          <w:sz w:val="22"/>
        </w:rPr>
      </w:pPr>
      <w:r w:rsidRPr="009A4784">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03A0ECCC" w14:textId="60AFEF3E" w:rsidR="00AD4C0D" w:rsidRPr="00AC014C" w:rsidRDefault="00DE6AEF" w:rsidP="004B7A5E">
      <w:pPr>
        <w:pStyle w:val="Akapitzlist"/>
        <w:numPr>
          <w:ilvl w:val="0"/>
          <w:numId w:val="15"/>
        </w:numPr>
        <w:spacing w:after="0" w:line="360" w:lineRule="auto"/>
        <w:ind w:left="426" w:right="0"/>
        <w:rPr>
          <w:rFonts w:asciiTheme="minorHAnsi" w:hAnsiTheme="minorHAnsi"/>
          <w:sz w:val="22"/>
        </w:rPr>
      </w:pPr>
      <w:r w:rsidRPr="009A4784">
        <w:rPr>
          <w:rFonts w:asciiTheme="minorHAnsi" w:hAnsiTheme="minorHAnsi"/>
          <w:sz w:val="22"/>
        </w:rPr>
        <w:t>W szczególności dokumentacja ta powinna zawierać:</w:t>
      </w:r>
    </w:p>
    <w:p w14:paraId="4FA90063" w14:textId="77777777" w:rsidR="001074E1" w:rsidRPr="009A4784" w:rsidRDefault="007B7DA9" w:rsidP="00DF1DF0">
      <w:pPr>
        <w:pStyle w:val="Nagwek4"/>
        <w:numPr>
          <w:ilvl w:val="0"/>
          <w:numId w:val="16"/>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6035EB65" w14:textId="77777777" w:rsidR="00366EBE" w:rsidRPr="009A4784" w:rsidRDefault="00366EBE" w:rsidP="004B7A5E">
      <w:pPr>
        <w:numPr>
          <w:ilvl w:val="0"/>
          <w:numId w:val="17"/>
        </w:numPr>
        <w:spacing w:after="0" w:line="360" w:lineRule="auto"/>
        <w:ind w:left="851" w:right="0"/>
        <w:contextualSpacing/>
        <w:rPr>
          <w:rFonts w:asciiTheme="minorHAnsi" w:hAnsiTheme="minorHAnsi"/>
          <w:sz w:val="22"/>
        </w:rPr>
      </w:pPr>
      <w:r w:rsidRPr="009A4784">
        <w:rPr>
          <w:rFonts w:asciiTheme="minorHAnsi" w:hAnsiTheme="minorHAnsi"/>
          <w:sz w:val="22"/>
        </w:rPr>
        <w:t>Przykładowy zestaw wymaganych danych konfiguracyjnych obejmuje:</w:t>
      </w:r>
    </w:p>
    <w:p w14:paraId="0F94704A" w14:textId="77777777" w:rsidR="00366EBE" w:rsidRPr="009A4784"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sieć (adresacja IP, itp.),</w:t>
      </w:r>
    </w:p>
    <w:p w14:paraId="4CA47E41" w14:textId="7D153C78" w:rsidR="00366EBE"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listę zainstalowanego oprogramowania, itp.</w:t>
      </w:r>
      <w:r w:rsidR="00470DDE" w:rsidRPr="009A4784">
        <w:rPr>
          <w:rFonts w:asciiTheme="minorHAnsi" w:hAnsiTheme="minorHAnsi"/>
          <w:sz w:val="22"/>
        </w:rPr>
        <w:t>,</w:t>
      </w:r>
    </w:p>
    <w:p w14:paraId="32BDCECD" w14:textId="248272BB" w:rsidR="00D678F7" w:rsidRPr="009A4784" w:rsidRDefault="00D678F7" w:rsidP="00DF1DF0">
      <w:pPr>
        <w:pStyle w:val="Akapitzlist"/>
        <w:numPr>
          <w:ilvl w:val="0"/>
          <w:numId w:val="20"/>
        </w:numPr>
        <w:spacing w:after="0" w:line="360" w:lineRule="auto"/>
        <w:ind w:right="0"/>
        <w:rPr>
          <w:rFonts w:asciiTheme="minorHAnsi" w:hAnsiTheme="minorHAnsi"/>
          <w:sz w:val="22"/>
        </w:rPr>
      </w:pPr>
      <w:r>
        <w:rPr>
          <w:rFonts w:asciiTheme="minorHAnsi" w:hAnsiTheme="minorHAnsi"/>
          <w:sz w:val="22"/>
        </w:rPr>
        <w:t>rozmieszczenie urządzeń w szafach rack i wzajemne połącznia</w:t>
      </w:r>
    </w:p>
    <w:p w14:paraId="5D8C665E" w14:textId="77777777" w:rsidR="00AF3F17" w:rsidRPr="009A4784"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Opis architektury logicznej:</w:t>
      </w:r>
    </w:p>
    <w:p w14:paraId="6E400D6C" w14:textId="77777777" w:rsidR="00AF3F17" w:rsidRPr="009A4784" w:rsidRDefault="00AF3F17" w:rsidP="00DF1DF0">
      <w:pPr>
        <w:pStyle w:val="Akapitzlist"/>
        <w:numPr>
          <w:ilvl w:val="0"/>
          <w:numId w:val="21"/>
        </w:numPr>
        <w:spacing w:after="0" w:line="360" w:lineRule="auto"/>
        <w:ind w:right="0"/>
        <w:jc w:val="left"/>
        <w:rPr>
          <w:rFonts w:asciiTheme="minorHAnsi" w:hAnsiTheme="minorHAnsi"/>
          <w:sz w:val="22"/>
        </w:rPr>
      </w:pPr>
      <w:r w:rsidRPr="009A4784">
        <w:rPr>
          <w:rFonts w:asciiTheme="minorHAnsi" w:hAnsiTheme="minorHAnsi"/>
          <w:sz w:val="22"/>
        </w:rPr>
        <w:t>schemat i opis powiązań logicznych poszczególnych komponentów i ich rolę w architekturze.</w:t>
      </w:r>
    </w:p>
    <w:p w14:paraId="2A4FC9F1" w14:textId="77777777" w:rsidR="00AF3F17" w:rsidRPr="009A4784"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Procedury lub instrukcje instalacji, reinstalacji, deinstalacji oraz aktualizacji.</w:t>
      </w:r>
    </w:p>
    <w:p w14:paraId="5202F6FF" w14:textId="77777777" w:rsidR="00AF3F17" w:rsidRPr="009A4784" w:rsidRDefault="00AF3F17" w:rsidP="00DF1DF0">
      <w:pPr>
        <w:pStyle w:val="Akapitzlist"/>
        <w:numPr>
          <w:ilvl w:val="0"/>
          <w:numId w:val="21"/>
        </w:numPr>
        <w:spacing w:after="0" w:line="360" w:lineRule="auto"/>
        <w:ind w:right="0"/>
        <w:rPr>
          <w:rFonts w:asciiTheme="minorHAnsi" w:hAnsiTheme="minorHAnsi"/>
          <w:sz w:val="22"/>
        </w:rPr>
      </w:pPr>
      <w:r w:rsidRPr="009A4784">
        <w:rPr>
          <w:rFonts w:asciiTheme="minorHAnsi" w:hAnsiTheme="minorHAnsi"/>
          <w:sz w:val="22"/>
        </w:rPr>
        <w:lastRenderedPageBreak/>
        <w:t xml:space="preserve">szczegółowy opis postępowania w przypadku tworzenia lub zmian w środowisku; jeśli wykorzystywane są procedury innych dostawców </w:t>
      </w:r>
      <w:r w:rsidR="00C24A9C" w:rsidRPr="009A4784">
        <w:rPr>
          <w:rFonts w:asciiTheme="minorHAnsi" w:hAnsiTheme="minorHAnsi"/>
          <w:sz w:val="22"/>
        </w:rPr>
        <w:t>(</w:t>
      </w:r>
      <w:r w:rsidRPr="009A4784">
        <w:rPr>
          <w:rFonts w:asciiTheme="minorHAnsi" w:hAnsiTheme="minorHAnsi"/>
          <w:sz w:val="22"/>
        </w:rPr>
        <w:t>dla standardowych komponentów wystarczy wskazać w dokumentacji szczegółowe odniesienie do procedur standardowych właściwych dla tych komponentów</w:t>
      </w:r>
      <w:r w:rsidR="00C24A9C" w:rsidRPr="009A4784">
        <w:rPr>
          <w:rFonts w:asciiTheme="minorHAnsi" w:hAnsiTheme="minorHAnsi"/>
          <w:sz w:val="22"/>
        </w:rPr>
        <w:t>)</w:t>
      </w:r>
      <w:r w:rsidRPr="009A4784">
        <w:rPr>
          <w:rFonts w:asciiTheme="minorHAnsi" w:hAnsiTheme="minorHAnsi"/>
          <w:sz w:val="22"/>
        </w:rPr>
        <w:t>.</w:t>
      </w:r>
    </w:p>
    <w:p w14:paraId="56CA634F" w14:textId="77777777" w:rsidR="00AF3F17" w:rsidRPr="009A4784"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rsidP="00DF1DF0">
      <w:pPr>
        <w:pStyle w:val="Akapitzlist"/>
        <w:numPr>
          <w:ilvl w:val="0"/>
          <w:numId w:val="19"/>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0E5FBAF5" w14:textId="77777777" w:rsidR="00AF3F17" w:rsidRPr="009A4784"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Dokumentacja procesu parametryzacji:</w:t>
      </w:r>
    </w:p>
    <w:p w14:paraId="099405C6" w14:textId="77777777" w:rsidR="00AF3F17" w:rsidRPr="009A4784" w:rsidRDefault="00AF3F17" w:rsidP="00DF1DF0">
      <w:pPr>
        <w:numPr>
          <w:ilvl w:val="0"/>
          <w:numId w:val="18"/>
        </w:numPr>
        <w:spacing w:after="0" w:line="360" w:lineRule="auto"/>
        <w:ind w:right="0"/>
        <w:rPr>
          <w:rFonts w:asciiTheme="minorHAnsi" w:hAnsiTheme="minorHAnsi"/>
          <w:sz w:val="22"/>
        </w:rPr>
      </w:pPr>
      <w:r w:rsidRPr="009A4784">
        <w:rPr>
          <w:rFonts w:asciiTheme="minorHAnsi" w:hAnsiTheme="minorHAnsi"/>
          <w:sz w:val="22"/>
        </w:rPr>
        <w:t>wyszczególnienie wszystkich parametryzowanych elementów wraz z opisem ich znaczenia i dopuszczalnych wartości oraz stosowanych wartości domyślnych.</w:t>
      </w:r>
    </w:p>
    <w:p w14:paraId="0EAE3C53" w14:textId="77777777" w:rsidR="00AF3F17" w:rsidRPr="009A4784"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Dokumenty z testów:</w:t>
      </w:r>
    </w:p>
    <w:p w14:paraId="4D4CE2E4" w14:textId="77777777" w:rsidR="00C24A9C" w:rsidRPr="009A4784" w:rsidRDefault="003C3134" w:rsidP="00DF1DF0">
      <w:pPr>
        <w:numPr>
          <w:ilvl w:val="0"/>
          <w:numId w:val="18"/>
        </w:numPr>
        <w:spacing w:after="0" w:line="360" w:lineRule="auto"/>
        <w:ind w:right="0"/>
        <w:rPr>
          <w:rFonts w:asciiTheme="minorHAnsi" w:hAnsiTheme="minorHAnsi"/>
          <w:sz w:val="22"/>
        </w:rPr>
      </w:pPr>
      <w:r>
        <w:rPr>
          <w:rFonts w:asciiTheme="minorHAnsi" w:hAnsiTheme="minorHAnsi"/>
          <w:sz w:val="22"/>
        </w:rPr>
        <w:t>p</w:t>
      </w:r>
      <w:r w:rsidR="00AF3F17" w:rsidRPr="009A4784">
        <w:rPr>
          <w:rFonts w:asciiTheme="minorHAnsi" w:hAnsiTheme="minorHAnsi"/>
          <w:sz w:val="22"/>
        </w:rPr>
        <w:t xml:space="preserve">lan testów, scenariusze testowe i protokoły z testów akceptacyjnych, </w:t>
      </w:r>
    </w:p>
    <w:p w14:paraId="49E6A4B6" w14:textId="2EC77B02" w:rsidR="003C3134" w:rsidRPr="004B7A5E" w:rsidRDefault="00AF3F17" w:rsidP="004B7A5E">
      <w:pPr>
        <w:numPr>
          <w:ilvl w:val="0"/>
          <w:numId w:val="17"/>
        </w:numPr>
        <w:spacing w:after="0" w:line="360" w:lineRule="auto"/>
        <w:ind w:left="851"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0A533015" w14:textId="77777777" w:rsidR="00DD73F7" w:rsidRPr="009A4784" w:rsidRDefault="00DD73F7" w:rsidP="00A513FE">
      <w:pPr>
        <w:pStyle w:val="Nagwek3"/>
      </w:pPr>
      <w:bookmarkStart w:id="45" w:name="_Toc527126054"/>
      <w:bookmarkStart w:id="46" w:name="_Toc527126415"/>
      <w:bookmarkStart w:id="47" w:name="_Toc527126664"/>
      <w:bookmarkStart w:id="48" w:name="_Toc527553247"/>
      <w:bookmarkStart w:id="49" w:name="_Toc527553679"/>
      <w:bookmarkStart w:id="50" w:name="_Toc528140253"/>
      <w:bookmarkStart w:id="51" w:name="_Toc1243287"/>
      <w:bookmarkStart w:id="52" w:name="_Toc1243523"/>
      <w:bookmarkStart w:id="53" w:name="_Toc1243762"/>
      <w:bookmarkStart w:id="54" w:name="_Toc1244230"/>
      <w:bookmarkStart w:id="55" w:name="_Toc1244474"/>
      <w:bookmarkStart w:id="56" w:name="_Toc1986010"/>
      <w:bookmarkStart w:id="57" w:name="_Toc2242083"/>
      <w:bookmarkStart w:id="58" w:name="_Toc5198212"/>
      <w:bookmarkStart w:id="59" w:name="_Toc5198541"/>
      <w:bookmarkStart w:id="60" w:name="_Toc5275732"/>
      <w:bookmarkStart w:id="61" w:name="_Toc10549928"/>
      <w:bookmarkStart w:id="62" w:name="_Toc10550100"/>
      <w:bookmarkStart w:id="63" w:name="_Toc11343950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A4784">
        <w:t>Odbi</w:t>
      </w:r>
      <w:r w:rsidR="003C3134">
        <w:t>ory</w:t>
      </w:r>
      <w:bookmarkEnd w:id="63"/>
    </w:p>
    <w:p w14:paraId="34684C54" w14:textId="640E201C" w:rsidR="00863B23" w:rsidRPr="009A4784" w:rsidRDefault="00863B23" w:rsidP="004B7A5E">
      <w:pPr>
        <w:pStyle w:val="Akapitzlist"/>
        <w:numPr>
          <w:ilvl w:val="0"/>
          <w:numId w:val="22"/>
        </w:numPr>
        <w:spacing w:after="0" w:line="360" w:lineRule="auto"/>
        <w:ind w:left="426" w:right="0"/>
        <w:rPr>
          <w:rFonts w:asciiTheme="minorHAnsi" w:hAnsiTheme="minorHAnsi"/>
          <w:color w:val="auto"/>
          <w:sz w:val="22"/>
        </w:rPr>
      </w:pPr>
      <w:r w:rsidRPr="009A4784">
        <w:rPr>
          <w:rFonts w:asciiTheme="minorHAnsi" w:hAnsiTheme="minorHAnsi"/>
          <w:color w:val="auto"/>
          <w:sz w:val="22"/>
        </w:rPr>
        <w:t>Odbiór Przedmiotu Zamówienia ma na celu potwierdzenie wykonania wszystkich zadań wynikających z Umowy</w:t>
      </w:r>
      <w:r w:rsidR="002D0A68">
        <w:rPr>
          <w:rFonts w:asciiTheme="minorHAnsi" w:hAnsiTheme="minorHAnsi"/>
          <w:color w:val="auto"/>
          <w:sz w:val="22"/>
        </w:rPr>
        <w:t xml:space="preserve"> </w:t>
      </w:r>
      <w:r w:rsidRPr="009A4784">
        <w:rPr>
          <w:rFonts w:asciiTheme="minorHAnsi" w:hAnsiTheme="minorHAnsi"/>
          <w:color w:val="auto"/>
          <w:sz w:val="22"/>
        </w:rPr>
        <w:t xml:space="preserve">oraz dostarczenia wymaganej zamówieniem Dokumentacji. </w:t>
      </w:r>
    </w:p>
    <w:p w14:paraId="686639D8" w14:textId="152A01B3" w:rsidR="003C3134" w:rsidRPr="004B7A5E" w:rsidRDefault="00863B23" w:rsidP="004B7A5E">
      <w:pPr>
        <w:pStyle w:val="Akapitzlist"/>
        <w:numPr>
          <w:ilvl w:val="0"/>
          <w:numId w:val="22"/>
        </w:numPr>
        <w:spacing w:after="0" w:line="360" w:lineRule="auto"/>
        <w:ind w:left="426" w:right="0"/>
        <w:rPr>
          <w:rFonts w:asciiTheme="minorHAnsi" w:hAnsiTheme="minorHAnsi" w:cs="Calibri"/>
          <w:color w:val="auto"/>
          <w:sz w:val="22"/>
        </w:rPr>
      </w:pPr>
      <w:r w:rsidRPr="009A4784">
        <w:rPr>
          <w:rFonts w:asciiTheme="minorHAnsi" w:hAnsiTheme="minorHAnsi"/>
          <w:color w:val="auto"/>
          <w:sz w:val="22"/>
        </w:rPr>
        <w:t xml:space="preserve">Odbiory będą odbywać się zgodnie z zapisami w Umowie stanowiącej </w:t>
      </w:r>
      <w:r w:rsidR="00AC014C">
        <w:rPr>
          <w:rFonts w:asciiTheme="minorHAnsi" w:hAnsiTheme="minorHAnsi"/>
          <w:color w:val="auto"/>
          <w:sz w:val="22"/>
        </w:rPr>
        <w:t>Dodatek</w:t>
      </w:r>
      <w:r w:rsidRPr="009A4784">
        <w:rPr>
          <w:rFonts w:asciiTheme="minorHAnsi" w:hAnsiTheme="minorHAnsi"/>
          <w:color w:val="auto"/>
          <w:sz w:val="22"/>
        </w:rPr>
        <w:t xml:space="preserve"> nr </w:t>
      </w:r>
      <w:r w:rsidR="00AC014C">
        <w:rPr>
          <w:rFonts w:asciiTheme="minorHAnsi" w:hAnsiTheme="minorHAnsi"/>
          <w:color w:val="auto"/>
          <w:sz w:val="22"/>
        </w:rPr>
        <w:t>8</w:t>
      </w:r>
      <w:r w:rsidRPr="009A4784">
        <w:rPr>
          <w:rFonts w:asciiTheme="minorHAnsi" w:hAnsiTheme="minorHAnsi"/>
          <w:color w:val="auto"/>
          <w:sz w:val="22"/>
        </w:rPr>
        <w:t xml:space="preserve"> do SWZ.</w:t>
      </w:r>
    </w:p>
    <w:p w14:paraId="34C6079C" w14:textId="77777777" w:rsidR="00E17A82" w:rsidRPr="009A4784" w:rsidRDefault="00E17A82" w:rsidP="00A513FE">
      <w:pPr>
        <w:pStyle w:val="Nagwek3"/>
      </w:pPr>
      <w:bookmarkStart w:id="64" w:name="_Toc527126087"/>
      <w:bookmarkStart w:id="65" w:name="_Toc527126448"/>
      <w:bookmarkStart w:id="66" w:name="_Toc527126697"/>
      <w:bookmarkStart w:id="67" w:name="_Toc527553280"/>
      <w:bookmarkStart w:id="68" w:name="_Toc527553712"/>
      <w:bookmarkStart w:id="69" w:name="_Toc528140286"/>
      <w:bookmarkStart w:id="70" w:name="_Toc1243321"/>
      <w:bookmarkStart w:id="71" w:name="_Toc1243557"/>
      <w:bookmarkStart w:id="72" w:name="_Toc1243796"/>
      <w:bookmarkStart w:id="73" w:name="_Toc1244264"/>
      <w:bookmarkStart w:id="74" w:name="_Toc1244508"/>
      <w:bookmarkStart w:id="75" w:name="_Toc1986044"/>
      <w:bookmarkStart w:id="76" w:name="_Toc2242117"/>
      <w:bookmarkStart w:id="77" w:name="_Toc5198246"/>
      <w:bookmarkStart w:id="78" w:name="_Toc5198575"/>
      <w:bookmarkStart w:id="79" w:name="_Toc5275766"/>
      <w:bookmarkStart w:id="80" w:name="_Toc10549962"/>
      <w:bookmarkStart w:id="81" w:name="_Toc10550134"/>
      <w:bookmarkStart w:id="82" w:name="_Toc11343950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A4784">
        <w:t>Testy</w:t>
      </w:r>
      <w:bookmarkEnd w:id="82"/>
    </w:p>
    <w:p w14:paraId="2C1EB3FB" w14:textId="77777777" w:rsidR="00863B23" w:rsidRPr="009A4784" w:rsidRDefault="00863B23" w:rsidP="004B7A5E">
      <w:pPr>
        <w:pStyle w:val="Akapitzlist"/>
        <w:numPr>
          <w:ilvl w:val="0"/>
          <w:numId w:val="23"/>
        </w:numPr>
        <w:spacing w:after="0" w:line="360" w:lineRule="auto"/>
        <w:ind w:left="426" w:right="0"/>
        <w:rPr>
          <w:rFonts w:asciiTheme="minorHAnsi" w:hAnsiTheme="minorHAnsi"/>
          <w:sz w:val="22"/>
        </w:rPr>
      </w:pPr>
      <w:r w:rsidRPr="009A4784">
        <w:rPr>
          <w:rFonts w:asciiTheme="minorHAnsi" w:hAnsiTheme="minorHAnsi"/>
          <w:sz w:val="22"/>
        </w:rPr>
        <w:t xml:space="preserve">W ramach </w:t>
      </w:r>
      <w:r w:rsidR="004F4EB1" w:rsidRPr="009A4784">
        <w:rPr>
          <w:rFonts w:asciiTheme="minorHAnsi" w:hAnsiTheme="minorHAnsi"/>
          <w:sz w:val="22"/>
        </w:rPr>
        <w:t>postepowania</w:t>
      </w:r>
      <w:r w:rsidRPr="009A4784">
        <w:rPr>
          <w:rFonts w:asciiTheme="minorHAnsi" w:hAnsiTheme="minorHAnsi"/>
          <w:sz w:val="22"/>
        </w:rPr>
        <w:t xml:space="preserve"> 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rsidP="004B7A5E">
      <w:pPr>
        <w:pStyle w:val="Akapitzlist"/>
        <w:numPr>
          <w:ilvl w:val="0"/>
          <w:numId w:val="23"/>
        </w:numPr>
        <w:spacing w:after="0" w:line="360" w:lineRule="auto"/>
        <w:ind w:left="426"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rsidP="004B7A5E">
      <w:pPr>
        <w:pStyle w:val="Akapitzlist"/>
        <w:numPr>
          <w:ilvl w:val="0"/>
          <w:numId w:val="23"/>
        </w:numPr>
        <w:spacing w:after="0" w:line="360" w:lineRule="auto"/>
        <w:ind w:left="426"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31C6674E" w14:textId="1A5476EF" w:rsidR="003C3134" w:rsidRPr="004B7A5E" w:rsidRDefault="00863B23" w:rsidP="004B7A5E">
      <w:pPr>
        <w:pStyle w:val="Akapitzlist"/>
        <w:numPr>
          <w:ilvl w:val="0"/>
          <w:numId w:val="23"/>
        </w:numPr>
        <w:spacing w:after="0" w:line="360" w:lineRule="auto"/>
        <w:ind w:left="426"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2375DB2D" w14:textId="77777777" w:rsidR="00E17A82" w:rsidRPr="009A4784" w:rsidRDefault="00E17A82" w:rsidP="00A513FE">
      <w:pPr>
        <w:pStyle w:val="Nagwek3"/>
      </w:pPr>
      <w:bookmarkStart w:id="83" w:name="_Toc527126105"/>
      <w:bookmarkStart w:id="84" w:name="_Toc527126466"/>
      <w:bookmarkStart w:id="85" w:name="_Toc527126715"/>
      <w:bookmarkStart w:id="86" w:name="_Toc527553298"/>
      <w:bookmarkStart w:id="87" w:name="_Toc527553730"/>
      <w:bookmarkStart w:id="88" w:name="_Toc528140304"/>
      <w:bookmarkStart w:id="89" w:name="_Toc1243339"/>
      <w:bookmarkStart w:id="90" w:name="_Toc1243575"/>
      <w:bookmarkStart w:id="91" w:name="_Toc1243814"/>
      <w:bookmarkStart w:id="92" w:name="_Toc1244282"/>
      <w:bookmarkStart w:id="93" w:name="_Toc1244526"/>
      <w:bookmarkStart w:id="94" w:name="_Toc1986062"/>
      <w:bookmarkStart w:id="95" w:name="_Toc2242135"/>
      <w:bookmarkStart w:id="96" w:name="_Toc5198264"/>
      <w:bookmarkStart w:id="97" w:name="_Toc5198593"/>
      <w:bookmarkStart w:id="98" w:name="_Toc5275784"/>
      <w:bookmarkStart w:id="99" w:name="_Toc10549980"/>
      <w:bookmarkStart w:id="100" w:name="_Toc10550152"/>
      <w:bookmarkStart w:id="101" w:name="_Toc11343950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9A4784">
        <w:t>Dodatkowe zobowiązania Wykonawcy</w:t>
      </w:r>
      <w:bookmarkEnd w:id="101"/>
    </w:p>
    <w:p w14:paraId="7B661DE4" w14:textId="77777777" w:rsidR="00863B23" w:rsidRPr="009A4784"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444F51AC" w:rsidR="00863B23" w:rsidRPr="009A4784"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AC014C">
        <w:rPr>
          <w:rFonts w:asciiTheme="minorHAnsi" w:hAnsiTheme="minorHAnsi"/>
          <w:sz w:val="22"/>
        </w:rPr>
        <w:t xml:space="preserve">Dodatkiem nr 8 </w:t>
      </w:r>
      <w:r w:rsidRPr="009A4784">
        <w:rPr>
          <w:rFonts w:asciiTheme="minorHAnsi" w:hAnsiTheme="minorHAnsi"/>
          <w:sz w:val="22"/>
        </w:rPr>
        <w:t xml:space="preserve"> do SWZ. </w:t>
      </w:r>
    </w:p>
    <w:p w14:paraId="66AC7744" w14:textId="1A2C6354" w:rsidR="00863B23" w:rsidRPr="009A4784"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lastRenderedPageBreak/>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7EC48671" w14:textId="2F718951" w:rsidR="00050E08" w:rsidRPr="004B7A5E" w:rsidRDefault="00863B23" w:rsidP="004B7A5E">
      <w:pPr>
        <w:numPr>
          <w:ilvl w:val="0"/>
          <w:numId w:val="24"/>
        </w:numPr>
        <w:spacing w:after="0" w:line="360" w:lineRule="auto"/>
        <w:ind w:left="426"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26E0924" w14:textId="77777777" w:rsidR="00887CE1" w:rsidRPr="009A4784" w:rsidRDefault="00887CE1" w:rsidP="00A513FE">
      <w:pPr>
        <w:pStyle w:val="Nagwek3"/>
      </w:pPr>
      <w:bookmarkStart w:id="102" w:name="_Toc24650398"/>
      <w:bookmarkStart w:id="103" w:name="_Toc26455001"/>
      <w:bookmarkStart w:id="104" w:name="_Toc26996445"/>
      <w:bookmarkStart w:id="105" w:name="_Toc113439503"/>
      <w:r w:rsidRPr="009A4784">
        <w:t>Instruktaże stanowiskowe</w:t>
      </w:r>
      <w:bookmarkEnd w:id="102"/>
      <w:bookmarkEnd w:id="103"/>
      <w:bookmarkEnd w:id="104"/>
      <w:bookmarkEnd w:id="105"/>
    </w:p>
    <w:p w14:paraId="02619228" w14:textId="2A4E0809"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Wykonawca zaplanuje w uzgodnieniu z Zamawiającym i przeprowadzi instruktaże stanowiskowe dla </w:t>
      </w:r>
      <w:r w:rsidRPr="003D30E7">
        <w:rPr>
          <w:rFonts w:asciiTheme="minorHAnsi" w:hAnsiTheme="minorHAnsi"/>
          <w:color w:val="auto"/>
          <w:sz w:val="22"/>
        </w:rPr>
        <w:t xml:space="preserve">wskazanych przez </w:t>
      </w:r>
      <w:r w:rsidR="003C3134" w:rsidRPr="003D30E7">
        <w:rPr>
          <w:rFonts w:asciiTheme="minorHAnsi" w:hAnsiTheme="minorHAnsi"/>
          <w:color w:val="auto"/>
          <w:sz w:val="22"/>
        </w:rPr>
        <w:t>Zamawiającego</w:t>
      </w:r>
      <w:r w:rsidRPr="003D30E7">
        <w:rPr>
          <w:rFonts w:asciiTheme="minorHAnsi" w:hAnsiTheme="minorHAnsi"/>
          <w:color w:val="auto"/>
          <w:sz w:val="22"/>
        </w:rPr>
        <w:t xml:space="preserve"> </w:t>
      </w:r>
      <w:r w:rsidR="00605E10" w:rsidRPr="003D30E7">
        <w:rPr>
          <w:rFonts w:asciiTheme="minorHAnsi" w:hAnsiTheme="minorHAnsi"/>
          <w:color w:val="auto"/>
          <w:sz w:val="22"/>
        </w:rPr>
        <w:t xml:space="preserve">dwóch </w:t>
      </w:r>
      <w:r w:rsidRPr="003D30E7">
        <w:rPr>
          <w:rFonts w:asciiTheme="minorHAnsi" w:hAnsiTheme="minorHAnsi"/>
          <w:color w:val="auto"/>
          <w:sz w:val="22"/>
        </w:rPr>
        <w:t>administratorów w łącznym wymiarze nie mniej niż</w:t>
      </w:r>
      <w:r w:rsidR="00605E10" w:rsidRPr="003D30E7">
        <w:rPr>
          <w:rFonts w:asciiTheme="minorHAnsi" w:hAnsiTheme="minorHAnsi"/>
          <w:color w:val="auto"/>
          <w:sz w:val="22"/>
        </w:rPr>
        <w:t xml:space="preserve"> 20</w:t>
      </w:r>
      <w:r w:rsidR="00AD6011" w:rsidRPr="003D30E7">
        <w:rPr>
          <w:rFonts w:asciiTheme="minorHAnsi" w:hAnsiTheme="minorHAnsi"/>
          <w:color w:val="auto"/>
          <w:sz w:val="22"/>
        </w:rPr>
        <w:t xml:space="preserve"> </w:t>
      </w:r>
      <w:r w:rsidRPr="003D30E7">
        <w:rPr>
          <w:rFonts w:asciiTheme="minorHAnsi" w:hAnsiTheme="minorHAnsi"/>
          <w:color w:val="auto"/>
          <w:sz w:val="22"/>
        </w:rPr>
        <w:t>osobogodzin.</w:t>
      </w:r>
    </w:p>
    <w:p w14:paraId="7430C78B" w14:textId="5C432E9A"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Podczas instruktaży musi zostać przekazana niezbędna wiedza w zakresie umożliwiającym samodzielne administrowanie urządzeniami, w tym co najmniej aktualizacji firmware, konfiguracji urządzeń i</w:t>
      </w:r>
      <w:r w:rsidR="00D678F7">
        <w:rPr>
          <w:rFonts w:asciiTheme="minorHAnsi" w:hAnsiTheme="minorHAnsi"/>
          <w:sz w:val="22"/>
        </w:rPr>
        <w:t xml:space="preserve"> oprogramowania </w:t>
      </w:r>
      <w:r w:rsidRPr="009A4784">
        <w:rPr>
          <w:rFonts w:asciiTheme="minorHAnsi" w:hAnsiTheme="minorHAnsi"/>
          <w:sz w:val="22"/>
        </w:rPr>
        <w:t>w zakresie funkcjonalności wskazanych w SOPZ.</w:t>
      </w:r>
    </w:p>
    <w:p w14:paraId="3B060F09" w14:textId="02A42966" w:rsidR="00D7602E"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Instruktaże stanowiskowe zostaną przeprowadzone w miejscu instalacji Przedmiotu Zamówienia. W przypadku potrzeby Zamawiający zapewni we własnym zakresie pomieszczenie dla przeprowadzenia instruktaży stanowiskowych. </w:t>
      </w:r>
      <w:bookmarkEnd w:id="14"/>
    </w:p>
    <w:p w14:paraId="6A0ACAE2" w14:textId="5D79FBF7" w:rsidR="009A23B2" w:rsidRDefault="009A23B2" w:rsidP="003C4101">
      <w:pPr>
        <w:spacing w:after="0" w:line="360" w:lineRule="auto"/>
        <w:ind w:left="0" w:right="0" w:firstLine="0"/>
        <w:rPr>
          <w:rFonts w:asciiTheme="minorHAnsi" w:hAnsiTheme="minorHAnsi"/>
          <w:sz w:val="22"/>
        </w:rPr>
      </w:pPr>
    </w:p>
    <w:p w14:paraId="2BC4236D" w14:textId="2D51E770" w:rsidR="00E46B6F" w:rsidRDefault="00E46B6F" w:rsidP="003C4101">
      <w:pPr>
        <w:spacing w:after="0" w:line="360" w:lineRule="auto"/>
        <w:ind w:left="0" w:right="0" w:firstLine="0"/>
        <w:rPr>
          <w:rFonts w:asciiTheme="minorHAnsi" w:hAnsiTheme="minorHAnsi"/>
          <w:sz w:val="22"/>
        </w:rPr>
      </w:pPr>
    </w:p>
    <w:p w14:paraId="3A2886A2" w14:textId="5F5F2FAD" w:rsidR="00E46B6F" w:rsidRDefault="00E46B6F" w:rsidP="003C4101">
      <w:pPr>
        <w:spacing w:after="0" w:line="360" w:lineRule="auto"/>
        <w:ind w:left="0" w:right="0" w:firstLine="0"/>
        <w:rPr>
          <w:rFonts w:asciiTheme="minorHAnsi" w:hAnsiTheme="minorHAnsi"/>
          <w:sz w:val="22"/>
        </w:rPr>
      </w:pPr>
    </w:p>
    <w:p w14:paraId="61B4F722" w14:textId="793EE789" w:rsidR="00E46B6F" w:rsidRDefault="00E46B6F" w:rsidP="003C4101">
      <w:pPr>
        <w:spacing w:after="0" w:line="360" w:lineRule="auto"/>
        <w:ind w:left="0" w:right="0" w:firstLine="0"/>
        <w:rPr>
          <w:rFonts w:asciiTheme="minorHAnsi" w:hAnsiTheme="minorHAnsi"/>
          <w:sz w:val="22"/>
        </w:rPr>
      </w:pPr>
    </w:p>
    <w:p w14:paraId="7D457E5C" w14:textId="63081497" w:rsidR="00E46B6F" w:rsidRDefault="00E46B6F" w:rsidP="003C4101">
      <w:pPr>
        <w:spacing w:after="0" w:line="360" w:lineRule="auto"/>
        <w:ind w:left="0" w:right="0" w:firstLine="0"/>
        <w:rPr>
          <w:rFonts w:asciiTheme="minorHAnsi" w:hAnsiTheme="minorHAnsi"/>
          <w:sz w:val="22"/>
        </w:rPr>
      </w:pPr>
    </w:p>
    <w:p w14:paraId="480AD972" w14:textId="7E3A3EC4" w:rsidR="00E46B6F" w:rsidRDefault="00E46B6F" w:rsidP="003C4101">
      <w:pPr>
        <w:spacing w:after="0" w:line="360" w:lineRule="auto"/>
        <w:ind w:left="0" w:right="0" w:firstLine="0"/>
        <w:rPr>
          <w:rFonts w:asciiTheme="minorHAnsi" w:hAnsiTheme="minorHAnsi"/>
          <w:sz w:val="22"/>
        </w:rPr>
      </w:pPr>
    </w:p>
    <w:p w14:paraId="1B86E58F" w14:textId="43FBB29E" w:rsidR="00E46B6F" w:rsidRDefault="00E46B6F" w:rsidP="003C4101">
      <w:pPr>
        <w:spacing w:after="0" w:line="360" w:lineRule="auto"/>
        <w:ind w:left="0" w:right="0" w:firstLine="0"/>
        <w:rPr>
          <w:rFonts w:asciiTheme="minorHAnsi" w:hAnsiTheme="minorHAnsi"/>
          <w:sz w:val="22"/>
        </w:rPr>
      </w:pPr>
    </w:p>
    <w:p w14:paraId="2A0030F0" w14:textId="32376696" w:rsidR="00E46B6F" w:rsidRDefault="00E46B6F" w:rsidP="003C4101">
      <w:pPr>
        <w:spacing w:after="0" w:line="360" w:lineRule="auto"/>
        <w:ind w:left="0" w:right="0" w:firstLine="0"/>
        <w:rPr>
          <w:rFonts w:asciiTheme="minorHAnsi" w:hAnsiTheme="minorHAnsi"/>
          <w:sz w:val="22"/>
        </w:rPr>
      </w:pPr>
    </w:p>
    <w:p w14:paraId="126756B8" w14:textId="44695A9B" w:rsidR="00E46B6F" w:rsidRDefault="00E46B6F" w:rsidP="003C4101">
      <w:pPr>
        <w:spacing w:after="0" w:line="360" w:lineRule="auto"/>
        <w:ind w:left="0" w:right="0" w:firstLine="0"/>
        <w:rPr>
          <w:rFonts w:asciiTheme="minorHAnsi" w:hAnsiTheme="minorHAnsi"/>
          <w:sz w:val="22"/>
        </w:rPr>
      </w:pPr>
    </w:p>
    <w:p w14:paraId="18C5C64D" w14:textId="7B5BD235" w:rsidR="00E46B6F" w:rsidRDefault="00E46B6F" w:rsidP="003C4101">
      <w:pPr>
        <w:spacing w:after="0" w:line="360" w:lineRule="auto"/>
        <w:ind w:left="0" w:right="0" w:firstLine="0"/>
        <w:rPr>
          <w:rFonts w:asciiTheme="minorHAnsi" w:hAnsiTheme="minorHAnsi"/>
          <w:sz w:val="22"/>
        </w:rPr>
      </w:pPr>
    </w:p>
    <w:p w14:paraId="0C9C2D86" w14:textId="527F8CD9" w:rsidR="00E46B6F" w:rsidRDefault="00E46B6F" w:rsidP="003C4101">
      <w:pPr>
        <w:spacing w:after="0" w:line="360" w:lineRule="auto"/>
        <w:ind w:left="0" w:right="0" w:firstLine="0"/>
        <w:rPr>
          <w:rFonts w:asciiTheme="minorHAnsi" w:hAnsiTheme="minorHAnsi"/>
          <w:sz w:val="22"/>
        </w:rPr>
      </w:pPr>
    </w:p>
    <w:p w14:paraId="024B4577" w14:textId="40698746" w:rsidR="00E46B6F" w:rsidRDefault="00E46B6F" w:rsidP="003C4101">
      <w:pPr>
        <w:spacing w:after="0" w:line="360" w:lineRule="auto"/>
        <w:ind w:left="0" w:right="0" w:firstLine="0"/>
        <w:rPr>
          <w:rFonts w:asciiTheme="minorHAnsi" w:hAnsiTheme="minorHAnsi"/>
          <w:sz w:val="22"/>
        </w:rPr>
      </w:pPr>
    </w:p>
    <w:p w14:paraId="2B777082" w14:textId="21DFE3C1" w:rsidR="00E46B6F" w:rsidRDefault="00E46B6F" w:rsidP="003C4101">
      <w:pPr>
        <w:spacing w:after="0" w:line="360" w:lineRule="auto"/>
        <w:ind w:left="0" w:right="0" w:firstLine="0"/>
        <w:rPr>
          <w:rFonts w:asciiTheme="minorHAnsi" w:hAnsiTheme="minorHAnsi"/>
          <w:sz w:val="22"/>
        </w:rPr>
      </w:pPr>
    </w:p>
    <w:p w14:paraId="25313995" w14:textId="4746751F" w:rsidR="00533857" w:rsidRDefault="00533857" w:rsidP="003C4101">
      <w:pPr>
        <w:spacing w:after="0" w:line="360" w:lineRule="auto"/>
        <w:ind w:left="0" w:right="0" w:firstLine="0"/>
        <w:rPr>
          <w:rFonts w:asciiTheme="minorHAnsi" w:hAnsiTheme="minorHAnsi"/>
          <w:sz w:val="22"/>
        </w:rPr>
      </w:pPr>
    </w:p>
    <w:p w14:paraId="750813E1" w14:textId="222FAF89" w:rsidR="00533857" w:rsidRDefault="00533857" w:rsidP="003C4101">
      <w:pPr>
        <w:spacing w:after="0" w:line="360" w:lineRule="auto"/>
        <w:ind w:left="0" w:right="0" w:firstLine="0"/>
        <w:rPr>
          <w:rFonts w:asciiTheme="minorHAnsi" w:hAnsiTheme="minorHAnsi"/>
          <w:sz w:val="22"/>
        </w:rPr>
      </w:pPr>
    </w:p>
    <w:p w14:paraId="1A6DCE53" w14:textId="50F6E001" w:rsidR="00533857" w:rsidRDefault="00533857" w:rsidP="003C4101">
      <w:pPr>
        <w:spacing w:after="0" w:line="360" w:lineRule="auto"/>
        <w:ind w:left="0" w:right="0" w:firstLine="0"/>
        <w:rPr>
          <w:rFonts w:asciiTheme="minorHAnsi" w:hAnsiTheme="minorHAnsi"/>
          <w:sz w:val="22"/>
        </w:rPr>
      </w:pPr>
    </w:p>
    <w:p w14:paraId="29FC6406" w14:textId="77777777" w:rsidR="00533857" w:rsidRDefault="00533857" w:rsidP="003C4101">
      <w:pPr>
        <w:spacing w:after="0" w:line="360" w:lineRule="auto"/>
        <w:ind w:left="0" w:right="0" w:firstLine="0"/>
        <w:rPr>
          <w:rFonts w:asciiTheme="minorHAnsi" w:hAnsiTheme="minorHAnsi"/>
          <w:sz w:val="22"/>
        </w:rPr>
      </w:pPr>
    </w:p>
    <w:p w14:paraId="2730DF75" w14:textId="422ECAF3" w:rsidR="00E46B6F" w:rsidRDefault="00E46B6F" w:rsidP="003C4101">
      <w:pPr>
        <w:spacing w:after="0" w:line="360" w:lineRule="auto"/>
        <w:ind w:left="0" w:right="0" w:firstLine="0"/>
        <w:rPr>
          <w:rFonts w:asciiTheme="minorHAnsi" w:hAnsiTheme="minorHAnsi"/>
          <w:sz w:val="22"/>
        </w:rPr>
      </w:pPr>
    </w:p>
    <w:p w14:paraId="182CB0FC" w14:textId="77777777" w:rsidR="00E46B6F" w:rsidRPr="00D678F7" w:rsidRDefault="00E46B6F" w:rsidP="003C4101">
      <w:pPr>
        <w:spacing w:after="0" w:line="360" w:lineRule="auto"/>
        <w:ind w:left="0" w:right="0" w:firstLine="0"/>
        <w:rPr>
          <w:rFonts w:asciiTheme="minorHAnsi" w:hAnsiTheme="minorHAnsi"/>
          <w:sz w:val="22"/>
        </w:rPr>
      </w:pPr>
    </w:p>
    <w:p w14:paraId="727B8F7A" w14:textId="77777777" w:rsidR="00A40A20" w:rsidRPr="003C3134" w:rsidRDefault="00923B2C" w:rsidP="009A4784">
      <w:pPr>
        <w:pStyle w:val="Nagwek1"/>
        <w:spacing w:line="360" w:lineRule="auto"/>
        <w:rPr>
          <w:szCs w:val="28"/>
        </w:rPr>
      </w:pPr>
      <w:bookmarkStart w:id="106" w:name="_Toc113439504"/>
      <w:r w:rsidRPr="003C3134">
        <w:rPr>
          <w:szCs w:val="28"/>
        </w:rPr>
        <w:lastRenderedPageBreak/>
        <w:t>Szczegółowy opis przedmiotu zamówienia</w:t>
      </w:r>
      <w:bookmarkStart w:id="107" w:name="_Toc90875"/>
      <w:bookmarkStart w:id="108" w:name="_Toc118266"/>
      <w:bookmarkStart w:id="109" w:name="_Toc118360"/>
      <w:bookmarkStart w:id="110" w:name="_Toc118532"/>
      <w:bookmarkStart w:id="111" w:name="_Toc119596"/>
      <w:bookmarkStart w:id="112" w:name="_Toc279355"/>
      <w:bookmarkStart w:id="113" w:name="_Toc279442"/>
      <w:bookmarkStart w:id="114" w:name="_Toc279927"/>
      <w:bookmarkStart w:id="115" w:name="_Toc280174"/>
      <w:bookmarkStart w:id="116" w:name="_Toc280501"/>
      <w:bookmarkStart w:id="117" w:name="_Toc281895"/>
      <w:bookmarkStart w:id="118" w:name="_Toc1243359"/>
      <w:bookmarkStart w:id="119" w:name="_Toc1243595"/>
      <w:bookmarkStart w:id="120" w:name="_Toc1243834"/>
      <w:bookmarkStart w:id="121" w:name="_Toc1244302"/>
      <w:bookmarkStart w:id="122" w:name="_Toc1244546"/>
      <w:bookmarkStart w:id="123" w:name="_Toc1986082"/>
      <w:bookmarkStart w:id="124" w:name="_Toc2242155"/>
      <w:bookmarkStart w:id="125" w:name="_Toc5198284"/>
      <w:bookmarkStart w:id="126" w:name="_Toc5198613"/>
      <w:bookmarkStart w:id="127" w:name="_Toc5275804"/>
      <w:bookmarkStart w:id="128" w:name="_Toc10550000"/>
      <w:bookmarkStart w:id="129" w:name="_Toc10550172"/>
      <w:bookmarkStart w:id="130" w:name="_Toc13219579"/>
      <w:bookmarkStart w:id="131" w:name="_Toc13220910"/>
      <w:bookmarkStart w:id="132" w:name="_Toc13219580"/>
      <w:bookmarkStart w:id="133" w:name="_Toc13220911"/>
      <w:bookmarkStart w:id="134" w:name="_Toc13219581"/>
      <w:bookmarkStart w:id="135" w:name="_Toc13220912"/>
      <w:bookmarkStart w:id="136" w:name="_Toc13219582"/>
      <w:bookmarkStart w:id="137" w:name="_Toc13220913"/>
      <w:bookmarkStart w:id="138" w:name="_Toc13219583"/>
      <w:bookmarkStart w:id="139" w:name="_Toc13220914"/>
      <w:bookmarkStart w:id="140" w:name="_Toc13219584"/>
      <w:bookmarkStart w:id="141" w:name="_Toc13220915"/>
      <w:bookmarkStart w:id="142" w:name="_Toc13219585"/>
      <w:bookmarkStart w:id="143" w:name="_Toc13220916"/>
      <w:bookmarkStart w:id="144" w:name="_Toc13219586"/>
      <w:bookmarkStart w:id="145" w:name="_Toc13220917"/>
      <w:bookmarkStart w:id="146" w:name="_Toc13219587"/>
      <w:bookmarkStart w:id="147" w:name="_Toc13220918"/>
      <w:bookmarkStart w:id="148" w:name="_Toc13219588"/>
      <w:bookmarkStart w:id="149" w:name="_Toc13220919"/>
      <w:bookmarkStart w:id="150" w:name="_Toc13219589"/>
      <w:bookmarkStart w:id="151" w:name="_Toc13220920"/>
      <w:bookmarkStart w:id="152" w:name="_Toc13219590"/>
      <w:bookmarkStart w:id="153" w:name="_Toc13220921"/>
      <w:bookmarkStart w:id="154" w:name="_Toc13219591"/>
      <w:bookmarkStart w:id="155" w:name="_Toc13220922"/>
      <w:bookmarkStart w:id="156" w:name="_Toc13219592"/>
      <w:bookmarkStart w:id="157" w:name="_Toc13220923"/>
      <w:bookmarkStart w:id="158" w:name="_Toc13219593"/>
      <w:bookmarkStart w:id="159" w:name="_Toc13220924"/>
      <w:bookmarkStart w:id="160" w:name="_Toc13219594"/>
      <w:bookmarkStart w:id="161" w:name="_Toc13220925"/>
      <w:bookmarkStart w:id="162" w:name="_Toc13219595"/>
      <w:bookmarkStart w:id="163" w:name="_Toc13220926"/>
      <w:bookmarkStart w:id="164" w:name="_Toc13219596"/>
      <w:bookmarkStart w:id="165" w:name="_Toc13220927"/>
      <w:bookmarkStart w:id="166" w:name="_Toc13219597"/>
      <w:bookmarkStart w:id="167" w:name="_Toc13220928"/>
      <w:bookmarkStart w:id="168" w:name="_Toc13219598"/>
      <w:bookmarkStart w:id="169" w:name="_Toc13220929"/>
      <w:bookmarkStart w:id="170" w:name="_Toc13219599"/>
      <w:bookmarkStart w:id="171" w:name="_Toc13220930"/>
      <w:bookmarkStart w:id="172" w:name="_Toc13219600"/>
      <w:bookmarkStart w:id="173" w:name="_Toc13220931"/>
      <w:bookmarkStart w:id="174" w:name="_Toc13219601"/>
      <w:bookmarkStart w:id="175" w:name="_Toc13220932"/>
      <w:bookmarkStart w:id="176" w:name="_Toc13219602"/>
      <w:bookmarkStart w:id="177" w:name="_Toc13220933"/>
      <w:bookmarkStart w:id="178" w:name="_Toc13219603"/>
      <w:bookmarkStart w:id="179" w:name="_Toc13220934"/>
      <w:bookmarkStart w:id="180" w:name="_Toc13219604"/>
      <w:bookmarkStart w:id="181" w:name="_Toc13220935"/>
      <w:bookmarkStart w:id="182" w:name="_Toc13219605"/>
      <w:bookmarkStart w:id="183" w:name="_Toc13220936"/>
      <w:bookmarkStart w:id="184" w:name="_Toc13219606"/>
      <w:bookmarkStart w:id="185" w:name="_Toc13220937"/>
      <w:bookmarkStart w:id="186" w:name="_Toc13219607"/>
      <w:bookmarkStart w:id="187" w:name="_Toc13220938"/>
      <w:bookmarkStart w:id="188" w:name="_Toc13219608"/>
      <w:bookmarkStart w:id="189" w:name="_Toc13220939"/>
      <w:bookmarkStart w:id="190" w:name="_Toc13219609"/>
      <w:bookmarkStart w:id="191" w:name="_Toc13220940"/>
      <w:bookmarkStart w:id="192" w:name="_Toc13219610"/>
      <w:bookmarkStart w:id="193" w:name="_Toc13220941"/>
      <w:bookmarkStart w:id="194" w:name="_Toc13219611"/>
      <w:bookmarkStart w:id="195" w:name="_Toc13220942"/>
      <w:bookmarkStart w:id="196" w:name="_Toc13219612"/>
      <w:bookmarkStart w:id="197" w:name="_Toc13220943"/>
      <w:bookmarkStart w:id="198" w:name="_Toc13219613"/>
      <w:bookmarkStart w:id="199" w:name="_Toc13220944"/>
      <w:bookmarkStart w:id="200" w:name="_Toc13219614"/>
      <w:bookmarkStart w:id="201" w:name="_Toc13220945"/>
      <w:bookmarkStart w:id="202" w:name="_Toc13219615"/>
      <w:bookmarkStart w:id="203" w:name="_Toc13220946"/>
      <w:bookmarkStart w:id="204" w:name="_Toc13219616"/>
      <w:bookmarkStart w:id="205" w:name="_Toc13220947"/>
      <w:bookmarkStart w:id="206" w:name="_Toc13219617"/>
      <w:bookmarkStart w:id="207" w:name="_Toc13220948"/>
      <w:bookmarkStart w:id="208" w:name="_Toc13219618"/>
      <w:bookmarkStart w:id="209" w:name="_Toc13220949"/>
      <w:bookmarkStart w:id="210" w:name="_Toc13219619"/>
      <w:bookmarkStart w:id="211" w:name="_Toc13220950"/>
      <w:bookmarkStart w:id="212" w:name="_Toc13219620"/>
      <w:bookmarkStart w:id="213" w:name="_Toc13220951"/>
      <w:bookmarkStart w:id="214" w:name="_Toc13219621"/>
      <w:bookmarkStart w:id="215" w:name="_Toc13220952"/>
      <w:bookmarkStart w:id="216" w:name="_Toc13219622"/>
      <w:bookmarkStart w:id="217" w:name="_Toc13220953"/>
      <w:bookmarkStart w:id="218" w:name="_Toc13219623"/>
      <w:bookmarkStart w:id="219" w:name="_Toc13220954"/>
      <w:bookmarkStart w:id="220" w:name="_Toc13219624"/>
      <w:bookmarkStart w:id="221" w:name="_Toc13220955"/>
      <w:bookmarkStart w:id="222" w:name="_Toc13219625"/>
      <w:bookmarkStart w:id="223" w:name="_Toc13220956"/>
      <w:bookmarkStart w:id="224" w:name="_Toc13219626"/>
      <w:bookmarkStart w:id="225" w:name="_Toc13220957"/>
      <w:bookmarkStart w:id="226" w:name="_Toc13219627"/>
      <w:bookmarkStart w:id="227" w:name="_Toc13220958"/>
      <w:bookmarkStart w:id="228" w:name="_Toc13219628"/>
      <w:bookmarkStart w:id="229" w:name="_Toc13220959"/>
      <w:bookmarkStart w:id="230" w:name="_Toc13219629"/>
      <w:bookmarkStart w:id="231" w:name="_Toc13220960"/>
      <w:bookmarkStart w:id="232" w:name="_Toc13219630"/>
      <w:bookmarkStart w:id="233" w:name="_Toc13220961"/>
      <w:bookmarkStart w:id="234" w:name="_Toc13219631"/>
      <w:bookmarkStart w:id="235" w:name="_Toc13220962"/>
      <w:bookmarkStart w:id="236" w:name="_Toc13219632"/>
      <w:bookmarkStart w:id="237" w:name="_Toc13220963"/>
      <w:bookmarkStart w:id="238" w:name="_Toc13219633"/>
      <w:bookmarkStart w:id="239" w:name="_Toc13220964"/>
      <w:bookmarkStart w:id="240" w:name="_Toc13219634"/>
      <w:bookmarkStart w:id="241" w:name="_Toc13220965"/>
      <w:bookmarkStart w:id="242" w:name="_Toc13219635"/>
      <w:bookmarkStart w:id="243" w:name="_Toc13220966"/>
      <w:bookmarkStart w:id="244" w:name="_Toc13219636"/>
      <w:bookmarkStart w:id="245" w:name="_Toc13220967"/>
      <w:bookmarkStart w:id="246" w:name="_Toc13219637"/>
      <w:bookmarkStart w:id="247" w:name="_Toc13220968"/>
      <w:bookmarkStart w:id="248" w:name="_Toc13219638"/>
      <w:bookmarkStart w:id="249" w:name="_Toc13220969"/>
      <w:bookmarkStart w:id="250" w:name="_Toc13219639"/>
      <w:bookmarkStart w:id="251" w:name="_Toc13220970"/>
      <w:bookmarkStart w:id="252" w:name="_Toc13219640"/>
      <w:bookmarkStart w:id="253" w:name="_Toc13220971"/>
      <w:bookmarkStart w:id="254" w:name="_Toc13219641"/>
      <w:bookmarkStart w:id="255" w:name="_Toc13220972"/>
      <w:bookmarkStart w:id="256" w:name="_Toc13219642"/>
      <w:bookmarkStart w:id="257" w:name="_Toc13220973"/>
      <w:bookmarkStart w:id="258" w:name="_Toc13219643"/>
      <w:bookmarkStart w:id="259" w:name="_Toc13220974"/>
      <w:bookmarkStart w:id="260" w:name="_Toc13219644"/>
      <w:bookmarkStart w:id="261" w:name="_Toc13220975"/>
      <w:bookmarkStart w:id="262" w:name="_Toc13219645"/>
      <w:bookmarkStart w:id="263" w:name="_Toc13220976"/>
      <w:bookmarkStart w:id="264" w:name="_Toc13219646"/>
      <w:bookmarkStart w:id="265" w:name="_Toc13220977"/>
      <w:bookmarkStart w:id="266" w:name="_Toc13219647"/>
      <w:bookmarkStart w:id="267" w:name="_Toc13220978"/>
      <w:bookmarkStart w:id="268" w:name="_Toc13219648"/>
      <w:bookmarkStart w:id="269" w:name="_Toc13220979"/>
      <w:bookmarkStart w:id="270" w:name="_Toc13219649"/>
      <w:bookmarkStart w:id="271" w:name="_Toc13220980"/>
      <w:bookmarkStart w:id="272" w:name="_Toc13219650"/>
      <w:bookmarkStart w:id="273" w:name="_Toc13220981"/>
      <w:bookmarkStart w:id="274" w:name="_Toc13219651"/>
      <w:bookmarkStart w:id="275" w:name="_Toc13220982"/>
      <w:bookmarkStart w:id="276" w:name="_Toc13219652"/>
      <w:bookmarkStart w:id="277" w:name="_Toc13220983"/>
      <w:bookmarkStart w:id="278" w:name="_Toc13219653"/>
      <w:bookmarkStart w:id="279" w:name="_Toc13220984"/>
      <w:bookmarkStart w:id="280" w:name="_Toc13219654"/>
      <w:bookmarkStart w:id="281" w:name="_Toc13220985"/>
      <w:bookmarkStart w:id="282" w:name="_Toc13219655"/>
      <w:bookmarkStart w:id="283" w:name="_Toc13220986"/>
      <w:bookmarkStart w:id="284" w:name="_Toc13219656"/>
      <w:bookmarkStart w:id="285" w:name="_Toc13220987"/>
      <w:bookmarkStart w:id="286" w:name="_Toc13219657"/>
      <w:bookmarkStart w:id="287" w:name="_Toc13220988"/>
      <w:bookmarkStart w:id="288" w:name="_Toc13219658"/>
      <w:bookmarkStart w:id="289" w:name="_Toc13220989"/>
      <w:bookmarkStart w:id="290" w:name="_Toc13219659"/>
      <w:bookmarkStart w:id="291" w:name="_Toc13220990"/>
      <w:bookmarkStart w:id="292" w:name="_Toc13219660"/>
      <w:bookmarkStart w:id="293" w:name="_Toc13220991"/>
      <w:bookmarkStart w:id="294" w:name="_Toc13219661"/>
      <w:bookmarkStart w:id="295" w:name="_Toc13220992"/>
      <w:bookmarkStart w:id="296" w:name="_Toc13219662"/>
      <w:bookmarkStart w:id="297" w:name="_Toc13220993"/>
      <w:bookmarkStart w:id="298" w:name="_Toc13219663"/>
      <w:bookmarkStart w:id="299" w:name="_Toc13220994"/>
      <w:bookmarkStart w:id="300" w:name="_Toc13219664"/>
      <w:bookmarkStart w:id="301" w:name="_Toc13220995"/>
      <w:bookmarkStart w:id="302" w:name="_Toc13219665"/>
      <w:bookmarkStart w:id="303" w:name="_Toc13220996"/>
      <w:bookmarkStart w:id="304" w:name="_Toc13219666"/>
      <w:bookmarkStart w:id="305" w:name="_Toc13220997"/>
      <w:bookmarkStart w:id="306" w:name="_Toc13219667"/>
      <w:bookmarkStart w:id="307" w:name="_Toc13220998"/>
      <w:bookmarkStart w:id="308" w:name="_Toc13219668"/>
      <w:bookmarkStart w:id="309" w:name="_Toc13220999"/>
      <w:bookmarkStart w:id="310" w:name="_Toc13219669"/>
      <w:bookmarkStart w:id="311" w:name="_Toc13221000"/>
      <w:bookmarkStart w:id="312" w:name="_Toc13219670"/>
      <w:bookmarkStart w:id="313" w:name="_Toc13221001"/>
      <w:bookmarkStart w:id="314" w:name="_Toc13219671"/>
      <w:bookmarkStart w:id="315" w:name="_Toc13221002"/>
      <w:bookmarkStart w:id="316" w:name="_Toc13219672"/>
      <w:bookmarkStart w:id="317" w:name="_Toc13221003"/>
      <w:bookmarkStart w:id="318" w:name="_Toc13219734"/>
      <w:bookmarkStart w:id="319" w:name="_Toc13221065"/>
      <w:bookmarkStart w:id="320" w:name="_Toc13219735"/>
      <w:bookmarkStart w:id="321" w:name="_Toc13221066"/>
      <w:bookmarkStart w:id="322" w:name="_Toc13219736"/>
      <w:bookmarkStart w:id="323" w:name="_Toc13221067"/>
      <w:bookmarkStart w:id="324" w:name="_Toc13219798"/>
      <w:bookmarkStart w:id="325" w:name="_Toc13221129"/>
      <w:bookmarkStart w:id="326" w:name="_Toc13219799"/>
      <w:bookmarkStart w:id="327" w:name="_Toc13221130"/>
      <w:bookmarkStart w:id="328" w:name="_Toc13219800"/>
      <w:bookmarkStart w:id="329" w:name="_Toc13221131"/>
      <w:bookmarkStart w:id="330" w:name="_Toc13219801"/>
      <w:bookmarkStart w:id="331" w:name="_Toc13221132"/>
      <w:bookmarkStart w:id="332" w:name="_Toc13219818"/>
      <w:bookmarkStart w:id="333" w:name="_Toc13221149"/>
      <w:bookmarkStart w:id="334" w:name="_Toc13219846"/>
      <w:bookmarkStart w:id="335" w:name="_Toc13221177"/>
      <w:bookmarkStart w:id="336" w:name="_Toc13219847"/>
      <w:bookmarkStart w:id="337" w:name="_Toc13221178"/>
      <w:bookmarkStart w:id="338" w:name="_Toc13219848"/>
      <w:bookmarkStart w:id="339" w:name="_Toc13221179"/>
      <w:bookmarkStart w:id="340" w:name="_Toc13219849"/>
      <w:bookmarkStart w:id="341" w:name="_Toc13221180"/>
      <w:bookmarkStart w:id="342" w:name="_Toc13219850"/>
      <w:bookmarkStart w:id="343" w:name="_Toc13221181"/>
      <w:bookmarkStart w:id="344" w:name="_Toc13219851"/>
      <w:bookmarkStart w:id="345" w:name="_Toc13221182"/>
      <w:bookmarkStart w:id="346" w:name="_Toc13219852"/>
      <w:bookmarkStart w:id="347" w:name="_Toc13221183"/>
      <w:bookmarkStart w:id="348" w:name="_Toc13219949"/>
      <w:bookmarkStart w:id="349" w:name="_Toc13221280"/>
      <w:bookmarkStart w:id="350" w:name="_Toc13219950"/>
      <w:bookmarkStart w:id="351" w:name="_Toc13221281"/>
      <w:bookmarkStart w:id="352" w:name="_Toc13219951"/>
      <w:bookmarkStart w:id="353" w:name="_Toc13221282"/>
      <w:bookmarkStart w:id="354" w:name="_Toc13219952"/>
      <w:bookmarkStart w:id="355" w:name="_Toc13221283"/>
      <w:bookmarkStart w:id="356" w:name="_Toc13219953"/>
      <w:bookmarkStart w:id="357" w:name="_Toc13221284"/>
      <w:bookmarkStart w:id="358" w:name="_Toc13219960"/>
      <w:bookmarkStart w:id="359" w:name="_Toc13221291"/>
      <w:bookmarkStart w:id="360" w:name="_Toc13219961"/>
      <w:bookmarkStart w:id="361" w:name="_Toc13221292"/>
      <w:bookmarkStart w:id="362" w:name="_Toc13219962"/>
      <w:bookmarkStart w:id="363" w:name="_Toc13221293"/>
      <w:bookmarkStart w:id="364" w:name="_Toc13220038"/>
      <w:bookmarkStart w:id="365" w:name="_Toc13221369"/>
      <w:bookmarkStart w:id="366" w:name="_Toc13220039"/>
      <w:bookmarkStart w:id="367" w:name="_Toc13221370"/>
      <w:bookmarkStart w:id="368" w:name="_Toc13220040"/>
      <w:bookmarkStart w:id="369" w:name="_Toc13221371"/>
      <w:bookmarkStart w:id="370" w:name="_Toc13220058"/>
      <w:bookmarkStart w:id="371" w:name="_Toc13221389"/>
      <w:bookmarkStart w:id="372" w:name="_Toc13220059"/>
      <w:bookmarkStart w:id="373" w:name="_Toc13221390"/>
      <w:bookmarkStart w:id="374" w:name="_Toc13220060"/>
      <w:bookmarkStart w:id="375" w:name="_Toc13221391"/>
      <w:bookmarkStart w:id="376" w:name="_Toc13220202"/>
      <w:bookmarkStart w:id="377" w:name="_Toc13221533"/>
      <w:bookmarkStart w:id="378" w:name="_Toc13220203"/>
      <w:bookmarkStart w:id="379" w:name="_Toc13221534"/>
      <w:bookmarkStart w:id="380" w:name="_Toc13220204"/>
      <w:bookmarkStart w:id="381" w:name="_Toc13221535"/>
      <w:bookmarkStart w:id="382" w:name="_Toc13220253"/>
      <w:bookmarkStart w:id="383" w:name="_Toc13221584"/>
      <w:bookmarkStart w:id="384" w:name="_Toc13220277"/>
      <w:bookmarkStart w:id="385" w:name="_Toc13221608"/>
      <w:bookmarkStart w:id="386" w:name="_Toc13220278"/>
      <w:bookmarkStart w:id="387" w:name="_Toc13221609"/>
      <w:bookmarkStart w:id="388" w:name="_Toc13220279"/>
      <w:bookmarkStart w:id="389" w:name="_Toc13221610"/>
      <w:bookmarkStart w:id="390" w:name="_Toc13220280"/>
      <w:bookmarkStart w:id="391" w:name="_Toc13221611"/>
      <w:bookmarkStart w:id="392" w:name="_Toc13220281"/>
      <w:bookmarkStart w:id="393" w:name="_Toc13221612"/>
      <w:bookmarkStart w:id="394" w:name="_Toc13220282"/>
      <w:bookmarkStart w:id="395" w:name="_Toc13221613"/>
      <w:bookmarkStart w:id="396" w:name="_Toc13220283"/>
      <w:bookmarkStart w:id="397" w:name="_Toc13221614"/>
      <w:bookmarkStart w:id="398" w:name="_Toc13220284"/>
      <w:bookmarkStart w:id="399" w:name="_Toc13221615"/>
      <w:bookmarkStart w:id="400" w:name="_Toc13220285"/>
      <w:bookmarkStart w:id="401" w:name="_Toc13221616"/>
      <w:bookmarkStart w:id="402" w:name="_Toc13220286"/>
      <w:bookmarkStart w:id="403" w:name="_Toc13221617"/>
      <w:bookmarkStart w:id="404" w:name="_Toc13220287"/>
      <w:bookmarkStart w:id="405" w:name="_Toc13221618"/>
      <w:bookmarkStart w:id="406" w:name="_Toc13220288"/>
      <w:bookmarkStart w:id="407" w:name="_Toc13221619"/>
      <w:bookmarkStart w:id="408" w:name="_Toc13220289"/>
      <w:bookmarkStart w:id="409" w:name="_Toc13221620"/>
      <w:bookmarkStart w:id="410" w:name="_Toc13220290"/>
      <w:bookmarkStart w:id="411" w:name="_Toc13221621"/>
      <w:bookmarkStart w:id="412" w:name="_Toc527126156"/>
      <w:bookmarkStart w:id="413" w:name="_Toc527126517"/>
      <w:bookmarkStart w:id="414" w:name="_Toc527126766"/>
      <w:bookmarkStart w:id="415" w:name="_Toc527553349"/>
      <w:bookmarkStart w:id="416" w:name="_Toc527553781"/>
      <w:bookmarkStart w:id="417" w:name="_Toc528140355"/>
      <w:bookmarkStart w:id="418" w:name="_Toc1243382"/>
      <w:bookmarkStart w:id="419" w:name="_Toc1243618"/>
      <w:bookmarkStart w:id="420" w:name="_Toc1243855"/>
      <w:bookmarkStart w:id="421" w:name="_Toc1244323"/>
      <w:bookmarkStart w:id="422" w:name="_Toc1244567"/>
      <w:bookmarkStart w:id="423" w:name="_Toc1986103"/>
      <w:bookmarkStart w:id="424" w:name="_Toc2242176"/>
      <w:bookmarkStart w:id="425" w:name="_Toc5198305"/>
      <w:bookmarkStart w:id="426" w:name="_Toc5198634"/>
      <w:bookmarkStart w:id="427" w:name="_Toc5275825"/>
      <w:bookmarkStart w:id="428" w:name="_Toc10550008"/>
      <w:bookmarkStart w:id="429" w:name="_Toc10550180"/>
      <w:bookmarkStart w:id="430" w:name="_Toc13220291"/>
      <w:bookmarkStart w:id="431" w:name="_Toc13221622"/>
      <w:bookmarkStart w:id="432" w:name="_Toc13220292"/>
      <w:bookmarkStart w:id="433" w:name="_Toc13221623"/>
      <w:bookmarkStart w:id="434" w:name="_Toc527126163"/>
      <w:bookmarkStart w:id="435" w:name="_Toc527126524"/>
      <w:bookmarkStart w:id="436" w:name="_Toc527126773"/>
      <w:bookmarkStart w:id="437" w:name="_Toc527553356"/>
      <w:bookmarkStart w:id="438" w:name="_Toc527553788"/>
      <w:bookmarkStart w:id="439" w:name="_Toc528140362"/>
      <w:bookmarkStart w:id="440" w:name="_Toc1243389"/>
      <w:bookmarkStart w:id="441" w:name="_Toc1243625"/>
      <w:bookmarkStart w:id="442" w:name="_Toc1243862"/>
      <w:bookmarkStart w:id="443" w:name="_Toc1244330"/>
      <w:bookmarkStart w:id="444" w:name="_Toc1244574"/>
      <w:bookmarkStart w:id="445" w:name="_Toc1986110"/>
      <w:bookmarkStart w:id="446" w:name="_Toc2242183"/>
      <w:bookmarkStart w:id="447" w:name="_Toc5198312"/>
      <w:bookmarkStart w:id="448" w:name="_Toc5198641"/>
      <w:bookmarkStart w:id="449" w:name="_Toc5275832"/>
      <w:bookmarkStart w:id="450" w:name="_Toc10550015"/>
      <w:bookmarkStart w:id="451" w:name="_Toc10550187"/>
      <w:bookmarkStart w:id="452" w:name="_Toc13220293"/>
      <w:bookmarkStart w:id="453" w:name="_Toc13221624"/>
      <w:bookmarkStart w:id="454" w:name="_Toc13220294"/>
      <w:bookmarkStart w:id="455" w:name="_Toc13221625"/>
      <w:bookmarkStart w:id="456" w:name="_Toc13220314"/>
      <w:bookmarkStart w:id="457" w:name="_Toc13221645"/>
      <w:bookmarkStart w:id="458" w:name="_Toc13220315"/>
      <w:bookmarkStart w:id="459" w:name="_Toc13221646"/>
      <w:bookmarkStart w:id="460" w:name="_Toc1244338"/>
      <w:bookmarkStart w:id="461" w:name="_Toc1244582"/>
      <w:bookmarkStart w:id="462" w:name="_Toc1986118"/>
      <w:bookmarkStart w:id="463" w:name="_Toc2242191"/>
      <w:bookmarkStart w:id="464" w:name="_Toc5198320"/>
      <w:bookmarkStart w:id="465" w:name="_Toc5198649"/>
      <w:bookmarkStart w:id="466" w:name="_Toc5275840"/>
      <w:bookmarkStart w:id="467" w:name="_Toc10550023"/>
      <w:bookmarkStart w:id="468" w:name="_Toc10550195"/>
      <w:bookmarkStart w:id="469" w:name="_Toc13220316"/>
      <w:bookmarkStart w:id="470" w:name="_Toc13221647"/>
      <w:bookmarkStart w:id="471" w:name="_Toc13220317"/>
      <w:bookmarkStart w:id="472" w:name="_Toc13221648"/>
      <w:bookmarkStart w:id="473" w:name="_Toc13220318"/>
      <w:bookmarkStart w:id="474" w:name="_Toc13221649"/>
      <w:bookmarkStart w:id="475" w:name="_Toc13220319"/>
      <w:bookmarkStart w:id="476" w:name="_Toc13221650"/>
      <w:bookmarkStart w:id="477" w:name="_Toc13220320"/>
      <w:bookmarkStart w:id="478" w:name="_Toc13221651"/>
      <w:bookmarkStart w:id="479" w:name="_Toc13220321"/>
      <w:bookmarkStart w:id="480" w:name="_Toc13221652"/>
      <w:bookmarkStart w:id="481" w:name="_Toc13220322"/>
      <w:bookmarkStart w:id="482" w:name="_Toc13221653"/>
      <w:bookmarkStart w:id="483" w:name="_Toc13220323"/>
      <w:bookmarkStart w:id="484" w:name="_Toc13221654"/>
      <w:bookmarkStart w:id="485" w:name="_Toc13220324"/>
      <w:bookmarkStart w:id="486" w:name="_Toc13221655"/>
      <w:bookmarkStart w:id="487" w:name="_Toc13220325"/>
      <w:bookmarkStart w:id="488" w:name="_Toc13221656"/>
      <w:bookmarkStart w:id="489" w:name="_Toc13220326"/>
      <w:bookmarkStart w:id="490" w:name="_Toc13221657"/>
      <w:bookmarkStart w:id="491" w:name="_Toc13220327"/>
      <w:bookmarkStart w:id="492" w:name="_Toc13221658"/>
      <w:bookmarkStart w:id="493" w:name="_Toc13220328"/>
      <w:bookmarkStart w:id="494" w:name="_Toc13221659"/>
      <w:bookmarkStart w:id="495" w:name="_Toc13220329"/>
      <w:bookmarkStart w:id="496" w:name="_Toc13221660"/>
      <w:bookmarkStart w:id="497" w:name="_Toc13220330"/>
      <w:bookmarkStart w:id="498" w:name="_Toc13221661"/>
      <w:bookmarkStart w:id="499" w:name="_Toc13220331"/>
      <w:bookmarkStart w:id="500" w:name="_Toc13221662"/>
      <w:bookmarkStart w:id="501" w:name="_Toc13220332"/>
      <w:bookmarkStart w:id="502" w:name="_Toc13221663"/>
      <w:bookmarkStart w:id="503" w:name="_Toc13220333"/>
      <w:bookmarkStart w:id="504" w:name="_Toc13221664"/>
      <w:bookmarkStart w:id="505" w:name="_Toc13220334"/>
      <w:bookmarkStart w:id="506" w:name="_Toc13221665"/>
      <w:bookmarkStart w:id="507" w:name="_Toc13220335"/>
      <w:bookmarkStart w:id="508" w:name="_Toc13221666"/>
      <w:bookmarkStart w:id="509" w:name="_Toc13220336"/>
      <w:bookmarkStart w:id="510" w:name="_Toc13221667"/>
      <w:bookmarkStart w:id="511" w:name="_Toc13220337"/>
      <w:bookmarkStart w:id="512" w:name="_Toc13221668"/>
      <w:bookmarkStart w:id="513" w:name="_Toc13220338"/>
      <w:bookmarkStart w:id="514" w:name="_Toc13221669"/>
      <w:bookmarkStart w:id="515" w:name="_Toc13220339"/>
      <w:bookmarkStart w:id="516" w:name="_Toc13221670"/>
      <w:bookmarkStart w:id="517" w:name="_Toc13220340"/>
      <w:bookmarkStart w:id="518" w:name="_Toc13221671"/>
      <w:bookmarkStart w:id="519" w:name="_Toc13220341"/>
      <w:bookmarkStart w:id="520" w:name="_Toc13221672"/>
      <w:bookmarkStart w:id="521" w:name="_Toc13220342"/>
      <w:bookmarkStart w:id="522" w:name="_Toc13221673"/>
      <w:bookmarkStart w:id="523" w:name="_Toc13220343"/>
      <w:bookmarkStart w:id="524" w:name="_Toc13221674"/>
      <w:bookmarkStart w:id="525" w:name="_Toc13220344"/>
      <w:bookmarkStart w:id="526" w:name="_Toc13221675"/>
      <w:bookmarkStart w:id="527" w:name="_Toc13220345"/>
      <w:bookmarkStart w:id="528" w:name="_Toc13221676"/>
      <w:bookmarkStart w:id="529" w:name="_Toc13220346"/>
      <w:bookmarkStart w:id="530" w:name="_Toc13221677"/>
      <w:bookmarkStart w:id="531" w:name="_Toc13220347"/>
      <w:bookmarkStart w:id="532" w:name="_Toc13221678"/>
      <w:bookmarkStart w:id="533" w:name="_Toc13220348"/>
      <w:bookmarkStart w:id="534" w:name="_Toc13221679"/>
      <w:bookmarkStart w:id="535" w:name="_Toc13220349"/>
      <w:bookmarkStart w:id="536" w:name="_Toc13221680"/>
      <w:bookmarkStart w:id="537" w:name="_Toc13220350"/>
      <w:bookmarkStart w:id="538" w:name="_Toc13221681"/>
      <w:bookmarkStart w:id="539" w:name="_Toc13220351"/>
      <w:bookmarkStart w:id="540" w:name="_Toc13221682"/>
      <w:bookmarkStart w:id="541" w:name="_Toc13220352"/>
      <w:bookmarkStart w:id="542" w:name="_Toc13221683"/>
      <w:bookmarkStart w:id="543" w:name="_Toc13220353"/>
      <w:bookmarkStart w:id="544" w:name="_Toc13221684"/>
      <w:bookmarkStart w:id="545" w:name="_Toc13220354"/>
      <w:bookmarkStart w:id="546" w:name="_Toc13221685"/>
      <w:bookmarkStart w:id="547" w:name="_Toc527126190"/>
      <w:bookmarkStart w:id="548" w:name="_Toc527126551"/>
      <w:bookmarkStart w:id="549" w:name="_Toc527126800"/>
      <w:bookmarkStart w:id="550" w:name="_Toc527553383"/>
      <w:bookmarkStart w:id="551" w:name="_Toc527553815"/>
      <w:bookmarkStart w:id="552" w:name="_Toc528140389"/>
      <w:bookmarkStart w:id="553" w:name="_Toc1243415"/>
      <w:bookmarkStart w:id="554" w:name="_Toc1243651"/>
      <w:bookmarkStart w:id="555" w:name="_Toc1243888"/>
      <w:bookmarkStart w:id="556" w:name="_Toc1244365"/>
      <w:bookmarkStart w:id="557" w:name="_Toc1244609"/>
      <w:bookmarkStart w:id="558" w:name="_Toc1986127"/>
      <w:bookmarkStart w:id="559" w:name="_Toc2242200"/>
      <w:bookmarkStart w:id="560" w:name="_Toc5198329"/>
      <w:bookmarkStart w:id="561" w:name="_Toc5198658"/>
      <w:bookmarkStart w:id="562" w:name="_Toc5275849"/>
      <w:bookmarkStart w:id="563" w:name="_Toc10550032"/>
      <w:bookmarkStart w:id="564" w:name="_Toc10550204"/>
      <w:bookmarkStart w:id="565" w:name="_Toc13220355"/>
      <w:bookmarkStart w:id="566" w:name="_Toc13221686"/>
      <w:bookmarkStart w:id="567" w:name="_Toc13220356"/>
      <w:bookmarkStart w:id="568" w:name="_Toc13221687"/>
      <w:bookmarkStart w:id="569" w:name="_Toc13220357"/>
      <w:bookmarkStart w:id="570" w:name="_Toc13221688"/>
      <w:bookmarkStart w:id="571" w:name="_Toc13220358"/>
      <w:bookmarkStart w:id="572" w:name="_Toc13221689"/>
      <w:bookmarkStart w:id="573" w:name="_Toc13220359"/>
      <w:bookmarkStart w:id="574" w:name="_Toc13221690"/>
      <w:bookmarkStart w:id="575" w:name="_Toc13220360"/>
      <w:bookmarkStart w:id="576" w:name="_Toc13221691"/>
      <w:bookmarkStart w:id="577" w:name="_Toc13220361"/>
      <w:bookmarkStart w:id="578" w:name="_Toc13221692"/>
      <w:bookmarkStart w:id="579" w:name="_Toc13220362"/>
      <w:bookmarkStart w:id="580" w:name="_Toc13221693"/>
      <w:bookmarkStart w:id="581" w:name="_Toc13220363"/>
      <w:bookmarkStart w:id="582" w:name="_Toc13221694"/>
      <w:bookmarkStart w:id="583" w:name="_Toc13220364"/>
      <w:bookmarkStart w:id="584" w:name="_Toc13221695"/>
      <w:bookmarkStart w:id="585" w:name="_Toc13220365"/>
      <w:bookmarkStart w:id="586" w:name="_Toc13221696"/>
      <w:bookmarkStart w:id="587" w:name="_Toc13220366"/>
      <w:bookmarkStart w:id="588" w:name="_Toc13221697"/>
      <w:bookmarkStart w:id="589" w:name="_Toc13220367"/>
      <w:bookmarkStart w:id="590" w:name="_Toc13221698"/>
      <w:bookmarkStart w:id="591" w:name="_Toc13220368"/>
      <w:bookmarkStart w:id="592" w:name="_Toc13221699"/>
      <w:bookmarkStart w:id="593" w:name="_Toc13220369"/>
      <w:bookmarkStart w:id="594" w:name="_Toc13221700"/>
      <w:bookmarkStart w:id="595" w:name="_Toc13220370"/>
      <w:bookmarkStart w:id="596" w:name="_Toc13221701"/>
      <w:bookmarkStart w:id="597" w:name="_Toc13220371"/>
      <w:bookmarkStart w:id="598" w:name="_Toc13221702"/>
      <w:bookmarkStart w:id="599" w:name="_Toc13220372"/>
      <w:bookmarkStart w:id="600" w:name="_Toc13221703"/>
      <w:bookmarkStart w:id="601" w:name="_Toc13220373"/>
      <w:bookmarkStart w:id="602" w:name="_Toc13221704"/>
      <w:bookmarkStart w:id="603" w:name="_Toc13220374"/>
      <w:bookmarkStart w:id="604" w:name="_Toc13221705"/>
      <w:bookmarkStart w:id="605" w:name="_Toc13220375"/>
      <w:bookmarkStart w:id="606" w:name="_Toc13221706"/>
      <w:bookmarkStart w:id="607" w:name="_Toc13220376"/>
      <w:bookmarkStart w:id="608" w:name="_Toc13221707"/>
      <w:bookmarkStart w:id="609" w:name="_Toc13220377"/>
      <w:bookmarkStart w:id="610" w:name="_Toc13221708"/>
      <w:bookmarkStart w:id="611" w:name="_Toc13220378"/>
      <w:bookmarkStart w:id="612" w:name="_Toc13221709"/>
      <w:bookmarkStart w:id="613" w:name="_Toc13220379"/>
      <w:bookmarkStart w:id="614" w:name="_Toc13221710"/>
      <w:bookmarkStart w:id="615" w:name="_Toc13220380"/>
      <w:bookmarkStart w:id="616" w:name="_Toc13221711"/>
      <w:bookmarkStart w:id="617" w:name="_Toc13220381"/>
      <w:bookmarkStart w:id="618" w:name="_Toc13221712"/>
      <w:bookmarkStart w:id="619" w:name="_Toc13220382"/>
      <w:bookmarkStart w:id="620" w:name="_Toc13221713"/>
      <w:bookmarkStart w:id="621" w:name="_Toc13220383"/>
      <w:bookmarkStart w:id="622" w:name="_Toc13221714"/>
      <w:bookmarkStart w:id="623" w:name="_Toc13220384"/>
      <w:bookmarkStart w:id="624" w:name="_Toc13221715"/>
      <w:bookmarkStart w:id="625" w:name="_Toc13220385"/>
      <w:bookmarkStart w:id="626" w:name="_Toc13221716"/>
      <w:bookmarkStart w:id="627" w:name="_Toc13220386"/>
      <w:bookmarkStart w:id="628" w:name="_Toc13221717"/>
      <w:bookmarkStart w:id="629" w:name="_Toc13220387"/>
      <w:bookmarkStart w:id="630" w:name="_Toc13221718"/>
      <w:bookmarkStart w:id="631" w:name="_Toc13220388"/>
      <w:bookmarkStart w:id="632" w:name="_Toc13221719"/>
      <w:bookmarkStart w:id="633" w:name="_Toc13220389"/>
      <w:bookmarkStart w:id="634" w:name="_Toc13221720"/>
      <w:bookmarkStart w:id="635" w:name="_Toc13220390"/>
      <w:bookmarkStart w:id="636" w:name="_Toc13221721"/>
      <w:bookmarkStart w:id="637" w:name="_Toc13220396"/>
      <w:bookmarkStart w:id="638" w:name="_Toc13221727"/>
      <w:bookmarkStart w:id="639" w:name="_Toc13220399"/>
      <w:bookmarkStart w:id="640" w:name="_Toc13221730"/>
      <w:bookmarkStart w:id="641" w:name="_Toc13220402"/>
      <w:bookmarkStart w:id="642" w:name="_Toc13221733"/>
      <w:bookmarkStart w:id="643" w:name="_Toc13220405"/>
      <w:bookmarkStart w:id="644" w:name="_Toc13221736"/>
      <w:bookmarkStart w:id="645" w:name="_Toc13220408"/>
      <w:bookmarkStart w:id="646" w:name="_Toc13221739"/>
      <w:bookmarkStart w:id="647" w:name="_Toc527126240"/>
      <w:bookmarkStart w:id="648" w:name="_Toc527126601"/>
      <w:bookmarkStart w:id="649" w:name="_Toc527126850"/>
      <w:bookmarkStart w:id="650" w:name="_Toc527553433"/>
      <w:bookmarkStart w:id="651" w:name="_Toc527553865"/>
      <w:bookmarkStart w:id="652" w:name="_Toc528140439"/>
      <w:bookmarkStart w:id="653" w:name="_Toc1243465"/>
      <w:bookmarkStart w:id="654" w:name="_Toc1243701"/>
      <w:bookmarkStart w:id="655" w:name="_Toc1243938"/>
      <w:bookmarkStart w:id="656" w:name="_Toc1244415"/>
      <w:bookmarkStart w:id="657" w:name="_Toc1244658"/>
      <w:bookmarkStart w:id="658" w:name="_Toc1986176"/>
      <w:bookmarkStart w:id="659" w:name="_Toc2242249"/>
      <w:bookmarkStart w:id="660" w:name="_Toc5198378"/>
      <w:bookmarkStart w:id="661" w:name="_Toc5198707"/>
      <w:bookmarkStart w:id="662" w:name="_Toc5275898"/>
      <w:bookmarkStart w:id="663" w:name="_Toc10550043"/>
      <w:bookmarkStart w:id="664" w:name="_Toc10550215"/>
      <w:bookmarkStart w:id="665" w:name="_Toc13220409"/>
      <w:bookmarkStart w:id="666" w:name="_Toc13221740"/>
      <w:bookmarkStart w:id="667" w:name="_Toc13220410"/>
      <w:bookmarkStart w:id="668" w:name="_Toc13221741"/>
      <w:bookmarkStart w:id="669" w:name="_Toc13220411"/>
      <w:bookmarkStart w:id="670" w:name="_Toc13221742"/>
      <w:bookmarkStart w:id="671" w:name="_Toc13220412"/>
      <w:bookmarkStart w:id="672" w:name="_Toc13221743"/>
      <w:bookmarkStart w:id="673" w:name="_Toc527126255"/>
      <w:bookmarkStart w:id="674" w:name="_Toc527126616"/>
      <w:bookmarkStart w:id="675" w:name="_Toc527126865"/>
      <w:bookmarkStart w:id="676" w:name="_Toc527553448"/>
      <w:bookmarkStart w:id="677" w:name="_Toc527553880"/>
      <w:bookmarkStart w:id="678" w:name="_Toc528140454"/>
      <w:bookmarkStart w:id="679" w:name="_Toc1243480"/>
      <w:bookmarkStart w:id="680" w:name="_Toc1243716"/>
      <w:bookmarkStart w:id="681" w:name="_Toc1243953"/>
      <w:bookmarkStart w:id="682" w:name="_Toc1244430"/>
      <w:bookmarkStart w:id="683" w:name="_Toc1244673"/>
      <w:bookmarkStart w:id="684" w:name="_Toc1986191"/>
      <w:bookmarkStart w:id="685" w:name="_Toc2242264"/>
      <w:bookmarkStart w:id="686" w:name="_Toc5198393"/>
      <w:bookmarkStart w:id="687" w:name="_Toc5198722"/>
      <w:bookmarkStart w:id="688" w:name="_Toc5275913"/>
      <w:bookmarkStart w:id="689" w:name="_Toc10550058"/>
      <w:bookmarkStart w:id="690" w:name="_Toc10550230"/>
      <w:bookmarkStart w:id="691" w:name="_Toc13220413"/>
      <w:bookmarkStart w:id="692" w:name="_Toc13221744"/>
      <w:bookmarkStart w:id="693" w:name="_Toc13220414"/>
      <w:bookmarkStart w:id="694" w:name="_Toc13221745"/>
      <w:bookmarkStart w:id="695" w:name="_Toc13220415"/>
      <w:bookmarkStart w:id="696" w:name="_Toc13221746"/>
      <w:bookmarkStart w:id="697" w:name="_Toc13220416"/>
      <w:bookmarkStart w:id="698" w:name="_Toc13221747"/>
      <w:bookmarkStart w:id="699" w:name="_Toc13220421"/>
      <w:bookmarkStart w:id="700" w:name="_Toc13221752"/>
      <w:bookmarkStart w:id="701" w:name="_Toc13220425"/>
      <w:bookmarkStart w:id="702" w:name="_Toc13221756"/>
      <w:bookmarkStart w:id="703" w:name="_Toc13220429"/>
      <w:bookmarkStart w:id="704" w:name="_Toc13221760"/>
      <w:bookmarkStart w:id="705" w:name="_Toc13220433"/>
      <w:bookmarkStart w:id="706" w:name="_Toc13221764"/>
      <w:bookmarkStart w:id="707" w:name="_Toc13220437"/>
      <w:bookmarkStart w:id="708" w:name="_Toc13221768"/>
      <w:bookmarkStart w:id="709" w:name="_Toc13220441"/>
      <w:bookmarkStart w:id="710" w:name="_Toc13221772"/>
      <w:bookmarkStart w:id="711" w:name="_Toc13220445"/>
      <w:bookmarkStart w:id="712" w:name="_Toc13221776"/>
      <w:bookmarkStart w:id="713" w:name="_Toc13220449"/>
      <w:bookmarkStart w:id="714" w:name="_Toc13221780"/>
      <w:bookmarkStart w:id="715" w:name="_Toc13220453"/>
      <w:bookmarkStart w:id="716" w:name="_Toc13221784"/>
      <w:bookmarkStart w:id="717" w:name="_Toc13220457"/>
      <w:bookmarkStart w:id="718" w:name="_Toc13221788"/>
      <w:bookmarkStart w:id="719" w:name="_Toc13220461"/>
      <w:bookmarkStart w:id="720" w:name="_Toc13221792"/>
      <w:bookmarkStart w:id="721" w:name="_Toc13220465"/>
      <w:bookmarkStart w:id="722" w:name="_Toc13221796"/>
      <w:bookmarkStart w:id="723" w:name="_Toc13220469"/>
      <w:bookmarkStart w:id="724" w:name="_Toc13221800"/>
      <w:bookmarkStart w:id="725" w:name="_Toc13220520"/>
      <w:bookmarkStart w:id="726" w:name="_Toc13221851"/>
      <w:bookmarkStart w:id="727" w:name="_Toc13220521"/>
      <w:bookmarkStart w:id="728" w:name="_Toc13221852"/>
      <w:bookmarkStart w:id="729" w:name="_Toc13220522"/>
      <w:bookmarkStart w:id="730" w:name="_Toc13221853"/>
      <w:bookmarkStart w:id="731" w:name="_Toc13220527"/>
      <w:bookmarkStart w:id="732" w:name="_Toc13221858"/>
      <w:bookmarkStart w:id="733" w:name="_Toc13220531"/>
      <w:bookmarkStart w:id="734" w:name="_Toc13221862"/>
      <w:bookmarkStart w:id="735" w:name="_Toc13220535"/>
      <w:bookmarkStart w:id="736" w:name="_Toc13221866"/>
      <w:bookmarkStart w:id="737" w:name="_Toc13220539"/>
      <w:bookmarkStart w:id="738" w:name="_Toc13221870"/>
      <w:bookmarkStart w:id="739" w:name="_Toc13220543"/>
      <w:bookmarkStart w:id="740" w:name="_Toc13221874"/>
      <w:bookmarkStart w:id="741" w:name="_Toc13220557"/>
      <w:bookmarkStart w:id="742" w:name="_Toc13221888"/>
      <w:bookmarkStart w:id="743" w:name="_Toc13220562"/>
      <w:bookmarkStart w:id="744" w:name="_Toc13221893"/>
      <w:bookmarkStart w:id="745" w:name="_Toc13220566"/>
      <w:bookmarkStart w:id="746" w:name="_Toc13221897"/>
      <w:bookmarkStart w:id="747" w:name="_Toc13220570"/>
      <w:bookmarkStart w:id="748" w:name="_Toc13221901"/>
      <w:bookmarkStart w:id="749" w:name="_Toc13220574"/>
      <w:bookmarkStart w:id="750" w:name="_Toc13221905"/>
      <w:bookmarkStart w:id="751" w:name="_Toc13220578"/>
      <w:bookmarkStart w:id="752" w:name="_Toc13221909"/>
      <w:bookmarkStart w:id="753" w:name="_Toc13220582"/>
      <w:bookmarkStart w:id="754" w:name="_Toc13221913"/>
      <w:bookmarkStart w:id="755" w:name="_Toc13220586"/>
      <w:bookmarkStart w:id="756" w:name="_Toc13221917"/>
      <w:bookmarkStart w:id="757" w:name="_Toc13220587"/>
      <w:bookmarkStart w:id="758" w:name="_Toc13221918"/>
      <w:bookmarkStart w:id="759" w:name="_Toc13220592"/>
      <w:bookmarkStart w:id="760" w:name="_Toc13221923"/>
      <w:bookmarkStart w:id="761" w:name="_Toc13220596"/>
      <w:bookmarkStart w:id="762" w:name="_Toc13221927"/>
      <w:bookmarkStart w:id="763" w:name="_Toc13220600"/>
      <w:bookmarkStart w:id="764" w:name="_Toc13221931"/>
      <w:bookmarkStart w:id="765" w:name="_Toc13220604"/>
      <w:bookmarkStart w:id="766" w:name="_Toc13221935"/>
      <w:bookmarkStart w:id="767" w:name="_Toc13220608"/>
      <w:bookmarkStart w:id="768" w:name="_Toc13221939"/>
      <w:bookmarkStart w:id="769" w:name="_Toc13220612"/>
      <w:bookmarkStart w:id="770" w:name="_Toc13221943"/>
      <w:bookmarkStart w:id="771" w:name="_Toc13220621"/>
      <w:bookmarkStart w:id="772" w:name="_Toc13221952"/>
      <w:bookmarkStart w:id="773" w:name="_Toc13220626"/>
      <w:bookmarkStart w:id="774" w:name="_Toc13221957"/>
      <w:bookmarkStart w:id="775" w:name="_Toc13220630"/>
      <w:bookmarkStart w:id="776" w:name="_Toc13221961"/>
      <w:bookmarkStart w:id="777" w:name="_Toc13220634"/>
      <w:bookmarkStart w:id="778" w:name="_Toc13221965"/>
      <w:bookmarkStart w:id="779" w:name="_Toc13220638"/>
      <w:bookmarkStart w:id="780" w:name="_Toc13221969"/>
      <w:bookmarkStart w:id="781" w:name="_Toc13220642"/>
      <w:bookmarkStart w:id="782" w:name="_Toc13221973"/>
      <w:bookmarkStart w:id="783" w:name="_Toc13220646"/>
      <w:bookmarkStart w:id="784" w:name="_Toc13221977"/>
      <w:bookmarkStart w:id="785" w:name="_Toc13220650"/>
      <w:bookmarkStart w:id="786" w:name="_Toc13221981"/>
      <w:bookmarkStart w:id="787" w:name="_Toc13220651"/>
      <w:bookmarkStart w:id="788" w:name="_Toc13221982"/>
      <w:bookmarkStart w:id="789" w:name="_Toc13220658"/>
      <w:bookmarkStart w:id="790" w:name="_Toc13221989"/>
      <w:bookmarkStart w:id="791" w:name="_Toc13220663"/>
      <w:bookmarkStart w:id="792" w:name="_Toc13221994"/>
      <w:bookmarkStart w:id="793" w:name="_Toc13220689"/>
      <w:bookmarkStart w:id="794" w:name="_Toc13222020"/>
      <w:bookmarkStart w:id="795" w:name="_Toc13220702"/>
      <w:bookmarkStart w:id="796" w:name="_Toc13222033"/>
      <w:bookmarkStart w:id="797" w:name="_Toc13220770"/>
      <w:bookmarkStart w:id="798" w:name="_Toc13222101"/>
      <w:bookmarkStart w:id="799" w:name="_Toc13220782"/>
      <w:bookmarkStart w:id="800" w:name="_Toc13222113"/>
      <w:bookmarkStart w:id="801" w:name="_Toc13220783"/>
      <w:bookmarkStart w:id="802" w:name="_Toc13222114"/>
      <w:bookmarkStart w:id="803" w:name="_Toc13220784"/>
      <w:bookmarkStart w:id="804" w:name="_Toc13222115"/>
      <w:bookmarkStart w:id="805" w:name="_Toc13220785"/>
      <w:bookmarkStart w:id="806" w:name="_Toc13222116"/>
      <w:bookmarkStart w:id="807" w:name="_Toc13220786"/>
      <w:bookmarkStart w:id="808" w:name="_Toc13222117"/>
      <w:bookmarkStart w:id="809" w:name="_Toc13220787"/>
      <w:bookmarkStart w:id="810" w:name="_Toc13222118"/>
      <w:bookmarkStart w:id="811" w:name="_Toc13220788"/>
      <w:bookmarkStart w:id="812" w:name="_Toc13222119"/>
      <w:bookmarkStart w:id="813" w:name="_Toc13220789"/>
      <w:bookmarkStart w:id="814" w:name="_Toc13222120"/>
      <w:bookmarkStart w:id="815" w:name="_Toc13220790"/>
      <w:bookmarkStart w:id="816" w:name="_Toc13222121"/>
      <w:bookmarkStart w:id="817" w:name="_Toc13220791"/>
      <w:bookmarkStart w:id="818" w:name="_Toc13222122"/>
      <w:bookmarkStart w:id="819" w:name="_Toc13220792"/>
      <w:bookmarkStart w:id="820" w:name="_Toc13222123"/>
      <w:bookmarkStart w:id="821" w:name="_Toc13220793"/>
      <w:bookmarkStart w:id="822" w:name="_Toc13222124"/>
      <w:bookmarkStart w:id="823" w:name="_Toc13220794"/>
      <w:bookmarkStart w:id="824" w:name="_Toc13222125"/>
      <w:bookmarkStart w:id="825" w:name="_Toc13220795"/>
      <w:bookmarkStart w:id="826" w:name="_Toc13222126"/>
      <w:bookmarkStart w:id="827" w:name="_Toc13220796"/>
      <w:bookmarkStart w:id="828" w:name="_Toc13222127"/>
      <w:bookmarkStart w:id="829" w:name="_Toc13220797"/>
      <w:bookmarkStart w:id="830" w:name="_Toc13222128"/>
      <w:bookmarkStart w:id="831" w:name="_Toc13220798"/>
      <w:bookmarkStart w:id="832" w:name="_Toc13222129"/>
      <w:bookmarkStart w:id="833" w:name="_Toc13220799"/>
      <w:bookmarkStart w:id="834" w:name="_Toc13222130"/>
      <w:bookmarkStart w:id="835" w:name="_Toc13220800"/>
      <w:bookmarkStart w:id="836" w:name="_Toc13222131"/>
      <w:bookmarkStart w:id="837" w:name="_Toc13220801"/>
      <w:bookmarkStart w:id="838" w:name="_Toc13222132"/>
      <w:bookmarkStart w:id="839" w:name="_Toc13220802"/>
      <w:bookmarkStart w:id="840" w:name="_Toc13222133"/>
      <w:bookmarkStart w:id="841" w:name="_Toc13220803"/>
      <w:bookmarkStart w:id="842" w:name="_Toc13222134"/>
      <w:bookmarkStart w:id="843" w:name="_Toc13220804"/>
      <w:bookmarkStart w:id="844" w:name="_Toc13222135"/>
      <w:bookmarkStart w:id="845" w:name="_Toc13220805"/>
      <w:bookmarkStart w:id="846" w:name="_Toc13222136"/>
      <w:bookmarkStart w:id="847" w:name="_Toc13220806"/>
      <w:bookmarkStart w:id="848" w:name="_Toc13222137"/>
      <w:bookmarkStart w:id="849" w:name="_Toc13220807"/>
      <w:bookmarkStart w:id="850" w:name="_Toc13222138"/>
      <w:bookmarkStart w:id="851" w:name="_Toc13220808"/>
      <w:bookmarkStart w:id="852" w:name="_Toc13222139"/>
      <w:bookmarkStart w:id="853" w:name="_Toc13220809"/>
      <w:bookmarkStart w:id="854" w:name="_Toc13222140"/>
      <w:bookmarkStart w:id="855" w:name="_Toc13220810"/>
      <w:bookmarkStart w:id="856" w:name="_Toc13222141"/>
      <w:bookmarkStart w:id="857" w:name="_Toc13220811"/>
      <w:bookmarkStart w:id="858" w:name="_Toc13222142"/>
      <w:bookmarkStart w:id="859" w:name="_Toc13220812"/>
      <w:bookmarkStart w:id="860" w:name="_Toc13222143"/>
      <w:bookmarkStart w:id="861" w:name="_Toc13220813"/>
      <w:bookmarkStart w:id="862" w:name="_Toc13222144"/>
      <w:bookmarkStart w:id="863" w:name="_Toc13220814"/>
      <w:bookmarkStart w:id="864" w:name="_Toc13222145"/>
      <w:bookmarkStart w:id="865" w:name="_Toc13220815"/>
      <w:bookmarkStart w:id="866" w:name="_Toc13222146"/>
      <w:bookmarkStart w:id="867" w:name="_Toc13220816"/>
      <w:bookmarkStart w:id="868" w:name="_Toc13222147"/>
      <w:bookmarkStart w:id="869" w:name="_Toc13220817"/>
      <w:bookmarkStart w:id="870" w:name="_Toc13222148"/>
      <w:bookmarkStart w:id="871" w:name="_Toc13220818"/>
      <w:bookmarkStart w:id="872" w:name="_Toc13222149"/>
      <w:bookmarkStart w:id="873" w:name="_Toc13220819"/>
      <w:bookmarkStart w:id="874" w:name="_Toc13222150"/>
      <w:bookmarkStart w:id="875" w:name="_Toc13220820"/>
      <w:bookmarkStart w:id="876" w:name="_Toc13222151"/>
      <w:bookmarkStart w:id="877" w:name="_Toc13220821"/>
      <w:bookmarkStart w:id="878" w:name="_Toc13222152"/>
      <w:bookmarkStart w:id="879" w:name="_Toc13220822"/>
      <w:bookmarkStart w:id="880" w:name="_Toc13222153"/>
      <w:bookmarkStart w:id="881" w:name="_Toc13220823"/>
      <w:bookmarkStart w:id="882" w:name="_Toc13222154"/>
      <w:bookmarkStart w:id="883" w:name="_Toc13220824"/>
      <w:bookmarkStart w:id="884" w:name="_Toc13222155"/>
      <w:bookmarkStart w:id="885" w:name="_Toc13220825"/>
      <w:bookmarkStart w:id="886" w:name="_Toc13222156"/>
      <w:bookmarkStart w:id="887" w:name="_Toc13220826"/>
      <w:bookmarkStart w:id="888" w:name="_Toc13222157"/>
      <w:bookmarkStart w:id="889" w:name="_Toc13220827"/>
      <w:bookmarkStart w:id="890" w:name="_Toc13222158"/>
      <w:bookmarkStart w:id="891" w:name="_Toc13220828"/>
      <w:bookmarkStart w:id="892" w:name="_Toc13222159"/>
      <w:bookmarkStart w:id="893" w:name="_Toc13220829"/>
      <w:bookmarkStart w:id="894" w:name="_Toc13222160"/>
      <w:bookmarkStart w:id="895" w:name="_Toc13220830"/>
      <w:bookmarkStart w:id="896" w:name="_Toc13222161"/>
      <w:bookmarkStart w:id="897" w:name="_Toc13220831"/>
      <w:bookmarkStart w:id="898" w:name="_Toc13222162"/>
      <w:bookmarkStart w:id="899" w:name="_Toc13220832"/>
      <w:bookmarkStart w:id="900" w:name="_Toc13222163"/>
      <w:bookmarkStart w:id="901" w:name="_Toc13220833"/>
      <w:bookmarkStart w:id="902" w:name="_Toc13222164"/>
      <w:bookmarkStart w:id="903" w:name="_Toc13220834"/>
      <w:bookmarkStart w:id="904" w:name="_Toc13222165"/>
      <w:bookmarkStart w:id="905" w:name="_Toc13220835"/>
      <w:bookmarkStart w:id="906" w:name="_Toc13222166"/>
      <w:bookmarkStart w:id="907" w:name="_Toc13220836"/>
      <w:bookmarkStart w:id="908" w:name="_Toc13222167"/>
      <w:bookmarkEnd w:id="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093C38E7" w14:textId="470ADBAF" w:rsidR="00657425" w:rsidRPr="009A4784" w:rsidRDefault="003C3134" w:rsidP="004B7A5E">
      <w:pPr>
        <w:pStyle w:val="Nagwek2"/>
      </w:pPr>
      <w:bookmarkStart w:id="909" w:name="_Toc113439505"/>
      <w:r>
        <w:t>M</w:t>
      </w:r>
      <w:r w:rsidR="00657425" w:rsidRPr="009A4784">
        <w:t xml:space="preserve">odernizacja </w:t>
      </w:r>
      <w:r w:rsidR="009C186B">
        <w:t>infrastruktury</w:t>
      </w:r>
      <w:r w:rsidR="00050E08">
        <w:t xml:space="preserve"> </w:t>
      </w:r>
      <w:r w:rsidR="009A23B2">
        <w:t xml:space="preserve">sprzętowej </w:t>
      </w:r>
      <w:r w:rsidR="009C186B">
        <w:t xml:space="preserve">Zamawiającego poprzez dostawę i </w:t>
      </w:r>
      <w:r w:rsidR="00D678F7">
        <w:t>instalację</w:t>
      </w:r>
      <w:r w:rsidR="009C186B">
        <w:t xml:space="preserve"> urządzeń.</w:t>
      </w:r>
      <w:bookmarkEnd w:id="909"/>
      <w:r w:rsidR="009C186B">
        <w:t xml:space="preserve">  </w:t>
      </w:r>
    </w:p>
    <w:p w14:paraId="510DBB00" w14:textId="77777777" w:rsidR="009C186B" w:rsidRPr="009C186B" w:rsidRDefault="009C186B" w:rsidP="003825D8">
      <w:pPr>
        <w:pStyle w:val="Akapitzlist"/>
        <w:numPr>
          <w:ilvl w:val="0"/>
          <w:numId w:val="28"/>
        </w:numPr>
        <w:spacing w:after="0" w:line="360" w:lineRule="auto"/>
        <w:ind w:right="0"/>
        <w:rPr>
          <w:rFonts w:ascii="Calibri" w:hAnsi="Calibri"/>
          <w:sz w:val="22"/>
        </w:rPr>
      </w:pPr>
      <w:r w:rsidRPr="009C186B">
        <w:rPr>
          <w:rFonts w:ascii="Calibri" w:hAnsi="Calibri"/>
          <w:sz w:val="22"/>
        </w:rPr>
        <w:t>Przedmiotem zamówienia jest modernizacja infrastruktury IT Zamawiającego, w wyniku której powstanie architektura pozwalająca na niezawodną i bezpieczną pracę systemów informatycznych. Oznacza to zagwarantowanie bezpieczeństwa fizycznego i środowiskowego przez odseparowanie pomieszczeń o znaczeniu krytycznym dla przetwarzania i gromadzenia danych, w szczególności elektronicznej dokumentacji medycznej, jak również zapewnienie infrastruktury zapasowej umożliwiającej zabezpieczenie ciągłości działania systemów na wypadek awarii.</w:t>
      </w:r>
    </w:p>
    <w:p w14:paraId="586C44BB" w14:textId="65491B1E" w:rsidR="009C186B" w:rsidRPr="00406E85" w:rsidRDefault="009C186B" w:rsidP="003825D8">
      <w:pPr>
        <w:pStyle w:val="Akapitzlist"/>
        <w:numPr>
          <w:ilvl w:val="0"/>
          <w:numId w:val="28"/>
        </w:numPr>
        <w:spacing w:after="0" w:line="360" w:lineRule="auto"/>
        <w:ind w:right="0"/>
        <w:rPr>
          <w:rFonts w:ascii="Calibri" w:hAnsi="Calibri"/>
          <w:sz w:val="22"/>
        </w:rPr>
      </w:pPr>
      <w:r w:rsidRPr="00406E85">
        <w:rPr>
          <w:rFonts w:ascii="Calibri" w:hAnsi="Calibri"/>
          <w:sz w:val="22"/>
        </w:rPr>
        <w:t>Wykonawca zobowiązany jest dostarczyć i uruchomić kompleksową platformę Infrastruktury serwerowej (serwery, macierze</w:t>
      </w:r>
      <w:r w:rsidR="001B24A0">
        <w:rPr>
          <w:rFonts w:ascii="Calibri" w:hAnsi="Calibri"/>
          <w:sz w:val="22"/>
        </w:rPr>
        <w:t xml:space="preserve">, </w:t>
      </w:r>
      <w:r w:rsidRPr="00406E85">
        <w:rPr>
          <w:rFonts w:ascii="Calibri" w:hAnsi="Calibri"/>
          <w:sz w:val="22"/>
        </w:rPr>
        <w:t>wraz z niezbędnym Oprogramowaniem Narzędziowym – systemowym, wirtualizacyjnym</w:t>
      </w:r>
      <w:r w:rsidR="00E46B6F">
        <w:rPr>
          <w:rFonts w:ascii="Calibri" w:hAnsi="Calibri"/>
          <w:sz w:val="22"/>
        </w:rPr>
        <w:t xml:space="preserve"> </w:t>
      </w:r>
      <w:r w:rsidRPr="00406E85">
        <w:rPr>
          <w:rFonts w:ascii="Calibri" w:hAnsi="Calibri"/>
          <w:sz w:val="22"/>
        </w:rPr>
        <w:t xml:space="preserve">i pozostałym oprogramowaniem) dla prawidłowego funkcjonowania </w:t>
      </w:r>
      <w:r w:rsidR="00E46B6F">
        <w:rPr>
          <w:rFonts w:ascii="Calibri" w:hAnsi="Calibri"/>
          <w:sz w:val="22"/>
        </w:rPr>
        <w:t xml:space="preserve">Medycznego </w:t>
      </w:r>
      <w:r w:rsidRPr="00406E85">
        <w:rPr>
          <w:rFonts w:ascii="Calibri" w:hAnsi="Calibri"/>
          <w:sz w:val="22"/>
        </w:rPr>
        <w:t>Systemu Informatycznego i e-usług</w:t>
      </w:r>
      <w:r w:rsidR="00E46B6F">
        <w:rPr>
          <w:rFonts w:ascii="Calibri" w:hAnsi="Calibri"/>
          <w:sz w:val="22"/>
        </w:rPr>
        <w:t>.</w:t>
      </w:r>
      <w:r w:rsidRPr="00406E85">
        <w:rPr>
          <w:rFonts w:ascii="Calibri" w:hAnsi="Calibri"/>
          <w:sz w:val="22"/>
        </w:rPr>
        <w:t xml:space="preserve">  </w:t>
      </w:r>
    </w:p>
    <w:p w14:paraId="4C9597BE" w14:textId="2B65CB77" w:rsidR="009C186B" w:rsidRPr="00406E85" w:rsidRDefault="009C186B" w:rsidP="003825D8">
      <w:pPr>
        <w:pStyle w:val="Akapitzlist"/>
        <w:numPr>
          <w:ilvl w:val="0"/>
          <w:numId w:val="28"/>
        </w:numPr>
        <w:spacing w:after="0" w:line="360" w:lineRule="auto"/>
        <w:ind w:right="0"/>
        <w:rPr>
          <w:rFonts w:ascii="Calibri" w:hAnsi="Calibri"/>
          <w:sz w:val="22"/>
        </w:rPr>
      </w:pPr>
      <w:r w:rsidRPr="00406E85">
        <w:rPr>
          <w:rFonts w:ascii="Calibri" w:hAnsi="Calibri"/>
          <w:sz w:val="22"/>
        </w:rPr>
        <w:t>Jeżeli zajdzie potrzeba, wraz z dostarczoną</w:t>
      </w:r>
      <w:r>
        <w:rPr>
          <w:rFonts w:ascii="Calibri" w:hAnsi="Calibri"/>
          <w:sz w:val="22"/>
        </w:rPr>
        <w:t xml:space="preserve"> </w:t>
      </w:r>
      <w:r w:rsidRPr="00406E85">
        <w:rPr>
          <w:rFonts w:ascii="Calibri" w:hAnsi="Calibri"/>
          <w:sz w:val="22"/>
        </w:rPr>
        <w:t>Infrastrukturą</w:t>
      </w:r>
      <w:r>
        <w:rPr>
          <w:rFonts w:ascii="Calibri" w:hAnsi="Calibri"/>
          <w:sz w:val="22"/>
        </w:rPr>
        <w:t xml:space="preserve"> </w:t>
      </w:r>
      <w:r w:rsidRPr="00406E85">
        <w:rPr>
          <w:rFonts w:ascii="Calibri" w:hAnsi="Calibri"/>
          <w:sz w:val="22"/>
        </w:rPr>
        <w:t xml:space="preserve">Serwerową, Wykonawca zobowiązany jest dostarczyć niezbędne elementy np. urządzenia i wyposażenie – kable połączeniowe, elementy mocujące, uznane przez Wykonawcę za niezbędne i umożliwiające prawidłowe działanie całego Systemu. Dostarczona Infrastruktura musi zapewniać bezproblemową pracę po podłączeniu jej do sieci informatycznej Zamawiającego.  </w:t>
      </w:r>
    </w:p>
    <w:p w14:paraId="21EB3DC0" w14:textId="77777777" w:rsidR="009C186B" w:rsidRPr="00406E85" w:rsidRDefault="009C186B" w:rsidP="00C352B8">
      <w:pPr>
        <w:pStyle w:val="Akapitzlist"/>
        <w:numPr>
          <w:ilvl w:val="0"/>
          <w:numId w:val="28"/>
        </w:numPr>
        <w:spacing w:after="0" w:line="360" w:lineRule="auto"/>
        <w:ind w:left="357" w:right="0" w:hanging="357"/>
        <w:rPr>
          <w:rFonts w:ascii="Calibri" w:hAnsi="Calibri"/>
          <w:sz w:val="22"/>
        </w:rPr>
      </w:pPr>
      <w:r w:rsidRPr="00406E85">
        <w:rPr>
          <w:rFonts w:ascii="Calibri" w:hAnsi="Calibri"/>
          <w:sz w:val="22"/>
        </w:rPr>
        <w:t>Wykonawca jest zobowiązany dokonać montażu dostarczonej Infrastruktury Serwerowej</w:t>
      </w:r>
      <w:r>
        <w:rPr>
          <w:rFonts w:ascii="Calibri" w:hAnsi="Calibri"/>
          <w:sz w:val="22"/>
        </w:rPr>
        <w:t xml:space="preserve"> </w:t>
      </w:r>
      <w:r w:rsidRPr="00406E85">
        <w:rPr>
          <w:rFonts w:ascii="Calibri" w:hAnsi="Calibri"/>
          <w:sz w:val="22"/>
        </w:rPr>
        <w:t>oraz oprogramowania</w:t>
      </w:r>
      <w:r>
        <w:rPr>
          <w:rFonts w:ascii="Calibri" w:hAnsi="Calibri"/>
          <w:sz w:val="22"/>
        </w:rPr>
        <w:t xml:space="preserve"> </w:t>
      </w:r>
      <w:r w:rsidRPr="00406E85">
        <w:rPr>
          <w:rFonts w:ascii="Calibri" w:hAnsi="Calibri"/>
          <w:sz w:val="22"/>
        </w:rPr>
        <w:t xml:space="preserve">w miejscach wskazanych przez Zamawiającego.  </w:t>
      </w:r>
    </w:p>
    <w:p w14:paraId="58ACAD8A" w14:textId="77777777" w:rsidR="009C186B" w:rsidRPr="00406E85" w:rsidRDefault="009C186B" w:rsidP="00C352B8">
      <w:pPr>
        <w:pStyle w:val="Akapitzlist"/>
        <w:numPr>
          <w:ilvl w:val="0"/>
          <w:numId w:val="28"/>
        </w:numPr>
        <w:spacing w:after="0" w:line="360" w:lineRule="auto"/>
        <w:ind w:left="357" w:right="0" w:hanging="357"/>
        <w:rPr>
          <w:rFonts w:ascii="Calibri" w:hAnsi="Calibri"/>
          <w:sz w:val="22"/>
        </w:rPr>
      </w:pPr>
      <w:r w:rsidRPr="00406E85">
        <w:rPr>
          <w:rFonts w:ascii="Calibri" w:hAnsi="Calibri"/>
          <w:sz w:val="22"/>
        </w:rPr>
        <w:t>Wszystkie elementy Infrastruktury serwerowej powinny zostać zamontowane w</w:t>
      </w:r>
      <w:r>
        <w:rPr>
          <w:rFonts w:ascii="Calibri" w:hAnsi="Calibri"/>
          <w:sz w:val="22"/>
        </w:rPr>
        <w:t xml:space="preserve"> </w:t>
      </w:r>
      <w:r w:rsidRPr="00406E85">
        <w:rPr>
          <w:rFonts w:ascii="Calibri" w:hAnsi="Calibri"/>
          <w:sz w:val="22"/>
        </w:rPr>
        <w:t>szafie serwerowej</w:t>
      </w:r>
      <w:r>
        <w:rPr>
          <w:rFonts w:ascii="Calibri" w:hAnsi="Calibri"/>
          <w:sz w:val="22"/>
        </w:rPr>
        <w:t xml:space="preserve"> </w:t>
      </w:r>
      <w:r w:rsidRPr="00406E85">
        <w:rPr>
          <w:rFonts w:ascii="Calibri" w:hAnsi="Calibri"/>
          <w:sz w:val="22"/>
        </w:rPr>
        <w:t>rack,</w:t>
      </w:r>
      <w:r>
        <w:rPr>
          <w:rFonts w:ascii="Calibri" w:hAnsi="Calibri"/>
          <w:sz w:val="22"/>
        </w:rPr>
        <w:t xml:space="preserve"> </w:t>
      </w:r>
      <w:r w:rsidRPr="00406E85">
        <w:rPr>
          <w:rFonts w:ascii="Calibri" w:hAnsi="Calibri"/>
          <w:sz w:val="22"/>
        </w:rPr>
        <w:t xml:space="preserve">w sposób umożliwiający ich prawidłową wentylację.  </w:t>
      </w:r>
    </w:p>
    <w:p w14:paraId="738A6936" w14:textId="2E4EA38C" w:rsidR="009C186B" w:rsidRDefault="009C186B" w:rsidP="00C352B8">
      <w:pPr>
        <w:pStyle w:val="Akapitzlist"/>
        <w:numPr>
          <w:ilvl w:val="0"/>
          <w:numId w:val="28"/>
        </w:numPr>
        <w:spacing w:after="0" w:line="360" w:lineRule="auto"/>
        <w:ind w:left="357" w:right="0" w:hanging="357"/>
        <w:rPr>
          <w:rFonts w:ascii="Calibri" w:hAnsi="Calibri"/>
          <w:sz w:val="22"/>
        </w:rPr>
      </w:pPr>
      <w:r w:rsidRPr="00406E85">
        <w:rPr>
          <w:rFonts w:ascii="Calibri" w:hAnsi="Calibri"/>
          <w:sz w:val="22"/>
        </w:rPr>
        <w:t>Szczegóły dotyczące instalacji i uruchomienia Infrastruktury serwerowej</w:t>
      </w:r>
      <w:r>
        <w:rPr>
          <w:rFonts w:ascii="Calibri" w:hAnsi="Calibri"/>
          <w:sz w:val="22"/>
        </w:rPr>
        <w:t xml:space="preserve"> </w:t>
      </w:r>
      <w:r w:rsidRPr="00406E85">
        <w:rPr>
          <w:rFonts w:ascii="Calibri" w:hAnsi="Calibri"/>
          <w:sz w:val="22"/>
        </w:rPr>
        <w:t xml:space="preserve">zostaną ustalone w trakcie Analizy Przedwdrożeniowej. </w:t>
      </w:r>
    </w:p>
    <w:p w14:paraId="00B9FDD4" w14:textId="77777777" w:rsidR="00021445" w:rsidRPr="00021445" w:rsidRDefault="00021445" w:rsidP="00C352B8">
      <w:pPr>
        <w:pStyle w:val="Akapitzlist"/>
        <w:widowControl w:val="0"/>
        <w:numPr>
          <w:ilvl w:val="0"/>
          <w:numId w:val="28"/>
        </w:numPr>
        <w:autoSpaceDE w:val="0"/>
        <w:autoSpaceDN w:val="0"/>
        <w:adjustRightInd w:val="0"/>
        <w:spacing w:after="0" w:line="360" w:lineRule="auto"/>
        <w:ind w:left="357" w:right="0" w:hanging="357"/>
        <w:jc w:val="left"/>
        <w:rPr>
          <w:rFonts w:ascii="Calibri" w:hAnsi="Calibri" w:cs="Calibri"/>
          <w:sz w:val="22"/>
        </w:rPr>
      </w:pPr>
      <w:r w:rsidRPr="00021445">
        <w:rPr>
          <w:rFonts w:ascii="Calibri" w:hAnsi="Calibri" w:cs="Calibri"/>
          <w:sz w:val="22"/>
        </w:rPr>
        <w:t>Usługi niezbędne do wykonania:</w:t>
      </w:r>
    </w:p>
    <w:p w14:paraId="7A4B5580" w14:textId="77777777"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Usługa konfiguracji replikacji danych w formie blokowej do zapasowej Serwerowni z istniejącego środowiska opartego o klaster Hyper-V. Zaplanowanie i przygotowanie rozwiązania disaster recovery.</w:t>
      </w:r>
    </w:p>
    <w:p w14:paraId="371C0524" w14:textId="77777777"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Zaplanowanie rozwiązania disaster recovery do akceptacji przez Zamawiającego</w:t>
      </w:r>
    </w:p>
    <w:p w14:paraId="48FDFBD6" w14:textId="77777777"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Instalacja i konfiguracja nowego klastra Hyper-V w oparciu o dostarczony sprzęt oraz systemy operacyjne.</w:t>
      </w:r>
    </w:p>
    <w:p w14:paraId="52B31EB4" w14:textId="77777777"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Podłączenie i uruchomienie serwerów, macierzy oraz sieci LAN.</w:t>
      </w:r>
    </w:p>
    <w:p w14:paraId="3CADB0B0" w14:textId="0F729D01"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Konfiguracja macierzy wedle wytycznych Zamawiającego</w:t>
      </w:r>
      <w:r>
        <w:rPr>
          <w:rFonts w:ascii="Calibri" w:hAnsi="Calibri" w:cs="Calibri"/>
          <w:sz w:val="22"/>
        </w:rPr>
        <w:t>.</w:t>
      </w:r>
    </w:p>
    <w:p w14:paraId="6E602CD9" w14:textId="3AFDDB0C"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Konfiguracja łączności pomiędzy Serwerownią główną w Biobank a Serwerownią zapasową w budynku DaVinci</w:t>
      </w:r>
      <w:r>
        <w:rPr>
          <w:rFonts w:ascii="Calibri" w:hAnsi="Calibri" w:cs="Calibri"/>
          <w:sz w:val="22"/>
        </w:rPr>
        <w:t>.</w:t>
      </w:r>
    </w:p>
    <w:p w14:paraId="7AA563A9" w14:textId="37C9313A" w:rsidR="00021445" w:rsidRPr="00021445" w:rsidRDefault="00021445" w:rsidP="00C352B8">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Podłączenie, uruchomienie i konfiguracja dostarczonych przełączników sieciowych</w:t>
      </w:r>
      <w:r>
        <w:rPr>
          <w:rFonts w:ascii="Calibri" w:hAnsi="Calibri" w:cs="Calibri"/>
          <w:sz w:val="22"/>
        </w:rPr>
        <w:t>.</w:t>
      </w:r>
    </w:p>
    <w:p w14:paraId="35ED3AB7" w14:textId="3C725E0E" w:rsidR="00021445" w:rsidRPr="00021445" w:rsidRDefault="00021445" w:rsidP="004B7A5E">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lastRenderedPageBreak/>
        <w:t>Konfiguracja replikacji danych w trybie asynchronicznym w formie blokowej</w:t>
      </w:r>
      <w:r>
        <w:rPr>
          <w:rFonts w:ascii="Calibri" w:hAnsi="Calibri" w:cs="Calibri"/>
          <w:sz w:val="22"/>
        </w:rPr>
        <w:t>.</w:t>
      </w:r>
    </w:p>
    <w:p w14:paraId="68F23CBE" w14:textId="0A8F0CB7" w:rsidR="00021445" w:rsidRPr="00021445" w:rsidRDefault="00021445" w:rsidP="004B7A5E">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Testowanie wydajności oraz trybu disaster recovery</w:t>
      </w:r>
      <w:r>
        <w:rPr>
          <w:rFonts w:ascii="Calibri" w:hAnsi="Calibri" w:cs="Calibri"/>
          <w:sz w:val="22"/>
        </w:rPr>
        <w:t>.</w:t>
      </w:r>
    </w:p>
    <w:p w14:paraId="19E4FC91" w14:textId="00965FAC" w:rsidR="00021445" w:rsidRPr="00021445" w:rsidRDefault="00021445" w:rsidP="004B7A5E">
      <w:pPr>
        <w:pStyle w:val="Akapitzlist"/>
        <w:widowControl w:val="0"/>
        <w:numPr>
          <w:ilvl w:val="1"/>
          <w:numId w:val="28"/>
        </w:numPr>
        <w:autoSpaceDE w:val="0"/>
        <w:autoSpaceDN w:val="0"/>
        <w:adjustRightInd w:val="0"/>
        <w:spacing w:after="0" w:line="360" w:lineRule="auto"/>
        <w:ind w:left="851" w:right="0" w:hanging="357"/>
        <w:rPr>
          <w:rFonts w:ascii="Calibri" w:hAnsi="Calibri" w:cs="Calibri"/>
          <w:sz w:val="22"/>
        </w:rPr>
      </w:pPr>
      <w:r w:rsidRPr="00021445">
        <w:rPr>
          <w:rFonts w:ascii="Calibri" w:hAnsi="Calibri" w:cs="Calibri"/>
          <w:sz w:val="22"/>
        </w:rPr>
        <w:t>Przeszkolenie kadry administratorów z obsługi rozwiązania disater recovery wraz z testami</w:t>
      </w:r>
      <w:r>
        <w:rPr>
          <w:rFonts w:ascii="Calibri" w:hAnsi="Calibri" w:cs="Calibri"/>
          <w:sz w:val="22"/>
        </w:rPr>
        <w:t>.</w:t>
      </w:r>
    </w:p>
    <w:p w14:paraId="419CA5A6" w14:textId="571ED365" w:rsidR="009C186B" w:rsidRPr="00406E85" w:rsidRDefault="009C186B" w:rsidP="003825D8">
      <w:pPr>
        <w:pStyle w:val="Akapitzlist"/>
        <w:numPr>
          <w:ilvl w:val="0"/>
          <w:numId w:val="28"/>
        </w:numPr>
        <w:spacing w:after="0" w:line="360" w:lineRule="auto"/>
        <w:ind w:right="0"/>
        <w:rPr>
          <w:rFonts w:ascii="Calibri" w:hAnsi="Calibri"/>
          <w:sz w:val="22"/>
        </w:rPr>
      </w:pPr>
      <w:r w:rsidRPr="00406E85">
        <w:rPr>
          <w:rFonts w:ascii="Calibri" w:hAnsi="Calibri"/>
          <w:sz w:val="22"/>
        </w:rPr>
        <w:t>Po zakończonym montażu Wykonawca przekaże Zamawiającemu wszystkie hasła dostępowe do kont „super użytkowników” oraz dokumentację do wszystkich oferowanych urządzeń, oprogramowania narzędziowego (systemowego, wirtualizacyjnego,</w:t>
      </w:r>
      <w:r w:rsidR="004F0FFA">
        <w:rPr>
          <w:rFonts w:ascii="Calibri" w:hAnsi="Calibri"/>
          <w:sz w:val="22"/>
        </w:rPr>
        <w:t xml:space="preserve"> </w:t>
      </w:r>
      <w:r w:rsidRPr="00406E85">
        <w:rPr>
          <w:rFonts w:ascii="Calibri" w:hAnsi="Calibri"/>
          <w:sz w:val="22"/>
        </w:rPr>
        <w:t xml:space="preserve">itd.) wraz z dokumentami potwierdzającymi nabycie dla Zamawiającego licencji oraz nośnikami danych zawierającymi zainstalowane oprogramowanie. Wykonawca wykona również instruktaże użytkowe dla wskazanego przez Zamawiającego administratora, z zakresu konfiguracji, obsługi i prawidłowej eksploatacji zainstalowanego Sprzętu ze szczególnym uwzględnieniem obsługi i zaawansowanego zarządzania macierzą danych, w środowisku Zamawiającego. </w:t>
      </w:r>
    </w:p>
    <w:p w14:paraId="7C7E100D" w14:textId="50370E8A" w:rsidR="005B4CEB" w:rsidRDefault="005B4CEB" w:rsidP="00A513FE">
      <w:pPr>
        <w:pStyle w:val="Nagwek3"/>
      </w:pPr>
      <w:bookmarkStart w:id="910" w:name="_Toc40253464"/>
      <w:bookmarkStart w:id="911" w:name="_Toc113439506"/>
      <w:bookmarkStart w:id="912" w:name="_Toc281912"/>
      <w:r>
        <w:t>Serwer</w:t>
      </w:r>
      <w:bookmarkEnd w:id="910"/>
      <w:bookmarkEnd w:id="911"/>
    </w:p>
    <w:p w14:paraId="0B3AAC13" w14:textId="41C02BDC" w:rsidR="005B4CEB" w:rsidRPr="009514E0" w:rsidRDefault="005B4CEB" w:rsidP="009514E0">
      <w:pPr>
        <w:spacing w:after="0" w:line="360" w:lineRule="auto"/>
        <w:rPr>
          <w:rFonts w:asciiTheme="minorHAnsi" w:hAnsiTheme="minorHAnsi" w:cstheme="minorHAnsi"/>
          <w:sz w:val="22"/>
        </w:rPr>
      </w:pPr>
      <w:r w:rsidRPr="005D17ED">
        <w:rPr>
          <w:rFonts w:asciiTheme="minorHAnsi" w:hAnsiTheme="minorHAnsi"/>
          <w:sz w:val="22"/>
        </w:rPr>
        <w:t>Wymagane dost</w:t>
      </w:r>
      <w:r>
        <w:rPr>
          <w:rFonts w:asciiTheme="minorHAnsi" w:hAnsiTheme="minorHAnsi"/>
          <w:sz w:val="22"/>
        </w:rPr>
        <w:t xml:space="preserve">arczenie </w:t>
      </w:r>
      <w:r w:rsidR="004F0FFA">
        <w:rPr>
          <w:rFonts w:asciiTheme="minorHAnsi" w:hAnsiTheme="minorHAnsi"/>
          <w:sz w:val="22"/>
        </w:rPr>
        <w:t>2</w:t>
      </w:r>
      <w:r w:rsidRPr="00BD3344">
        <w:rPr>
          <w:rFonts w:asciiTheme="minorHAnsi" w:hAnsiTheme="minorHAnsi"/>
          <w:sz w:val="22"/>
        </w:rPr>
        <w:t xml:space="preserve"> szt. </w:t>
      </w:r>
      <w:r w:rsidR="002D749E">
        <w:rPr>
          <w:rFonts w:asciiTheme="minorHAnsi" w:hAnsiTheme="minorHAnsi"/>
          <w:sz w:val="22"/>
        </w:rPr>
        <w:t>s</w:t>
      </w:r>
      <w:r w:rsidRPr="005D17ED">
        <w:rPr>
          <w:rFonts w:asciiTheme="minorHAnsi" w:hAnsiTheme="minorHAnsi"/>
          <w:sz w:val="22"/>
        </w:rPr>
        <w:t>erwer</w:t>
      </w:r>
      <w:r>
        <w:rPr>
          <w:rFonts w:asciiTheme="minorHAnsi" w:hAnsiTheme="minorHAnsi"/>
          <w:sz w:val="22"/>
        </w:rPr>
        <w:t>ów spełniających</w:t>
      </w:r>
      <w:r w:rsidRPr="005D17ED">
        <w:rPr>
          <w:rFonts w:asciiTheme="minorHAnsi" w:hAnsiTheme="minorHAnsi"/>
          <w:sz w:val="22"/>
        </w:rPr>
        <w:t xml:space="preserve"> poniżej opisane</w:t>
      </w:r>
      <w:r>
        <w:rPr>
          <w:rFonts w:asciiTheme="minorHAnsi" w:hAnsiTheme="minorHAnsi"/>
          <w:sz w:val="22"/>
        </w:rPr>
        <w:t xml:space="preserve"> </w:t>
      </w:r>
      <w:r w:rsidRPr="005D17ED">
        <w:rPr>
          <w:rFonts w:asciiTheme="minorHAnsi" w:hAnsiTheme="minorHAnsi"/>
          <w:sz w:val="22"/>
        </w:rPr>
        <w:t xml:space="preserve">minimalne parametry </w:t>
      </w:r>
      <w:r w:rsidRPr="009514E0">
        <w:rPr>
          <w:rFonts w:asciiTheme="minorHAnsi" w:hAnsiTheme="minorHAnsi" w:cstheme="minorHAnsi"/>
          <w:sz w:val="22"/>
        </w:rPr>
        <w:t>funkcjonalne:</w:t>
      </w:r>
      <w:bookmarkEnd w:id="912"/>
    </w:p>
    <w:tbl>
      <w:tblPr>
        <w:tblStyle w:val="Tabela-Elegancki4"/>
        <w:tblW w:w="9616" w:type="dxa"/>
        <w:tblLook w:val="04A0" w:firstRow="1" w:lastRow="0" w:firstColumn="1" w:lastColumn="0" w:noHBand="0" w:noVBand="1"/>
      </w:tblPr>
      <w:tblGrid>
        <w:gridCol w:w="2410"/>
        <w:gridCol w:w="7206"/>
      </w:tblGrid>
      <w:tr w:rsidR="00290631" w:rsidRPr="009514E0" w14:paraId="3B477354" w14:textId="77777777" w:rsidTr="004B7A5E">
        <w:trPr>
          <w:cnfStyle w:val="100000000000" w:firstRow="1" w:lastRow="0" w:firstColumn="0" w:lastColumn="0" w:oddVBand="0" w:evenVBand="0" w:oddHBand="0" w:evenHBand="0" w:firstRowFirstColumn="0" w:firstRowLastColumn="0" w:lastRowFirstColumn="0" w:lastRowLastColumn="0"/>
        </w:trPr>
        <w:tc>
          <w:tcPr>
            <w:tcW w:w="2410" w:type="dxa"/>
            <w:hideMark/>
          </w:tcPr>
          <w:p w14:paraId="69C1D93B" w14:textId="77777777" w:rsidR="004F0FFA" w:rsidRPr="009514E0" w:rsidRDefault="004F0FFA" w:rsidP="009514E0">
            <w:pPr>
              <w:spacing w:before="0" w:after="0" w:line="360" w:lineRule="auto"/>
              <w:jc w:val="center"/>
              <w:textAlignment w:val="baseline"/>
              <w:rPr>
                <w:rFonts w:asciiTheme="minorHAnsi" w:hAnsiTheme="minorHAnsi" w:cstheme="minorHAnsi"/>
                <w:sz w:val="22"/>
                <w:szCs w:val="22"/>
              </w:rPr>
            </w:pPr>
            <w:r w:rsidRPr="009514E0">
              <w:rPr>
                <w:rFonts w:asciiTheme="minorHAnsi" w:hAnsiTheme="minorHAnsi" w:cstheme="minorHAnsi"/>
                <w:sz w:val="22"/>
                <w:szCs w:val="22"/>
              </w:rPr>
              <w:t>Nazwa komponentu</w:t>
            </w:r>
          </w:p>
        </w:tc>
        <w:tc>
          <w:tcPr>
            <w:tcW w:w="7206" w:type="dxa"/>
            <w:hideMark/>
          </w:tcPr>
          <w:p w14:paraId="4CB79E79" w14:textId="77777777" w:rsidR="004F0FFA" w:rsidRPr="009514E0" w:rsidRDefault="004F0FFA" w:rsidP="009514E0">
            <w:pPr>
              <w:spacing w:before="0" w:after="0" w:line="360" w:lineRule="auto"/>
              <w:jc w:val="center"/>
              <w:textAlignment w:val="baseline"/>
              <w:rPr>
                <w:rFonts w:asciiTheme="minorHAnsi" w:hAnsiTheme="minorHAnsi" w:cstheme="minorHAnsi"/>
                <w:sz w:val="22"/>
                <w:szCs w:val="22"/>
              </w:rPr>
            </w:pPr>
            <w:r w:rsidRPr="009514E0">
              <w:rPr>
                <w:rFonts w:asciiTheme="minorHAnsi" w:hAnsiTheme="minorHAnsi" w:cstheme="minorHAnsi"/>
                <w:sz w:val="22"/>
                <w:szCs w:val="22"/>
              </w:rPr>
              <w:t>Wymagane minimalne parametry techniczne</w:t>
            </w:r>
          </w:p>
        </w:tc>
      </w:tr>
      <w:tr w:rsidR="004F0FFA" w:rsidRPr="009514E0" w14:paraId="71DED407" w14:textId="77777777" w:rsidTr="004B7A5E">
        <w:tc>
          <w:tcPr>
            <w:tcW w:w="2410" w:type="dxa"/>
            <w:hideMark/>
          </w:tcPr>
          <w:p w14:paraId="3F204285" w14:textId="77777777" w:rsidR="004F0FFA" w:rsidRPr="009514E0" w:rsidRDefault="004F0FFA" w:rsidP="009514E0">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Obudowa</w:t>
            </w:r>
            <w:r w:rsidRPr="009514E0">
              <w:rPr>
                <w:rFonts w:asciiTheme="minorHAnsi" w:hAnsiTheme="minorHAnsi" w:cstheme="minorHAnsi"/>
                <w:sz w:val="22"/>
                <w:szCs w:val="22"/>
              </w:rPr>
              <w:t> </w:t>
            </w:r>
          </w:p>
        </w:tc>
        <w:tc>
          <w:tcPr>
            <w:tcW w:w="7206" w:type="dxa"/>
            <w:hideMark/>
          </w:tcPr>
          <w:p w14:paraId="53A4BC76"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Obudowa Rack o wysokości max. 2U umożliwiającą instalację min. 8 dysków 2,5” z kompletem wysuwanych szyn umożliwiających montaż w szafie rack i wysuwanie serwera do celów serwisowych. </w:t>
            </w:r>
          </w:p>
        </w:tc>
      </w:tr>
      <w:tr w:rsidR="004F0FFA" w:rsidRPr="009514E0" w14:paraId="5537D92E" w14:textId="77777777" w:rsidTr="004B7A5E">
        <w:tc>
          <w:tcPr>
            <w:tcW w:w="2410" w:type="dxa"/>
            <w:hideMark/>
          </w:tcPr>
          <w:p w14:paraId="0C791698" w14:textId="77777777" w:rsidR="004F0FFA" w:rsidRPr="009514E0" w:rsidRDefault="004F0FFA" w:rsidP="009514E0">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Płyta główna</w:t>
            </w:r>
            <w:r w:rsidRPr="009514E0">
              <w:rPr>
                <w:rFonts w:asciiTheme="minorHAnsi" w:hAnsiTheme="minorHAnsi" w:cstheme="minorHAnsi"/>
                <w:sz w:val="22"/>
                <w:szCs w:val="22"/>
              </w:rPr>
              <w:t> </w:t>
            </w:r>
          </w:p>
        </w:tc>
        <w:tc>
          <w:tcPr>
            <w:tcW w:w="7206" w:type="dxa"/>
            <w:hideMark/>
          </w:tcPr>
          <w:p w14:paraId="1C64770C"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 xml:space="preserve">Płyta główna z możliwością zainstalowania dwóch procesorów. </w:t>
            </w:r>
          </w:p>
        </w:tc>
      </w:tr>
      <w:tr w:rsidR="004F0FFA" w:rsidRPr="009514E0" w14:paraId="4857F3E6" w14:textId="77777777" w:rsidTr="004B7A5E">
        <w:trPr>
          <w:trHeight w:val="735"/>
        </w:trPr>
        <w:tc>
          <w:tcPr>
            <w:tcW w:w="2410" w:type="dxa"/>
            <w:hideMark/>
          </w:tcPr>
          <w:p w14:paraId="5A93A109" w14:textId="77777777" w:rsidR="004F0FFA" w:rsidRPr="009514E0" w:rsidRDefault="004F0FFA" w:rsidP="009514E0">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Chipset</w:t>
            </w:r>
            <w:r w:rsidRPr="009514E0">
              <w:rPr>
                <w:rFonts w:asciiTheme="minorHAnsi" w:hAnsiTheme="minorHAnsi" w:cstheme="minorHAnsi"/>
                <w:sz w:val="22"/>
                <w:szCs w:val="22"/>
              </w:rPr>
              <w:t> </w:t>
            </w:r>
          </w:p>
        </w:tc>
        <w:tc>
          <w:tcPr>
            <w:tcW w:w="7206" w:type="dxa"/>
            <w:hideMark/>
          </w:tcPr>
          <w:p w14:paraId="6C95C29D"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Dedykowany przez producenta procesora do pracy w serwerach dwuprocesorowych </w:t>
            </w:r>
          </w:p>
        </w:tc>
      </w:tr>
      <w:tr w:rsidR="004F0FFA" w:rsidRPr="009514E0" w14:paraId="055A8F98" w14:textId="77777777" w:rsidTr="004B7A5E">
        <w:trPr>
          <w:trHeight w:val="705"/>
        </w:trPr>
        <w:tc>
          <w:tcPr>
            <w:tcW w:w="2410" w:type="dxa"/>
            <w:hideMark/>
          </w:tcPr>
          <w:p w14:paraId="7134A9ED" w14:textId="77777777" w:rsidR="004F0FFA" w:rsidRPr="009514E0" w:rsidRDefault="004F0FFA" w:rsidP="009514E0">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Procesor</w:t>
            </w:r>
            <w:r w:rsidRPr="009514E0">
              <w:rPr>
                <w:rFonts w:asciiTheme="minorHAnsi" w:hAnsiTheme="minorHAnsi" w:cstheme="minorHAnsi"/>
                <w:sz w:val="22"/>
                <w:szCs w:val="22"/>
              </w:rPr>
              <w:t> </w:t>
            </w:r>
          </w:p>
        </w:tc>
        <w:tc>
          <w:tcPr>
            <w:tcW w:w="7206" w:type="dxa"/>
            <w:hideMark/>
          </w:tcPr>
          <w:p w14:paraId="0C67CE1B"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Zainstalowane dwa procesory min. szesnastordzeniowe klasy x86 do pracy z zaoferowanym serwerem umożliwiające osiągnięcie wyniku min. 147 punktów w teście SPECrate2017_int_base dostępnym na stronie www.spec.org dla dwóch procesorów.</w:t>
            </w:r>
          </w:p>
        </w:tc>
      </w:tr>
      <w:tr w:rsidR="004F0FFA" w:rsidRPr="00605E10" w14:paraId="32165EB1" w14:textId="77777777" w:rsidTr="004B7A5E">
        <w:tc>
          <w:tcPr>
            <w:tcW w:w="2410" w:type="dxa"/>
            <w:hideMark/>
          </w:tcPr>
          <w:p w14:paraId="7E436D04" w14:textId="77777777" w:rsidR="004F0FFA" w:rsidRPr="009514E0" w:rsidRDefault="004F0FFA" w:rsidP="009514E0">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RAM</w:t>
            </w:r>
            <w:r w:rsidRPr="009514E0">
              <w:rPr>
                <w:rFonts w:asciiTheme="minorHAnsi" w:hAnsiTheme="minorHAnsi" w:cstheme="minorHAnsi"/>
                <w:sz w:val="22"/>
                <w:szCs w:val="22"/>
              </w:rPr>
              <w:t> </w:t>
            </w:r>
          </w:p>
        </w:tc>
        <w:tc>
          <w:tcPr>
            <w:tcW w:w="7206" w:type="dxa"/>
            <w:hideMark/>
          </w:tcPr>
          <w:p w14:paraId="7BBA387F" w14:textId="77777777" w:rsidR="004F0FFA" w:rsidRPr="009514E0" w:rsidRDefault="004F0FFA" w:rsidP="009514E0">
            <w:pPr>
              <w:spacing w:before="0" w:after="0" w:line="360" w:lineRule="auto"/>
              <w:textAlignment w:val="baseline"/>
              <w:rPr>
                <w:rFonts w:asciiTheme="minorHAnsi" w:hAnsiTheme="minorHAnsi" w:cstheme="minorHAnsi"/>
                <w:sz w:val="22"/>
                <w:szCs w:val="22"/>
                <w:lang w:val="en-US"/>
              </w:rPr>
            </w:pPr>
            <w:r w:rsidRPr="009514E0">
              <w:rPr>
                <w:rFonts w:asciiTheme="minorHAnsi" w:hAnsiTheme="minorHAnsi" w:cstheme="minorHAnsi"/>
                <w:sz w:val="22"/>
                <w:szCs w:val="22"/>
                <w:lang w:val="en-US"/>
              </w:rPr>
              <w:t>Min 512GB DDR4 RDIMM 3200MT/s.</w:t>
            </w:r>
          </w:p>
        </w:tc>
      </w:tr>
      <w:tr w:rsidR="004F0FFA" w:rsidRPr="009514E0" w14:paraId="6D4D9ABA" w14:textId="77777777" w:rsidTr="004B7A5E">
        <w:tc>
          <w:tcPr>
            <w:tcW w:w="2410" w:type="dxa"/>
            <w:hideMark/>
          </w:tcPr>
          <w:p w14:paraId="1F3B7E33" w14:textId="222D17D0"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Gniazda PCIe</w:t>
            </w:r>
          </w:p>
        </w:tc>
        <w:tc>
          <w:tcPr>
            <w:tcW w:w="7206" w:type="dxa"/>
            <w:hideMark/>
          </w:tcPr>
          <w:p w14:paraId="48653275"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Min. pięć slotów PCIe x8 generacji 4 w tym 2 sloty PCIe generacji 4 o prędkości x16</w:t>
            </w:r>
          </w:p>
        </w:tc>
      </w:tr>
      <w:tr w:rsidR="004F0FFA" w:rsidRPr="009514E0" w14:paraId="5C49A52B" w14:textId="77777777" w:rsidTr="004B7A5E">
        <w:tc>
          <w:tcPr>
            <w:tcW w:w="2410" w:type="dxa"/>
            <w:hideMark/>
          </w:tcPr>
          <w:p w14:paraId="5535C4CF" w14:textId="36F75949"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Interfejsy sieciowe/FC/SAS</w:t>
            </w:r>
          </w:p>
        </w:tc>
        <w:tc>
          <w:tcPr>
            <w:tcW w:w="7206" w:type="dxa"/>
          </w:tcPr>
          <w:p w14:paraId="0ACC2121"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Wbudowane min. 2 interfejsy sieciowe 1Gb Ethernet w standardzie BaseT oraz 2 interfejsy sieciowe 10Gb Ethernet w standardzie SFP+ wraz z wkładkami 10GbE SFP+ SR</w:t>
            </w:r>
          </w:p>
          <w:p w14:paraId="541F9FFE"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Dodatkowa karta 10/25GbE SFP28 wraz z wkładami 25GbE SFP28.</w:t>
            </w:r>
          </w:p>
        </w:tc>
      </w:tr>
      <w:tr w:rsidR="004F0FFA" w:rsidRPr="009514E0" w14:paraId="48A82143" w14:textId="77777777" w:rsidTr="004B7A5E">
        <w:tc>
          <w:tcPr>
            <w:tcW w:w="2410" w:type="dxa"/>
            <w:hideMark/>
          </w:tcPr>
          <w:p w14:paraId="105250EB" w14:textId="4A290D60"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Dyski twarde</w:t>
            </w:r>
          </w:p>
        </w:tc>
        <w:tc>
          <w:tcPr>
            <w:tcW w:w="7206" w:type="dxa"/>
            <w:hideMark/>
          </w:tcPr>
          <w:p w14:paraId="602A0FAC" w14:textId="093D4C22" w:rsidR="004F0FFA" w:rsidRPr="009514E0" w:rsidRDefault="004F0FFA" w:rsidP="004B7A5E">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lang w:val="de-DE"/>
              </w:rPr>
              <w:t>Zainstalowane 3 x 960GB SSD SAS.</w:t>
            </w:r>
            <w:r w:rsidR="004B7A5E">
              <w:rPr>
                <w:rFonts w:asciiTheme="minorHAnsi" w:hAnsiTheme="minorHAnsi" w:cstheme="minorHAnsi"/>
                <w:sz w:val="22"/>
                <w:szCs w:val="22"/>
              </w:rPr>
              <w:t> </w:t>
            </w:r>
          </w:p>
        </w:tc>
      </w:tr>
      <w:tr w:rsidR="004F0FFA" w:rsidRPr="009514E0" w14:paraId="4769BA03" w14:textId="77777777" w:rsidTr="004B7A5E">
        <w:trPr>
          <w:trHeight w:val="510"/>
        </w:trPr>
        <w:tc>
          <w:tcPr>
            <w:tcW w:w="2410" w:type="dxa"/>
            <w:hideMark/>
          </w:tcPr>
          <w:p w14:paraId="7510D0C4" w14:textId="23F2FD22"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Kontroler RAID</w:t>
            </w:r>
          </w:p>
        </w:tc>
        <w:tc>
          <w:tcPr>
            <w:tcW w:w="7206" w:type="dxa"/>
            <w:hideMark/>
          </w:tcPr>
          <w:p w14:paraId="2125EFB5"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Sprzętowy kontroler dyskowy z pojemnością cache min. 4GB, możliwe konfiguracje poziomów RAID: 0,1,5,6,10,50,60. </w:t>
            </w:r>
          </w:p>
        </w:tc>
      </w:tr>
      <w:tr w:rsidR="004F0FFA" w:rsidRPr="009514E0" w14:paraId="726F4848" w14:textId="77777777" w:rsidTr="004B7A5E">
        <w:tc>
          <w:tcPr>
            <w:tcW w:w="2410" w:type="dxa"/>
            <w:hideMark/>
          </w:tcPr>
          <w:p w14:paraId="3E11D4F7" w14:textId="3BE5D25A"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lang w:val="de-DE"/>
              </w:rPr>
              <w:lastRenderedPageBreak/>
              <w:t>Wbudowane porty</w:t>
            </w:r>
          </w:p>
        </w:tc>
        <w:tc>
          <w:tcPr>
            <w:tcW w:w="7206" w:type="dxa"/>
            <w:hideMark/>
          </w:tcPr>
          <w:p w14:paraId="4D23D355"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min. port USB 2.0 oraz port USB 3.1, port VGA, min. 1 port RS232. </w:t>
            </w:r>
          </w:p>
        </w:tc>
      </w:tr>
      <w:tr w:rsidR="004F0FFA" w:rsidRPr="009514E0" w14:paraId="4A443CA8" w14:textId="77777777" w:rsidTr="004B7A5E">
        <w:tc>
          <w:tcPr>
            <w:tcW w:w="2410" w:type="dxa"/>
            <w:hideMark/>
          </w:tcPr>
          <w:p w14:paraId="3234DB48" w14:textId="7AC387BB"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lang w:val="de-DE"/>
              </w:rPr>
              <w:t>Video</w:t>
            </w:r>
          </w:p>
        </w:tc>
        <w:tc>
          <w:tcPr>
            <w:tcW w:w="7206" w:type="dxa"/>
            <w:hideMark/>
          </w:tcPr>
          <w:p w14:paraId="30CD2D01"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Zintegrowana karta graficzna umożliwiająca wyświetlenie rozdzielczości min. 1600x900 </w:t>
            </w:r>
          </w:p>
        </w:tc>
      </w:tr>
      <w:tr w:rsidR="004F0FFA" w:rsidRPr="009514E0" w14:paraId="3C7C3C5D" w14:textId="77777777" w:rsidTr="004B7A5E">
        <w:tc>
          <w:tcPr>
            <w:tcW w:w="2410" w:type="dxa"/>
            <w:hideMark/>
          </w:tcPr>
          <w:p w14:paraId="36D7C2D6" w14:textId="3A3B0440"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Wentylatory</w:t>
            </w:r>
          </w:p>
        </w:tc>
        <w:tc>
          <w:tcPr>
            <w:tcW w:w="7206" w:type="dxa"/>
            <w:hideMark/>
          </w:tcPr>
          <w:p w14:paraId="0E5A625D"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Redundantne Hot-Plug </w:t>
            </w:r>
          </w:p>
        </w:tc>
      </w:tr>
      <w:tr w:rsidR="004F0FFA" w:rsidRPr="009514E0" w14:paraId="0F1C037B" w14:textId="77777777" w:rsidTr="004B7A5E">
        <w:tc>
          <w:tcPr>
            <w:tcW w:w="2410" w:type="dxa"/>
            <w:hideMark/>
          </w:tcPr>
          <w:p w14:paraId="05248691" w14:textId="051ED3B6"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Zasilacze</w:t>
            </w:r>
          </w:p>
        </w:tc>
        <w:tc>
          <w:tcPr>
            <w:tcW w:w="7206" w:type="dxa"/>
            <w:hideMark/>
          </w:tcPr>
          <w:p w14:paraId="654B26CA"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 xml:space="preserve">Min. dwa zasilacze Hot-Plug maksymalnie 800W </w:t>
            </w:r>
          </w:p>
        </w:tc>
      </w:tr>
      <w:tr w:rsidR="004F0FFA" w:rsidRPr="009514E0" w14:paraId="10CE0DFE" w14:textId="77777777" w:rsidTr="004B7A5E">
        <w:trPr>
          <w:trHeight w:val="675"/>
        </w:trPr>
        <w:tc>
          <w:tcPr>
            <w:tcW w:w="2410" w:type="dxa"/>
            <w:hideMark/>
          </w:tcPr>
          <w:p w14:paraId="40BE2EF8" w14:textId="77777777" w:rsidR="004F0FFA" w:rsidRPr="009514E0" w:rsidRDefault="004F0FFA" w:rsidP="0079467E">
            <w:pPr>
              <w:spacing w:before="0" w:after="0" w:line="360" w:lineRule="auto"/>
              <w:jc w:val="left"/>
              <w:textAlignment w:val="baseline"/>
              <w:rPr>
                <w:rFonts w:asciiTheme="minorHAnsi" w:hAnsiTheme="minorHAnsi" w:cstheme="minorHAnsi"/>
                <w:b/>
                <w:bCs/>
                <w:sz w:val="22"/>
                <w:szCs w:val="22"/>
              </w:rPr>
            </w:pPr>
            <w:r w:rsidRPr="009514E0">
              <w:rPr>
                <w:rFonts w:asciiTheme="minorHAnsi" w:hAnsiTheme="minorHAnsi" w:cstheme="minorHAnsi"/>
                <w:b/>
                <w:bCs/>
                <w:sz w:val="22"/>
                <w:szCs w:val="22"/>
              </w:rPr>
              <w:t>Diagnostyka</w:t>
            </w:r>
          </w:p>
        </w:tc>
        <w:tc>
          <w:tcPr>
            <w:tcW w:w="7206" w:type="dxa"/>
            <w:hideMark/>
          </w:tcPr>
          <w:p w14:paraId="5B1CBD27"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bCs/>
                <w:sz w:val="22"/>
                <w:szCs w:val="22"/>
              </w:rPr>
              <w:t>Wbudowany panel LCD lub panel LCD umieszczony na panelu zabezpieczającym lub diody umieszczone na froncie obudowy</w:t>
            </w:r>
            <w:r w:rsidRPr="009514E0">
              <w:rPr>
                <w:rFonts w:asciiTheme="minorHAnsi" w:hAnsiTheme="minorHAnsi" w:cstheme="minorHAnsi"/>
                <w:sz w:val="22"/>
                <w:szCs w:val="22"/>
              </w:rPr>
              <w:t xml:space="preserve"> </w:t>
            </w:r>
          </w:p>
          <w:p w14:paraId="789171EF"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 xml:space="preserve">Wbudowany czujnik otwarcia obudowy. </w:t>
            </w:r>
          </w:p>
          <w:p w14:paraId="7ECCC5D2"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TPM 2.0 </w:t>
            </w:r>
          </w:p>
        </w:tc>
      </w:tr>
      <w:tr w:rsidR="004F0FFA" w:rsidRPr="009514E0" w14:paraId="204F4857" w14:textId="77777777" w:rsidTr="004B7A5E">
        <w:tc>
          <w:tcPr>
            <w:tcW w:w="2410" w:type="dxa"/>
            <w:hideMark/>
          </w:tcPr>
          <w:p w14:paraId="4BFB70C3" w14:textId="0AAC9309"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Karta Zarządzania</w:t>
            </w:r>
          </w:p>
        </w:tc>
        <w:tc>
          <w:tcPr>
            <w:tcW w:w="7206" w:type="dxa"/>
            <w:hideMark/>
          </w:tcPr>
          <w:p w14:paraId="0821B81E" w14:textId="77777777" w:rsidR="004F0FFA" w:rsidRPr="009514E0" w:rsidRDefault="004F0FFA" w:rsidP="009514E0">
            <w:pPr>
              <w:spacing w:before="0" w:after="0" w:line="360" w:lineRule="auto"/>
              <w:ind w:left="139"/>
              <w:rPr>
                <w:rFonts w:asciiTheme="minorHAnsi" w:hAnsiTheme="minorHAnsi" w:cstheme="minorHAnsi"/>
                <w:sz w:val="22"/>
                <w:szCs w:val="22"/>
              </w:rPr>
            </w:pPr>
            <w:r w:rsidRPr="009514E0">
              <w:rPr>
                <w:rFonts w:asciiTheme="minorHAnsi" w:hAnsiTheme="minorHAnsi" w:cstheme="minorHAnsi"/>
                <w:sz w:val="22"/>
                <w:szCs w:val="22"/>
              </w:rPr>
              <w:t>Niezależna od zainstalowanego na serwerze systemu operacyjnego posiadająca dedykowane port RJ-45 Gigabit Ethernet umożliwiająca:</w:t>
            </w:r>
          </w:p>
          <w:p w14:paraId="10A1111F"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zdalny dostęp do graficznego interfejsu Web karty zarządzającej</w:t>
            </w:r>
          </w:p>
          <w:p w14:paraId="0E1A8AE9"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 xml:space="preserve">zdalne monitorowanie i informowanie o statusie serwera </w:t>
            </w:r>
          </w:p>
          <w:p w14:paraId="2B4FCC69"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szyfrowane połączenie (SSLv3) oraz autentykacje i autoryzację użytkownika</w:t>
            </w:r>
          </w:p>
          <w:p w14:paraId="2F61A1BA"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możliwość podmontowania zdalnych wirtualnych napędów</w:t>
            </w:r>
          </w:p>
          <w:p w14:paraId="4F861E48"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wirtualną konsolę z dostępem do myszy, klawiatury</w:t>
            </w:r>
          </w:p>
          <w:p w14:paraId="67449575"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wsparcie dla IPv6</w:t>
            </w:r>
          </w:p>
          <w:p w14:paraId="4D269985"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wsparcie dla SNMP; IPMI2.0, VLAN tagging, SSH</w:t>
            </w:r>
          </w:p>
          <w:p w14:paraId="5CDC725C" w14:textId="77777777" w:rsidR="004F0FFA" w:rsidRPr="009514E0" w:rsidRDefault="004F0FFA" w:rsidP="004B7A5E">
            <w:pPr>
              <w:numPr>
                <w:ilvl w:val="0"/>
                <w:numId w:val="77"/>
              </w:numPr>
              <w:spacing w:before="0" w:after="0" w:line="360" w:lineRule="auto"/>
              <w:ind w:right="0"/>
              <w:jc w:val="left"/>
              <w:rPr>
                <w:rFonts w:asciiTheme="minorHAnsi" w:hAnsiTheme="minorHAnsi" w:cstheme="minorHAnsi"/>
                <w:sz w:val="22"/>
                <w:szCs w:val="22"/>
              </w:rPr>
            </w:pPr>
            <w:r w:rsidRPr="009514E0">
              <w:rPr>
                <w:rFonts w:asciiTheme="minorHAnsi" w:hAnsiTheme="minorHAnsi" w:cstheme="minorHAnsi"/>
                <w:sz w:val="22"/>
                <w:szCs w:val="22"/>
              </w:rPr>
              <w:t>integracja z Active Directory</w:t>
            </w:r>
          </w:p>
          <w:p w14:paraId="101C149B" w14:textId="77777777" w:rsidR="004F0FFA" w:rsidRPr="009514E0" w:rsidRDefault="004F0FFA" w:rsidP="004B7A5E">
            <w:pPr>
              <w:pStyle w:val="Akapitzlist"/>
              <w:numPr>
                <w:ilvl w:val="0"/>
                <w:numId w:val="77"/>
              </w:numPr>
              <w:spacing w:before="0" w:after="0" w:line="360" w:lineRule="auto"/>
              <w:ind w:right="0"/>
              <w:jc w:val="left"/>
              <w:textAlignment w:val="baseline"/>
              <w:rPr>
                <w:rFonts w:asciiTheme="minorHAnsi" w:hAnsiTheme="minorHAnsi" w:cstheme="minorHAnsi"/>
                <w:sz w:val="22"/>
                <w:szCs w:val="22"/>
              </w:rPr>
            </w:pPr>
            <w:r w:rsidRPr="009514E0">
              <w:rPr>
                <w:rFonts w:asciiTheme="minorHAnsi" w:hAnsiTheme="minorHAnsi" w:cstheme="minorHAnsi"/>
                <w:sz w:val="22"/>
                <w:szCs w:val="22"/>
              </w:rPr>
              <w:t>możliwość obsługi przez dwóch administratorów jednocześnie</w:t>
            </w:r>
          </w:p>
        </w:tc>
      </w:tr>
      <w:tr w:rsidR="004F0FFA" w:rsidRPr="009514E0" w14:paraId="6F1752EC" w14:textId="77777777" w:rsidTr="004B7A5E">
        <w:tc>
          <w:tcPr>
            <w:tcW w:w="2410" w:type="dxa"/>
            <w:hideMark/>
          </w:tcPr>
          <w:p w14:paraId="1C96F6C4" w14:textId="1991704D" w:rsidR="004F0FFA" w:rsidRPr="009514E0" w:rsidRDefault="00812C34"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Niezawodność/jakość wytwarzania</w:t>
            </w:r>
          </w:p>
        </w:tc>
        <w:tc>
          <w:tcPr>
            <w:tcW w:w="7206" w:type="dxa"/>
            <w:hideMark/>
          </w:tcPr>
          <w:p w14:paraId="614C9320" w14:textId="0D93621F" w:rsidR="00812C34"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 xml:space="preserve">Serwer musi być wyprodukowany </w:t>
            </w:r>
            <w:r w:rsidR="00812C34" w:rsidRPr="009514E0">
              <w:rPr>
                <w:rFonts w:asciiTheme="minorHAnsi" w:hAnsiTheme="minorHAnsi" w:cstheme="minorHAnsi"/>
                <w:sz w:val="22"/>
                <w:szCs w:val="22"/>
              </w:rPr>
              <w:t xml:space="preserve">przez producenta </w:t>
            </w:r>
            <w:r w:rsidRPr="009514E0">
              <w:rPr>
                <w:rFonts w:asciiTheme="minorHAnsi" w:hAnsiTheme="minorHAnsi" w:cstheme="minorHAnsi"/>
                <w:sz w:val="22"/>
                <w:szCs w:val="22"/>
              </w:rPr>
              <w:t>zgodnie z norm</w:t>
            </w:r>
            <w:r w:rsidR="00E018E4">
              <w:rPr>
                <w:rFonts w:asciiTheme="minorHAnsi" w:hAnsiTheme="minorHAnsi" w:cstheme="minorHAnsi"/>
                <w:sz w:val="22"/>
                <w:szCs w:val="22"/>
              </w:rPr>
              <w:t>ami</w:t>
            </w:r>
            <w:r w:rsidRPr="009514E0">
              <w:rPr>
                <w:rFonts w:asciiTheme="minorHAnsi" w:hAnsiTheme="minorHAnsi" w:cstheme="minorHAnsi"/>
                <w:sz w:val="22"/>
                <w:szCs w:val="22"/>
              </w:rPr>
              <w:t xml:space="preserve"> </w:t>
            </w:r>
            <w:r w:rsidR="00812C34" w:rsidRPr="009514E0">
              <w:rPr>
                <w:rFonts w:asciiTheme="minorHAnsi" w:hAnsiTheme="minorHAnsi" w:cstheme="minorHAnsi"/>
                <w:sz w:val="22"/>
                <w:szCs w:val="22"/>
              </w:rPr>
              <w:br/>
              <w:t xml:space="preserve">PN-EN </w:t>
            </w:r>
            <w:r w:rsidRPr="009514E0">
              <w:rPr>
                <w:rFonts w:asciiTheme="minorHAnsi" w:hAnsiTheme="minorHAnsi" w:cstheme="minorHAnsi"/>
                <w:sz w:val="22"/>
                <w:szCs w:val="22"/>
              </w:rPr>
              <w:t>ISO</w:t>
            </w:r>
            <w:r w:rsidR="00812C34" w:rsidRPr="009514E0">
              <w:rPr>
                <w:rFonts w:asciiTheme="minorHAnsi" w:hAnsiTheme="minorHAnsi" w:cstheme="minorHAnsi"/>
                <w:sz w:val="22"/>
                <w:szCs w:val="22"/>
              </w:rPr>
              <w:t xml:space="preserve"> </w:t>
            </w:r>
            <w:r w:rsidRPr="009514E0">
              <w:rPr>
                <w:rFonts w:asciiTheme="minorHAnsi" w:hAnsiTheme="minorHAnsi" w:cstheme="minorHAnsi"/>
                <w:sz w:val="22"/>
                <w:szCs w:val="22"/>
              </w:rPr>
              <w:t>9001</w:t>
            </w:r>
            <w:r w:rsidR="00812C34" w:rsidRPr="009514E0">
              <w:rPr>
                <w:rFonts w:asciiTheme="minorHAnsi" w:hAnsiTheme="minorHAnsi" w:cstheme="minorHAnsi"/>
                <w:sz w:val="22"/>
                <w:szCs w:val="22"/>
              </w:rPr>
              <w:t xml:space="preserve">, </w:t>
            </w:r>
            <w:r w:rsidRPr="009514E0">
              <w:rPr>
                <w:rFonts w:asciiTheme="minorHAnsi" w:hAnsiTheme="minorHAnsi" w:cstheme="minorHAnsi"/>
                <w:sz w:val="22"/>
                <w:szCs w:val="22"/>
              </w:rPr>
              <w:t xml:space="preserve"> </w:t>
            </w:r>
            <w:r w:rsidR="00812C34" w:rsidRPr="009514E0">
              <w:rPr>
                <w:rFonts w:asciiTheme="minorHAnsi" w:hAnsiTheme="minorHAnsi" w:cstheme="minorHAnsi"/>
                <w:sz w:val="22"/>
                <w:szCs w:val="22"/>
              </w:rPr>
              <w:t xml:space="preserve">PN-EN </w:t>
            </w:r>
            <w:r w:rsidRPr="009514E0">
              <w:rPr>
                <w:rFonts w:asciiTheme="minorHAnsi" w:hAnsiTheme="minorHAnsi" w:cstheme="minorHAnsi"/>
                <w:sz w:val="22"/>
                <w:szCs w:val="22"/>
              </w:rPr>
              <w:t xml:space="preserve"> ISO</w:t>
            </w:r>
            <w:r w:rsidR="00812C34" w:rsidRPr="009514E0">
              <w:rPr>
                <w:rFonts w:asciiTheme="minorHAnsi" w:hAnsiTheme="minorHAnsi" w:cstheme="minorHAnsi"/>
                <w:sz w:val="22"/>
                <w:szCs w:val="22"/>
              </w:rPr>
              <w:t xml:space="preserve"> </w:t>
            </w:r>
            <w:r w:rsidRPr="009514E0">
              <w:rPr>
                <w:rFonts w:asciiTheme="minorHAnsi" w:hAnsiTheme="minorHAnsi" w:cstheme="minorHAnsi"/>
                <w:sz w:val="22"/>
                <w:szCs w:val="22"/>
              </w:rPr>
              <w:t>14001</w:t>
            </w:r>
            <w:r w:rsidR="00812C34" w:rsidRPr="009514E0">
              <w:rPr>
                <w:rFonts w:asciiTheme="minorHAnsi" w:hAnsiTheme="minorHAnsi" w:cstheme="minorHAnsi"/>
                <w:sz w:val="22"/>
                <w:szCs w:val="22"/>
              </w:rPr>
              <w:t xml:space="preserve">, PN-EN ISO </w:t>
            </w:r>
            <w:r w:rsidR="00812C34" w:rsidRPr="00693A34">
              <w:rPr>
                <w:rFonts w:asciiTheme="minorHAnsi" w:hAnsiTheme="minorHAnsi" w:cstheme="minorHAnsi"/>
                <w:sz w:val="22"/>
                <w:szCs w:val="22"/>
              </w:rPr>
              <w:t>50001</w:t>
            </w:r>
            <w:r w:rsidR="00605E10" w:rsidRPr="00693A34">
              <w:rPr>
                <w:rFonts w:asciiTheme="minorHAnsi" w:hAnsiTheme="minorHAnsi" w:cstheme="minorHAnsi"/>
                <w:sz w:val="22"/>
                <w:szCs w:val="22"/>
              </w:rPr>
              <w:t xml:space="preserve"> lub równoważn</w:t>
            </w:r>
            <w:r w:rsidR="00E018E4" w:rsidRPr="00693A34">
              <w:rPr>
                <w:rFonts w:asciiTheme="minorHAnsi" w:hAnsiTheme="minorHAnsi" w:cstheme="minorHAnsi"/>
                <w:sz w:val="22"/>
                <w:szCs w:val="22"/>
              </w:rPr>
              <w:t>ymi</w:t>
            </w:r>
            <w:r w:rsidR="00605E10" w:rsidRPr="00693A34">
              <w:rPr>
                <w:rFonts w:asciiTheme="minorHAnsi" w:hAnsiTheme="minorHAnsi" w:cstheme="minorHAnsi"/>
                <w:sz w:val="22"/>
                <w:szCs w:val="22"/>
              </w:rPr>
              <w:t>.</w:t>
            </w:r>
          </w:p>
          <w:p w14:paraId="1EC10CDE" w14:textId="6BA4972F" w:rsidR="004F0FFA" w:rsidRPr="009514E0" w:rsidRDefault="004F0FFA" w:rsidP="00693A34">
            <w:pPr>
              <w:spacing w:before="0" w:after="0" w:line="360" w:lineRule="auto"/>
              <w:ind w:left="0" w:firstLine="0"/>
              <w:jc w:val="left"/>
              <w:textAlignment w:val="baseline"/>
              <w:rPr>
                <w:rFonts w:asciiTheme="minorHAnsi" w:hAnsiTheme="minorHAnsi" w:cstheme="minorHAnsi"/>
                <w:sz w:val="22"/>
                <w:szCs w:val="22"/>
              </w:rPr>
            </w:pPr>
            <w:r w:rsidRPr="009514E0">
              <w:rPr>
                <w:rFonts w:asciiTheme="minorHAnsi" w:hAnsiTheme="minorHAnsi" w:cstheme="minorHAnsi"/>
                <w:sz w:val="22"/>
                <w:szCs w:val="22"/>
              </w:rPr>
              <w:t>Oferowany serwer musi znajdować się na liście Windows Server Catalog i posiadać status „Certified for Windows” dla systemów Microsoft Windows 2016, Microsoft Windows 2019, Microsoft Windows 2022. </w:t>
            </w:r>
          </w:p>
        </w:tc>
      </w:tr>
      <w:tr w:rsidR="004F0FFA" w:rsidRPr="009514E0" w14:paraId="52931300" w14:textId="77777777" w:rsidTr="004B7A5E">
        <w:trPr>
          <w:trHeight w:val="300"/>
        </w:trPr>
        <w:tc>
          <w:tcPr>
            <w:tcW w:w="2410" w:type="dxa"/>
            <w:hideMark/>
          </w:tcPr>
          <w:p w14:paraId="13F7326D" w14:textId="115669DF" w:rsidR="004F0FFA" w:rsidRPr="009514E0" w:rsidRDefault="004F0FFA" w:rsidP="0079467E">
            <w:pPr>
              <w:spacing w:before="0" w:after="0" w:line="360" w:lineRule="auto"/>
              <w:jc w:val="left"/>
              <w:textAlignment w:val="baseline"/>
              <w:rPr>
                <w:rFonts w:asciiTheme="minorHAnsi" w:hAnsiTheme="minorHAnsi" w:cstheme="minorHAnsi"/>
                <w:sz w:val="22"/>
                <w:szCs w:val="22"/>
              </w:rPr>
            </w:pPr>
            <w:r w:rsidRPr="009514E0">
              <w:rPr>
                <w:rFonts w:asciiTheme="minorHAnsi" w:hAnsiTheme="minorHAnsi" w:cstheme="minorHAnsi"/>
                <w:b/>
                <w:bCs/>
                <w:sz w:val="22"/>
                <w:szCs w:val="22"/>
              </w:rPr>
              <w:t>Dokumentacja użytkownika</w:t>
            </w:r>
          </w:p>
        </w:tc>
        <w:tc>
          <w:tcPr>
            <w:tcW w:w="7206" w:type="dxa"/>
            <w:hideMark/>
          </w:tcPr>
          <w:p w14:paraId="0D563BD8"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Zamawiający wymaga dokumentacji w języku polskim lub angi</w:t>
            </w:r>
            <w:r w:rsidRPr="009514E0">
              <w:rPr>
                <w:rFonts w:asciiTheme="minorHAnsi" w:hAnsiTheme="minorHAnsi" w:cstheme="minorHAnsi"/>
                <w:i/>
                <w:iCs/>
                <w:sz w:val="22"/>
                <w:szCs w:val="22"/>
              </w:rPr>
              <w:t>e</w:t>
            </w:r>
            <w:r w:rsidRPr="009514E0">
              <w:rPr>
                <w:rFonts w:asciiTheme="minorHAnsi" w:hAnsiTheme="minorHAnsi" w:cstheme="minorHAnsi"/>
                <w:sz w:val="22"/>
                <w:szCs w:val="22"/>
              </w:rPr>
              <w:t>lskim. </w:t>
            </w:r>
          </w:p>
          <w:p w14:paraId="40428272" w14:textId="77777777" w:rsidR="004F0FFA" w:rsidRPr="009514E0" w:rsidRDefault="004F0FFA" w:rsidP="009514E0">
            <w:pPr>
              <w:spacing w:before="0" w:after="0" w:line="360" w:lineRule="auto"/>
              <w:textAlignment w:val="baseline"/>
              <w:rPr>
                <w:rFonts w:asciiTheme="minorHAnsi" w:hAnsiTheme="minorHAnsi" w:cstheme="minorHAnsi"/>
                <w:sz w:val="22"/>
                <w:szCs w:val="22"/>
              </w:rPr>
            </w:pPr>
            <w:r w:rsidRPr="009514E0">
              <w:rPr>
                <w:rFonts w:asciiTheme="minorHAnsi" w:hAnsiTheme="minorHAnsi" w:cstheme="minorHAnsi"/>
                <w:sz w:val="22"/>
                <w:szCs w:val="22"/>
              </w:rPr>
              <w:t>Możliwość telefonicznego sprawdzenia konfiguracji sprzętowej serwera oraz warunków gwarancji po podaniu numeru seryjnego bezpośrednio u producenta lub jego przedstawiciela. </w:t>
            </w:r>
          </w:p>
        </w:tc>
      </w:tr>
    </w:tbl>
    <w:p w14:paraId="72C6802A" w14:textId="77777777" w:rsidR="003E67B2" w:rsidRPr="003E67B2" w:rsidRDefault="003E67B2" w:rsidP="003E67B2"/>
    <w:p w14:paraId="2A12635A" w14:textId="00B06F5C" w:rsidR="005B4CEB" w:rsidRDefault="002D749E" w:rsidP="00A513FE">
      <w:pPr>
        <w:pStyle w:val="Nagwek3"/>
      </w:pPr>
      <w:bookmarkStart w:id="913" w:name="_Toc113439507"/>
      <w:r>
        <w:t>Macierz z dyskami SSD</w:t>
      </w:r>
      <w:bookmarkEnd w:id="913"/>
    </w:p>
    <w:p w14:paraId="1E7A3569" w14:textId="56412409" w:rsidR="005B4CEB" w:rsidRPr="00111116" w:rsidRDefault="005B4CEB" w:rsidP="00111116">
      <w:pPr>
        <w:spacing w:after="0" w:line="360" w:lineRule="auto"/>
        <w:rPr>
          <w:rFonts w:asciiTheme="minorHAnsi" w:hAnsiTheme="minorHAnsi" w:cstheme="minorHAnsi"/>
          <w:sz w:val="22"/>
        </w:rPr>
      </w:pPr>
      <w:r w:rsidRPr="00111116">
        <w:rPr>
          <w:rFonts w:asciiTheme="minorHAnsi" w:hAnsiTheme="minorHAnsi" w:cstheme="minorHAnsi"/>
          <w:sz w:val="22"/>
        </w:rPr>
        <w:t xml:space="preserve">Wymagane dostarczenie 1 szt. </w:t>
      </w:r>
      <w:r w:rsidR="002D749E" w:rsidRPr="00111116">
        <w:rPr>
          <w:rFonts w:asciiTheme="minorHAnsi" w:hAnsiTheme="minorHAnsi" w:cstheme="minorHAnsi"/>
          <w:sz w:val="22"/>
        </w:rPr>
        <w:t>macierzy</w:t>
      </w:r>
      <w:r w:rsidRPr="00111116">
        <w:rPr>
          <w:rFonts w:asciiTheme="minorHAnsi" w:hAnsiTheme="minorHAnsi" w:cstheme="minorHAnsi"/>
          <w:sz w:val="22"/>
        </w:rPr>
        <w:t xml:space="preserve"> spełniające</w:t>
      </w:r>
      <w:r w:rsidR="002D749E" w:rsidRPr="00111116">
        <w:rPr>
          <w:rFonts w:asciiTheme="minorHAnsi" w:hAnsiTheme="minorHAnsi" w:cstheme="minorHAnsi"/>
          <w:sz w:val="22"/>
        </w:rPr>
        <w:t>j</w:t>
      </w:r>
      <w:r w:rsidRPr="00111116">
        <w:rPr>
          <w:rFonts w:asciiTheme="minorHAnsi" w:hAnsiTheme="minorHAnsi" w:cstheme="minorHAnsi"/>
          <w:sz w:val="22"/>
        </w:rPr>
        <w:t xml:space="preserve"> poniżej opisane minimalne parametry funkcjonalne:</w:t>
      </w:r>
    </w:p>
    <w:tbl>
      <w:tblPr>
        <w:tblStyle w:val="Tabela-Elegancki4"/>
        <w:tblW w:w="9616" w:type="dxa"/>
        <w:tblLayout w:type="fixed"/>
        <w:tblLook w:val="04A0" w:firstRow="1" w:lastRow="0" w:firstColumn="1" w:lastColumn="0" w:noHBand="0" w:noVBand="1"/>
      </w:tblPr>
      <w:tblGrid>
        <w:gridCol w:w="2410"/>
        <w:gridCol w:w="7206"/>
      </w:tblGrid>
      <w:tr w:rsidR="002D749E" w:rsidRPr="00111116" w14:paraId="1C182A7C" w14:textId="77777777" w:rsidTr="004B7A5E">
        <w:trPr>
          <w:cnfStyle w:val="100000000000" w:firstRow="1" w:lastRow="0" w:firstColumn="0" w:lastColumn="0" w:oddVBand="0" w:evenVBand="0" w:oddHBand="0" w:evenHBand="0" w:firstRowFirstColumn="0" w:firstRowLastColumn="0" w:lastRowFirstColumn="0" w:lastRowLastColumn="0"/>
        </w:trPr>
        <w:tc>
          <w:tcPr>
            <w:tcW w:w="2410" w:type="dxa"/>
            <w:hideMark/>
          </w:tcPr>
          <w:p w14:paraId="7545607E" w14:textId="77777777" w:rsidR="002D749E" w:rsidRPr="00111116" w:rsidRDefault="002D749E" w:rsidP="00111116">
            <w:pPr>
              <w:spacing w:before="0" w:after="0" w:line="360" w:lineRule="auto"/>
              <w:jc w:val="center"/>
              <w:textAlignment w:val="baseline"/>
              <w:rPr>
                <w:rFonts w:asciiTheme="minorHAnsi" w:hAnsiTheme="minorHAnsi" w:cstheme="minorHAnsi"/>
                <w:sz w:val="22"/>
              </w:rPr>
            </w:pPr>
            <w:r w:rsidRPr="00111116">
              <w:rPr>
                <w:rFonts w:asciiTheme="minorHAnsi" w:hAnsiTheme="minorHAnsi" w:cstheme="minorHAnsi"/>
                <w:sz w:val="22"/>
              </w:rPr>
              <w:lastRenderedPageBreak/>
              <w:t>Nazwa komponentu</w:t>
            </w:r>
          </w:p>
        </w:tc>
        <w:tc>
          <w:tcPr>
            <w:tcW w:w="7206" w:type="dxa"/>
            <w:hideMark/>
          </w:tcPr>
          <w:p w14:paraId="0193BF22" w14:textId="77777777" w:rsidR="002D749E" w:rsidRPr="00111116" w:rsidRDefault="002D749E" w:rsidP="00111116">
            <w:pPr>
              <w:spacing w:before="0" w:after="0" w:line="360" w:lineRule="auto"/>
              <w:jc w:val="center"/>
              <w:textAlignment w:val="baseline"/>
              <w:rPr>
                <w:rFonts w:asciiTheme="minorHAnsi" w:hAnsiTheme="minorHAnsi" w:cstheme="minorHAnsi"/>
                <w:sz w:val="22"/>
              </w:rPr>
            </w:pPr>
            <w:r w:rsidRPr="00111116">
              <w:rPr>
                <w:rFonts w:asciiTheme="minorHAnsi" w:hAnsiTheme="minorHAnsi" w:cstheme="minorHAnsi"/>
                <w:sz w:val="22"/>
              </w:rPr>
              <w:t>Wymagane minimalne parametry techniczne</w:t>
            </w:r>
          </w:p>
        </w:tc>
      </w:tr>
      <w:tr w:rsidR="002D749E" w:rsidRPr="00111116" w14:paraId="1266D62B" w14:textId="77777777" w:rsidTr="004B7A5E">
        <w:tc>
          <w:tcPr>
            <w:tcW w:w="2410" w:type="dxa"/>
          </w:tcPr>
          <w:p w14:paraId="66229430" w14:textId="77777777" w:rsidR="002D749E" w:rsidRPr="00111116" w:rsidRDefault="002D749E" w:rsidP="0079467E">
            <w:pPr>
              <w:spacing w:before="0" w:after="0" w:line="360" w:lineRule="auto"/>
              <w:jc w:val="left"/>
              <w:textAlignment w:val="baseline"/>
              <w:rPr>
                <w:rFonts w:asciiTheme="minorHAnsi" w:hAnsiTheme="minorHAnsi" w:cstheme="minorHAnsi"/>
                <w:sz w:val="22"/>
              </w:rPr>
            </w:pPr>
            <w:r w:rsidRPr="00111116">
              <w:rPr>
                <w:rFonts w:asciiTheme="minorHAnsi" w:hAnsiTheme="minorHAnsi" w:cstheme="minorHAnsi"/>
                <w:b/>
                <w:sz w:val="22"/>
              </w:rPr>
              <w:t>Obudowa</w:t>
            </w:r>
          </w:p>
        </w:tc>
        <w:tc>
          <w:tcPr>
            <w:tcW w:w="7206" w:type="dxa"/>
          </w:tcPr>
          <w:p w14:paraId="579BE32B" w14:textId="77777777" w:rsidR="002D749E" w:rsidRPr="00111116" w:rsidRDefault="002D749E" w:rsidP="00111116">
            <w:pPr>
              <w:spacing w:before="0" w:after="0" w:line="360" w:lineRule="auto"/>
              <w:textAlignment w:val="baseline"/>
              <w:rPr>
                <w:rFonts w:asciiTheme="minorHAnsi" w:hAnsiTheme="minorHAnsi" w:cstheme="minorHAnsi"/>
                <w:sz w:val="22"/>
              </w:rPr>
            </w:pPr>
            <w:r w:rsidRPr="00111116">
              <w:rPr>
                <w:rFonts w:asciiTheme="minorHAnsi" w:hAnsiTheme="minorHAnsi" w:cstheme="minorHAnsi"/>
                <w:sz w:val="22"/>
              </w:rPr>
              <w:t>Do  instalacji w standardowej szafie RACK 19” rozwiązanie może zajmować maksymalnie 2U i pozwalać na instalacje 24 dysków 2.5”.</w:t>
            </w:r>
          </w:p>
        </w:tc>
      </w:tr>
      <w:tr w:rsidR="002D749E" w:rsidRPr="00111116" w14:paraId="6773CD14" w14:textId="77777777" w:rsidTr="004B7A5E">
        <w:tc>
          <w:tcPr>
            <w:tcW w:w="2410" w:type="dxa"/>
          </w:tcPr>
          <w:p w14:paraId="0E32F888"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Kontrolery</w:t>
            </w:r>
          </w:p>
        </w:tc>
        <w:tc>
          <w:tcPr>
            <w:tcW w:w="7206" w:type="dxa"/>
          </w:tcPr>
          <w:p w14:paraId="547522C4" w14:textId="77777777" w:rsidR="002D749E" w:rsidRPr="00111116" w:rsidRDefault="002D749E"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Dwa kontrolery RAID pracujące w układzie active-active posiadające łącznie minimum osiem portów 10GbE (SFP+)</w:t>
            </w:r>
          </w:p>
          <w:p w14:paraId="2CC39D3C" w14:textId="77777777" w:rsidR="002D749E" w:rsidRPr="00111116" w:rsidRDefault="002D749E" w:rsidP="00111116">
            <w:pPr>
              <w:spacing w:before="0" w:after="0" w:line="360" w:lineRule="auto"/>
              <w:textAlignment w:val="baseline"/>
              <w:rPr>
                <w:rFonts w:asciiTheme="minorHAnsi" w:hAnsiTheme="minorHAnsi" w:cstheme="minorHAnsi"/>
                <w:sz w:val="22"/>
              </w:rPr>
            </w:pPr>
            <w:r w:rsidRPr="00111116">
              <w:rPr>
                <w:rFonts w:asciiTheme="minorHAnsi" w:hAnsiTheme="minorHAnsi" w:cstheme="minorHAnsi"/>
                <w:sz w:val="22"/>
                <w:highlight w:val="cyan"/>
              </w:rPr>
              <w:t>Dodatkowa punktacja za porty iSCSI 25Gb</w:t>
            </w:r>
          </w:p>
        </w:tc>
      </w:tr>
      <w:tr w:rsidR="002D749E" w:rsidRPr="00111116" w14:paraId="507B31DC" w14:textId="77777777" w:rsidTr="004B7A5E">
        <w:tc>
          <w:tcPr>
            <w:tcW w:w="2410" w:type="dxa"/>
          </w:tcPr>
          <w:p w14:paraId="608F60A4"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Kable/wkładki</w:t>
            </w:r>
          </w:p>
        </w:tc>
        <w:tc>
          <w:tcPr>
            <w:tcW w:w="7206" w:type="dxa"/>
          </w:tcPr>
          <w:p w14:paraId="777B4E63" w14:textId="77777777" w:rsidR="002D749E" w:rsidRPr="00111116" w:rsidRDefault="002D749E"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Min. 4 wkładki SFP 10Gb</w:t>
            </w:r>
          </w:p>
        </w:tc>
      </w:tr>
      <w:tr w:rsidR="002D749E" w:rsidRPr="00111116" w14:paraId="0194EB21" w14:textId="77777777" w:rsidTr="004B7A5E">
        <w:tc>
          <w:tcPr>
            <w:tcW w:w="2410" w:type="dxa"/>
          </w:tcPr>
          <w:p w14:paraId="2134B58B"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Cache</w:t>
            </w:r>
          </w:p>
        </w:tc>
        <w:tc>
          <w:tcPr>
            <w:tcW w:w="7206" w:type="dxa"/>
          </w:tcPr>
          <w:p w14:paraId="7E254931" w14:textId="77777777" w:rsidR="002D749E" w:rsidRPr="00111116" w:rsidRDefault="002D749E"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Min. 12GB na kontroler, pamięć cache zapisu mirrorowana między kontrolerami</w:t>
            </w:r>
          </w:p>
          <w:p w14:paraId="7775E9BD" w14:textId="77777777" w:rsidR="002D749E" w:rsidRPr="00111116" w:rsidRDefault="002D749E" w:rsidP="00111116">
            <w:pPr>
              <w:spacing w:before="0" w:after="0" w:line="360" w:lineRule="auto"/>
              <w:rPr>
                <w:rFonts w:asciiTheme="minorHAnsi" w:hAnsiTheme="minorHAnsi" w:cstheme="minorHAnsi"/>
                <w:sz w:val="22"/>
              </w:rPr>
            </w:pPr>
            <w:r w:rsidRPr="00111116">
              <w:rPr>
                <w:rFonts w:asciiTheme="minorHAnsi" w:hAnsiTheme="minorHAnsi" w:cstheme="minorHAnsi"/>
                <w:sz w:val="22"/>
                <w:highlight w:val="cyan"/>
              </w:rPr>
              <w:t>Dodatkowa punktacja za minimum 16 GB cache na kontroler</w:t>
            </w:r>
            <w:r w:rsidRPr="00111116">
              <w:rPr>
                <w:rFonts w:asciiTheme="minorHAnsi" w:hAnsiTheme="minorHAnsi" w:cstheme="minorHAnsi"/>
                <w:sz w:val="22"/>
              </w:rPr>
              <w:t xml:space="preserve"> </w:t>
            </w:r>
          </w:p>
        </w:tc>
      </w:tr>
      <w:tr w:rsidR="002D749E" w:rsidRPr="00111116" w14:paraId="1B01ACD0" w14:textId="77777777" w:rsidTr="004B7A5E">
        <w:tc>
          <w:tcPr>
            <w:tcW w:w="2410" w:type="dxa"/>
          </w:tcPr>
          <w:p w14:paraId="490D0104"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 xml:space="preserve">Dyski </w:t>
            </w:r>
          </w:p>
        </w:tc>
        <w:tc>
          <w:tcPr>
            <w:tcW w:w="7206" w:type="dxa"/>
          </w:tcPr>
          <w:p w14:paraId="247AEDCE" w14:textId="7D0A8100" w:rsidR="002D749E" w:rsidRPr="00111116" w:rsidRDefault="002D749E" w:rsidP="004B7A5E">
            <w:pPr>
              <w:spacing w:before="0" w:after="0" w:line="360" w:lineRule="auto"/>
              <w:rPr>
                <w:rFonts w:asciiTheme="minorHAnsi" w:hAnsiTheme="minorHAnsi" w:cstheme="minorHAnsi"/>
                <w:sz w:val="22"/>
              </w:rPr>
            </w:pPr>
            <w:r w:rsidRPr="00111116">
              <w:rPr>
                <w:rFonts w:asciiTheme="minorHAnsi" w:hAnsiTheme="minorHAnsi" w:cstheme="minorHAnsi"/>
                <w:sz w:val="22"/>
              </w:rPr>
              <w:t>Min. 12 dysków Hot-Plug o pojemno</w:t>
            </w:r>
            <w:r w:rsidR="004B7A5E">
              <w:rPr>
                <w:rFonts w:asciiTheme="minorHAnsi" w:hAnsiTheme="minorHAnsi" w:cstheme="minorHAnsi"/>
                <w:sz w:val="22"/>
              </w:rPr>
              <w:t xml:space="preserve">ści 1,92TB SSD SAS 12Gbps 2,5” </w:t>
            </w:r>
          </w:p>
        </w:tc>
      </w:tr>
      <w:tr w:rsidR="007E5271" w:rsidRPr="00111116" w14:paraId="59E6F510" w14:textId="77777777" w:rsidTr="007E5271">
        <w:trPr>
          <w:trHeight w:val="5753"/>
        </w:trPr>
        <w:tc>
          <w:tcPr>
            <w:tcW w:w="2410" w:type="dxa"/>
          </w:tcPr>
          <w:p w14:paraId="2A4F6B26" w14:textId="77777777" w:rsidR="007E5271" w:rsidRPr="00111116" w:rsidRDefault="007E5271"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Oprogramowanie/</w:t>
            </w:r>
          </w:p>
          <w:p w14:paraId="43CE6480" w14:textId="77777777" w:rsidR="007E5271" w:rsidRPr="00111116" w:rsidRDefault="007E5271"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Funkcjonalności</w:t>
            </w:r>
          </w:p>
        </w:tc>
        <w:tc>
          <w:tcPr>
            <w:tcW w:w="7206" w:type="dxa"/>
          </w:tcPr>
          <w:p w14:paraId="5FF25837" w14:textId="77777777" w:rsidR="007E5271" w:rsidRPr="00111116" w:rsidRDefault="007E5271"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 xml:space="preserve">Zarządzanie macierzą poprzez minimum przeglądarkę internetową, GUI oparte o HTML5. </w:t>
            </w:r>
          </w:p>
          <w:p w14:paraId="6F2F2E63" w14:textId="77777777" w:rsidR="007E5271" w:rsidRPr="00111116" w:rsidRDefault="007E5271"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Macierz powinna zostać dostarczona z licencją umożliwiającą utworzenie minimum 512 LUN’ów oraz 512 kopii migawkowych na całą macierz.</w:t>
            </w:r>
          </w:p>
          <w:p w14:paraId="00138833" w14:textId="77777777" w:rsidR="007E5271" w:rsidRPr="00111116" w:rsidRDefault="007E5271"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Konieczne jest posiadanie automatycznego, bez interwencji człowieka, rozkładania danych między dyskami poszczególnych typów (tzw. auto-tiering). Dane muszą być automatycznie przemieszczane między rożnymi typami dysków.</w:t>
            </w:r>
          </w:p>
          <w:p w14:paraId="79970EC8" w14:textId="77777777" w:rsidR="007E5271" w:rsidRPr="00111116" w:rsidRDefault="007E5271" w:rsidP="00111116">
            <w:pPr>
              <w:pStyle w:val="Default"/>
              <w:spacing w:before="0" w:line="360" w:lineRule="auto"/>
              <w:rPr>
                <w:rFonts w:asciiTheme="minorHAnsi" w:hAnsiTheme="minorHAnsi" w:cstheme="minorHAnsi"/>
                <w:sz w:val="22"/>
              </w:rPr>
            </w:pPr>
            <w:r w:rsidRPr="00111116">
              <w:rPr>
                <w:rFonts w:asciiTheme="minorHAnsi" w:hAnsiTheme="minorHAnsi" w:cstheme="minorHAnsi"/>
                <w:sz w:val="22"/>
                <w:szCs w:val="22"/>
              </w:rPr>
              <w:t>Możliwość wykorzystania dysków SSD jako cache macierzy, możliwość</w:t>
            </w:r>
          </w:p>
          <w:p w14:paraId="331F05CB" w14:textId="77777777" w:rsidR="007E5271" w:rsidRPr="00111116" w:rsidRDefault="007E5271" w:rsidP="004B7A5E">
            <w:pPr>
              <w:pStyle w:val="Default"/>
              <w:spacing w:before="0" w:line="360" w:lineRule="auto"/>
              <w:rPr>
                <w:rFonts w:asciiTheme="minorHAnsi" w:hAnsiTheme="minorHAnsi" w:cstheme="minorHAnsi"/>
                <w:sz w:val="22"/>
                <w:szCs w:val="22"/>
              </w:rPr>
            </w:pPr>
            <w:r w:rsidRPr="00111116">
              <w:rPr>
                <w:rFonts w:asciiTheme="minorHAnsi" w:hAnsiTheme="minorHAnsi" w:cstheme="minorHAnsi"/>
                <w:sz w:val="22"/>
                <w:szCs w:val="22"/>
              </w:rPr>
              <w:t xml:space="preserve"> rozbudowy pamięci cache do min. 8TB poprzez dyski SSD. </w:t>
            </w:r>
          </w:p>
          <w:p w14:paraId="482E0F64" w14:textId="77777777" w:rsidR="007E5271" w:rsidRPr="00111116" w:rsidRDefault="007E5271" w:rsidP="004B7A5E">
            <w:pPr>
              <w:pStyle w:val="Default"/>
              <w:spacing w:before="0" w:line="360" w:lineRule="auto"/>
              <w:rPr>
                <w:rFonts w:asciiTheme="minorHAnsi" w:hAnsiTheme="minorHAnsi" w:cstheme="minorHAnsi"/>
                <w:sz w:val="22"/>
                <w:szCs w:val="22"/>
              </w:rPr>
            </w:pPr>
            <w:r w:rsidRPr="00111116">
              <w:rPr>
                <w:rFonts w:asciiTheme="minorHAnsi" w:hAnsiTheme="minorHAnsi" w:cstheme="minorHAnsi"/>
                <w:sz w:val="22"/>
                <w:szCs w:val="22"/>
              </w:rPr>
              <w:t xml:space="preserve">Licencja zaoferowanej macierzy powinna umożliwiać podłączanie minimum 8 hostów bez konieczności zakupu dodatkowych licencji. </w:t>
            </w:r>
          </w:p>
          <w:p w14:paraId="5541D721" w14:textId="2A115695" w:rsidR="007E5271" w:rsidRPr="00111116" w:rsidRDefault="007E5271" w:rsidP="004B7A5E">
            <w:pPr>
              <w:spacing w:before="0" w:after="0" w:line="360" w:lineRule="auto"/>
              <w:rPr>
                <w:rFonts w:asciiTheme="minorHAnsi" w:hAnsiTheme="minorHAnsi" w:cstheme="minorHAnsi"/>
                <w:sz w:val="22"/>
              </w:rPr>
            </w:pPr>
            <w:r w:rsidRPr="00111116">
              <w:rPr>
                <w:rFonts w:asciiTheme="minorHAnsi" w:hAnsiTheme="minorHAnsi" w:cstheme="minorHAnsi"/>
                <w:sz w:val="22"/>
              </w:rPr>
              <w:t>Macierz musi posiadać funkcjonalność zdalnej replikacji danych do macierzy tej samej rodziny w trybie asynchronicznym.</w:t>
            </w:r>
          </w:p>
        </w:tc>
      </w:tr>
      <w:tr w:rsidR="002D749E" w:rsidRPr="00605E10" w14:paraId="1F64E445" w14:textId="77777777" w:rsidTr="004B7A5E">
        <w:tc>
          <w:tcPr>
            <w:tcW w:w="2410" w:type="dxa"/>
          </w:tcPr>
          <w:p w14:paraId="0C544C1E"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Wsparcie dla systemów operacyjnych</w:t>
            </w:r>
          </w:p>
        </w:tc>
        <w:tc>
          <w:tcPr>
            <w:tcW w:w="7206" w:type="dxa"/>
          </w:tcPr>
          <w:p w14:paraId="18F8E48E" w14:textId="77777777" w:rsidR="002D749E" w:rsidRPr="00111116" w:rsidRDefault="002D749E" w:rsidP="00111116">
            <w:pPr>
              <w:spacing w:before="0" w:after="0" w:line="360" w:lineRule="auto"/>
              <w:rPr>
                <w:rFonts w:asciiTheme="minorHAnsi" w:hAnsiTheme="minorHAnsi" w:cstheme="minorHAnsi"/>
                <w:sz w:val="22"/>
                <w:lang w:val="en-US"/>
              </w:rPr>
            </w:pPr>
            <w:r w:rsidRPr="00111116">
              <w:rPr>
                <w:rFonts w:asciiTheme="minorHAnsi" w:eastAsiaTheme="minorEastAsia" w:hAnsiTheme="minorHAnsi" w:cstheme="minorHAnsi"/>
                <w:bCs/>
                <w:sz w:val="22"/>
                <w:lang w:val="en-US" w:eastAsia="zh-CN"/>
              </w:rPr>
              <w:t xml:space="preserve">Windows Server 2022, Windows Server 2019, Windows Server 2016, </w:t>
            </w:r>
            <w:r w:rsidRPr="00111116">
              <w:rPr>
                <w:rFonts w:asciiTheme="minorHAnsi" w:eastAsiaTheme="minorEastAsia" w:hAnsiTheme="minorHAnsi" w:cstheme="minorHAnsi"/>
                <w:bCs/>
                <w:sz w:val="22"/>
                <w:lang w:val="de-DE" w:eastAsia="zh-CN"/>
              </w:rPr>
              <w:t>Red Hat Enterprise Linux (RHEL), SLES, Vmware ESXi, Citrix XenServer</w:t>
            </w:r>
          </w:p>
        </w:tc>
      </w:tr>
      <w:tr w:rsidR="002D749E" w:rsidRPr="00111116" w14:paraId="4476704C" w14:textId="77777777" w:rsidTr="004B7A5E">
        <w:tc>
          <w:tcPr>
            <w:tcW w:w="2410" w:type="dxa"/>
          </w:tcPr>
          <w:p w14:paraId="7C95E5E2"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Bezpieczeństwo</w:t>
            </w:r>
          </w:p>
        </w:tc>
        <w:tc>
          <w:tcPr>
            <w:tcW w:w="7206" w:type="dxa"/>
          </w:tcPr>
          <w:p w14:paraId="1DA0FF7F" w14:textId="77777777" w:rsidR="002D749E" w:rsidRPr="00111116" w:rsidRDefault="002D749E" w:rsidP="00111116">
            <w:pPr>
              <w:spacing w:before="0" w:after="0" w:line="360" w:lineRule="auto"/>
              <w:rPr>
                <w:rFonts w:asciiTheme="minorHAnsi" w:eastAsiaTheme="minorEastAsia" w:hAnsiTheme="minorHAnsi" w:cstheme="minorHAnsi"/>
                <w:bCs/>
                <w:sz w:val="22"/>
                <w:lang w:val="en-US" w:eastAsia="zh-CN"/>
              </w:rPr>
            </w:pPr>
            <w:r w:rsidRPr="00111116">
              <w:rPr>
                <w:rFonts w:asciiTheme="minorHAnsi" w:hAnsiTheme="minorHAnsi" w:cstheme="minorHAnsi"/>
                <w:sz w:val="22"/>
              </w:rPr>
              <w:t>Ciągła praca obu kontrolerów nawet w przypadku zaniku jednej z faz zasilania. Zasilacze, wentylatory, kontrolery RAID redundantne.</w:t>
            </w:r>
          </w:p>
        </w:tc>
      </w:tr>
      <w:tr w:rsidR="002D749E" w:rsidRPr="00111116" w14:paraId="588D2DAE" w14:textId="77777777" w:rsidTr="004B7A5E">
        <w:tc>
          <w:tcPr>
            <w:tcW w:w="2410" w:type="dxa"/>
          </w:tcPr>
          <w:p w14:paraId="39899573" w14:textId="77777777" w:rsidR="002D749E" w:rsidRPr="00111116" w:rsidRDefault="002D749E" w:rsidP="0079467E">
            <w:pPr>
              <w:spacing w:before="0" w:after="0" w:line="360" w:lineRule="auto"/>
              <w:jc w:val="left"/>
              <w:textAlignment w:val="baseline"/>
              <w:rPr>
                <w:rFonts w:asciiTheme="minorHAnsi" w:hAnsiTheme="minorHAnsi" w:cstheme="minorHAnsi"/>
                <w:b/>
                <w:sz w:val="22"/>
              </w:rPr>
            </w:pPr>
            <w:r w:rsidRPr="00111116">
              <w:rPr>
                <w:rFonts w:asciiTheme="minorHAnsi" w:hAnsiTheme="minorHAnsi" w:cstheme="minorHAnsi"/>
                <w:b/>
                <w:sz w:val="22"/>
              </w:rPr>
              <w:t>Dokumentacja użytkownika</w:t>
            </w:r>
          </w:p>
        </w:tc>
        <w:tc>
          <w:tcPr>
            <w:tcW w:w="7206" w:type="dxa"/>
          </w:tcPr>
          <w:p w14:paraId="6E373F88" w14:textId="77777777" w:rsidR="002D749E" w:rsidRPr="00111116" w:rsidRDefault="002D749E" w:rsidP="00111116">
            <w:pPr>
              <w:spacing w:before="0" w:after="0" w:line="360" w:lineRule="auto"/>
              <w:rPr>
                <w:rFonts w:asciiTheme="minorHAnsi" w:hAnsiTheme="minorHAnsi" w:cstheme="minorHAnsi"/>
                <w:sz w:val="22"/>
              </w:rPr>
            </w:pPr>
            <w:r w:rsidRPr="00111116">
              <w:rPr>
                <w:rFonts w:asciiTheme="minorHAnsi" w:hAnsiTheme="minorHAnsi" w:cstheme="minorHAnsi"/>
                <w:sz w:val="22"/>
              </w:rPr>
              <w:t>Zamawiający wymaga dokumentacji w języku polskim lub angielskim</w:t>
            </w:r>
          </w:p>
        </w:tc>
      </w:tr>
      <w:tr w:rsidR="002D749E" w:rsidRPr="00111116" w14:paraId="482BFE7E" w14:textId="77777777" w:rsidTr="004B7A5E">
        <w:tc>
          <w:tcPr>
            <w:tcW w:w="2410" w:type="dxa"/>
          </w:tcPr>
          <w:p w14:paraId="3B1E4DFE" w14:textId="4F3BDF7D" w:rsidR="002D749E" w:rsidRPr="00111116" w:rsidRDefault="00693A34" w:rsidP="0079467E">
            <w:pPr>
              <w:spacing w:before="0" w:after="0" w:line="360" w:lineRule="auto"/>
              <w:jc w:val="left"/>
              <w:textAlignment w:val="baseline"/>
              <w:rPr>
                <w:rFonts w:asciiTheme="minorHAnsi" w:hAnsiTheme="minorHAnsi" w:cstheme="minorHAnsi"/>
                <w:b/>
                <w:sz w:val="22"/>
              </w:rPr>
            </w:pPr>
            <w:r w:rsidRPr="009514E0">
              <w:rPr>
                <w:rFonts w:asciiTheme="minorHAnsi" w:hAnsiTheme="minorHAnsi" w:cstheme="minorHAnsi"/>
                <w:b/>
                <w:bCs/>
                <w:sz w:val="22"/>
                <w:szCs w:val="22"/>
              </w:rPr>
              <w:t>Niezawodność/jakość wytwarzania</w:t>
            </w:r>
          </w:p>
        </w:tc>
        <w:tc>
          <w:tcPr>
            <w:tcW w:w="7206" w:type="dxa"/>
          </w:tcPr>
          <w:p w14:paraId="14A2E4B0" w14:textId="7DB6D21C" w:rsidR="002D749E" w:rsidRPr="00111116" w:rsidRDefault="002D749E" w:rsidP="00E018E4">
            <w:pPr>
              <w:spacing w:before="0" w:after="0" w:line="360" w:lineRule="auto"/>
              <w:rPr>
                <w:rFonts w:asciiTheme="minorHAnsi" w:hAnsiTheme="minorHAnsi" w:cstheme="minorHAnsi"/>
                <w:sz w:val="22"/>
              </w:rPr>
            </w:pPr>
            <w:r w:rsidRPr="00693A34">
              <w:rPr>
                <w:rFonts w:asciiTheme="minorHAnsi" w:hAnsiTheme="minorHAnsi" w:cstheme="minorHAnsi"/>
                <w:sz w:val="22"/>
              </w:rPr>
              <w:t>Macierz musi być wyprodukowan</w:t>
            </w:r>
            <w:r w:rsidR="007C01D6" w:rsidRPr="00693A34">
              <w:rPr>
                <w:rFonts w:asciiTheme="minorHAnsi" w:hAnsiTheme="minorHAnsi" w:cstheme="minorHAnsi"/>
                <w:sz w:val="22"/>
              </w:rPr>
              <w:t>a</w:t>
            </w:r>
            <w:r w:rsidRPr="00693A34">
              <w:rPr>
                <w:rFonts w:asciiTheme="minorHAnsi" w:hAnsiTheme="minorHAnsi" w:cstheme="minorHAnsi"/>
                <w:sz w:val="22"/>
              </w:rPr>
              <w:t xml:space="preserve"> zgodnie z normą </w:t>
            </w:r>
            <w:r w:rsidR="00605E10" w:rsidRPr="00693A34">
              <w:rPr>
                <w:rFonts w:asciiTheme="minorHAnsi" w:hAnsiTheme="minorHAnsi" w:cstheme="minorHAnsi"/>
                <w:sz w:val="22"/>
              </w:rPr>
              <w:t xml:space="preserve">PN-EN </w:t>
            </w:r>
            <w:r w:rsidRPr="00693A34">
              <w:rPr>
                <w:rFonts w:asciiTheme="minorHAnsi" w:hAnsiTheme="minorHAnsi" w:cstheme="minorHAnsi"/>
                <w:sz w:val="22"/>
              </w:rPr>
              <w:t>ISO 9001</w:t>
            </w:r>
            <w:r w:rsidR="00605E10" w:rsidRPr="00693A34">
              <w:rPr>
                <w:rFonts w:asciiTheme="minorHAnsi" w:hAnsiTheme="minorHAnsi" w:cstheme="minorHAnsi"/>
                <w:sz w:val="22"/>
              </w:rPr>
              <w:t xml:space="preserve"> lub równoważn</w:t>
            </w:r>
            <w:r w:rsidR="00E018E4" w:rsidRPr="00693A34">
              <w:rPr>
                <w:rFonts w:asciiTheme="minorHAnsi" w:hAnsiTheme="minorHAnsi" w:cstheme="minorHAnsi"/>
                <w:sz w:val="22"/>
              </w:rPr>
              <w:t>ą</w:t>
            </w:r>
            <w:r w:rsidRPr="00693A34">
              <w:rPr>
                <w:rFonts w:asciiTheme="minorHAnsi" w:hAnsiTheme="minorHAnsi" w:cstheme="minorHAnsi"/>
                <w:sz w:val="22"/>
              </w:rPr>
              <w:t>.</w:t>
            </w:r>
            <w:r w:rsidRPr="00111116">
              <w:rPr>
                <w:rFonts w:asciiTheme="minorHAnsi" w:hAnsiTheme="minorHAnsi" w:cstheme="minorHAnsi"/>
                <w:sz w:val="22"/>
              </w:rPr>
              <w:t xml:space="preserve"> </w:t>
            </w:r>
          </w:p>
        </w:tc>
      </w:tr>
    </w:tbl>
    <w:p w14:paraId="32E3CA9A" w14:textId="5C9BC899" w:rsidR="005B4CEB" w:rsidRDefault="002D749E" w:rsidP="00A513FE">
      <w:pPr>
        <w:pStyle w:val="Nagwek3"/>
      </w:pPr>
      <w:bookmarkStart w:id="914" w:name="_Toc113439508"/>
      <w:r>
        <w:lastRenderedPageBreak/>
        <w:t>Przełącznik typ 1 z wkładkami</w:t>
      </w:r>
      <w:bookmarkEnd w:id="914"/>
    </w:p>
    <w:p w14:paraId="67E03E19" w14:textId="0556F0E4" w:rsidR="005B4CEB" w:rsidRDefault="005B4CEB" w:rsidP="005B4CEB">
      <w:pPr>
        <w:spacing w:after="0" w:line="360" w:lineRule="auto"/>
        <w:rPr>
          <w:rFonts w:asciiTheme="minorHAnsi" w:hAnsiTheme="minorHAnsi"/>
          <w:sz w:val="22"/>
        </w:rPr>
      </w:pPr>
      <w:r w:rsidRPr="00BD3344">
        <w:rPr>
          <w:rFonts w:asciiTheme="minorHAnsi" w:hAnsiTheme="minorHAnsi"/>
          <w:sz w:val="22"/>
        </w:rPr>
        <w:t xml:space="preserve">Wymagane dostarczenie </w:t>
      </w:r>
      <w:r>
        <w:rPr>
          <w:rFonts w:asciiTheme="minorHAnsi" w:hAnsiTheme="minorHAnsi"/>
          <w:sz w:val="22"/>
        </w:rPr>
        <w:t>2</w:t>
      </w:r>
      <w:r w:rsidRPr="00BD3344">
        <w:rPr>
          <w:rFonts w:asciiTheme="minorHAnsi" w:hAnsiTheme="minorHAnsi"/>
          <w:sz w:val="22"/>
        </w:rPr>
        <w:t xml:space="preserve"> szt. </w:t>
      </w:r>
      <w:r w:rsidR="002D749E">
        <w:rPr>
          <w:rFonts w:asciiTheme="minorHAnsi" w:hAnsiTheme="minorHAnsi"/>
          <w:sz w:val="22"/>
        </w:rPr>
        <w:t>przełączników</w:t>
      </w:r>
      <w:r w:rsidRPr="00BD3344">
        <w:rPr>
          <w:rFonts w:asciiTheme="minorHAnsi" w:hAnsiTheme="minorHAnsi"/>
          <w:sz w:val="22"/>
        </w:rPr>
        <w:t xml:space="preserve"> spełniając</w:t>
      </w:r>
      <w:r w:rsidR="002D749E">
        <w:rPr>
          <w:rFonts w:asciiTheme="minorHAnsi" w:hAnsiTheme="minorHAnsi"/>
          <w:sz w:val="22"/>
        </w:rPr>
        <w:t>ych</w:t>
      </w:r>
      <w:r w:rsidRPr="00BD3344">
        <w:rPr>
          <w:rFonts w:asciiTheme="minorHAnsi" w:hAnsiTheme="minorHAnsi"/>
          <w:sz w:val="22"/>
        </w:rPr>
        <w:t xml:space="preserve"> poniżej opisane minimalne parametry funkcjonalne:</w:t>
      </w:r>
    </w:p>
    <w:tbl>
      <w:tblPr>
        <w:tblStyle w:val="Tabela-Elegancki4"/>
        <w:tblW w:w="9616" w:type="dxa"/>
        <w:tblLook w:val="04A0" w:firstRow="1" w:lastRow="0" w:firstColumn="1" w:lastColumn="0" w:noHBand="0" w:noVBand="1"/>
      </w:tblPr>
      <w:tblGrid>
        <w:gridCol w:w="2405"/>
        <w:gridCol w:w="7211"/>
      </w:tblGrid>
      <w:tr w:rsidR="002D749E" w:rsidRPr="002D749E" w14:paraId="288752D6" w14:textId="77777777" w:rsidTr="003D3B6C">
        <w:trPr>
          <w:cnfStyle w:val="100000000000" w:firstRow="1" w:lastRow="0" w:firstColumn="0" w:lastColumn="0" w:oddVBand="0" w:evenVBand="0" w:oddHBand="0" w:evenHBand="0" w:firstRowFirstColumn="0" w:firstRowLastColumn="0" w:lastRowFirstColumn="0" w:lastRowLastColumn="0"/>
        </w:trPr>
        <w:tc>
          <w:tcPr>
            <w:tcW w:w="2405" w:type="dxa"/>
          </w:tcPr>
          <w:p w14:paraId="26D00302" w14:textId="77777777" w:rsidR="002D749E" w:rsidRPr="00111116" w:rsidRDefault="002D749E" w:rsidP="00111116">
            <w:pPr>
              <w:pStyle w:val="Zwykytekst"/>
              <w:spacing w:before="0" w:line="360" w:lineRule="auto"/>
              <w:jc w:val="center"/>
              <w:rPr>
                <w:rFonts w:asciiTheme="minorHAnsi" w:hAnsiTheme="minorHAnsi" w:cstheme="minorHAnsi"/>
                <w:b w:val="0"/>
                <w:szCs w:val="22"/>
              </w:rPr>
            </w:pPr>
            <w:r w:rsidRPr="00111116">
              <w:rPr>
                <w:rFonts w:asciiTheme="minorHAnsi" w:hAnsiTheme="minorHAnsi" w:cstheme="minorHAnsi"/>
                <w:szCs w:val="22"/>
              </w:rPr>
              <w:t>Nazwa komponentu</w:t>
            </w:r>
          </w:p>
        </w:tc>
        <w:tc>
          <w:tcPr>
            <w:tcW w:w="7211" w:type="dxa"/>
          </w:tcPr>
          <w:p w14:paraId="15102C7C" w14:textId="77777777" w:rsidR="002D749E" w:rsidRPr="00111116" w:rsidRDefault="002D749E" w:rsidP="00111116">
            <w:pPr>
              <w:pStyle w:val="Zwykytekst"/>
              <w:spacing w:before="0" w:line="360" w:lineRule="auto"/>
              <w:jc w:val="center"/>
              <w:rPr>
                <w:rFonts w:asciiTheme="minorHAnsi" w:hAnsiTheme="minorHAnsi" w:cstheme="minorHAnsi"/>
                <w:szCs w:val="22"/>
              </w:rPr>
            </w:pPr>
            <w:r w:rsidRPr="00111116">
              <w:rPr>
                <w:rFonts w:asciiTheme="minorHAnsi" w:hAnsiTheme="minorHAnsi" w:cstheme="minorHAnsi"/>
                <w:szCs w:val="22"/>
              </w:rPr>
              <w:t>Wymagane minimalne parametry techniczne</w:t>
            </w:r>
          </w:p>
        </w:tc>
      </w:tr>
      <w:tr w:rsidR="002D749E" w:rsidRPr="002D749E" w14:paraId="5648B830" w14:textId="77777777" w:rsidTr="003D3B6C">
        <w:tc>
          <w:tcPr>
            <w:tcW w:w="2405" w:type="dxa"/>
          </w:tcPr>
          <w:p w14:paraId="6A81A1A6"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Porty przełącznika</w:t>
            </w:r>
          </w:p>
        </w:tc>
        <w:tc>
          <w:tcPr>
            <w:tcW w:w="7211" w:type="dxa"/>
          </w:tcPr>
          <w:p w14:paraId="0A234934" w14:textId="77777777" w:rsidR="002D749E" w:rsidRPr="00111116" w:rsidRDefault="002D749E" w:rsidP="004B7A5E">
            <w:pPr>
              <w:pStyle w:val="Zwykytekst"/>
              <w:numPr>
                <w:ilvl w:val="0"/>
                <w:numId w:val="78"/>
              </w:numPr>
              <w:spacing w:before="0" w:line="360" w:lineRule="auto"/>
              <w:ind w:left="299"/>
              <w:rPr>
                <w:rFonts w:asciiTheme="minorHAnsi" w:hAnsiTheme="minorHAnsi" w:cstheme="minorHAnsi"/>
                <w:szCs w:val="22"/>
              </w:rPr>
            </w:pPr>
            <w:r w:rsidRPr="00111116">
              <w:rPr>
                <w:rFonts w:asciiTheme="minorHAnsi" w:hAnsiTheme="minorHAnsi" w:cstheme="minorHAnsi"/>
                <w:szCs w:val="22"/>
              </w:rPr>
              <w:t>minimum 24 porty 10GE SFP+</w:t>
            </w:r>
          </w:p>
          <w:p w14:paraId="06BC18F3" w14:textId="77777777" w:rsidR="002D749E" w:rsidRPr="00111116" w:rsidRDefault="002D749E" w:rsidP="004B7A5E">
            <w:pPr>
              <w:pStyle w:val="Zwykytekst"/>
              <w:numPr>
                <w:ilvl w:val="0"/>
                <w:numId w:val="78"/>
              </w:numPr>
              <w:spacing w:before="0" w:line="360" w:lineRule="auto"/>
              <w:ind w:left="299"/>
              <w:rPr>
                <w:rFonts w:asciiTheme="minorHAnsi" w:hAnsiTheme="minorHAnsi" w:cstheme="minorHAnsi"/>
                <w:szCs w:val="22"/>
              </w:rPr>
            </w:pPr>
            <w:r w:rsidRPr="00111116">
              <w:rPr>
                <w:rFonts w:asciiTheme="minorHAnsi" w:hAnsiTheme="minorHAnsi" w:cstheme="minorHAnsi"/>
                <w:szCs w:val="22"/>
              </w:rPr>
              <w:t>Porty SFP+ 10GE obsługujące moduły 1GE SFP</w:t>
            </w:r>
          </w:p>
          <w:p w14:paraId="7915D992" w14:textId="77777777" w:rsidR="002D749E" w:rsidRPr="00111116" w:rsidRDefault="002D749E" w:rsidP="004B7A5E">
            <w:pPr>
              <w:pStyle w:val="Zwykytekst"/>
              <w:numPr>
                <w:ilvl w:val="0"/>
                <w:numId w:val="78"/>
              </w:numPr>
              <w:spacing w:before="0" w:line="360" w:lineRule="auto"/>
              <w:ind w:left="299"/>
              <w:rPr>
                <w:rFonts w:asciiTheme="minorHAnsi" w:hAnsiTheme="minorHAnsi" w:cstheme="minorHAnsi"/>
                <w:szCs w:val="22"/>
              </w:rPr>
            </w:pPr>
            <w:r w:rsidRPr="00111116">
              <w:rPr>
                <w:rFonts w:asciiTheme="minorHAnsi" w:hAnsiTheme="minorHAnsi" w:cstheme="minorHAnsi"/>
                <w:szCs w:val="22"/>
              </w:rPr>
              <w:t xml:space="preserve">minimum 2 porty 40GE QSFP </w:t>
            </w:r>
          </w:p>
        </w:tc>
      </w:tr>
      <w:tr w:rsidR="002D749E" w:rsidRPr="002D749E" w14:paraId="3519C9FA" w14:textId="77777777" w:rsidTr="003D3B6C">
        <w:tc>
          <w:tcPr>
            <w:tcW w:w="2405" w:type="dxa"/>
          </w:tcPr>
          <w:p w14:paraId="3ECEF6E8"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Stackowanie</w:t>
            </w:r>
          </w:p>
        </w:tc>
        <w:tc>
          <w:tcPr>
            <w:tcW w:w="7211" w:type="dxa"/>
          </w:tcPr>
          <w:p w14:paraId="24E30A95" w14:textId="6C466E3B"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szCs w:val="22"/>
              </w:rPr>
              <w:t xml:space="preserve">możliwość połączenia minimum 4 przełączników w stos za pomocą portów SFP+ lub QSFP </w:t>
            </w:r>
          </w:p>
        </w:tc>
      </w:tr>
      <w:tr w:rsidR="002D749E" w:rsidRPr="002D749E" w14:paraId="0BB6FB3A" w14:textId="77777777" w:rsidTr="003D3B6C">
        <w:tc>
          <w:tcPr>
            <w:tcW w:w="2405" w:type="dxa"/>
          </w:tcPr>
          <w:p w14:paraId="3966391D"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Matryca przełączająca</w:t>
            </w:r>
          </w:p>
        </w:tc>
        <w:tc>
          <w:tcPr>
            <w:tcW w:w="7211" w:type="dxa"/>
          </w:tcPr>
          <w:p w14:paraId="21A9D757" w14:textId="085395B6"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szCs w:val="22"/>
              </w:rPr>
              <w:t xml:space="preserve">minimum 650 Gbps </w:t>
            </w:r>
          </w:p>
        </w:tc>
      </w:tr>
      <w:tr w:rsidR="002D749E" w:rsidRPr="002D749E" w14:paraId="09ADCB1D" w14:textId="77777777" w:rsidTr="003D3B6C">
        <w:tc>
          <w:tcPr>
            <w:tcW w:w="2405" w:type="dxa"/>
          </w:tcPr>
          <w:p w14:paraId="05D092A7"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Przepustowość pakietów</w:t>
            </w:r>
          </w:p>
        </w:tc>
        <w:tc>
          <w:tcPr>
            <w:tcW w:w="7211" w:type="dxa"/>
          </w:tcPr>
          <w:p w14:paraId="2D96B516" w14:textId="09A30DDC"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szCs w:val="22"/>
              </w:rPr>
              <w:t xml:space="preserve">minimum 480 Mpps  </w:t>
            </w:r>
          </w:p>
        </w:tc>
      </w:tr>
      <w:tr w:rsidR="002D749E" w:rsidRPr="002D749E" w14:paraId="5C2C3ACF" w14:textId="77777777" w:rsidTr="003D3B6C">
        <w:tc>
          <w:tcPr>
            <w:tcW w:w="2405" w:type="dxa"/>
          </w:tcPr>
          <w:p w14:paraId="6B55BAE6"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Pojemność tablicy MAC</w:t>
            </w:r>
          </w:p>
        </w:tc>
        <w:tc>
          <w:tcPr>
            <w:tcW w:w="7211" w:type="dxa"/>
          </w:tcPr>
          <w:p w14:paraId="52EFFF91" w14:textId="4F5760E0"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szCs w:val="22"/>
              </w:rPr>
              <w:t>minimum 32k</w:t>
            </w:r>
          </w:p>
        </w:tc>
      </w:tr>
      <w:tr w:rsidR="002D749E" w:rsidRPr="002D749E" w14:paraId="31533A1A" w14:textId="77777777" w:rsidTr="003D3B6C">
        <w:tc>
          <w:tcPr>
            <w:tcW w:w="2405" w:type="dxa"/>
          </w:tcPr>
          <w:p w14:paraId="27D90EF0"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Ramka Jumbo</w:t>
            </w:r>
          </w:p>
        </w:tc>
        <w:tc>
          <w:tcPr>
            <w:tcW w:w="7211" w:type="dxa"/>
          </w:tcPr>
          <w:p w14:paraId="4D1ECAB4" w14:textId="662C54CE"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bCs/>
                <w:szCs w:val="22"/>
              </w:rPr>
              <w:t>minimum</w:t>
            </w:r>
            <w:r w:rsidRPr="00111116">
              <w:rPr>
                <w:rFonts w:asciiTheme="minorHAnsi" w:hAnsiTheme="minorHAnsi" w:cstheme="minorHAnsi"/>
                <w:szCs w:val="22"/>
              </w:rPr>
              <w:t xml:space="preserve"> 10000</w:t>
            </w:r>
          </w:p>
        </w:tc>
      </w:tr>
      <w:tr w:rsidR="002D749E" w:rsidRPr="002D749E" w14:paraId="4864BAEF" w14:textId="77777777" w:rsidTr="003D3B6C">
        <w:tc>
          <w:tcPr>
            <w:tcW w:w="2405" w:type="dxa"/>
          </w:tcPr>
          <w:p w14:paraId="60E8C1B3"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Ilość aktywnych IEEE802.1Q VLAN</w:t>
            </w:r>
          </w:p>
        </w:tc>
        <w:tc>
          <w:tcPr>
            <w:tcW w:w="7211" w:type="dxa"/>
          </w:tcPr>
          <w:p w14:paraId="5C5BCA17" w14:textId="4DBE3E19" w:rsidR="002D749E" w:rsidRPr="00111116" w:rsidRDefault="002D749E" w:rsidP="004B7A5E">
            <w:pPr>
              <w:pStyle w:val="Zwykytekst"/>
              <w:spacing w:before="0" w:line="360" w:lineRule="auto"/>
              <w:rPr>
                <w:rFonts w:asciiTheme="minorHAnsi" w:hAnsiTheme="minorHAnsi" w:cstheme="minorHAnsi"/>
                <w:szCs w:val="22"/>
              </w:rPr>
            </w:pPr>
            <w:r w:rsidRPr="00111116">
              <w:rPr>
                <w:rFonts w:asciiTheme="minorHAnsi" w:hAnsiTheme="minorHAnsi" w:cstheme="minorHAnsi"/>
                <w:szCs w:val="22"/>
              </w:rPr>
              <w:t>minimum 4094</w:t>
            </w:r>
          </w:p>
        </w:tc>
      </w:tr>
      <w:tr w:rsidR="002D749E" w:rsidRPr="002D749E" w14:paraId="041EF50D" w14:textId="77777777" w:rsidTr="003D3B6C">
        <w:tc>
          <w:tcPr>
            <w:tcW w:w="2405" w:type="dxa"/>
          </w:tcPr>
          <w:p w14:paraId="5B642FD9"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Pamięć Flash</w:t>
            </w:r>
          </w:p>
        </w:tc>
        <w:tc>
          <w:tcPr>
            <w:tcW w:w="7211" w:type="dxa"/>
          </w:tcPr>
          <w:p w14:paraId="2D8C8D8C" w14:textId="16612811" w:rsidR="002D749E" w:rsidRPr="00111116" w:rsidRDefault="002D749E" w:rsidP="004B7A5E">
            <w:pPr>
              <w:pStyle w:val="Zwykytekst"/>
              <w:spacing w:before="0" w:line="360" w:lineRule="auto"/>
              <w:ind w:left="16"/>
              <w:rPr>
                <w:rFonts w:asciiTheme="minorHAnsi" w:hAnsiTheme="minorHAnsi" w:cstheme="minorHAnsi"/>
                <w:szCs w:val="22"/>
              </w:rPr>
            </w:pPr>
            <w:r w:rsidRPr="00111116">
              <w:rPr>
                <w:rFonts w:asciiTheme="minorHAnsi" w:hAnsiTheme="minorHAnsi" w:cstheme="minorHAnsi"/>
                <w:szCs w:val="22"/>
              </w:rPr>
              <w:t xml:space="preserve">minimum 128MB </w:t>
            </w:r>
          </w:p>
        </w:tc>
      </w:tr>
      <w:tr w:rsidR="002D749E" w:rsidRPr="002D749E" w14:paraId="1EF24563" w14:textId="77777777" w:rsidTr="003D3B6C">
        <w:tc>
          <w:tcPr>
            <w:tcW w:w="2405" w:type="dxa"/>
          </w:tcPr>
          <w:p w14:paraId="32ABA840"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Pamięć RAM</w:t>
            </w:r>
          </w:p>
        </w:tc>
        <w:tc>
          <w:tcPr>
            <w:tcW w:w="7211" w:type="dxa"/>
          </w:tcPr>
          <w:p w14:paraId="7E625F63" w14:textId="284AC5A1" w:rsidR="002D749E" w:rsidRPr="00111116" w:rsidRDefault="002D749E" w:rsidP="004B7A5E">
            <w:pPr>
              <w:pStyle w:val="Zwykytekst"/>
              <w:spacing w:before="0" w:line="360" w:lineRule="auto"/>
              <w:ind w:left="16"/>
              <w:rPr>
                <w:rFonts w:asciiTheme="minorHAnsi" w:hAnsiTheme="minorHAnsi" w:cstheme="minorHAnsi"/>
                <w:szCs w:val="22"/>
              </w:rPr>
            </w:pPr>
            <w:r w:rsidRPr="00111116">
              <w:rPr>
                <w:rFonts w:asciiTheme="minorHAnsi" w:hAnsiTheme="minorHAnsi" w:cstheme="minorHAnsi"/>
                <w:szCs w:val="22"/>
              </w:rPr>
              <w:t>minimum 512MB</w:t>
            </w:r>
          </w:p>
        </w:tc>
      </w:tr>
      <w:tr w:rsidR="002D749E" w:rsidRPr="002D749E" w14:paraId="509745CD" w14:textId="77777777" w:rsidTr="003D3B6C">
        <w:tc>
          <w:tcPr>
            <w:tcW w:w="2405" w:type="dxa"/>
          </w:tcPr>
          <w:p w14:paraId="4F5CBA82"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Bufor pakietów</w:t>
            </w:r>
          </w:p>
        </w:tc>
        <w:tc>
          <w:tcPr>
            <w:tcW w:w="7211" w:type="dxa"/>
          </w:tcPr>
          <w:p w14:paraId="336BFB5F" w14:textId="578C86D5" w:rsidR="002D749E" w:rsidRPr="00111116" w:rsidRDefault="002D749E" w:rsidP="004B7A5E">
            <w:pPr>
              <w:pStyle w:val="Zwykytekst"/>
              <w:spacing w:before="0" w:line="360" w:lineRule="auto"/>
              <w:ind w:left="16"/>
              <w:rPr>
                <w:rFonts w:asciiTheme="minorHAnsi" w:hAnsiTheme="minorHAnsi" w:cstheme="minorHAnsi"/>
                <w:szCs w:val="22"/>
              </w:rPr>
            </w:pPr>
            <w:r w:rsidRPr="00111116">
              <w:rPr>
                <w:rFonts w:asciiTheme="minorHAnsi" w:hAnsiTheme="minorHAnsi" w:cstheme="minorHAnsi"/>
                <w:szCs w:val="22"/>
              </w:rPr>
              <w:t>minimum 4MB</w:t>
            </w:r>
          </w:p>
        </w:tc>
      </w:tr>
      <w:tr w:rsidR="002D749E" w:rsidRPr="002D749E" w14:paraId="0C47C794" w14:textId="77777777" w:rsidTr="003D3B6C">
        <w:tc>
          <w:tcPr>
            <w:tcW w:w="2405" w:type="dxa"/>
          </w:tcPr>
          <w:p w14:paraId="565D9E97" w14:textId="77777777" w:rsidR="002D749E" w:rsidRPr="00111116" w:rsidRDefault="002D749E" w:rsidP="0079467E">
            <w:pPr>
              <w:pStyle w:val="Zwykytekst"/>
              <w:spacing w:before="0" w:line="360" w:lineRule="auto"/>
              <w:rPr>
                <w:rFonts w:asciiTheme="minorHAnsi" w:hAnsiTheme="minorHAnsi" w:cstheme="minorHAnsi"/>
                <w:b/>
                <w:szCs w:val="22"/>
              </w:rPr>
            </w:pPr>
            <w:r w:rsidRPr="00111116">
              <w:rPr>
                <w:rFonts w:asciiTheme="minorHAnsi" w:hAnsiTheme="minorHAnsi" w:cstheme="minorHAnsi"/>
                <w:b/>
                <w:szCs w:val="22"/>
              </w:rPr>
              <w:t>Zasilanie urządzenia</w:t>
            </w:r>
          </w:p>
        </w:tc>
        <w:tc>
          <w:tcPr>
            <w:tcW w:w="7211" w:type="dxa"/>
          </w:tcPr>
          <w:p w14:paraId="6099EDE1" w14:textId="77777777" w:rsidR="002D749E" w:rsidRPr="00111116" w:rsidRDefault="002D749E" w:rsidP="004B7A5E">
            <w:pPr>
              <w:pStyle w:val="Zwykytekst"/>
              <w:spacing w:before="0" w:line="360" w:lineRule="auto"/>
              <w:ind w:left="16"/>
              <w:rPr>
                <w:rFonts w:asciiTheme="minorHAnsi" w:hAnsiTheme="minorHAnsi" w:cstheme="minorHAnsi"/>
                <w:szCs w:val="22"/>
              </w:rPr>
            </w:pPr>
            <w:r w:rsidRPr="00111116">
              <w:rPr>
                <w:rFonts w:asciiTheme="minorHAnsi" w:hAnsiTheme="minorHAnsi" w:cstheme="minorHAnsi"/>
                <w:szCs w:val="22"/>
              </w:rPr>
              <w:t>wbudowany zasilacz 230V AC wraz z wbudowanym redundantnym zasilaczem 48 VDC lub dwa redundantne zasilacze hot-plug</w:t>
            </w:r>
          </w:p>
        </w:tc>
      </w:tr>
      <w:tr w:rsidR="002D749E" w:rsidRPr="002D749E" w14:paraId="15306EF7" w14:textId="77777777" w:rsidTr="003D3B6C">
        <w:tc>
          <w:tcPr>
            <w:tcW w:w="2405" w:type="dxa"/>
          </w:tcPr>
          <w:p w14:paraId="38C02F64" w14:textId="69A77075" w:rsidR="002D749E" w:rsidRPr="006A6970" w:rsidRDefault="00E63148" w:rsidP="0079467E">
            <w:pPr>
              <w:pStyle w:val="Zwykytekst"/>
              <w:spacing w:before="0" w:line="360" w:lineRule="auto"/>
              <w:rPr>
                <w:rFonts w:asciiTheme="minorHAnsi" w:hAnsiTheme="minorHAnsi" w:cstheme="minorHAnsi"/>
                <w:b/>
                <w:szCs w:val="22"/>
              </w:rPr>
            </w:pPr>
            <w:r w:rsidRPr="006A6970">
              <w:rPr>
                <w:rFonts w:asciiTheme="minorHAnsi" w:hAnsiTheme="minorHAnsi" w:cstheme="minorHAnsi"/>
                <w:b/>
                <w:bCs/>
                <w:szCs w:val="22"/>
              </w:rPr>
              <w:t>Niezawodność/jakość wytwarzania</w:t>
            </w:r>
            <w:r w:rsidRPr="006A6970" w:rsidDel="007C01D6">
              <w:rPr>
                <w:rFonts w:asciiTheme="minorHAnsi" w:hAnsiTheme="minorHAnsi" w:cstheme="minorHAnsi"/>
                <w:b/>
                <w:szCs w:val="22"/>
              </w:rPr>
              <w:t xml:space="preserve"> </w:t>
            </w:r>
          </w:p>
        </w:tc>
        <w:tc>
          <w:tcPr>
            <w:tcW w:w="7211" w:type="dxa"/>
          </w:tcPr>
          <w:p w14:paraId="3FE6D2C4" w14:textId="4064CC6C" w:rsidR="002D749E" w:rsidRPr="006A6970" w:rsidRDefault="002D749E" w:rsidP="004B7A5E">
            <w:pPr>
              <w:pStyle w:val="Zwykytekst"/>
              <w:spacing w:before="0" w:line="360" w:lineRule="auto"/>
              <w:ind w:left="16"/>
              <w:rPr>
                <w:rFonts w:asciiTheme="minorHAnsi" w:hAnsiTheme="minorHAnsi" w:cstheme="minorHAnsi"/>
                <w:szCs w:val="22"/>
              </w:rPr>
            </w:pPr>
            <w:r w:rsidRPr="006A6970">
              <w:rPr>
                <w:rFonts w:asciiTheme="minorHAnsi" w:hAnsiTheme="minorHAnsi" w:cstheme="minorHAnsi"/>
                <w:szCs w:val="22"/>
              </w:rPr>
              <w:t>CE, RoHS</w:t>
            </w:r>
          </w:p>
        </w:tc>
      </w:tr>
      <w:tr w:rsidR="002D749E" w:rsidRPr="002D749E" w14:paraId="38AD6C8D" w14:textId="77777777" w:rsidTr="003D3B6C">
        <w:tc>
          <w:tcPr>
            <w:tcW w:w="2405" w:type="dxa"/>
          </w:tcPr>
          <w:p w14:paraId="7E1DB153"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Algorytm pracy</w:t>
            </w:r>
          </w:p>
        </w:tc>
        <w:tc>
          <w:tcPr>
            <w:tcW w:w="7211" w:type="dxa"/>
          </w:tcPr>
          <w:p w14:paraId="5428B4D0" w14:textId="0AD4528F"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 xml:space="preserve">Storage and forwarding </w:t>
            </w:r>
          </w:p>
        </w:tc>
      </w:tr>
      <w:tr w:rsidR="002D749E" w:rsidRPr="002D749E" w14:paraId="2A52EB34" w14:textId="77777777" w:rsidTr="003D3B6C">
        <w:tc>
          <w:tcPr>
            <w:tcW w:w="2405" w:type="dxa"/>
          </w:tcPr>
          <w:p w14:paraId="702A20A8"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Ruting L3</w:t>
            </w:r>
          </w:p>
        </w:tc>
        <w:tc>
          <w:tcPr>
            <w:tcW w:w="7211" w:type="dxa"/>
          </w:tcPr>
          <w:p w14:paraId="1B33B928" w14:textId="77777777"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Tak</w:t>
            </w:r>
          </w:p>
        </w:tc>
      </w:tr>
      <w:tr w:rsidR="002D749E" w:rsidRPr="002D749E" w14:paraId="259CD9FF" w14:textId="77777777" w:rsidTr="003D3B6C">
        <w:tc>
          <w:tcPr>
            <w:tcW w:w="2405" w:type="dxa"/>
          </w:tcPr>
          <w:p w14:paraId="4A160228"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Obsługa VLAN</w:t>
            </w:r>
          </w:p>
        </w:tc>
        <w:tc>
          <w:tcPr>
            <w:tcW w:w="7211" w:type="dxa"/>
          </w:tcPr>
          <w:p w14:paraId="495D9152" w14:textId="77777777"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Tak</w:t>
            </w:r>
          </w:p>
        </w:tc>
      </w:tr>
      <w:tr w:rsidR="002D749E" w:rsidRPr="002D749E" w14:paraId="32314017" w14:textId="77777777" w:rsidTr="003D3B6C">
        <w:tc>
          <w:tcPr>
            <w:tcW w:w="2405" w:type="dxa"/>
          </w:tcPr>
          <w:p w14:paraId="0D63D1FF" w14:textId="77777777" w:rsidR="002D749E" w:rsidRPr="00111116" w:rsidRDefault="002D749E" w:rsidP="0079467E">
            <w:pPr>
              <w:pStyle w:val="Zwykytekst"/>
              <w:spacing w:before="0" w:line="360" w:lineRule="auto"/>
              <w:rPr>
                <w:rFonts w:asciiTheme="minorHAnsi" w:hAnsiTheme="minorHAnsi" w:cstheme="minorHAnsi"/>
                <w:b/>
                <w:szCs w:val="22"/>
                <w:lang w:val="en-US"/>
              </w:rPr>
            </w:pPr>
            <w:r w:rsidRPr="00111116">
              <w:rPr>
                <w:rFonts w:asciiTheme="minorHAnsi" w:hAnsiTheme="minorHAnsi" w:cstheme="minorHAnsi"/>
                <w:b/>
                <w:szCs w:val="22"/>
                <w:lang w:val="en-US"/>
              </w:rPr>
              <w:t>Obsługa spanning tree</w:t>
            </w:r>
          </w:p>
        </w:tc>
        <w:tc>
          <w:tcPr>
            <w:tcW w:w="7211" w:type="dxa"/>
          </w:tcPr>
          <w:p w14:paraId="497BEC9E" w14:textId="77777777"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US"/>
              </w:rPr>
              <w:t>Tak</w:t>
            </w:r>
          </w:p>
        </w:tc>
      </w:tr>
      <w:tr w:rsidR="002D749E" w:rsidRPr="002D749E" w14:paraId="0A6D0B47" w14:textId="77777777" w:rsidTr="003D3B6C">
        <w:tc>
          <w:tcPr>
            <w:tcW w:w="2405" w:type="dxa"/>
          </w:tcPr>
          <w:p w14:paraId="26749244"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Agregacja LACP</w:t>
            </w:r>
          </w:p>
        </w:tc>
        <w:tc>
          <w:tcPr>
            <w:tcW w:w="7211" w:type="dxa"/>
          </w:tcPr>
          <w:p w14:paraId="611C015C" w14:textId="316192C2"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IEEE 802.3ad (LACP)</w:t>
            </w:r>
          </w:p>
        </w:tc>
      </w:tr>
      <w:tr w:rsidR="002D749E" w:rsidRPr="002D749E" w14:paraId="728DA2B6" w14:textId="77777777" w:rsidTr="003D3B6C">
        <w:tc>
          <w:tcPr>
            <w:tcW w:w="2405" w:type="dxa"/>
          </w:tcPr>
          <w:p w14:paraId="14566901"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Funkcje QoS</w:t>
            </w:r>
          </w:p>
        </w:tc>
        <w:tc>
          <w:tcPr>
            <w:tcW w:w="7211" w:type="dxa"/>
          </w:tcPr>
          <w:p w14:paraId="52070668" w14:textId="0747F485"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Bandwidth Control, Flow Control</w:t>
            </w:r>
          </w:p>
        </w:tc>
      </w:tr>
      <w:tr w:rsidR="002D749E" w:rsidRPr="002D749E" w14:paraId="746D953B" w14:textId="77777777" w:rsidTr="003D3B6C">
        <w:tc>
          <w:tcPr>
            <w:tcW w:w="2405" w:type="dxa"/>
          </w:tcPr>
          <w:p w14:paraId="3EA825A4" w14:textId="77777777" w:rsidR="002D749E" w:rsidRPr="00111116" w:rsidRDefault="002D749E" w:rsidP="0079467E">
            <w:pPr>
              <w:pStyle w:val="Zwykytekst"/>
              <w:spacing w:before="0" w:line="360" w:lineRule="auto"/>
              <w:rPr>
                <w:rFonts w:asciiTheme="minorHAnsi" w:hAnsiTheme="minorHAnsi" w:cstheme="minorHAnsi"/>
                <w:b/>
                <w:szCs w:val="22"/>
                <w:lang w:val="en-US"/>
              </w:rPr>
            </w:pPr>
            <w:r w:rsidRPr="00111116">
              <w:rPr>
                <w:rFonts w:asciiTheme="minorHAnsi" w:hAnsiTheme="minorHAnsi" w:cstheme="minorHAnsi"/>
                <w:b/>
                <w:szCs w:val="22"/>
                <w:lang w:val="en-US"/>
              </w:rPr>
              <w:t>Listy kontroli dostępu</w:t>
            </w:r>
          </w:p>
        </w:tc>
        <w:tc>
          <w:tcPr>
            <w:tcW w:w="7211" w:type="dxa"/>
          </w:tcPr>
          <w:p w14:paraId="53B8D26E" w14:textId="6E7C5633" w:rsidR="002D749E" w:rsidRPr="00111116" w:rsidRDefault="002D749E" w:rsidP="004B7A5E">
            <w:pPr>
              <w:pStyle w:val="Zwykytekst"/>
              <w:spacing w:before="0" w:line="360" w:lineRule="auto"/>
              <w:ind w:left="16"/>
              <w:rPr>
                <w:rFonts w:asciiTheme="minorHAnsi" w:hAnsiTheme="minorHAnsi" w:cstheme="minorHAnsi"/>
                <w:szCs w:val="22"/>
                <w:lang w:val="en-US"/>
              </w:rPr>
            </w:pPr>
            <w:r w:rsidRPr="00111116">
              <w:rPr>
                <w:rFonts w:asciiTheme="minorHAnsi" w:hAnsiTheme="minorHAnsi" w:cstheme="minorHAnsi"/>
                <w:szCs w:val="22"/>
                <w:lang w:val="en-US"/>
              </w:rPr>
              <w:t xml:space="preserve">Tak  </w:t>
            </w:r>
          </w:p>
        </w:tc>
      </w:tr>
      <w:tr w:rsidR="002D749E" w:rsidRPr="00605E10" w14:paraId="421B35E3" w14:textId="77777777" w:rsidTr="003D3B6C">
        <w:tc>
          <w:tcPr>
            <w:tcW w:w="2405" w:type="dxa"/>
          </w:tcPr>
          <w:p w14:paraId="2B02FF62" w14:textId="77777777" w:rsidR="002D749E" w:rsidRPr="00111116" w:rsidRDefault="002D749E" w:rsidP="0079467E">
            <w:pPr>
              <w:pStyle w:val="Zwykytekst"/>
              <w:spacing w:before="0" w:line="360" w:lineRule="auto"/>
              <w:rPr>
                <w:rFonts w:asciiTheme="minorHAnsi" w:hAnsiTheme="minorHAnsi" w:cstheme="minorHAnsi"/>
                <w:b/>
                <w:szCs w:val="22"/>
                <w:lang w:val="en-US"/>
              </w:rPr>
            </w:pPr>
            <w:r w:rsidRPr="00111116">
              <w:rPr>
                <w:rFonts w:asciiTheme="minorHAnsi" w:hAnsiTheme="minorHAnsi" w:cstheme="minorHAnsi"/>
                <w:b/>
                <w:szCs w:val="22"/>
                <w:lang w:val="en-US"/>
              </w:rPr>
              <w:t>Multicast</w:t>
            </w:r>
          </w:p>
        </w:tc>
        <w:tc>
          <w:tcPr>
            <w:tcW w:w="7211" w:type="dxa"/>
          </w:tcPr>
          <w:p w14:paraId="2D0C0B53" w14:textId="3504EF05" w:rsidR="002D749E" w:rsidRPr="00111116" w:rsidRDefault="002D749E" w:rsidP="004B7A5E">
            <w:pPr>
              <w:pStyle w:val="Zwykytekst"/>
              <w:spacing w:before="0" w:line="360" w:lineRule="auto"/>
              <w:ind w:left="16"/>
              <w:rPr>
                <w:rFonts w:asciiTheme="minorHAnsi" w:hAnsiTheme="minorHAnsi" w:cstheme="minorHAnsi"/>
                <w:szCs w:val="22"/>
                <w:lang w:val="en-US"/>
              </w:rPr>
            </w:pPr>
            <w:r w:rsidRPr="00111116">
              <w:rPr>
                <w:rFonts w:asciiTheme="minorHAnsi" w:hAnsiTheme="minorHAnsi" w:cstheme="minorHAnsi"/>
                <w:szCs w:val="22"/>
                <w:lang w:val="en-US"/>
              </w:rPr>
              <w:t xml:space="preserve">IGMP snooping v1/v2/v3 and L2 Query, IGMP Fast leave, MVR, MLD v1/v2 Snooping, IPv4/IPv6 DCSCM, </w:t>
            </w:r>
            <w:r w:rsidRPr="00111116">
              <w:rPr>
                <w:rFonts w:asciiTheme="minorHAnsi" w:hAnsiTheme="minorHAnsi" w:cstheme="minorHAnsi"/>
                <w:szCs w:val="22"/>
                <w:lang w:val="en-GB"/>
              </w:rPr>
              <w:t>PIM-SM, PIM-DM, PIM-SSM</w:t>
            </w:r>
          </w:p>
        </w:tc>
      </w:tr>
      <w:tr w:rsidR="002D749E" w:rsidRPr="002D749E" w14:paraId="3A1234DB" w14:textId="77777777" w:rsidTr="003D3B6C">
        <w:tc>
          <w:tcPr>
            <w:tcW w:w="2405" w:type="dxa"/>
          </w:tcPr>
          <w:p w14:paraId="28EF0AED" w14:textId="77777777" w:rsidR="002D749E" w:rsidRPr="00111116" w:rsidRDefault="002D749E" w:rsidP="0079467E">
            <w:pPr>
              <w:autoSpaceDE w:val="0"/>
              <w:autoSpaceDN w:val="0"/>
              <w:adjustRightInd w:val="0"/>
              <w:spacing w:before="0" w:after="0" w:line="360" w:lineRule="auto"/>
              <w:jc w:val="left"/>
              <w:rPr>
                <w:rFonts w:asciiTheme="minorHAnsi" w:hAnsiTheme="minorHAnsi" w:cstheme="minorHAnsi"/>
                <w:b/>
                <w:sz w:val="22"/>
                <w:szCs w:val="22"/>
                <w:lang w:val="en-US"/>
              </w:rPr>
            </w:pPr>
            <w:r w:rsidRPr="00111116">
              <w:rPr>
                <w:rFonts w:asciiTheme="minorHAnsi" w:hAnsiTheme="minorHAnsi" w:cstheme="minorHAnsi"/>
                <w:b/>
                <w:sz w:val="22"/>
                <w:szCs w:val="22"/>
                <w:lang w:val="en-US"/>
              </w:rPr>
              <w:t>Zarządzanie</w:t>
            </w:r>
          </w:p>
        </w:tc>
        <w:tc>
          <w:tcPr>
            <w:tcW w:w="7211" w:type="dxa"/>
          </w:tcPr>
          <w:p w14:paraId="7582E82E" w14:textId="308E1AFD" w:rsidR="002D749E" w:rsidRPr="004B7A5E" w:rsidRDefault="002D749E" w:rsidP="004B7A5E">
            <w:pPr>
              <w:autoSpaceDE w:val="0"/>
              <w:autoSpaceDN w:val="0"/>
              <w:adjustRightInd w:val="0"/>
              <w:spacing w:after="0" w:line="360" w:lineRule="auto"/>
              <w:ind w:left="16" w:firstLine="0"/>
              <w:rPr>
                <w:rFonts w:asciiTheme="minorHAnsi" w:hAnsiTheme="minorHAnsi" w:cstheme="minorHAnsi"/>
                <w:sz w:val="22"/>
                <w:lang w:val="en-US"/>
              </w:rPr>
            </w:pPr>
            <w:r w:rsidRPr="004B7A5E">
              <w:rPr>
                <w:rFonts w:asciiTheme="minorHAnsi" w:hAnsiTheme="minorHAnsi" w:cstheme="minorHAnsi"/>
                <w:sz w:val="22"/>
                <w:lang w:val="en-US"/>
              </w:rPr>
              <w:t>Tak</w:t>
            </w:r>
          </w:p>
        </w:tc>
      </w:tr>
      <w:tr w:rsidR="002D749E" w:rsidRPr="00605E10" w14:paraId="745C8B8D" w14:textId="77777777" w:rsidTr="003D3B6C">
        <w:tc>
          <w:tcPr>
            <w:tcW w:w="2405" w:type="dxa"/>
          </w:tcPr>
          <w:p w14:paraId="6782910B" w14:textId="77777777" w:rsidR="002D749E" w:rsidRPr="00111116" w:rsidRDefault="002D749E" w:rsidP="0079467E">
            <w:pPr>
              <w:pStyle w:val="Zwykytekst"/>
              <w:spacing w:before="0" w:line="360" w:lineRule="auto"/>
              <w:rPr>
                <w:rFonts w:asciiTheme="minorHAnsi" w:hAnsiTheme="minorHAnsi" w:cstheme="minorHAnsi"/>
                <w:b/>
                <w:szCs w:val="22"/>
                <w:lang w:val="en-GB"/>
              </w:rPr>
            </w:pPr>
            <w:r w:rsidRPr="00111116">
              <w:rPr>
                <w:rFonts w:asciiTheme="minorHAnsi" w:hAnsiTheme="minorHAnsi" w:cstheme="minorHAnsi"/>
                <w:b/>
                <w:szCs w:val="22"/>
                <w:lang w:val="en-GB"/>
              </w:rPr>
              <w:t>Diagnostyka</w:t>
            </w:r>
          </w:p>
        </w:tc>
        <w:tc>
          <w:tcPr>
            <w:tcW w:w="7211" w:type="dxa"/>
          </w:tcPr>
          <w:p w14:paraId="17034AE2" w14:textId="748CD07F" w:rsidR="002D749E" w:rsidRPr="00111116" w:rsidRDefault="002D749E" w:rsidP="004B7A5E">
            <w:pPr>
              <w:pStyle w:val="Zwykytekst"/>
              <w:spacing w:before="0" w:line="360" w:lineRule="auto"/>
              <w:ind w:left="16"/>
              <w:rPr>
                <w:rFonts w:asciiTheme="minorHAnsi" w:hAnsiTheme="minorHAnsi" w:cstheme="minorHAnsi"/>
                <w:szCs w:val="22"/>
                <w:lang w:val="en-GB"/>
              </w:rPr>
            </w:pPr>
            <w:r w:rsidRPr="00111116">
              <w:rPr>
                <w:rFonts w:asciiTheme="minorHAnsi" w:hAnsiTheme="minorHAnsi" w:cstheme="minorHAnsi"/>
                <w:szCs w:val="22"/>
                <w:lang w:val="en-GB"/>
              </w:rPr>
              <w:t>sFlow, Traffic Analysis, RSPAN, VCT, DDM, Ping, Trace Route</w:t>
            </w:r>
          </w:p>
        </w:tc>
      </w:tr>
      <w:tr w:rsidR="002D749E" w:rsidRPr="00605E10" w14:paraId="28AD1E1E" w14:textId="77777777" w:rsidTr="003D3B6C">
        <w:tc>
          <w:tcPr>
            <w:tcW w:w="2405" w:type="dxa"/>
          </w:tcPr>
          <w:p w14:paraId="1D629D0E" w14:textId="77777777" w:rsidR="002D749E" w:rsidRPr="00111116" w:rsidRDefault="002D749E" w:rsidP="0079467E">
            <w:pPr>
              <w:autoSpaceDE w:val="0"/>
              <w:autoSpaceDN w:val="0"/>
              <w:adjustRightInd w:val="0"/>
              <w:spacing w:before="0" w:after="0" w:line="360" w:lineRule="auto"/>
              <w:jc w:val="left"/>
              <w:rPr>
                <w:rFonts w:asciiTheme="minorHAnsi" w:hAnsiTheme="minorHAnsi" w:cstheme="minorHAnsi"/>
                <w:b/>
                <w:sz w:val="22"/>
                <w:szCs w:val="22"/>
                <w:lang w:val="en-GB"/>
              </w:rPr>
            </w:pPr>
            <w:r w:rsidRPr="00111116">
              <w:rPr>
                <w:rFonts w:asciiTheme="minorHAnsi" w:hAnsiTheme="minorHAnsi" w:cstheme="minorHAnsi"/>
                <w:b/>
                <w:sz w:val="22"/>
                <w:szCs w:val="22"/>
                <w:lang w:val="en-GB"/>
              </w:rPr>
              <w:lastRenderedPageBreak/>
              <w:t>Obsługa DHCP</w:t>
            </w:r>
          </w:p>
        </w:tc>
        <w:tc>
          <w:tcPr>
            <w:tcW w:w="7211" w:type="dxa"/>
          </w:tcPr>
          <w:p w14:paraId="6B2FED3D" w14:textId="19527161" w:rsidR="002D749E" w:rsidRPr="004B7A5E" w:rsidRDefault="002D749E" w:rsidP="004B7A5E">
            <w:pPr>
              <w:autoSpaceDE w:val="0"/>
              <w:autoSpaceDN w:val="0"/>
              <w:adjustRightInd w:val="0"/>
              <w:spacing w:after="0" w:line="360" w:lineRule="auto"/>
              <w:ind w:left="16" w:firstLine="0"/>
              <w:rPr>
                <w:rFonts w:asciiTheme="minorHAnsi" w:hAnsiTheme="minorHAnsi" w:cstheme="minorHAnsi"/>
                <w:sz w:val="22"/>
                <w:lang w:val="en-GB"/>
              </w:rPr>
            </w:pPr>
            <w:r w:rsidRPr="004B7A5E">
              <w:rPr>
                <w:rFonts w:asciiTheme="minorHAnsi" w:hAnsiTheme="minorHAnsi" w:cstheme="minorHAnsi"/>
                <w:sz w:val="22"/>
                <w:lang w:val="en-GB"/>
              </w:rPr>
              <w:t>IPv4/IPv6 DHCP Client, IPv4/IPv6 DHCP Relay, Option 82, IPv4/IPv6 DHCP Snooping,IPv4/IPv6 DHCP Server</w:t>
            </w:r>
          </w:p>
        </w:tc>
      </w:tr>
      <w:tr w:rsidR="002D749E" w:rsidRPr="002D749E" w14:paraId="666545A4" w14:textId="77777777" w:rsidTr="003D3B6C">
        <w:tc>
          <w:tcPr>
            <w:tcW w:w="2405" w:type="dxa"/>
          </w:tcPr>
          <w:p w14:paraId="1469408A" w14:textId="77777777" w:rsidR="002D749E" w:rsidRPr="00111116" w:rsidRDefault="002D749E" w:rsidP="0079467E">
            <w:pPr>
              <w:autoSpaceDE w:val="0"/>
              <w:autoSpaceDN w:val="0"/>
              <w:adjustRightInd w:val="0"/>
              <w:spacing w:before="0" w:after="0" w:line="360" w:lineRule="auto"/>
              <w:jc w:val="left"/>
              <w:rPr>
                <w:rFonts w:asciiTheme="minorHAnsi" w:hAnsiTheme="minorHAnsi" w:cstheme="minorHAnsi"/>
                <w:b/>
                <w:sz w:val="22"/>
                <w:szCs w:val="22"/>
              </w:rPr>
            </w:pPr>
            <w:r w:rsidRPr="00111116">
              <w:rPr>
                <w:rFonts w:asciiTheme="minorHAnsi" w:hAnsiTheme="minorHAnsi" w:cstheme="minorHAnsi"/>
                <w:b/>
                <w:sz w:val="22"/>
                <w:szCs w:val="22"/>
              </w:rPr>
              <w:t>Firmware oraz konfiguracja</w:t>
            </w:r>
          </w:p>
        </w:tc>
        <w:tc>
          <w:tcPr>
            <w:tcW w:w="7211" w:type="dxa"/>
          </w:tcPr>
          <w:p w14:paraId="24DDA73B" w14:textId="77777777" w:rsidR="002D749E" w:rsidRPr="004B7A5E" w:rsidRDefault="002D749E" w:rsidP="004B7A5E">
            <w:pPr>
              <w:autoSpaceDE w:val="0"/>
              <w:autoSpaceDN w:val="0"/>
              <w:adjustRightInd w:val="0"/>
              <w:spacing w:after="0" w:line="360" w:lineRule="auto"/>
              <w:ind w:left="16" w:firstLine="0"/>
              <w:rPr>
                <w:rFonts w:asciiTheme="minorHAnsi" w:hAnsiTheme="minorHAnsi" w:cstheme="minorHAnsi"/>
                <w:sz w:val="22"/>
              </w:rPr>
            </w:pPr>
            <w:r w:rsidRPr="004B7A5E">
              <w:rPr>
                <w:rFonts w:asciiTheme="minorHAnsi" w:hAnsiTheme="minorHAnsi" w:cstheme="minorHAnsi"/>
                <w:sz w:val="22"/>
              </w:rPr>
              <w:t xml:space="preserve">Oprogramowanie przełącznika (firmware) dostępne bez ograniczeń czasowych, przez cały okres cyklu życiowego urządzenia poprzez internet, wsparcie techniczne producenta lub dystrybutora, możliwość wgrania kilku plików z obrazem lub konfiguracją systemu, </w:t>
            </w:r>
          </w:p>
        </w:tc>
      </w:tr>
      <w:tr w:rsidR="002D749E" w:rsidRPr="002D749E" w14:paraId="77EA1BBB" w14:textId="77777777" w:rsidTr="003D3B6C">
        <w:tc>
          <w:tcPr>
            <w:tcW w:w="2405" w:type="dxa"/>
          </w:tcPr>
          <w:p w14:paraId="562DA228" w14:textId="77777777" w:rsidR="002D749E" w:rsidRPr="00111116" w:rsidRDefault="002D749E" w:rsidP="0079467E">
            <w:pPr>
              <w:autoSpaceDE w:val="0"/>
              <w:autoSpaceDN w:val="0"/>
              <w:adjustRightInd w:val="0"/>
              <w:spacing w:before="0" w:after="0" w:line="360" w:lineRule="auto"/>
              <w:jc w:val="left"/>
              <w:rPr>
                <w:rFonts w:asciiTheme="minorHAnsi" w:hAnsiTheme="minorHAnsi" w:cstheme="minorHAnsi"/>
                <w:b/>
                <w:sz w:val="22"/>
                <w:szCs w:val="22"/>
              </w:rPr>
            </w:pPr>
            <w:r w:rsidRPr="00111116">
              <w:rPr>
                <w:rFonts w:asciiTheme="minorHAnsi" w:hAnsiTheme="minorHAnsi" w:cstheme="minorHAnsi"/>
                <w:b/>
                <w:sz w:val="22"/>
                <w:szCs w:val="22"/>
              </w:rPr>
              <w:t>Wyposażenie</w:t>
            </w:r>
          </w:p>
        </w:tc>
        <w:tc>
          <w:tcPr>
            <w:tcW w:w="7211" w:type="dxa"/>
          </w:tcPr>
          <w:p w14:paraId="2FB2C2DB" w14:textId="77777777" w:rsidR="002D749E" w:rsidRPr="004B7A5E" w:rsidRDefault="002D749E" w:rsidP="004B7A5E">
            <w:pPr>
              <w:autoSpaceDE w:val="0"/>
              <w:autoSpaceDN w:val="0"/>
              <w:adjustRightInd w:val="0"/>
              <w:spacing w:after="0" w:line="360" w:lineRule="auto"/>
              <w:ind w:left="16" w:firstLine="0"/>
              <w:rPr>
                <w:rFonts w:asciiTheme="minorHAnsi" w:hAnsiTheme="minorHAnsi" w:cstheme="minorHAnsi"/>
                <w:sz w:val="22"/>
              </w:rPr>
            </w:pPr>
            <w:r w:rsidRPr="004B7A5E">
              <w:rPr>
                <w:rFonts w:asciiTheme="minorHAnsi" w:hAnsiTheme="minorHAnsi" w:cstheme="minorHAnsi"/>
                <w:sz w:val="22"/>
              </w:rPr>
              <w:t>Wykonawca dostarczy 16 wkładek 10GbE SFP+ MM wraz z 16 patchordami światłowodowymi MM o długości minimum 5m</w:t>
            </w:r>
          </w:p>
        </w:tc>
      </w:tr>
    </w:tbl>
    <w:p w14:paraId="2EA981A8" w14:textId="568D26A7" w:rsidR="005B4CEB" w:rsidRDefault="002D749E" w:rsidP="00A513FE">
      <w:pPr>
        <w:pStyle w:val="Nagwek3"/>
      </w:pPr>
      <w:bookmarkStart w:id="915" w:name="_Toc113439509"/>
      <w:r>
        <w:t>Przełącznik typ 2</w:t>
      </w:r>
      <w:bookmarkEnd w:id="915"/>
    </w:p>
    <w:p w14:paraId="37DFD855" w14:textId="0C46DA22" w:rsidR="005B4CEB" w:rsidRPr="0079467E" w:rsidRDefault="005B4CEB" w:rsidP="0079467E">
      <w:pPr>
        <w:spacing w:after="0" w:line="360" w:lineRule="auto"/>
        <w:rPr>
          <w:rFonts w:asciiTheme="minorHAnsi" w:hAnsiTheme="minorHAnsi" w:cstheme="minorHAnsi"/>
          <w:sz w:val="22"/>
        </w:rPr>
      </w:pPr>
      <w:r w:rsidRPr="0079467E">
        <w:rPr>
          <w:rFonts w:asciiTheme="minorHAnsi" w:hAnsiTheme="minorHAnsi" w:cstheme="minorHAnsi"/>
          <w:sz w:val="22"/>
        </w:rPr>
        <w:t xml:space="preserve">Wymagane dostarczenie </w:t>
      </w:r>
      <w:r w:rsidR="002D749E" w:rsidRPr="0079467E">
        <w:rPr>
          <w:rFonts w:asciiTheme="minorHAnsi" w:hAnsiTheme="minorHAnsi" w:cstheme="minorHAnsi"/>
          <w:sz w:val="22"/>
        </w:rPr>
        <w:t>2</w:t>
      </w:r>
      <w:r w:rsidRPr="0079467E">
        <w:rPr>
          <w:rFonts w:asciiTheme="minorHAnsi" w:hAnsiTheme="minorHAnsi" w:cstheme="minorHAnsi"/>
          <w:sz w:val="22"/>
        </w:rPr>
        <w:t xml:space="preserve"> szt. </w:t>
      </w:r>
      <w:r w:rsidR="002D749E" w:rsidRPr="0079467E">
        <w:rPr>
          <w:rFonts w:asciiTheme="minorHAnsi" w:hAnsiTheme="minorHAnsi" w:cstheme="minorHAnsi"/>
          <w:sz w:val="22"/>
        </w:rPr>
        <w:t>przełączników</w:t>
      </w:r>
      <w:r w:rsidRPr="0079467E">
        <w:rPr>
          <w:rFonts w:asciiTheme="minorHAnsi" w:hAnsiTheme="minorHAnsi" w:cstheme="minorHAnsi"/>
          <w:sz w:val="22"/>
        </w:rPr>
        <w:t xml:space="preserve"> spełniając</w:t>
      </w:r>
      <w:r w:rsidR="002D749E" w:rsidRPr="0079467E">
        <w:rPr>
          <w:rFonts w:asciiTheme="minorHAnsi" w:hAnsiTheme="minorHAnsi" w:cstheme="minorHAnsi"/>
          <w:sz w:val="22"/>
        </w:rPr>
        <w:t>ych</w:t>
      </w:r>
      <w:r w:rsidRPr="0079467E">
        <w:rPr>
          <w:rFonts w:asciiTheme="minorHAnsi" w:hAnsiTheme="minorHAnsi" w:cstheme="minorHAnsi"/>
          <w:sz w:val="22"/>
        </w:rPr>
        <w:t xml:space="preserve"> poniżej opisane minimalne parametry funkcjonalne:</w:t>
      </w:r>
    </w:p>
    <w:tbl>
      <w:tblPr>
        <w:tblStyle w:val="Tabela-Elegancki4"/>
        <w:tblW w:w="9616" w:type="dxa"/>
        <w:tblLook w:val="04A0" w:firstRow="1" w:lastRow="0" w:firstColumn="1" w:lastColumn="0" w:noHBand="0" w:noVBand="1"/>
      </w:tblPr>
      <w:tblGrid>
        <w:gridCol w:w="2405"/>
        <w:gridCol w:w="7211"/>
      </w:tblGrid>
      <w:tr w:rsidR="002D749E" w:rsidRPr="0079467E" w14:paraId="22DEC58A" w14:textId="77777777" w:rsidTr="003D3B6C">
        <w:trPr>
          <w:cnfStyle w:val="100000000000" w:firstRow="1" w:lastRow="0" w:firstColumn="0" w:lastColumn="0" w:oddVBand="0" w:evenVBand="0" w:oddHBand="0" w:evenHBand="0" w:firstRowFirstColumn="0" w:firstRowLastColumn="0" w:lastRowFirstColumn="0" w:lastRowLastColumn="0"/>
        </w:trPr>
        <w:tc>
          <w:tcPr>
            <w:tcW w:w="2405" w:type="dxa"/>
          </w:tcPr>
          <w:p w14:paraId="239D1D4C" w14:textId="77777777" w:rsidR="002D749E" w:rsidRPr="0079467E" w:rsidRDefault="002D749E" w:rsidP="0079467E">
            <w:pPr>
              <w:pStyle w:val="Zwykytekst"/>
              <w:spacing w:before="0" w:line="360" w:lineRule="auto"/>
              <w:jc w:val="center"/>
              <w:rPr>
                <w:rFonts w:asciiTheme="minorHAnsi" w:hAnsiTheme="minorHAnsi" w:cstheme="minorHAnsi"/>
                <w:b w:val="0"/>
                <w:szCs w:val="22"/>
              </w:rPr>
            </w:pPr>
            <w:r w:rsidRPr="0079467E">
              <w:rPr>
                <w:rFonts w:asciiTheme="minorHAnsi" w:hAnsiTheme="minorHAnsi" w:cstheme="minorHAnsi"/>
                <w:szCs w:val="22"/>
              </w:rPr>
              <w:t>Nazwa komponentu</w:t>
            </w:r>
          </w:p>
        </w:tc>
        <w:tc>
          <w:tcPr>
            <w:tcW w:w="7211" w:type="dxa"/>
          </w:tcPr>
          <w:p w14:paraId="5D79C09A" w14:textId="77777777" w:rsidR="002D749E" w:rsidRPr="0079467E" w:rsidRDefault="002D749E" w:rsidP="0079467E">
            <w:pPr>
              <w:pStyle w:val="Zwykytekst"/>
              <w:spacing w:before="0" w:line="360" w:lineRule="auto"/>
              <w:jc w:val="center"/>
              <w:rPr>
                <w:rFonts w:asciiTheme="minorHAnsi" w:hAnsiTheme="minorHAnsi" w:cstheme="minorHAnsi"/>
                <w:szCs w:val="22"/>
              </w:rPr>
            </w:pPr>
            <w:r w:rsidRPr="0079467E">
              <w:rPr>
                <w:rFonts w:asciiTheme="minorHAnsi" w:hAnsiTheme="minorHAnsi" w:cstheme="minorHAnsi"/>
                <w:szCs w:val="22"/>
              </w:rPr>
              <w:t>Wymagane minimalne parametry techniczne</w:t>
            </w:r>
          </w:p>
        </w:tc>
      </w:tr>
      <w:tr w:rsidR="002D749E" w:rsidRPr="0079467E" w14:paraId="5AD6BEC4" w14:textId="77777777" w:rsidTr="003D3B6C">
        <w:tc>
          <w:tcPr>
            <w:tcW w:w="2405" w:type="dxa"/>
          </w:tcPr>
          <w:p w14:paraId="574D00B2"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Porty przełącznika</w:t>
            </w:r>
          </w:p>
        </w:tc>
        <w:tc>
          <w:tcPr>
            <w:tcW w:w="7211" w:type="dxa"/>
          </w:tcPr>
          <w:p w14:paraId="40208408" w14:textId="77777777" w:rsidR="002D749E" w:rsidRPr="0079467E" w:rsidRDefault="002D749E" w:rsidP="004B7A5E">
            <w:pPr>
              <w:pStyle w:val="Zwykytekst"/>
              <w:numPr>
                <w:ilvl w:val="0"/>
                <w:numId w:val="80"/>
              </w:numPr>
              <w:spacing w:before="0" w:line="360" w:lineRule="auto"/>
              <w:ind w:left="299"/>
              <w:rPr>
                <w:rFonts w:asciiTheme="minorHAnsi" w:hAnsiTheme="minorHAnsi" w:cstheme="minorHAnsi"/>
                <w:szCs w:val="22"/>
              </w:rPr>
            </w:pPr>
            <w:r w:rsidRPr="0079467E">
              <w:rPr>
                <w:rFonts w:asciiTheme="minorHAnsi" w:hAnsiTheme="minorHAnsi" w:cstheme="minorHAnsi"/>
                <w:szCs w:val="22"/>
              </w:rPr>
              <w:t xml:space="preserve">minimum 48 portów 10/100/1000Base-T RJ45, </w:t>
            </w:r>
          </w:p>
          <w:p w14:paraId="3A75F8CE" w14:textId="77777777" w:rsidR="002D749E" w:rsidRPr="0079467E" w:rsidRDefault="002D749E" w:rsidP="004B7A5E">
            <w:pPr>
              <w:pStyle w:val="Zwykytekst"/>
              <w:numPr>
                <w:ilvl w:val="0"/>
                <w:numId w:val="80"/>
              </w:numPr>
              <w:spacing w:before="0" w:line="360" w:lineRule="auto"/>
              <w:ind w:left="299"/>
              <w:rPr>
                <w:rFonts w:asciiTheme="minorHAnsi" w:hAnsiTheme="minorHAnsi" w:cstheme="minorHAnsi"/>
                <w:szCs w:val="22"/>
              </w:rPr>
            </w:pPr>
            <w:r w:rsidRPr="0079467E">
              <w:rPr>
                <w:rFonts w:asciiTheme="minorHAnsi" w:hAnsiTheme="minorHAnsi" w:cstheme="minorHAnsi"/>
                <w:szCs w:val="22"/>
              </w:rPr>
              <w:t>minimum 4 porty 1/10GBase SFP+</w:t>
            </w:r>
          </w:p>
        </w:tc>
      </w:tr>
      <w:tr w:rsidR="002D749E" w:rsidRPr="0079467E" w14:paraId="75BE96AA" w14:textId="77777777" w:rsidTr="003D3B6C">
        <w:tc>
          <w:tcPr>
            <w:tcW w:w="2405" w:type="dxa"/>
          </w:tcPr>
          <w:p w14:paraId="7B614D6D"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Stackowanie</w:t>
            </w:r>
          </w:p>
        </w:tc>
        <w:tc>
          <w:tcPr>
            <w:tcW w:w="7211" w:type="dxa"/>
          </w:tcPr>
          <w:p w14:paraId="5EE441D6" w14:textId="77777777"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 xml:space="preserve">możliwość połączenia minimum 4 przełączników w stos za pomocą portów SFP+ </w:t>
            </w:r>
          </w:p>
        </w:tc>
      </w:tr>
      <w:tr w:rsidR="002D749E" w:rsidRPr="0079467E" w14:paraId="7879F45E" w14:textId="77777777" w:rsidTr="003D3B6C">
        <w:tc>
          <w:tcPr>
            <w:tcW w:w="2405" w:type="dxa"/>
          </w:tcPr>
          <w:p w14:paraId="2BA6F57D"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Matryca przełączająca</w:t>
            </w:r>
          </w:p>
        </w:tc>
        <w:tc>
          <w:tcPr>
            <w:tcW w:w="7211" w:type="dxa"/>
          </w:tcPr>
          <w:p w14:paraId="3F248E75" w14:textId="10F116B4"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 xml:space="preserve">minimum 176 Gbps </w:t>
            </w:r>
          </w:p>
        </w:tc>
      </w:tr>
      <w:tr w:rsidR="002D749E" w:rsidRPr="0079467E" w14:paraId="1C521A85" w14:textId="77777777" w:rsidTr="003D3B6C">
        <w:tc>
          <w:tcPr>
            <w:tcW w:w="2405" w:type="dxa"/>
          </w:tcPr>
          <w:p w14:paraId="79A0C07E"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Przepustowość pakietów</w:t>
            </w:r>
          </w:p>
        </w:tc>
        <w:tc>
          <w:tcPr>
            <w:tcW w:w="7211" w:type="dxa"/>
          </w:tcPr>
          <w:p w14:paraId="270595D7" w14:textId="0C00B104"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 xml:space="preserve">minimum 110 Mpps  </w:t>
            </w:r>
          </w:p>
        </w:tc>
      </w:tr>
      <w:tr w:rsidR="002D749E" w:rsidRPr="0079467E" w14:paraId="3DDD283A" w14:textId="77777777" w:rsidTr="003D3B6C">
        <w:tc>
          <w:tcPr>
            <w:tcW w:w="2405" w:type="dxa"/>
          </w:tcPr>
          <w:p w14:paraId="14D029C0"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Pojemność tablicy MAC</w:t>
            </w:r>
          </w:p>
        </w:tc>
        <w:tc>
          <w:tcPr>
            <w:tcW w:w="7211" w:type="dxa"/>
          </w:tcPr>
          <w:p w14:paraId="10DE5E87" w14:textId="11938DB8"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minimum 16k</w:t>
            </w:r>
          </w:p>
        </w:tc>
      </w:tr>
      <w:tr w:rsidR="002D749E" w:rsidRPr="0079467E" w14:paraId="4C8BEF86" w14:textId="77777777" w:rsidTr="003D3B6C">
        <w:tc>
          <w:tcPr>
            <w:tcW w:w="2405" w:type="dxa"/>
          </w:tcPr>
          <w:p w14:paraId="685D01F9"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Ramka Jumbo</w:t>
            </w:r>
          </w:p>
        </w:tc>
        <w:tc>
          <w:tcPr>
            <w:tcW w:w="7211" w:type="dxa"/>
          </w:tcPr>
          <w:p w14:paraId="5321A38B" w14:textId="64B08636"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 xml:space="preserve">min 9220 </w:t>
            </w:r>
          </w:p>
        </w:tc>
      </w:tr>
      <w:tr w:rsidR="002D749E" w:rsidRPr="0079467E" w14:paraId="6E8081DB" w14:textId="77777777" w:rsidTr="003D3B6C">
        <w:tc>
          <w:tcPr>
            <w:tcW w:w="2405" w:type="dxa"/>
          </w:tcPr>
          <w:p w14:paraId="2F70D454"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Ilość aktywnych IEEE802.1Q VLAN</w:t>
            </w:r>
          </w:p>
        </w:tc>
        <w:tc>
          <w:tcPr>
            <w:tcW w:w="7211" w:type="dxa"/>
          </w:tcPr>
          <w:p w14:paraId="168E5C88" w14:textId="6319B290"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minimum 4094</w:t>
            </w:r>
          </w:p>
        </w:tc>
      </w:tr>
      <w:tr w:rsidR="002D749E" w:rsidRPr="0079467E" w14:paraId="60894285" w14:textId="77777777" w:rsidTr="003D3B6C">
        <w:tc>
          <w:tcPr>
            <w:tcW w:w="2405" w:type="dxa"/>
          </w:tcPr>
          <w:p w14:paraId="53028E17"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Taktowanie procesora</w:t>
            </w:r>
          </w:p>
        </w:tc>
        <w:tc>
          <w:tcPr>
            <w:tcW w:w="7211" w:type="dxa"/>
          </w:tcPr>
          <w:p w14:paraId="2411F8FA" w14:textId="6BE41C32"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minimum 800 MHz</w:t>
            </w:r>
          </w:p>
        </w:tc>
      </w:tr>
      <w:tr w:rsidR="002D749E" w:rsidRPr="0079467E" w14:paraId="332FD7B2" w14:textId="77777777" w:rsidTr="003D3B6C">
        <w:tc>
          <w:tcPr>
            <w:tcW w:w="2405" w:type="dxa"/>
          </w:tcPr>
          <w:p w14:paraId="0CC9CEE6"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Pamięć RAM</w:t>
            </w:r>
          </w:p>
        </w:tc>
        <w:tc>
          <w:tcPr>
            <w:tcW w:w="7211" w:type="dxa"/>
          </w:tcPr>
          <w:p w14:paraId="3512F438" w14:textId="291A9ADC" w:rsidR="002D749E" w:rsidRPr="0079467E" w:rsidRDefault="002D749E" w:rsidP="004B7A5E">
            <w:pPr>
              <w:pStyle w:val="Zwykytekst"/>
              <w:spacing w:before="0" w:line="360" w:lineRule="auto"/>
              <w:ind w:left="16"/>
              <w:rPr>
                <w:rFonts w:asciiTheme="minorHAnsi" w:hAnsiTheme="minorHAnsi" w:cstheme="minorHAnsi"/>
                <w:szCs w:val="22"/>
              </w:rPr>
            </w:pPr>
            <w:r w:rsidRPr="0079467E">
              <w:rPr>
                <w:rFonts w:asciiTheme="minorHAnsi" w:hAnsiTheme="minorHAnsi" w:cstheme="minorHAnsi"/>
                <w:szCs w:val="22"/>
              </w:rPr>
              <w:t>minimum 512MB</w:t>
            </w:r>
          </w:p>
        </w:tc>
      </w:tr>
      <w:tr w:rsidR="002D749E" w:rsidRPr="0079467E" w14:paraId="53D71869" w14:textId="77777777" w:rsidTr="003D3B6C">
        <w:tc>
          <w:tcPr>
            <w:tcW w:w="2405" w:type="dxa"/>
          </w:tcPr>
          <w:p w14:paraId="4D7288DA" w14:textId="77777777" w:rsidR="002D749E" w:rsidRPr="0079467E" w:rsidRDefault="002D749E" w:rsidP="0079467E">
            <w:pPr>
              <w:pStyle w:val="Zwykytekst"/>
              <w:spacing w:before="0" w:line="360" w:lineRule="auto"/>
              <w:rPr>
                <w:rFonts w:asciiTheme="minorHAnsi" w:hAnsiTheme="minorHAnsi" w:cstheme="minorHAnsi"/>
                <w:b/>
                <w:szCs w:val="22"/>
              </w:rPr>
            </w:pPr>
            <w:r w:rsidRPr="0079467E">
              <w:rPr>
                <w:rFonts w:asciiTheme="minorHAnsi" w:hAnsiTheme="minorHAnsi" w:cstheme="minorHAnsi"/>
                <w:b/>
                <w:szCs w:val="22"/>
              </w:rPr>
              <w:t>Zasilanie urządzenia</w:t>
            </w:r>
          </w:p>
        </w:tc>
        <w:tc>
          <w:tcPr>
            <w:tcW w:w="7211" w:type="dxa"/>
          </w:tcPr>
          <w:p w14:paraId="3DF8EE15" w14:textId="7CB3A496" w:rsidR="002D749E" w:rsidRPr="0079467E" w:rsidRDefault="002D749E" w:rsidP="004B7A5E">
            <w:pPr>
              <w:pStyle w:val="Zwykytekst"/>
              <w:numPr>
                <w:ilvl w:val="0"/>
                <w:numId w:val="81"/>
              </w:numPr>
              <w:spacing w:before="0" w:line="360" w:lineRule="auto"/>
              <w:ind w:left="441"/>
              <w:rPr>
                <w:rFonts w:asciiTheme="minorHAnsi" w:hAnsiTheme="minorHAnsi" w:cstheme="minorHAnsi"/>
                <w:szCs w:val="22"/>
              </w:rPr>
            </w:pPr>
            <w:r w:rsidRPr="0079467E">
              <w:rPr>
                <w:rFonts w:asciiTheme="minorHAnsi" w:hAnsiTheme="minorHAnsi" w:cstheme="minorHAnsi"/>
                <w:szCs w:val="22"/>
              </w:rPr>
              <w:t xml:space="preserve">wbudowany zasilacz 230V AC </w:t>
            </w:r>
          </w:p>
          <w:p w14:paraId="11D28222" w14:textId="77777777" w:rsidR="002D749E" w:rsidRPr="0079467E" w:rsidRDefault="002D749E" w:rsidP="004B7A5E">
            <w:pPr>
              <w:pStyle w:val="Zwykytekst"/>
              <w:numPr>
                <w:ilvl w:val="0"/>
                <w:numId w:val="81"/>
              </w:numPr>
              <w:spacing w:before="0" w:line="360" w:lineRule="auto"/>
              <w:ind w:left="441"/>
              <w:rPr>
                <w:rFonts w:asciiTheme="minorHAnsi" w:hAnsiTheme="minorHAnsi" w:cstheme="minorHAnsi"/>
                <w:szCs w:val="22"/>
              </w:rPr>
            </w:pPr>
            <w:r w:rsidRPr="0079467E">
              <w:rPr>
                <w:rFonts w:asciiTheme="minorHAnsi" w:hAnsiTheme="minorHAnsi" w:cstheme="minorHAnsi"/>
                <w:szCs w:val="22"/>
                <w:highlight w:val="cyan"/>
              </w:rPr>
              <w:t>Dodatkowa punktacja za wbudowany redundantny zasilacz 230V AC</w:t>
            </w:r>
          </w:p>
        </w:tc>
      </w:tr>
      <w:tr w:rsidR="002D749E" w:rsidRPr="0079467E" w14:paraId="6597AB1A" w14:textId="77777777" w:rsidTr="003D3B6C">
        <w:tc>
          <w:tcPr>
            <w:tcW w:w="2405" w:type="dxa"/>
          </w:tcPr>
          <w:p w14:paraId="7DD0479C" w14:textId="66674C53" w:rsidR="002D749E" w:rsidRPr="006A6970" w:rsidRDefault="00E63148" w:rsidP="0079467E">
            <w:pPr>
              <w:pStyle w:val="Zwykytekst"/>
              <w:spacing w:before="0" w:line="360" w:lineRule="auto"/>
              <w:rPr>
                <w:rFonts w:asciiTheme="minorHAnsi" w:hAnsiTheme="minorHAnsi" w:cstheme="minorHAnsi"/>
                <w:b/>
                <w:szCs w:val="22"/>
              </w:rPr>
            </w:pPr>
            <w:r w:rsidRPr="006A6970">
              <w:rPr>
                <w:rFonts w:asciiTheme="minorHAnsi" w:hAnsiTheme="minorHAnsi" w:cstheme="minorHAnsi"/>
                <w:b/>
                <w:bCs/>
                <w:szCs w:val="22"/>
              </w:rPr>
              <w:t>Niezawodność/jakość wytwarzania</w:t>
            </w:r>
          </w:p>
        </w:tc>
        <w:tc>
          <w:tcPr>
            <w:tcW w:w="7211" w:type="dxa"/>
          </w:tcPr>
          <w:p w14:paraId="3A583936" w14:textId="12BE1750" w:rsidR="002D749E" w:rsidRPr="006A6970" w:rsidRDefault="002D749E" w:rsidP="004B7A5E">
            <w:pPr>
              <w:pStyle w:val="Zwykytekst"/>
              <w:spacing w:before="0" w:line="360" w:lineRule="auto"/>
              <w:ind w:left="16"/>
              <w:rPr>
                <w:rFonts w:asciiTheme="minorHAnsi" w:hAnsiTheme="minorHAnsi" w:cstheme="minorHAnsi"/>
                <w:szCs w:val="22"/>
              </w:rPr>
            </w:pPr>
            <w:r w:rsidRPr="006A6970">
              <w:rPr>
                <w:rFonts w:asciiTheme="minorHAnsi" w:hAnsiTheme="minorHAnsi" w:cstheme="minorHAnsi"/>
                <w:szCs w:val="22"/>
              </w:rPr>
              <w:t>CE, RoHS</w:t>
            </w:r>
          </w:p>
        </w:tc>
      </w:tr>
      <w:tr w:rsidR="002D749E" w:rsidRPr="0079467E" w14:paraId="47195075" w14:textId="77777777" w:rsidTr="003D3B6C">
        <w:tc>
          <w:tcPr>
            <w:tcW w:w="2405" w:type="dxa"/>
          </w:tcPr>
          <w:p w14:paraId="068BE029" w14:textId="77777777" w:rsidR="002D749E" w:rsidRPr="0079467E" w:rsidRDefault="002D749E" w:rsidP="0079467E">
            <w:pPr>
              <w:pStyle w:val="Zwykytekst"/>
              <w:spacing w:before="0" w:line="360" w:lineRule="auto"/>
              <w:rPr>
                <w:rFonts w:asciiTheme="minorHAnsi" w:hAnsiTheme="minorHAnsi" w:cstheme="minorHAnsi"/>
                <w:b/>
                <w:szCs w:val="22"/>
                <w:lang w:val="en-GB"/>
              </w:rPr>
            </w:pPr>
            <w:r w:rsidRPr="0079467E">
              <w:rPr>
                <w:rFonts w:asciiTheme="minorHAnsi" w:hAnsiTheme="minorHAnsi" w:cstheme="minorHAnsi"/>
                <w:b/>
                <w:szCs w:val="22"/>
                <w:lang w:val="en-GB"/>
              </w:rPr>
              <w:t>Algorytm pracy</w:t>
            </w:r>
          </w:p>
        </w:tc>
        <w:tc>
          <w:tcPr>
            <w:tcW w:w="7211" w:type="dxa"/>
          </w:tcPr>
          <w:p w14:paraId="3F2344F5" w14:textId="2191259E"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GB"/>
              </w:rPr>
              <w:t xml:space="preserve">Storage and forwarding </w:t>
            </w:r>
          </w:p>
        </w:tc>
      </w:tr>
      <w:tr w:rsidR="002D749E" w:rsidRPr="0079467E" w14:paraId="54B0E33F" w14:textId="77777777" w:rsidTr="003D3B6C">
        <w:tc>
          <w:tcPr>
            <w:tcW w:w="2405" w:type="dxa"/>
          </w:tcPr>
          <w:p w14:paraId="31307019" w14:textId="77777777" w:rsidR="002D749E" w:rsidRPr="0079467E" w:rsidRDefault="002D749E" w:rsidP="0079467E">
            <w:pPr>
              <w:pStyle w:val="Zwykytekst"/>
              <w:spacing w:before="0" w:line="360" w:lineRule="auto"/>
              <w:rPr>
                <w:rFonts w:asciiTheme="minorHAnsi" w:hAnsiTheme="minorHAnsi" w:cstheme="minorHAnsi"/>
                <w:b/>
                <w:szCs w:val="22"/>
                <w:lang w:val="en-GB"/>
              </w:rPr>
            </w:pPr>
            <w:r w:rsidRPr="0079467E">
              <w:rPr>
                <w:rFonts w:asciiTheme="minorHAnsi" w:hAnsiTheme="minorHAnsi" w:cstheme="minorHAnsi"/>
                <w:b/>
                <w:szCs w:val="22"/>
                <w:lang w:val="en-GB"/>
              </w:rPr>
              <w:t>Ruting L3</w:t>
            </w:r>
          </w:p>
        </w:tc>
        <w:tc>
          <w:tcPr>
            <w:tcW w:w="7211" w:type="dxa"/>
          </w:tcPr>
          <w:p w14:paraId="2A492F86" w14:textId="585CD1CC"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GB"/>
              </w:rPr>
              <w:t>Tak</w:t>
            </w:r>
          </w:p>
        </w:tc>
      </w:tr>
      <w:tr w:rsidR="002D749E" w:rsidRPr="0079467E" w14:paraId="0F029949" w14:textId="77777777" w:rsidTr="003D3B6C">
        <w:tc>
          <w:tcPr>
            <w:tcW w:w="2405" w:type="dxa"/>
          </w:tcPr>
          <w:p w14:paraId="210AD13D" w14:textId="77777777" w:rsidR="002D749E" w:rsidRPr="0079467E" w:rsidRDefault="002D749E" w:rsidP="0079467E">
            <w:pPr>
              <w:pStyle w:val="Zwykytekst"/>
              <w:spacing w:before="0" w:line="360" w:lineRule="auto"/>
              <w:rPr>
                <w:rFonts w:asciiTheme="minorHAnsi" w:hAnsiTheme="minorHAnsi" w:cstheme="minorHAnsi"/>
                <w:b/>
                <w:szCs w:val="22"/>
                <w:lang w:val="en-GB"/>
              </w:rPr>
            </w:pPr>
            <w:r w:rsidRPr="0079467E">
              <w:rPr>
                <w:rFonts w:asciiTheme="minorHAnsi" w:hAnsiTheme="minorHAnsi" w:cstheme="minorHAnsi"/>
                <w:b/>
                <w:szCs w:val="22"/>
                <w:lang w:val="en-GB"/>
              </w:rPr>
              <w:t>Obsługa VLAN</w:t>
            </w:r>
          </w:p>
        </w:tc>
        <w:tc>
          <w:tcPr>
            <w:tcW w:w="7211" w:type="dxa"/>
          </w:tcPr>
          <w:p w14:paraId="3709D379" w14:textId="7BE9702C"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GB"/>
              </w:rPr>
              <w:t>Tak</w:t>
            </w:r>
          </w:p>
        </w:tc>
      </w:tr>
      <w:tr w:rsidR="002D749E" w:rsidRPr="0079467E" w14:paraId="4BB1FFFC" w14:textId="77777777" w:rsidTr="003D3B6C">
        <w:tc>
          <w:tcPr>
            <w:tcW w:w="2405" w:type="dxa"/>
          </w:tcPr>
          <w:p w14:paraId="71BF2E34" w14:textId="77777777" w:rsidR="002D749E" w:rsidRPr="0079467E" w:rsidRDefault="002D749E" w:rsidP="0079467E">
            <w:pPr>
              <w:pStyle w:val="Zwykytekst"/>
              <w:spacing w:before="0" w:line="360" w:lineRule="auto"/>
              <w:rPr>
                <w:rFonts w:asciiTheme="minorHAnsi" w:hAnsiTheme="minorHAnsi" w:cstheme="minorHAnsi"/>
                <w:b/>
                <w:szCs w:val="22"/>
                <w:lang w:val="en-US"/>
              </w:rPr>
            </w:pPr>
            <w:r w:rsidRPr="0079467E">
              <w:rPr>
                <w:rFonts w:asciiTheme="minorHAnsi" w:hAnsiTheme="minorHAnsi" w:cstheme="minorHAnsi"/>
                <w:b/>
                <w:szCs w:val="22"/>
                <w:lang w:val="en-US"/>
              </w:rPr>
              <w:t>Obsługa spanning tree</w:t>
            </w:r>
          </w:p>
        </w:tc>
        <w:tc>
          <w:tcPr>
            <w:tcW w:w="7211" w:type="dxa"/>
          </w:tcPr>
          <w:p w14:paraId="4E5C72EE" w14:textId="45814BDC"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US"/>
              </w:rPr>
              <w:t>Tak</w:t>
            </w:r>
          </w:p>
        </w:tc>
      </w:tr>
      <w:tr w:rsidR="002D749E" w:rsidRPr="0079467E" w14:paraId="62A3FAF5" w14:textId="77777777" w:rsidTr="003D3B6C">
        <w:tc>
          <w:tcPr>
            <w:tcW w:w="2405" w:type="dxa"/>
          </w:tcPr>
          <w:p w14:paraId="06B63321" w14:textId="77777777" w:rsidR="002D749E" w:rsidRPr="0079467E" w:rsidRDefault="002D749E" w:rsidP="0079467E">
            <w:pPr>
              <w:pStyle w:val="Zwykytekst"/>
              <w:spacing w:before="0" w:line="360" w:lineRule="auto"/>
              <w:rPr>
                <w:rFonts w:asciiTheme="minorHAnsi" w:hAnsiTheme="minorHAnsi" w:cstheme="minorHAnsi"/>
                <w:b/>
                <w:szCs w:val="22"/>
                <w:lang w:val="en-GB"/>
              </w:rPr>
            </w:pPr>
            <w:r w:rsidRPr="0079467E">
              <w:rPr>
                <w:rFonts w:asciiTheme="minorHAnsi" w:hAnsiTheme="minorHAnsi" w:cstheme="minorHAnsi"/>
                <w:b/>
                <w:szCs w:val="22"/>
                <w:lang w:val="en-GB"/>
              </w:rPr>
              <w:lastRenderedPageBreak/>
              <w:t>Agregacja LACP</w:t>
            </w:r>
          </w:p>
        </w:tc>
        <w:tc>
          <w:tcPr>
            <w:tcW w:w="7211" w:type="dxa"/>
          </w:tcPr>
          <w:p w14:paraId="16D41E88" w14:textId="0C4804C7"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GB"/>
              </w:rPr>
              <w:t>IEEE 802.3ad (LACP)</w:t>
            </w:r>
          </w:p>
        </w:tc>
      </w:tr>
      <w:tr w:rsidR="002D749E" w:rsidRPr="00605E10" w14:paraId="42F40238" w14:textId="77777777" w:rsidTr="003D3B6C">
        <w:tc>
          <w:tcPr>
            <w:tcW w:w="2405" w:type="dxa"/>
          </w:tcPr>
          <w:p w14:paraId="47DF61A5" w14:textId="77777777" w:rsidR="002D749E" w:rsidRPr="0079467E" w:rsidRDefault="002D749E" w:rsidP="0079467E">
            <w:pPr>
              <w:pStyle w:val="Zwykytekst"/>
              <w:spacing w:before="0" w:line="360" w:lineRule="auto"/>
              <w:rPr>
                <w:rFonts w:asciiTheme="minorHAnsi" w:hAnsiTheme="minorHAnsi" w:cstheme="minorHAnsi"/>
                <w:b/>
                <w:szCs w:val="22"/>
                <w:lang w:val="en-GB"/>
              </w:rPr>
            </w:pPr>
            <w:r w:rsidRPr="0079467E">
              <w:rPr>
                <w:rFonts w:asciiTheme="minorHAnsi" w:hAnsiTheme="minorHAnsi" w:cstheme="minorHAnsi"/>
                <w:b/>
                <w:szCs w:val="22"/>
                <w:lang w:val="en-GB"/>
              </w:rPr>
              <w:t>Diagnostyka</w:t>
            </w:r>
          </w:p>
        </w:tc>
        <w:tc>
          <w:tcPr>
            <w:tcW w:w="7211" w:type="dxa"/>
          </w:tcPr>
          <w:p w14:paraId="5FB1CC35" w14:textId="41EBEF34" w:rsidR="002D749E" w:rsidRPr="0079467E" w:rsidRDefault="002D749E" w:rsidP="004B7A5E">
            <w:pPr>
              <w:pStyle w:val="Zwykytekst"/>
              <w:spacing w:before="0" w:line="360" w:lineRule="auto"/>
              <w:ind w:left="16"/>
              <w:rPr>
                <w:rFonts w:asciiTheme="minorHAnsi" w:hAnsiTheme="minorHAnsi" w:cstheme="minorHAnsi"/>
                <w:szCs w:val="22"/>
                <w:lang w:val="en-GB"/>
              </w:rPr>
            </w:pPr>
            <w:r w:rsidRPr="0079467E">
              <w:rPr>
                <w:rFonts w:asciiTheme="minorHAnsi" w:hAnsiTheme="minorHAnsi" w:cstheme="minorHAnsi"/>
                <w:szCs w:val="22"/>
                <w:lang w:val="en-GB"/>
              </w:rPr>
              <w:t>sFlow, Traffic Analysis, RSPAN, VCT, DDM, Ping, Trace Route</w:t>
            </w:r>
          </w:p>
        </w:tc>
      </w:tr>
      <w:tr w:rsidR="002D749E" w:rsidRPr="00605E10" w14:paraId="742CE878" w14:textId="77777777" w:rsidTr="003D3B6C">
        <w:tc>
          <w:tcPr>
            <w:tcW w:w="2405" w:type="dxa"/>
          </w:tcPr>
          <w:p w14:paraId="2605E694" w14:textId="77777777" w:rsidR="002D749E" w:rsidRPr="0079467E" w:rsidRDefault="002D749E" w:rsidP="0079467E">
            <w:pPr>
              <w:autoSpaceDE w:val="0"/>
              <w:autoSpaceDN w:val="0"/>
              <w:adjustRightInd w:val="0"/>
              <w:spacing w:before="0" w:after="0" w:line="360" w:lineRule="auto"/>
              <w:jc w:val="left"/>
              <w:rPr>
                <w:rFonts w:asciiTheme="minorHAnsi" w:hAnsiTheme="minorHAnsi" w:cstheme="minorHAnsi"/>
                <w:b/>
                <w:sz w:val="22"/>
                <w:szCs w:val="22"/>
                <w:lang w:val="en-GB"/>
              </w:rPr>
            </w:pPr>
            <w:r w:rsidRPr="0079467E">
              <w:rPr>
                <w:rFonts w:asciiTheme="minorHAnsi" w:hAnsiTheme="minorHAnsi" w:cstheme="minorHAnsi"/>
                <w:b/>
                <w:sz w:val="22"/>
                <w:szCs w:val="22"/>
                <w:lang w:val="en-GB"/>
              </w:rPr>
              <w:t>Obsługa DHCP</w:t>
            </w:r>
          </w:p>
        </w:tc>
        <w:tc>
          <w:tcPr>
            <w:tcW w:w="7211" w:type="dxa"/>
          </w:tcPr>
          <w:p w14:paraId="4B6B7323" w14:textId="13447E7A" w:rsidR="002D749E" w:rsidRPr="004B7A5E" w:rsidRDefault="002D749E" w:rsidP="004B7A5E">
            <w:pPr>
              <w:autoSpaceDE w:val="0"/>
              <w:autoSpaceDN w:val="0"/>
              <w:adjustRightInd w:val="0"/>
              <w:spacing w:after="0" w:line="360" w:lineRule="auto"/>
              <w:ind w:left="16" w:firstLine="0"/>
              <w:rPr>
                <w:rFonts w:asciiTheme="minorHAnsi" w:hAnsiTheme="minorHAnsi" w:cstheme="minorHAnsi"/>
                <w:sz w:val="22"/>
                <w:lang w:val="en-GB"/>
              </w:rPr>
            </w:pPr>
            <w:r w:rsidRPr="004B7A5E">
              <w:rPr>
                <w:rFonts w:asciiTheme="minorHAnsi" w:hAnsiTheme="minorHAnsi" w:cstheme="minorHAnsi"/>
                <w:sz w:val="22"/>
                <w:lang w:val="en-GB"/>
              </w:rPr>
              <w:t>IPv4/IPv6 DHCP Client, IPv4/IPv6 DHCP Relay, Option 82, IPv4/IPv6 DHCP Snooping,IPv4/IPv6 DHCP Server</w:t>
            </w:r>
          </w:p>
        </w:tc>
      </w:tr>
      <w:tr w:rsidR="002D749E" w:rsidRPr="002D749E" w14:paraId="1C3AB173" w14:textId="77777777" w:rsidTr="003D3B6C">
        <w:tc>
          <w:tcPr>
            <w:tcW w:w="2405" w:type="dxa"/>
          </w:tcPr>
          <w:p w14:paraId="79DF2CDD" w14:textId="77777777" w:rsidR="002D749E" w:rsidRPr="002D749E" w:rsidRDefault="002D749E" w:rsidP="0087539A">
            <w:pPr>
              <w:autoSpaceDE w:val="0"/>
              <w:autoSpaceDN w:val="0"/>
              <w:adjustRightInd w:val="0"/>
              <w:spacing w:line="276" w:lineRule="auto"/>
              <w:jc w:val="left"/>
              <w:rPr>
                <w:rFonts w:asciiTheme="minorHAnsi" w:hAnsiTheme="minorHAnsi" w:cstheme="minorHAnsi"/>
                <w:b/>
                <w:sz w:val="22"/>
                <w:szCs w:val="22"/>
              </w:rPr>
            </w:pPr>
            <w:r w:rsidRPr="002D749E">
              <w:rPr>
                <w:rFonts w:asciiTheme="minorHAnsi" w:hAnsiTheme="minorHAnsi" w:cstheme="minorHAnsi"/>
                <w:b/>
                <w:sz w:val="22"/>
                <w:szCs w:val="22"/>
              </w:rPr>
              <w:t>Firmware oraz konfiguracja</w:t>
            </w:r>
          </w:p>
        </w:tc>
        <w:tc>
          <w:tcPr>
            <w:tcW w:w="7211" w:type="dxa"/>
          </w:tcPr>
          <w:p w14:paraId="01C9226F" w14:textId="2C1ACFF5" w:rsidR="002D749E" w:rsidRPr="004B7A5E" w:rsidRDefault="002D749E" w:rsidP="004B7A5E">
            <w:pPr>
              <w:autoSpaceDE w:val="0"/>
              <w:autoSpaceDN w:val="0"/>
              <w:adjustRightInd w:val="0"/>
              <w:spacing w:line="276" w:lineRule="auto"/>
              <w:ind w:left="16" w:firstLine="0"/>
              <w:rPr>
                <w:rFonts w:asciiTheme="minorHAnsi" w:hAnsiTheme="minorHAnsi" w:cstheme="minorHAnsi"/>
                <w:sz w:val="22"/>
              </w:rPr>
            </w:pPr>
            <w:r w:rsidRPr="004B7A5E">
              <w:rPr>
                <w:rFonts w:asciiTheme="minorHAnsi" w:hAnsiTheme="minorHAnsi" w:cstheme="minorHAnsi"/>
                <w:sz w:val="22"/>
              </w:rPr>
              <w:t>Oprogramowanie przełącznika (firmware) dostępne bez ograniczeń czasowych, przez cały okres cyklu życiowego urządzenia poprzez internet, wsparcie techniczne producenta lub dystrybutora, możliwość wgrania kilku plików z obrazem lub konfiguracji systemu</w:t>
            </w:r>
          </w:p>
        </w:tc>
      </w:tr>
      <w:tr w:rsidR="002D749E" w:rsidRPr="002D749E" w14:paraId="0AA32F5E" w14:textId="77777777" w:rsidTr="003D3B6C">
        <w:tc>
          <w:tcPr>
            <w:tcW w:w="2405" w:type="dxa"/>
          </w:tcPr>
          <w:p w14:paraId="12B65A4E" w14:textId="77777777" w:rsidR="002D749E" w:rsidRPr="002D749E" w:rsidRDefault="002D749E" w:rsidP="0087539A">
            <w:pPr>
              <w:autoSpaceDE w:val="0"/>
              <w:autoSpaceDN w:val="0"/>
              <w:adjustRightInd w:val="0"/>
              <w:spacing w:line="276" w:lineRule="auto"/>
              <w:jc w:val="left"/>
              <w:rPr>
                <w:rFonts w:asciiTheme="minorHAnsi" w:hAnsiTheme="minorHAnsi" w:cstheme="minorHAnsi"/>
                <w:b/>
                <w:sz w:val="22"/>
                <w:szCs w:val="22"/>
              </w:rPr>
            </w:pPr>
            <w:r w:rsidRPr="002D749E">
              <w:rPr>
                <w:rFonts w:asciiTheme="minorHAnsi" w:hAnsiTheme="minorHAnsi" w:cstheme="minorHAnsi"/>
                <w:b/>
                <w:sz w:val="22"/>
                <w:szCs w:val="22"/>
              </w:rPr>
              <w:t>Wyposażenie</w:t>
            </w:r>
          </w:p>
        </w:tc>
        <w:tc>
          <w:tcPr>
            <w:tcW w:w="7211" w:type="dxa"/>
          </w:tcPr>
          <w:p w14:paraId="78B31E6D" w14:textId="23E7FCD9" w:rsidR="002D749E" w:rsidRPr="004B7A5E" w:rsidRDefault="002D749E" w:rsidP="004B7A5E">
            <w:pPr>
              <w:autoSpaceDE w:val="0"/>
              <w:autoSpaceDN w:val="0"/>
              <w:adjustRightInd w:val="0"/>
              <w:spacing w:line="276" w:lineRule="auto"/>
              <w:ind w:left="16" w:firstLine="0"/>
              <w:jc w:val="left"/>
              <w:rPr>
                <w:rFonts w:asciiTheme="minorHAnsi" w:hAnsiTheme="minorHAnsi" w:cstheme="minorHAnsi"/>
                <w:sz w:val="22"/>
              </w:rPr>
            </w:pPr>
            <w:r w:rsidRPr="004B7A5E">
              <w:rPr>
                <w:rFonts w:asciiTheme="minorHAnsi" w:hAnsiTheme="minorHAnsi" w:cstheme="minorHAnsi"/>
                <w:sz w:val="22"/>
              </w:rPr>
              <w:t>Wykonawca dostarczy 4 wkładki 10GbE SFP+ MM wraz z 4 patchordami światłowodowymi MM o długości minimum 5m</w:t>
            </w:r>
            <w:r w:rsidR="00E63148">
              <w:rPr>
                <w:rFonts w:asciiTheme="minorHAnsi" w:hAnsiTheme="minorHAnsi" w:cstheme="minorHAnsi"/>
                <w:sz w:val="22"/>
              </w:rPr>
              <w:t>.</w:t>
            </w:r>
          </w:p>
        </w:tc>
      </w:tr>
    </w:tbl>
    <w:p w14:paraId="40D11FBB" w14:textId="2BF67312" w:rsidR="005B4CEB" w:rsidRDefault="003F63BB" w:rsidP="00A513FE">
      <w:pPr>
        <w:pStyle w:val="Nagwek3"/>
      </w:pPr>
      <w:bookmarkStart w:id="916" w:name="_Toc113439510"/>
      <w:r>
        <w:t>Zasilacz awaryjny UPS</w:t>
      </w:r>
      <w:bookmarkEnd w:id="916"/>
    </w:p>
    <w:p w14:paraId="31BB30DC" w14:textId="3AD47B39" w:rsidR="005B4CEB" w:rsidRPr="0079467E" w:rsidRDefault="005B4CEB" w:rsidP="0079467E">
      <w:pPr>
        <w:spacing w:after="0" w:line="360" w:lineRule="auto"/>
        <w:rPr>
          <w:rFonts w:asciiTheme="minorHAnsi" w:hAnsiTheme="minorHAnsi" w:cstheme="minorHAnsi"/>
          <w:sz w:val="22"/>
        </w:rPr>
      </w:pPr>
      <w:r w:rsidRPr="0079467E">
        <w:rPr>
          <w:rFonts w:asciiTheme="minorHAnsi" w:hAnsiTheme="minorHAnsi" w:cstheme="minorHAnsi"/>
          <w:sz w:val="22"/>
        </w:rPr>
        <w:t xml:space="preserve">Wymagane dostarczenie </w:t>
      </w:r>
      <w:r w:rsidR="003F63BB" w:rsidRPr="0079467E">
        <w:rPr>
          <w:rFonts w:asciiTheme="minorHAnsi" w:hAnsiTheme="minorHAnsi" w:cstheme="minorHAnsi"/>
          <w:sz w:val="22"/>
        </w:rPr>
        <w:t>2</w:t>
      </w:r>
      <w:r w:rsidRPr="0079467E">
        <w:rPr>
          <w:rFonts w:asciiTheme="minorHAnsi" w:hAnsiTheme="minorHAnsi" w:cstheme="minorHAnsi"/>
          <w:sz w:val="22"/>
        </w:rPr>
        <w:t xml:space="preserve"> szt. </w:t>
      </w:r>
      <w:r w:rsidR="003F63BB" w:rsidRPr="0079467E">
        <w:rPr>
          <w:rFonts w:asciiTheme="minorHAnsi" w:hAnsiTheme="minorHAnsi" w:cstheme="minorHAnsi"/>
          <w:sz w:val="22"/>
        </w:rPr>
        <w:t>zasilaczy awaryjnych UPS</w:t>
      </w:r>
      <w:r w:rsidRPr="0079467E">
        <w:rPr>
          <w:rFonts w:asciiTheme="minorHAnsi" w:hAnsiTheme="minorHAnsi" w:cstheme="minorHAnsi"/>
          <w:sz w:val="22"/>
        </w:rPr>
        <w:t xml:space="preserve"> spełniając</w:t>
      </w:r>
      <w:r w:rsidR="003F63BB" w:rsidRPr="0079467E">
        <w:rPr>
          <w:rFonts w:asciiTheme="minorHAnsi" w:hAnsiTheme="minorHAnsi" w:cstheme="minorHAnsi"/>
          <w:sz w:val="22"/>
        </w:rPr>
        <w:t>ych</w:t>
      </w:r>
      <w:r w:rsidRPr="0079467E">
        <w:rPr>
          <w:rFonts w:asciiTheme="minorHAnsi" w:hAnsiTheme="minorHAnsi" w:cstheme="minorHAnsi"/>
          <w:sz w:val="22"/>
        </w:rPr>
        <w:t xml:space="preserve"> poniżej opisane minimalne parametry funkcjonalne:</w:t>
      </w:r>
    </w:p>
    <w:tbl>
      <w:tblPr>
        <w:tblStyle w:val="Tabela-Elegancki4"/>
        <w:tblW w:w="9616" w:type="dxa"/>
        <w:tblLook w:val="01E0" w:firstRow="1" w:lastRow="1" w:firstColumn="1" w:lastColumn="1" w:noHBand="0" w:noVBand="0"/>
      </w:tblPr>
      <w:tblGrid>
        <w:gridCol w:w="3871"/>
        <w:gridCol w:w="5745"/>
      </w:tblGrid>
      <w:tr w:rsidR="003F63BB" w:rsidRPr="0079467E" w14:paraId="17532617" w14:textId="77777777" w:rsidTr="003D3B6C">
        <w:trPr>
          <w:cnfStyle w:val="100000000000" w:firstRow="1" w:lastRow="0" w:firstColumn="0" w:lastColumn="0" w:oddVBand="0" w:evenVBand="0" w:oddHBand="0" w:evenHBand="0" w:firstRowFirstColumn="0" w:firstRowLastColumn="0" w:lastRowFirstColumn="0" w:lastRowLastColumn="0"/>
        </w:trPr>
        <w:tc>
          <w:tcPr>
            <w:tcW w:w="3871" w:type="dxa"/>
          </w:tcPr>
          <w:p w14:paraId="49399946" w14:textId="77777777" w:rsidR="003F63BB" w:rsidRPr="0079467E" w:rsidRDefault="003F63BB" w:rsidP="0079467E">
            <w:pPr>
              <w:spacing w:before="0" w:after="0" w:line="360" w:lineRule="auto"/>
              <w:jc w:val="center"/>
              <w:rPr>
                <w:rFonts w:asciiTheme="minorHAnsi" w:hAnsiTheme="minorHAnsi" w:cstheme="minorHAnsi"/>
                <w:b w:val="0"/>
                <w:sz w:val="22"/>
                <w:szCs w:val="22"/>
              </w:rPr>
            </w:pPr>
            <w:r w:rsidRPr="0079467E">
              <w:rPr>
                <w:rFonts w:asciiTheme="minorHAnsi" w:hAnsiTheme="minorHAnsi" w:cstheme="minorHAnsi"/>
                <w:sz w:val="22"/>
                <w:szCs w:val="22"/>
              </w:rPr>
              <w:t>Nazwa komponentu</w:t>
            </w:r>
          </w:p>
        </w:tc>
        <w:tc>
          <w:tcPr>
            <w:tcW w:w="5745" w:type="dxa"/>
          </w:tcPr>
          <w:p w14:paraId="41B9FE07" w14:textId="77777777" w:rsidR="003F63BB" w:rsidRPr="0079467E" w:rsidRDefault="003F63BB" w:rsidP="0079467E">
            <w:pPr>
              <w:spacing w:before="0" w:after="0" w:line="360" w:lineRule="auto"/>
              <w:jc w:val="center"/>
              <w:rPr>
                <w:rFonts w:asciiTheme="minorHAnsi" w:hAnsiTheme="minorHAnsi" w:cstheme="minorHAnsi"/>
                <w:b w:val="0"/>
                <w:sz w:val="22"/>
                <w:szCs w:val="22"/>
              </w:rPr>
            </w:pPr>
            <w:r w:rsidRPr="0079467E">
              <w:rPr>
                <w:rFonts w:asciiTheme="minorHAnsi" w:hAnsiTheme="minorHAnsi" w:cstheme="minorHAnsi"/>
                <w:sz w:val="22"/>
                <w:szCs w:val="22"/>
              </w:rPr>
              <w:t>Wymagane minimalne parametry techniczne</w:t>
            </w:r>
          </w:p>
        </w:tc>
      </w:tr>
      <w:tr w:rsidR="003F63BB" w:rsidRPr="0079467E" w14:paraId="4E69410B" w14:textId="77777777" w:rsidTr="003D3B6C">
        <w:tc>
          <w:tcPr>
            <w:tcW w:w="3871" w:type="dxa"/>
          </w:tcPr>
          <w:p w14:paraId="62932D94"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Technologia</w:t>
            </w:r>
          </w:p>
        </w:tc>
        <w:tc>
          <w:tcPr>
            <w:tcW w:w="5745" w:type="dxa"/>
          </w:tcPr>
          <w:p w14:paraId="4348797B"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VFI (true on-line, podwójne przetwarzanie energii)</w:t>
            </w:r>
          </w:p>
        </w:tc>
      </w:tr>
      <w:tr w:rsidR="003F63BB" w:rsidRPr="0079467E" w14:paraId="2EC0D8C0" w14:textId="77777777" w:rsidTr="003D3B6C">
        <w:trPr>
          <w:trHeight w:val="255"/>
        </w:trPr>
        <w:tc>
          <w:tcPr>
            <w:tcW w:w="3871" w:type="dxa"/>
          </w:tcPr>
          <w:p w14:paraId="36F12946"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Moc znamionowa</w:t>
            </w:r>
          </w:p>
        </w:tc>
        <w:tc>
          <w:tcPr>
            <w:tcW w:w="5745" w:type="dxa"/>
          </w:tcPr>
          <w:p w14:paraId="5CC939F2"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6 kVA / 6 kW</w:t>
            </w:r>
          </w:p>
        </w:tc>
      </w:tr>
      <w:tr w:rsidR="003F63BB" w:rsidRPr="0079467E" w14:paraId="2D843198" w14:textId="77777777" w:rsidTr="003D3B6C">
        <w:tc>
          <w:tcPr>
            <w:tcW w:w="3871" w:type="dxa"/>
          </w:tcPr>
          <w:p w14:paraId="3747FD71"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Wyjściowy współczynnik mocy (PF)</w:t>
            </w:r>
          </w:p>
        </w:tc>
        <w:tc>
          <w:tcPr>
            <w:tcW w:w="5745" w:type="dxa"/>
          </w:tcPr>
          <w:p w14:paraId="5FD29AA9"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1.0</w:t>
            </w:r>
          </w:p>
        </w:tc>
      </w:tr>
      <w:tr w:rsidR="003F63BB" w:rsidRPr="0079467E" w14:paraId="28A57974" w14:textId="77777777" w:rsidTr="003D3B6C">
        <w:tc>
          <w:tcPr>
            <w:tcW w:w="3871" w:type="dxa"/>
          </w:tcPr>
          <w:p w14:paraId="436F52C9"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Napięcie wejściowe</w:t>
            </w:r>
          </w:p>
        </w:tc>
        <w:tc>
          <w:tcPr>
            <w:tcW w:w="5745" w:type="dxa"/>
          </w:tcPr>
          <w:p w14:paraId="20C7B633"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230 Vac</w:t>
            </w:r>
          </w:p>
        </w:tc>
      </w:tr>
      <w:tr w:rsidR="003F63BB" w:rsidRPr="0079467E" w14:paraId="4C22BB05" w14:textId="77777777" w:rsidTr="003D3B6C">
        <w:tc>
          <w:tcPr>
            <w:tcW w:w="3871" w:type="dxa"/>
          </w:tcPr>
          <w:p w14:paraId="6F311015"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Tolerancja napięcia wejściowego przy obciążeniu 70-100%; bez przechodzenia na baterie</w:t>
            </w:r>
          </w:p>
        </w:tc>
        <w:tc>
          <w:tcPr>
            <w:tcW w:w="5745" w:type="dxa"/>
          </w:tcPr>
          <w:p w14:paraId="4842F7A1"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 xml:space="preserve">130– 270 Vac </w:t>
            </w:r>
          </w:p>
        </w:tc>
      </w:tr>
      <w:tr w:rsidR="003F63BB" w:rsidRPr="0079467E" w14:paraId="4F6835BA" w14:textId="77777777" w:rsidTr="003D3B6C">
        <w:tc>
          <w:tcPr>
            <w:tcW w:w="3871" w:type="dxa"/>
          </w:tcPr>
          <w:p w14:paraId="6B6D9F5B"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Częstotliwość wejściowa</w:t>
            </w:r>
          </w:p>
        </w:tc>
        <w:tc>
          <w:tcPr>
            <w:tcW w:w="5745" w:type="dxa"/>
          </w:tcPr>
          <w:p w14:paraId="67875F84"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Wymagana 40-70 Hz</w:t>
            </w:r>
          </w:p>
        </w:tc>
      </w:tr>
      <w:tr w:rsidR="003F63BB" w:rsidRPr="0079467E" w14:paraId="3C0906B1" w14:textId="77777777" w:rsidTr="003D3B6C">
        <w:tc>
          <w:tcPr>
            <w:tcW w:w="3871" w:type="dxa"/>
          </w:tcPr>
          <w:p w14:paraId="6BE1F430"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Sprawność AC-AC w trybie pracy</w:t>
            </w:r>
          </w:p>
          <w:p w14:paraId="5661CA8D"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on-line z obciążeniem 100%</w:t>
            </w:r>
          </w:p>
        </w:tc>
        <w:tc>
          <w:tcPr>
            <w:tcW w:w="5745" w:type="dxa"/>
          </w:tcPr>
          <w:p w14:paraId="00A45978"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nie mniejsza niż 94%</w:t>
            </w:r>
          </w:p>
        </w:tc>
      </w:tr>
      <w:tr w:rsidR="003F63BB" w:rsidRPr="0079467E" w14:paraId="35852343" w14:textId="77777777" w:rsidTr="003D3B6C">
        <w:tc>
          <w:tcPr>
            <w:tcW w:w="3871" w:type="dxa"/>
          </w:tcPr>
          <w:p w14:paraId="415293B0"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Napięcie wyjściowe</w:t>
            </w:r>
          </w:p>
        </w:tc>
        <w:tc>
          <w:tcPr>
            <w:tcW w:w="5745" w:type="dxa"/>
          </w:tcPr>
          <w:p w14:paraId="17F88EA6"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230 Vac</w:t>
            </w:r>
          </w:p>
        </w:tc>
      </w:tr>
      <w:tr w:rsidR="003F63BB" w:rsidRPr="0079467E" w14:paraId="1B540ADE" w14:textId="77777777" w:rsidTr="003D3B6C">
        <w:tc>
          <w:tcPr>
            <w:tcW w:w="3871" w:type="dxa"/>
          </w:tcPr>
          <w:p w14:paraId="4FA69A94"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Częstotliwość wyjściowa</w:t>
            </w:r>
          </w:p>
        </w:tc>
        <w:tc>
          <w:tcPr>
            <w:tcW w:w="5745" w:type="dxa"/>
          </w:tcPr>
          <w:p w14:paraId="4585066B"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50/60Hz (programowalna)</w:t>
            </w:r>
          </w:p>
        </w:tc>
      </w:tr>
      <w:tr w:rsidR="003F63BB" w:rsidRPr="0079467E" w14:paraId="1FBB34BC" w14:textId="77777777" w:rsidTr="003D3B6C">
        <w:tc>
          <w:tcPr>
            <w:tcW w:w="3871" w:type="dxa"/>
          </w:tcPr>
          <w:p w14:paraId="0231B1E1"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Automatyczny układ doładowywania</w:t>
            </w:r>
          </w:p>
          <w:p w14:paraId="4781C64D"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baterii i ciągłego sprawdzania stanu</w:t>
            </w:r>
          </w:p>
          <w:p w14:paraId="58A14F57"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naładowania oraz zabezpieczenie</w:t>
            </w:r>
          </w:p>
          <w:p w14:paraId="3F6DA581"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chroniące baterie przed głębokim rozładowaniem</w:t>
            </w:r>
          </w:p>
        </w:tc>
        <w:tc>
          <w:tcPr>
            <w:tcW w:w="5745" w:type="dxa"/>
          </w:tcPr>
          <w:p w14:paraId="6C732B17" w14:textId="77777777" w:rsidR="003F63BB" w:rsidRPr="004B7A5E" w:rsidRDefault="003F63BB" w:rsidP="004B7A5E">
            <w:pPr>
              <w:autoSpaceDN w:val="0"/>
              <w:adjustRightInd w:val="0"/>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p w14:paraId="1948FA68" w14:textId="77777777" w:rsidR="003F63BB" w:rsidRPr="0079467E" w:rsidRDefault="003F63BB" w:rsidP="004B7A5E">
            <w:pPr>
              <w:spacing w:before="0" w:after="0" w:line="360" w:lineRule="auto"/>
              <w:ind w:left="0" w:firstLine="0"/>
              <w:rPr>
                <w:rFonts w:asciiTheme="minorHAnsi" w:hAnsiTheme="minorHAnsi" w:cstheme="minorHAnsi"/>
                <w:sz w:val="22"/>
                <w:szCs w:val="22"/>
              </w:rPr>
            </w:pPr>
          </w:p>
        </w:tc>
      </w:tr>
      <w:tr w:rsidR="003F63BB" w:rsidRPr="0079467E" w14:paraId="56EE06FC" w14:textId="77777777" w:rsidTr="003D3B6C">
        <w:tc>
          <w:tcPr>
            <w:tcW w:w="3871" w:type="dxa"/>
          </w:tcPr>
          <w:p w14:paraId="6BE2D8AD"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Czas podtrzymania</w:t>
            </w:r>
          </w:p>
        </w:tc>
        <w:tc>
          <w:tcPr>
            <w:tcW w:w="5745" w:type="dxa"/>
          </w:tcPr>
          <w:p w14:paraId="12E0D8E8" w14:textId="63775BB2" w:rsidR="003F63BB" w:rsidRPr="0079467E" w:rsidRDefault="003F63BB" w:rsidP="004B7A5E">
            <w:pPr>
              <w:pStyle w:val="Bezodstpw"/>
              <w:spacing w:before="0" w:line="360" w:lineRule="auto"/>
              <w:rPr>
                <w:rFonts w:asciiTheme="minorHAnsi" w:hAnsiTheme="minorHAnsi" w:cstheme="minorHAnsi"/>
                <w:sz w:val="22"/>
                <w:szCs w:val="22"/>
              </w:rPr>
            </w:pPr>
            <w:r w:rsidRPr="0079467E">
              <w:rPr>
                <w:rFonts w:asciiTheme="minorHAnsi" w:hAnsiTheme="minorHAnsi" w:cstheme="minorHAnsi"/>
                <w:sz w:val="22"/>
                <w:szCs w:val="22"/>
              </w:rPr>
              <w:t>5 min dla obciążenia 6 kW</w:t>
            </w:r>
          </w:p>
        </w:tc>
      </w:tr>
      <w:tr w:rsidR="003F63BB" w:rsidRPr="0079467E" w14:paraId="1F719940" w14:textId="77777777" w:rsidTr="003D3B6C">
        <w:tc>
          <w:tcPr>
            <w:tcW w:w="3871" w:type="dxa"/>
          </w:tcPr>
          <w:p w14:paraId="048ECF10"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Baterie</w:t>
            </w:r>
          </w:p>
        </w:tc>
        <w:tc>
          <w:tcPr>
            <w:tcW w:w="5745" w:type="dxa"/>
          </w:tcPr>
          <w:p w14:paraId="75AA404C"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Szczelne, bezobsługowe</w:t>
            </w:r>
          </w:p>
        </w:tc>
      </w:tr>
      <w:tr w:rsidR="003F63BB" w:rsidRPr="0079467E" w14:paraId="0B5495DC" w14:textId="77777777" w:rsidTr="003D3B6C">
        <w:tc>
          <w:tcPr>
            <w:tcW w:w="3871" w:type="dxa"/>
          </w:tcPr>
          <w:p w14:paraId="6410E69E"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Szafa baterii</w:t>
            </w:r>
          </w:p>
        </w:tc>
        <w:tc>
          <w:tcPr>
            <w:tcW w:w="5745" w:type="dxa"/>
          </w:tcPr>
          <w:p w14:paraId="776C2857"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Moduł baterii Rack o wysokości maksymalnie 3U</w:t>
            </w:r>
          </w:p>
        </w:tc>
      </w:tr>
      <w:tr w:rsidR="003F63BB" w:rsidRPr="0079467E" w14:paraId="22BA217C" w14:textId="77777777" w:rsidTr="003D3B6C">
        <w:tc>
          <w:tcPr>
            <w:tcW w:w="3871" w:type="dxa"/>
          </w:tcPr>
          <w:p w14:paraId="4705BCF6"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lastRenderedPageBreak/>
              <w:t>Współczynnik szczytu</w:t>
            </w:r>
          </w:p>
        </w:tc>
        <w:tc>
          <w:tcPr>
            <w:tcW w:w="5745" w:type="dxa"/>
          </w:tcPr>
          <w:p w14:paraId="422F115E"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3:1</w:t>
            </w:r>
          </w:p>
        </w:tc>
      </w:tr>
      <w:tr w:rsidR="003F63BB" w:rsidRPr="0079467E" w14:paraId="19E045B1" w14:textId="77777777" w:rsidTr="003D3B6C">
        <w:tc>
          <w:tcPr>
            <w:tcW w:w="3871" w:type="dxa"/>
          </w:tcPr>
          <w:p w14:paraId="59A35FD2"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Panel sterujący z wyświetlaczem</w:t>
            </w:r>
          </w:p>
          <w:p w14:paraId="6B9FE9F5"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ciekłokrystalicznym LCD w języku</w:t>
            </w:r>
          </w:p>
          <w:p w14:paraId="70DF40B4"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polskim oraz sygnalizacją akustyczną</w:t>
            </w:r>
          </w:p>
        </w:tc>
        <w:tc>
          <w:tcPr>
            <w:tcW w:w="5745" w:type="dxa"/>
          </w:tcPr>
          <w:p w14:paraId="3FC23E64"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tc>
      </w:tr>
      <w:tr w:rsidR="003F63BB" w:rsidRPr="0079467E" w14:paraId="63F8781A" w14:textId="77777777" w:rsidTr="003D3B6C">
        <w:tc>
          <w:tcPr>
            <w:tcW w:w="3871" w:type="dxa"/>
          </w:tcPr>
          <w:p w14:paraId="4BDE5617"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Złącze interfejsów</w:t>
            </w:r>
          </w:p>
        </w:tc>
        <w:tc>
          <w:tcPr>
            <w:tcW w:w="5745" w:type="dxa"/>
          </w:tcPr>
          <w:p w14:paraId="3D93A39C" w14:textId="386F0180"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USB, RJ45</w:t>
            </w:r>
          </w:p>
        </w:tc>
      </w:tr>
      <w:tr w:rsidR="003F63BB" w:rsidRPr="0079467E" w14:paraId="37EA5D01" w14:textId="77777777" w:rsidTr="003D3B6C">
        <w:tc>
          <w:tcPr>
            <w:tcW w:w="3871" w:type="dxa"/>
          </w:tcPr>
          <w:p w14:paraId="4E2474E1"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Wyjściowa listwa do wpięcia UPS do instalacji stałej</w:t>
            </w:r>
          </w:p>
        </w:tc>
        <w:tc>
          <w:tcPr>
            <w:tcW w:w="5745" w:type="dxa"/>
          </w:tcPr>
          <w:p w14:paraId="67A4CA1B"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Wymagana możliwość podłączenia przewodów o przekroju min 6mm2</w:t>
            </w:r>
          </w:p>
        </w:tc>
      </w:tr>
      <w:tr w:rsidR="003F63BB" w:rsidRPr="0079467E" w14:paraId="423C5B63" w14:textId="77777777" w:rsidTr="003D3B6C">
        <w:tc>
          <w:tcPr>
            <w:tcW w:w="3871" w:type="dxa"/>
          </w:tcPr>
          <w:p w14:paraId="34FEB81F"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Karta sieciowa SNMP</w:t>
            </w:r>
          </w:p>
        </w:tc>
        <w:tc>
          <w:tcPr>
            <w:tcW w:w="5745" w:type="dxa"/>
          </w:tcPr>
          <w:p w14:paraId="77819BA1" w14:textId="1599633E"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Wymagana</w:t>
            </w:r>
          </w:p>
        </w:tc>
      </w:tr>
      <w:tr w:rsidR="003F63BB" w:rsidRPr="0079467E" w14:paraId="35B7CB1C" w14:textId="77777777" w:rsidTr="003D3B6C">
        <w:tc>
          <w:tcPr>
            <w:tcW w:w="3871" w:type="dxa"/>
          </w:tcPr>
          <w:p w14:paraId="208AAE06"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Interfejs EPO (do wyłącznika ppoż.)</w:t>
            </w:r>
          </w:p>
        </w:tc>
        <w:tc>
          <w:tcPr>
            <w:tcW w:w="5745" w:type="dxa"/>
          </w:tcPr>
          <w:p w14:paraId="0342D37B"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tc>
      </w:tr>
      <w:tr w:rsidR="003F63BB" w:rsidRPr="0079467E" w14:paraId="09E9CEF9" w14:textId="77777777" w:rsidTr="003D3B6C">
        <w:tc>
          <w:tcPr>
            <w:tcW w:w="3871" w:type="dxa"/>
          </w:tcPr>
          <w:p w14:paraId="66F7B834"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Szyny Rack</w:t>
            </w:r>
          </w:p>
        </w:tc>
        <w:tc>
          <w:tcPr>
            <w:tcW w:w="5745" w:type="dxa"/>
          </w:tcPr>
          <w:p w14:paraId="48629B3A"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 do montażu UPS i modułu baterii</w:t>
            </w:r>
          </w:p>
        </w:tc>
      </w:tr>
      <w:tr w:rsidR="003F63BB" w:rsidRPr="0079467E" w14:paraId="10D1210D" w14:textId="77777777" w:rsidTr="003D3B6C">
        <w:tc>
          <w:tcPr>
            <w:tcW w:w="3871" w:type="dxa"/>
          </w:tcPr>
          <w:p w14:paraId="69B5E432"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Diagnostyka parametrów urządzenia</w:t>
            </w:r>
          </w:p>
          <w:p w14:paraId="020045C8"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UPS i baterii</w:t>
            </w:r>
          </w:p>
        </w:tc>
        <w:tc>
          <w:tcPr>
            <w:tcW w:w="5745" w:type="dxa"/>
          </w:tcPr>
          <w:p w14:paraId="5F81C78C" w14:textId="77777777" w:rsidR="003F63BB" w:rsidRPr="004B7A5E" w:rsidRDefault="003F63BB" w:rsidP="004B7A5E">
            <w:pPr>
              <w:autoSpaceDN w:val="0"/>
              <w:adjustRightInd w:val="0"/>
              <w:spacing w:after="0" w:line="360" w:lineRule="auto"/>
              <w:ind w:left="0" w:firstLine="0"/>
              <w:rPr>
                <w:rFonts w:asciiTheme="minorHAnsi" w:hAnsiTheme="minorHAnsi" w:cstheme="minorHAnsi"/>
                <w:sz w:val="22"/>
              </w:rPr>
            </w:pPr>
            <w:r w:rsidRPr="004B7A5E">
              <w:rPr>
                <w:rFonts w:asciiTheme="minorHAnsi" w:hAnsiTheme="minorHAnsi" w:cstheme="minorHAnsi"/>
                <w:sz w:val="22"/>
              </w:rPr>
              <w:t>Automatyczna diagnostyka parametrów urządzenia UPS i baterii na panelu UPS-a i z wykorzystaniem oprogramowania do zarządzania i monitorowania UPS</w:t>
            </w:r>
          </w:p>
        </w:tc>
      </w:tr>
      <w:tr w:rsidR="003F63BB" w:rsidRPr="0079467E" w14:paraId="50174FC9" w14:textId="77777777" w:rsidTr="003D3B6C">
        <w:tc>
          <w:tcPr>
            <w:tcW w:w="3871" w:type="dxa"/>
          </w:tcPr>
          <w:p w14:paraId="41EDBC60"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Oprogramowanie zapewniające</w:t>
            </w:r>
          </w:p>
          <w:p w14:paraId="586081BF"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pełny monitoring, zarządzanie i</w:t>
            </w:r>
          </w:p>
          <w:p w14:paraId="095E522F"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automatyczny shut-down systemu</w:t>
            </w:r>
          </w:p>
          <w:p w14:paraId="028387BB"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operacyjnego</w:t>
            </w:r>
          </w:p>
        </w:tc>
        <w:tc>
          <w:tcPr>
            <w:tcW w:w="5745" w:type="dxa"/>
          </w:tcPr>
          <w:p w14:paraId="0AFABC52"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tc>
      </w:tr>
      <w:tr w:rsidR="003F63BB" w:rsidRPr="0079467E" w14:paraId="7A8126D0" w14:textId="77777777" w:rsidTr="003D3B6C">
        <w:tc>
          <w:tcPr>
            <w:tcW w:w="3871" w:type="dxa"/>
          </w:tcPr>
          <w:p w14:paraId="295CB31E"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Spełnienie wszystkich obowiązujących norm w zakresie bezpieczeństwa, kompatybilności elektromagnetycznej potwierdzone deklaracją zgodności CE</w:t>
            </w:r>
          </w:p>
        </w:tc>
        <w:tc>
          <w:tcPr>
            <w:tcW w:w="5745" w:type="dxa"/>
          </w:tcPr>
          <w:p w14:paraId="64506009"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tc>
      </w:tr>
      <w:tr w:rsidR="003F63BB" w:rsidRPr="0079467E" w14:paraId="051DC059" w14:textId="77777777" w:rsidTr="003D3B6C">
        <w:tc>
          <w:tcPr>
            <w:tcW w:w="3871" w:type="dxa"/>
          </w:tcPr>
          <w:p w14:paraId="47BAE8D5" w14:textId="3B37838D" w:rsidR="003F63BB" w:rsidRPr="003E67B2" w:rsidRDefault="003E67B2" w:rsidP="0079467E">
            <w:pPr>
              <w:spacing w:before="0" w:after="0" w:line="360" w:lineRule="auto"/>
              <w:jc w:val="left"/>
              <w:rPr>
                <w:rFonts w:asciiTheme="minorHAnsi" w:hAnsiTheme="minorHAnsi" w:cstheme="minorHAnsi"/>
                <w:b/>
                <w:sz w:val="22"/>
                <w:szCs w:val="22"/>
              </w:rPr>
            </w:pPr>
            <w:r w:rsidRPr="003E67B2">
              <w:rPr>
                <w:rFonts w:asciiTheme="minorHAnsi" w:hAnsiTheme="minorHAnsi" w:cstheme="minorHAnsi"/>
                <w:b/>
                <w:bCs/>
                <w:sz w:val="22"/>
                <w:szCs w:val="22"/>
              </w:rPr>
              <w:t>Niezawodność/jakość wytwarzania</w:t>
            </w:r>
            <w:r w:rsidRPr="003E67B2" w:rsidDel="00A90851">
              <w:rPr>
                <w:rFonts w:asciiTheme="minorHAnsi" w:hAnsiTheme="minorHAnsi" w:cstheme="minorHAnsi"/>
                <w:b/>
                <w:sz w:val="22"/>
                <w:szCs w:val="22"/>
              </w:rPr>
              <w:t xml:space="preserve"> </w:t>
            </w:r>
          </w:p>
        </w:tc>
        <w:tc>
          <w:tcPr>
            <w:tcW w:w="5745" w:type="dxa"/>
          </w:tcPr>
          <w:p w14:paraId="6883032D" w14:textId="5BBE888B" w:rsidR="003F63BB" w:rsidRPr="003E67B2" w:rsidRDefault="00A90851" w:rsidP="003E67B2">
            <w:pPr>
              <w:autoSpaceDN w:val="0"/>
              <w:adjustRightInd w:val="0"/>
              <w:spacing w:after="0" w:line="360" w:lineRule="auto"/>
              <w:rPr>
                <w:rFonts w:asciiTheme="minorHAnsi" w:hAnsiTheme="minorHAnsi" w:cstheme="minorHAnsi"/>
                <w:sz w:val="22"/>
              </w:rPr>
            </w:pPr>
            <w:r w:rsidRPr="003E67B2">
              <w:rPr>
                <w:rFonts w:asciiTheme="minorHAnsi" w:hAnsiTheme="minorHAnsi" w:cstheme="minorHAnsi"/>
                <w:sz w:val="22"/>
              </w:rPr>
              <w:t xml:space="preserve">Zasilacz musi być </w:t>
            </w:r>
            <w:r w:rsidRPr="003E67B2">
              <w:rPr>
                <w:rFonts w:asciiTheme="minorHAnsi" w:hAnsiTheme="minorHAnsi" w:cstheme="minorHAnsi"/>
                <w:sz w:val="22"/>
                <w:szCs w:val="22"/>
              </w:rPr>
              <w:t>musi być wyprodukowany przez producenta zgodnie z norm</w:t>
            </w:r>
            <w:r w:rsidR="00E018E4" w:rsidRPr="003E67B2">
              <w:rPr>
                <w:rFonts w:asciiTheme="minorHAnsi" w:hAnsiTheme="minorHAnsi" w:cstheme="minorHAnsi"/>
                <w:sz w:val="22"/>
                <w:szCs w:val="22"/>
              </w:rPr>
              <w:t>ami</w:t>
            </w:r>
            <w:r w:rsidRPr="003E67B2">
              <w:rPr>
                <w:rFonts w:asciiTheme="minorHAnsi" w:hAnsiTheme="minorHAnsi" w:cstheme="minorHAnsi"/>
                <w:sz w:val="22"/>
                <w:szCs w:val="22"/>
              </w:rPr>
              <w:t xml:space="preserve"> </w:t>
            </w:r>
            <w:r w:rsidR="00605E10" w:rsidRPr="003E67B2">
              <w:rPr>
                <w:rFonts w:asciiTheme="minorHAnsi" w:hAnsiTheme="minorHAnsi" w:cstheme="minorHAnsi"/>
                <w:sz w:val="22"/>
                <w:szCs w:val="22"/>
              </w:rPr>
              <w:t xml:space="preserve">PN-EN </w:t>
            </w:r>
            <w:r w:rsidRPr="003E67B2">
              <w:rPr>
                <w:rFonts w:asciiTheme="minorHAnsi" w:hAnsiTheme="minorHAnsi" w:cstheme="minorHAnsi"/>
                <w:sz w:val="22"/>
              </w:rPr>
              <w:t>ISO 9001 oraz 14001</w:t>
            </w:r>
            <w:r w:rsidR="00605E10" w:rsidRPr="003E67B2">
              <w:rPr>
                <w:rFonts w:asciiTheme="minorHAnsi" w:hAnsiTheme="minorHAnsi" w:cstheme="minorHAnsi"/>
                <w:sz w:val="22"/>
              </w:rPr>
              <w:t xml:space="preserve"> lub równoważn</w:t>
            </w:r>
            <w:r w:rsidR="00E018E4" w:rsidRPr="003E67B2">
              <w:rPr>
                <w:rFonts w:asciiTheme="minorHAnsi" w:hAnsiTheme="minorHAnsi" w:cstheme="minorHAnsi"/>
                <w:sz w:val="22"/>
              </w:rPr>
              <w:t>ymi</w:t>
            </w:r>
            <w:r w:rsidR="00605E10" w:rsidRPr="003E67B2">
              <w:rPr>
                <w:rFonts w:asciiTheme="minorHAnsi" w:hAnsiTheme="minorHAnsi" w:cstheme="minorHAnsi"/>
                <w:sz w:val="22"/>
              </w:rPr>
              <w:t>.</w:t>
            </w:r>
          </w:p>
        </w:tc>
      </w:tr>
      <w:tr w:rsidR="003F63BB" w:rsidRPr="0079467E" w14:paraId="3872E5F9" w14:textId="77777777" w:rsidTr="003D3B6C">
        <w:tc>
          <w:tcPr>
            <w:tcW w:w="3871" w:type="dxa"/>
          </w:tcPr>
          <w:p w14:paraId="6168D87E" w14:textId="77777777" w:rsidR="003F63BB" w:rsidRPr="0079467E" w:rsidRDefault="003F63BB" w:rsidP="0079467E">
            <w:pPr>
              <w:autoSpaceDN w:val="0"/>
              <w:adjustRightInd w:val="0"/>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Wymiary zasilacza UPS i baterii w szafie rack 19’’</w:t>
            </w:r>
          </w:p>
        </w:tc>
        <w:tc>
          <w:tcPr>
            <w:tcW w:w="5745" w:type="dxa"/>
          </w:tcPr>
          <w:p w14:paraId="0E464287"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Maks 7U</w:t>
            </w:r>
          </w:p>
        </w:tc>
      </w:tr>
      <w:tr w:rsidR="003F63BB" w:rsidRPr="0079467E" w14:paraId="2790074E" w14:textId="77777777" w:rsidTr="003D3B6C">
        <w:tc>
          <w:tcPr>
            <w:tcW w:w="3871" w:type="dxa"/>
          </w:tcPr>
          <w:p w14:paraId="2AED4C63" w14:textId="77777777" w:rsidR="003F63BB" w:rsidRPr="0079467E" w:rsidRDefault="003F63BB" w:rsidP="0079467E">
            <w:pPr>
              <w:spacing w:before="0" w:after="0" w:line="360" w:lineRule="auto"/>
              <w:jc w:val="left"/>
              <w:rPr>
                <w:rFonts w:asciiTheme="minorHAnsi" w:hAnsiTheme="minorHAnsi" w:cstheme="minorHAnsi"/>
                <w:b/>
                <w:sz w:val="22"/>
                <w:szCs w:val="22"/>
              </w:rPr>
            </w:pPr>
            <w:r w:rsidRPr="0079467E">
              <w:rPr>
                <w:rFonts w:asciiTheme="minorHAnsi" w:hAnsiTheme="minorHAnsi" w:cstheme="minorHAnsi"/>
                <w:b/>
                <w:sz w:val="22"/>
                <w:szCs w:val="22"/>
              </w:rPr>
              <w:t>Instrukcja w języku polskim</w:t>
            </w:r>
          </w:p>
        </w:tc>
        <w:tc>
          <w:tcPr>
            <w:tcW w:w="5745" w:type="dxa"/>
          </w:tcPr>
          <w:p w14:paraId="6C983E04" w14:textId="77777777" w:rsidR="003F63BB" w:rsidRPr="004B7A5E" w:rsidRDefault="003F63BB" w:rsidP="004B7A5E">
            <w:pPr>
              <w:spacing w:after="0" w:line="360" w:lineRule="auto"/>
              <w:ind w:left="0" w:firstLine="0"/>
              <w:rPr>
                <w:rFonts w:asciiTheme="minorHAnsi" w:hAnsiTheme="minorHAnsi" w:cstheme="minorHAnsi"/>
                <w:sz w:val="22"/>
              </w:rPr>
            </w:pPr>
            <w:r w:rsidRPr="004B7A5E">
              <w:rPr>
                <w:rFonts w:asciiTheme="minorHAnsi" w:hAnsiTheme="minorHAnsi" w:cstheme="minorHAnsi"/>
                <w:sz w:val="22"/>
              </w:rPr>
              <w:t>Wymagane</w:t>
            </w:r>
          </w:p>
        </w:tc>
      </w:tr>
    </w:tbl>
    <w:p w14:paraId="510DA913" w14:textId="6090F546" w:rsidR="005B4CEB" w:rsidRDefault="003F63BB" w:rsidP="00A513FE">
      <w:pPr>
        <w:pStyle w:val="Nagwek3"/>
      </w:pPr>
      <w:bookmarkStart w:id="917" w:name="_Toc113439511"/>
      <w:r>
        <w:t>Zestaw komputerowy z monitorem</w:t>
      </w:r>
      <w:r w:rsidR="0065249D">
        <w:t xml:space="preserve"> i pakietem oprogramowania biurowego</w:t>
      </w:r>
      <w:bookmarkEnd w:id="917"/>
    </w:p>
    <w:p w14:paraId="141C16FF" w14:textId="39F49225" w:rsidR="005B4CEB" w:rsidRPr="0079467E" w:rsidRDefault="005B4CEB" w:rsidP="0079467E">
      <w:pPr>
        <w:spacing w:after="0" w:line="360" w:lineRule="auto"/>
        <w:rPr>
          <w:rFonts w:asciiTheme="minorHAnsi" w:hAnsiTheme="minorHAnsi" w:cstheme="minorHAnsi"/>
          <w:sz w:val="22"/>
        </w:rPr>
      </w:pPr>
      <w:r w:rsidRPr="0079467E">
        <w:rPr>
          <w:rFonts w:asciiTheme="minorHAnsi" w:hAnsiTheme="minorHAnsi" w:cstheme="minorHAnsi"/>
          <w:sz w:val="22"/>
        </w:rPr>
        <w:t xml:space="preserve">Wymagane dostarczenie </w:t>
      </w:r>
      <w:r w:rsidR="003F63BB" w:rsidRPr="0079467E">
        <w:rPr>
          <w:rFonts w:asciiTheme="minorHAnsi" w:hAnsiTheme="minorHAnsi" w:cstheme="minorHAnsi"/>
          <w:sz w:val="22"/>
        </w:rPr>
        <w:t>5</w:t>
      </w:r>
      <w:r w:rsidRPr="0079467E">
        <w:rPr>
          <w:rFonts w:asciiTheme="minorHAnsi" w:hAnsiTheme="minorHAnsi" w:cstheme="minorHAnsi"/>
          <w:sz w:val="22"/>
        </w:rPr>
        <w:t xml:space="preserve"> szt. </w:t>
      </w:r>
      <w:r w:rsidR="003F63BB" w:rsidRPr="0079467E">
        <w:rPr>
          <w:rFonts w:asciiTheme="minorHAnsi" w:hAnsiTheme="minorHAnsi" w:cstheme="minorHAnsi"/>
          <w:sz w:val="22"/>
        </w:rPr>
        <w:t>zestawów komputerowych</w:t>
      </w:r>
      <w:r w:rsidRPr="0079467E">
        <w:rPr>
          <w:rFonts w:asciiTheme="minorHAnsi" w:hAnsiTheme="minorHAnsi" w:cstheme="minorHAnsi"/>
          <w:sz w:val="22"/>
        </w:rPr>
        <w:t xml:space="preserve"> spełniając</w:t>
      </w:r>
      <w:r w:rsidR="003F63BB" w:rsidRPr="0079467E">
        <w:rPr>
          <w:rFonts w:asciiTheme="minorHAnsi" w:hAnsiTheme="minorHAnsi" w:cstheme="minorHAnsi"/>
          <w:sz w:val="22"/>
        </w:rPr>
        <w:t>ych</w:t>
      </w:r>
      <w:r w:rsidRPr="0079467E">
        <w:rPr>
          <w:rFonts w:asciiTheme="minorHAnsi" w:hAnsiTheme="minorHAnsi" w:cstheme="minorHAnsi"/>
          <w:sz w:val="22"/>
        </w:rPr>
        <w:t xml:space="preserve"> poniżej opisane minimalne parametry funkcjonalne:</w:t>
      </w:r>
    </w:p>
    <w:tbl>
      <w:tblPr>
        <w:tblStyle w:val="Tabela-Elegancki4"/>
        <w:tblW w:w="5136" w:type="pct"/>
        <w:tblLook w:val="0000" w:firstRow="0" w:lastRow="0" w:firstColumn="0" w:lastColumn="0" w:noHBand="0" w:noVBand="0"/>
        <w:tblCaption w:val="Minimalne wymagania techniczne - zestaw komputerowy"/>
        <w:tblDescription w:val="Tabela określająca minimalne wymagania techniczne dotyczące zestawu komputerowego, tj. komputera z monitorem"/>
      </w:tblPr>
      <w:tblGrid>
        <w:gridCol w:w="2423"/>
        <w:gridCol w:w="7194"/>
      </w:tblGrid>
      <w:tr w:rsidR="003F63BB" w:rsidRPr="0079467E" w14:paraId="1F184607" w14:textId="77777777" w:rsidTr="003D3B6C">
        <w:trPr>
          <w:trHeight w:val="178"/>
        </w:trPr>
        <w:tc>
          <w:tcPr>
            <w:tcW w:w="5000" w:type="pct"/>
            <w:gridSpan w:val="2"/>
            <w:shd w:val="clear" w:color="auto" w:fill="D9D9D9" w:themeFill="background1" w:themeFillShade="D9"/>
          </w:tcPr>
          <w:p w14:paraId="45C48467" w14:textId="44C9113E" w:rsidR="003F63BB" w:rsidRPr="0079467E" w:rsidRDefault="003F63BB" w:rsidP="0079467E">
            <w:pPr>
              <w:spacing w:before="0" w:after="0" w:line="360" w:lineRule="auto"/>
              <w:jc w:val="center"/>
              <w:rPr>
                <w:rFonts w:asciiTheme="minorHAnsi" w:hAnsiTheme="minorHAnsi" w:cstheme="minorHAnsi"/>
                <w:b/>
                <w:bCs/>
                <w:sz w:val="22"/>
                <w:szCs w:val="22"/>
              </w:rPr>
            </w:pPr>
            <w:r w:rsidRPr="0079467E">
              <w:rPr>
                <w:rFonts w:asciiTheme="minorHAnsi" w:hAnsiTheme="minorHAnsi" w:cstheme="minorHAnsi"/>
                <w:b/>
                <w:bCs/>
                <w:sz w:val="22"/>
                <w:szCs w:val="22"/>
              </w:rPr>
              <w:t>K</w:t>
            </w:r>
            <w:r w:rsidR="003047D8">
              <w:rPr>
                <w:rFonts w:asciiTheme="minorHAnsi" w:hAnsiTheme="minorHAnsi" w:cstheme="minorHAnsi"/>
                <w:b/>
                <w:bCs/>
                <w:sz w:val="22"/>
                <w:szCs w:val="22"/>
              </w:rPr>
              <w:t>OMPUTER STACJONARNY</w:t>
            </w:r>
          </w:p>
        </w:tc>
      </w:tr>
      <w:tr w:rsidR="003047D8" w:rsidRPr="0079467E" w14:paraId="68735F81" w14:textId="77777777" w:rsidTr="003D3B6C">
        <w:trPr>
          <w:trHeight w:val="558"/>
        </w:trPr>
        <w:tc>
          <w:tcPr>
            <w:tcW w:w="1260" w:type="pct"/>
          </w:tcPr>
          <w:p w14:paraId="27A4E0A0" w14:textId="0E96F73C" w:rsidR="003047D8" w:rsidRPr="0079467E" w:rsidRDefault="003047D8" w:rsidP="0079467E">
            <w:pPr>
              <w:spacing w:after="0" w:line="360" w:lineRule="auto"/>
              <w:jc w:val="left"/>
              <w:rPr>
                <w:rFonts w:asciiTheme="minorHAnsi" w:hAnsiTheme="minorHAnsi" w:cstheme="minorHAnsi"/>
                <w:b/>
                <w:bCs/>
                <w:sz w:val="22"/>
              </w:rPr>
            </w:pPr>
            <w:r>
              <w:rPr>
                <w:rFonts w:asciiTheme="minorHAnsi" w:hAnsiTheme="minorHAnsi" w:cstheme="minorHAnsi"/>
                <w:b/>
                <w:bCs/>
                <w:sz w:val="22"/>
              </w:rPr>
              <w:t>NAZWA KOMPONENTU</w:t>
            </w:r>
          </w:p>
        </w:tc>
        <w:tc>
          <w:tcPr>
            <w:tcW w:w="3740" w:type="pct"/>
          </w:tcPr>
          <w:p w14:paraId="7B4A322A" w14:textId="51AAC7E0" w:rsidR="003047D8" w:rsidRPr="0079467E" w:rsidRDefault="003047D8" w:rsidP="0079467E">
            <w:pPr>
              <w:spacing w:after="0" w:line="360" w:lineRule="auto"/>
              <w:ind w:right="0"/>
              <w:rPr>
                <w:rFonts w:asciiTheme="minorHAnsi" w:hAnsiTheme="minorHAnsi" w:cstheme="minorHAnsi"/>
                <w:sz w:val="22"/>
              </w:rPr>
            </w:pPr>
            <w:r>
              <w:rPr>
                <w:rFonts w:asciiTheme="minorHAnsi" w:hAnsiTheme="minorHAnsi" w:cstheme="minorHAnsi"/>
                <w:sz w:val="22"/>
              </w:rPr>
              <w:t>WYMAGANE MINIMALNE PARAMETRY TECHNICZNE</w:t>
            </w:r>
          </w:p>
        </w:tc>
      </w:tr>
      <w:tr w:rsidR="003F63BB" w:rsidRPr="0079467E" w14:paraId="78C8A59C" w14:textId="77777777" w:rsidTr="003D3B6C">
        <w:trPr>
          <w:trHeight w:val="558"/>
        </w:trPr>
        <w:tc>
          <w:tcPr>
            <w:tcW w:w="1260" w:type="pct"/>
          </w:tcPr>
          <w:p w14:paraId="01432F85"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lastRenderedPageBreak/>
              <w:t>Procesor</w:t>
            </w:r>
          </w:p>
        </w:tc>
        <w:tc>
          <w:tcPr>
            <w:tcW w:w="3740" w:type="pct"/>
          </w:tcPr>
          <w:p w14:paraId="0982C4E8" w14:textId="77777777" w:rsidR="003F63BB" w:rsidRPr="0079467E" w:rsidRDefault="003F63BB" w:rsidP="0079467E">
            <w:pPr>
              <w:spacing w:before="0" w:after="0" w:line="360" w:lineRule="auto"/>
              <w:ind w:right="0"/>
              <w:rPr>
                <w:rFonts w:asciiTheme="minorHAnsi" w:hAnsiTheme="minorHAnsi" w:cstheme="minorHAnsi"/>
                <w:bCs/>
                <w:sz w:val="22"/>
                <w:szCs w:val="22"/>
              </w:rPr>
            </w:pPr>
            <w:r w:rsidRPr="0079467E">
              <w:rPr>
                <w:rFonts w:asciiTheme="minorHAnsi" w:hAnsiTheme="minorHAnsi" w:cstheme="minorHAnsi"/>
                <w:sz w:val="22"/>
                <w:szCs w:val="22"/>
              </w:rPr>
              <w:t xml:space="preserve">Procesor wielordzeniowy osiągający minimum 1750 punktów w teście CrossMark Desktop CPU na stronie </w:t>
            </w:r>
            <w:hyperlink r:id="rId12" w:history="1">
              <w:r w:rsidRPr="0079467E">
                <w:rPr>
                  <w:rStyle w:val="Hipercze"/>
                  <w:rFonts w:asciiTheme="minorHAnsi" w:eastAsiaTheme="majorEastAsia" w:hAnsiTheme="minorHAnsi" w:cstheme="minorHAnsi"/>
                  <w:sz w:val="22"/>
                  <w:szCs w:val="22"/>
                </w:rPr>
                <w:t>https://results.bapco.com/</w:t>
              </w:r>
            </w:hyperlink>
            <w:r w:rsidRPr="0079467E">
              <w:rPr>
                <w:rFonts w:asciiTheme="minorHAnsi" w:hAnsiTheme="minorHAnsi" w:cstheme="minorHAnsi"/>
                <w:sz w:val="22"/>
                <w:szCs w:val="22"/>
              </w:rPr>
              <w:t xml:space="preserve"> oraz 31250 punkty w teście PassMark CPU Performance według wyniku opublikowanego na stronie </w:t>
            </w:r>
            <w:hyperlink r:id="rId13" w:history="1">
              <w:r w:rsidRPr="0079467E">
                <w:rPr>
                  <w:rStyle w:val="Hipercze"/>
                  <w:rFonts w:asciiTheme="minorHAnsi" w:eastAsiaTheme="majorEastAsia" w:hAnsiTheme="minorHAnsi" w:cstheme="minorHAnsi"/>
                  <w:sz w:val="22"/>
                  <w:szCs w:val="22"/>
                </w:rPr>
                <w:t>http://www.cpubenchmark.net/cpu_list.php</w:t>
              </w:r>
            </w:hyperlink>
            <w:r w:rsidRPr="0079467E">
              <w:rPr>
                <w:rFonts w:asciiTheme="minorHAnsi" w:hAnsiTheme="minorHAnsi" w:cstheme="minorHAnsi"/>
                <w:sz w:val="22"/>
                <w:szCs w:val="22"/>
              </w:rPr>
              <w:t>.</w:t>
            </w:r>
          </w:p>
        </w:tc>
      </w:tr>
      <w:tr w:rsidR="003F63BB" w:rsidRPr="0079467E" w14:paraId="5463E60B" w14:textId="77777777" w:rsidTr="003D3B6C">
        <w:tc>
          <w:tcPr>
            <w:tcW w:w="1260" w:type="pct"/>
          </w:tcPr>
          <w:p w14:paraId="44865941"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Płyta główna</w:t>
            </w:r>
          </w:p>
        </w:tc>
        <w:tc>
          <w:tcPr>
            <w:tcW w:w="3740" w:type="pct"/>
          </w:tcPr>
          <w:p w14:paraId="711AF358" w14:textId="77777777" w:rsidR="003F63BB" w:rsidRPr="003047D8" w:rsidRDefault="003F63BB" w:rsidP="004B7A5E">
            <w:pPr>
              <w:pStyle w:val="Akapitzlist"/>
              <w:numPr>
                <w:ilvl w:val="0"/>
                <w:numId w:val="82"/>
              </w:numPr>
              <w:spacing w:after="0" w:line="360" w:lineRule="auto"/>
              <w:ind w:left="357" w:right="0"/>
              <w:rPr>
                <w:rFonts w:asciiTheme="minorHAnsi" w:hAnsiTheme="minorHAnsi" w:cstheme="minorHAnsi"/>
                <w:sz w:val="22"/>
                <w:lang w:val="en-US"/>
              </w:rPr>
            </w:pPr>
            <w:r w:rsidRPr="003047D8">
              <w:rPr>
                <w:rFonts w:asciiTheme="minorHAnsi" w:hAnsiTheme="minorHAnsi" w:cstheme="minorHAnsi"/>
                <w:sz w:val="22"/>
                <w:lang w:val="en-US"/>
              </w:rPr>
              <w:t xml:space="preserve">1x gniazdo PCI Express 4.0 x16 </w:t>
            </w:r>
          </w:p>
          <w:p w14:paraId="31F663EA" w14:textId="77777777" w:rsidR="003F63BB" w:rsidRPr="003047D8" w:rsidRDefault="003F63BB" w:rsidP="004B7A5E">
            <w:pPr>
              <w:pStyle w:val="Akapitzlist"/>
              <w:numPr>
                <w:ilvl w:val="0"/>
                <w:numId w:val="82"/>
              </w:numPr>
              <w:spacing w:after="0" w:line="360" w:lineRule="auto"/>
              <w:ind w:left="357" w:right="0"/>
              <w:rPr>
                <w:rFonts w:asciiTheme="minorHAnsi" w:hAnsiTheme="minorHAnsi" w:cstheme="minorHAnsi"/>
                <w:sz w:val="22"/>
                <w:lang w:val="en-US"/>
              </w:rPr>
            </w:pPr>
            <w:r w:rsidRPr="003047D8">
              <w:rPr>
                <w:rFonts w:asciiTheme="minorHAnsi" w:hAnsiTheme="minorHAnsi" w:cstheme="minorHAnsi"/>
                <w:sz w:val="22"/>
                <w:lang w:val="en-US"/>
              </w:rPr>
              <w:t>1x gniazdo PCI Express 3.0 x4</w:t>
            </w:r>
          </w:p>
        </w:tc>
      </w:tr>
      <w:tr w:rsidR="003F63BB" w:rsidRPr="00605E10" w14:paraId="0F1EB832" w14:textId="77777777" w:rsidTr="003D3B6C">
        <w:tc>
          <w:tcPr>
            <w:tcW w:w="1260" w:type="pct"/>
          </w:tcPr>
          <w:p w14:paraId="177D0C44"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Pamięć operacyjna RAM</w:t>
            </w:r>
          </w:p>
        </w:tc>
        <w:tc>
          <w:tcPr>
            <w:tcW w:w="3740" w:type="pct"/>
          </w:tcPr>
          <w:p w14:paraId="334C3F22" w14:textId="77777777" w:rsidR="003F63BB" w:rsidRPr="0079467E" w:rsidRDefault="003F63BB" w:rsidP="0079467E">
            <w:pPr>
              <w:spacing w:before="0" w:after="0" w:line="360" w:lineRule="auto"/>
              <w:ind w:right="0"/>
              <w:rPr>
                <w:rFonts w:asciiTheme="minorHAnsi" w:hAnsiTheme="minorHAnsi" w:cstheme="minorHAnsi"/>
                <w:sz w:val="22"/>
                <w:szCs w:val="22"/>
                <w:lang w:val="en-US"/>
              </w:rPr>
            </w:pPr>
            <w:r w:rsidRPr="0079467E">
              <w:rPr>
                <w:rFonts w:asciiTheme="minorHAnsi" w:hAnsiTheme="minorHAnsi" w:cstheme="minorHAnsi"/>
                <w:sz w:val="22"/>
                <w:szCs w:val="22"/>
                <w:lang w:val="en-US"/>
              </w:rPr>
              <w:t>16GB RAM DDR4 Non-ECC</w:t>
            </w:r>
          </w:p>
        </w:tc>
      </w:tr>
      <w:tr w:rsidR="003F63BB" w:rsidRPr="0079467E" w14:paraId="2059497E" w14:textId="77777777" w:rsidTr="003D3B6C">
        <w:trPr>
          <w:trHeight w:val="1124"/>
        </w:trPr>
        <w:tc>
          <w:tcPr>
            <w:tcW w:w="1260" w:type="pct"/>
          </w:tcPr>
          <w:p w14:paraId="288D1C86"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Zewnętrzne łącza minimum</w:t>
            </w:r>
          </w:p>
        </w:tc>
        <w:tc>
          <w:tcPr>
            <w:tcW w:w="3740" w:type="pct"/>
          </w:tcPr>
          <w:p w14:paraId="488C09A9" w14:textId="77777777" w:rsidR="003F63BB" w:rsidRPr="0079467E" w:rsidRDefault="003F63BB" w:rsidP="004B7A5E">
            <w:pPr>
              <w:pStyle w:val="Akapitzlist"/>
              <w:numPr>
                <w:ilvl w:val="0"/>
                <w:numId w:val="46"/>
              </w:numPr>
              <w:spacing w:before="0" w:after="0" w:line="360" w:lineRule="auto"/>
              <w:ind w:left="357" w:right="0"/>
              <w:jc w:val="left"/>
              <w:rPr>
                <w:rFonts w:asciiTheme="minorHAnsi" w:hAnsiTheme="minorHAnsi" w:cstheme="minorHAnsi"/>
                <w:sz w:val="22"/>
                <w:szCs w:val="22"/>
              </w:rPr>
            </w:pPr>
            <w:r w:rsidRPr="0079467E">
              <w:rPr>
                <w:rFonts w:asciiTheme="minorHAnsi" w:hAnsiTheme="minorHAnsi" w:cstheme="minorHAnsi"/>
                <w:sz w:val="22"/>
                <w:szCs w:val="22"/>
              </w:rPr>
              <w:t>Min. Port VGA lub wymagane załączenie przejściówki/adaptera do portu VGA</w:t>
            </w:r>
          </w:p>
          <w:p w14:paraId="3F5B6F16"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Minimum 2 porty cyfrowe (wymagane załączenie jednego przewodu łączącego monitor z komputerem z wykorzystaniem portów cyfrowych, nie dopuszcza się stosowania adapterów, przejściówek, kart rozszerzeń itp.)</w:t>
            </w:r>
          </w:p>
          <w:p w14:paraId="31C17EE7"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Min.1 port sieciowy RJ-45,</w:t>
            </w:r>
          </w:p>
          <w:p w14:paraId="672E2A93"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w:t>
            </w:r>
            <w:r w:rsidRPr="0079467E">
              <w:rPr>
                <w:rFonts w:asciiTheme="minorHAnsi" w:hAnsiTheme="minorHAnsi" w:cstheme="minorHAnsi"/>
                <w:sz w:val="22"/>
                <w:szCs w:val="22"/>
                <w:lang w:val="cs-CZ"/>
              </w:rPr>
              <w:t>1 port USB 2.0</w:t>
            </w:r>
          </w:p>
          <w:p w14:paraId="71242E41"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w:t>
            </w:r>
            <w:r w:rsidRPr="0079467E">
              <w:rPr>
                <w:rFonts w:asciiTheme="minorHAnsi" w:hAnsiTheme="minorHAnsi" w:cstheme="minorHAnsi"/>
                <w:sz w:val="22"/>
                <w:szCs w:val="22"/>
                <w:lang w:val="cs-CZ"/>
              </w:rPr>
              <w:t>1 port USB 3.2 drugiej generacji</w:t>
            </w:r>
          </w:p>
          <w:p w14:paraId="140F6030"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w:t>
            </w:r>
            <w:r w:rsidRPr="0079467E">
              <w:rPr>
                <w:rFonts w:asciiTheme="minorHAnsi" w:hAnsiTheme="minorHAnsi" w:cstheme="minorHAnsi"/>
                <w:sz w:val="22"/>
                <w:szCs w:val="22"/>
                <w:lang w:val="cs-CZ"/>
              </w:rPr>
              <w:t>1 port USB 3.2 Type-C</w:t>
            </w:r>
          </w:p>
          <w:p w14:paraId="2CE9CC8F" w14:textId="77777777" w:rsidR="003F63BB" w:rsidRPr="0079467E" w:rsidRDefault="003F63BB" w:rsidP="004B7A5E">
            <w:pPr>
              <w:pStyle w:val="Bezodstpw"/>
              <w:widowControl w:val="0"/>
              <w:numPr>
                <w:ilvl w:val="0"/>
                <w:numId w:val="46"/>
              </w:numPr>
              <w:autoSpaceDE w:val="0"/>
              <w:autoSpaceDN w:val="0"/>
              <w:adjustRightInd w:val="0"/>
              <w:spacing w:before="0" w:line="360" w:lineRule="auto"/>
              <w:ind w:left="357"/>
              <w:rPr>
                <w:rFonts w:asciiTheme="minorHAnsi" w:hAnsiTheme="minorHAnsi" w:cstheme="minorHAnsi"/>
                <w:sz w:val="22"/>
                <w:szCs w:val="22"/>
              </w:rPr>
            </w:pPr>
            <w:r w:rsidRPr="0079467E">
              <w:rPr>
                <w:rFonts w:asciiTheme="minorHAnsi" w:hAnsiTheme="minorHAnsi" w:cstheme="minorHAnsi"/>
                <w:sz w:val="22"/>
                <w:szCs w:val="22"/>
              </w:rPr>
              <w:t>Min.</w:t>
            </w:r>
            <w:r w:rsidRPr="0079467E">
              <w:rPr>
                <w:rFonts w:asciiTheme="minorHAnsi" w:hAnsiTheme="minorHAnsi" w:cstheme="minorHAnsi"/>
                <w:sz w:val="22"/>
                <w:szCs w:val="22"/>
                <w:lang w:val="cs-CZ"/>
              </w:rPr>
              <w:t>1 uniwersalne gniazdo audio</w:t>
            </w:r>
          </w:p>
        </w:tc>
      </w:tr>
      <w:tr w:rsidR="003F63BB" w:rsidRPr="0079467E" w14:paraId="7FBE075F" w14:textId="77777777" w:rsidTr="003D3B6C">
        <w:tc>
          <w:tcPr>
            <w:tcW w:w="1260" w:type="pct"/>
          </w:tcPr>
          <w:p w14:paraId="1C651B73"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Dysk twardy</w:t>
            </w:r>
          </w:p>
        </w:tc>
        <w:tc>
          <w:tcPr>
            <w:tcW w:w="3740" w:type="pct"/>
          </w:tcPr>
          <w:p w14:paraId="6DDAD8DA" w14:textId="77777777" w:rsidR="003F63BB" w:rsidRPr="0079467E" w:rsidRDefault="003F63BB" w:rsidP="0079467E">
            <w:pPr>
              <w:spacing w:before="0" w:after="0" w:line="360" w:lineRule="auto"/>
              <w:ind w:right="-20"/>
              <w:rPr>
                <w:rFonts w:asciiTheme="minorHAnsi" w:hAnsiTheme="minorHAnsi" w:cstheme="minorHAnsi"/>
                <w:sz w:val="22"/>
                <w:szCs w:val="22"/>
              </w:rPr>
            </w:pPr>
            <w:r w:rsidRPr="0079467E">
              <w:rPr>
                <w:rFonts w:asciiTheme="minorHAnsi" w:hAnsiTheme="minorHAnsi" w:cstheme="minorHAnsi"/>
                <w:sz w:val="22"/>
                <w:szCs w:val="22"/>
              </w:rPr>
              <w:t xml:space="preserve">Dysk SSD M.2 2280 PCIe NVMe o pojemności 512GB </w:t>
            </w:r>
          </w:p>
        </w:tc>
      </w:tr>
      <w:tr w:rsidR="003F63BB" w:rsidRPr="0079467E" w14:paraId="7269BA84" w14:textId="77777777" w:rsidTr="003D3B6C">
        <w:tc>
          <w:tcPr>
            <w:tcW w:w="1260" w:type="pct"/>
          </w:tcPr>
          <w:p w14:paraId="382DC22C"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Napęd optyczny</w:t>
            </w:r>
          </w:p>
        </w:tc>
        <w:tc>
          <w:tcPr>
            <w:tcW w:w="3740" w:type="pct"/>
          </w:tcPr>
          <w:p w14:paraId="4E7ED2CC"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Nagrywarka DVD+/-RW</w:t>
            </w:r>
          </w:p>
        </w:tc>
      </w:tr>
      <w:tr w:rsidR="003F63BB" w:rsidRPr="0079467E" w14:paraId="13505AA3" w14:textId="77777777" w:rsidTr="003D3B6C">
        <w:trPr>
          <w:trHeight w:val="221"/>
        </w:trPr>
        <w:tc>
          <w:tcPr>
            <w:tcW w:w="1260" w:type="pct"/>
          </w:tcPr>
          <w:p w14:paraId="5D25550F" w14:textId="77777777" w:rsidR="003F63BB" w:rsidRPr="0079467E" w:rsidRDefault="003F63BB" w:rsidP="003047D8">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Wbudowane co najmniej</w:t>
            </w:r>
          </w:p>
        </w:tc>
        <w:tc>
          <w:tcPr>
            <w:tcW w:w="3740" w:type="pct"/>
          </w:tcPr>
          <w:p w14:paraId="7C3D0B12" w14:textId="77777777" w:rsidR="003F63BB" w:rsidRPr="0079467E" w:rsidRDefault="003F63BB" w:rsidP="004B7A5E">
            <w:pPr>
              <w:pStyle w:val="Akapitzlist"/>
              <w:numPr>
                <w:ilvl w:val="0"/>
                <w:numId w:val="38"/>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 xml:space="preserve">Karta dźwiękowa z wewnętrznym głośnikiem do odtwarzania treści multimedialnych </w:t>
            </w:r>
          </w:p>
          <w:p w14:paraId="4CDE9D96" w14:textId="77777777" w:rsidR="003F63BB" w:rsidRPr="0079467E" w:rsidRDefault="003F63BB" w:rsidP="004B7A5E">
            <w:pPr>
              <w:pStyle w:val="Akapitzlist"/>
              <w:numPr>
                <w:ilvl w:val="0"/>
                <w:numId w:val="38"/>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Karta sieciowa 10/100/1000 Ethernet, zintegrowana z płytą główną</w:t>
            </w:r>
          </w:p>
        </w:tc>
      </w:tr>
      <w:tr w:rsidR="003F63BB" w:rsidRPr="0079467E" w14:paraId="71FD2EF5" w14:textId="77777777" w:rsidTr="003D3B6C">
        <w:trPr>
          <w:trHeight w:val="221"/>
        </w:trPr>
        <w:tc>
          <w:tcPr>
            <w:tcW w:w="1260" w:type="pct"/>
          </w:tcPr>
          <w:p w14:paraId="0CB1DC36"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Karta graficzna</w:t>
            </w:r>
          </w:p>
        </w:tc>
        <w:tc>
          <w:tcPr>
            <w:tcW w:w="3740" w:type="pct"/>
          </w:tcPr>
          <w:p w14:paraId="1E59B18D"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Zintegrowana karta graficzna wykorzystująca pamięć RAM systemu dynamicznie przydzielaną na potrzeby grafiki. Pełna obsługa funkcji i standardów DX12, OpenGL 4.5</w:t>
            </w:r>
          </w:p>
        </w:tc>
      </w:tr>
      <w:tr w:rsidR="003F63BB" w:rsidRPr="0079467E" w14:paraId="63E72909" w14:textId="77777777" w:rsidTr="003D3B6C">
        <w:trPr>
          <w:trHeight w:val="639"/>
        </w:trPr>
        <w:tc>
          <w:tcPr>
            <w:tcW w:w="1260" w:type="pct"/>
          </w:tcPr>
          <w:p w14:paraId="18FF6AD0"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BIOS</w:t>
            </w:r>
          </w:p>
        </w:tc>
        <w:tc>
          <w:tcPr>
            <w:tcW w:w="3740" w:type="pct"/>
          </w:tcPr>
          <w:p w14:paraId="19B16024" w14:textId="77777777" w:rsidR="003F63BB" w:rsidRPr="0079467E" w:rsidRDefault="003F63BB" w:rsidP="0079467E">
            <w:p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 xml:space="preserve">konfiguracja hasła użytkownika i administratora, </w:t>
            </w:r>
          </w:p>
          <w:p w14:paraId="44C20FDB" w14:textId="77777777" w:rsidR="003F63BB" w:rsidRPr="0079467E" w:rsidRDefault="003F63BB" w:rsidP="0079467E">
            <w:p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blokada portów USB</w:t>
            </w:r>
          </w:p>
        </w:tc>
      </w:tr>
      <w:tr w:rsidR="003F63BB" w:rsidRPr="0079467E" w14:paraId="03D70064" w14:textId="77777777" w:rsidTr="003D3B6C">
        <w:trPr>
          <w:trHeight w:val="221"/>
        </w:trPr>
        <w:tc>
          <w:tcPr>
            <w:tcW w:w="1260" w:type="pct"/>
          </w:tcPr>
          <w:p w14:paraId="361E2E5D"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Klawiatura</w:t>
            </w:r>
          </w:p>
        </w:tc>
        <w:tc>
          <w:tcPr>
            <w:tcW w:w="3740" w:type="pct"/>
          </w:tcPr>
          <w:p w14:paraId="3EE5756F"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Klawiatura w układzie polskim programisty (104 klawisze) z kablem.</w:t>
            </w:r>
          </w:p>
        </w:tc>
      </w:tr>
      <w:tr w:rsidR="003F63BB" w:rsidRPr="0079467E" w14:paraId="0E987625" w14:textId="77777777" w:rsidTr="003D3B6C">
        <w:trPr>
          <w:trHeight w:val="181"/>
        </w:trPr>
        <w:tc>
          <w:tcPr>
            <w:tcW w:w="1260" w:type="pct"/>
          </w:tcPr>
          <w:p w14:paraId="6A36A05E"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Mysz</w:t>
            </w:r>
          </w:p>
        </w:tc>
        <w:tc>
          <w:tcPr>
            <w:tcW w:w="3740" w:type="pct"/>
          </w:tcPr>
          <w:p w14:paraId="4CB31E26"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Mysz optyczna USB z klawiszami oraz rolką (scroll) z kablem.</w:t>
            </w:r>
          </w:p>
        </w:tc>
      </w:tr>
      <w:tr w:rsidR="003F63BB" w:rsidRPr="0079467E" w14:paraId="64D227FD" w14:textId="77777777" w:rsidTr="003D3B6C">
        <w:trPr>
          <w:trHeight w:val="181"/>
        </w:trPr>
        <w:tc>
          <w:tcPr>
            <w:tcW w:w="1260" w:type="pct"/>
          </w:tcPr>
          <w:p w14:paraId="09F910DB"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Obudowa</w:t>
            </w:r>
          </w:p>
        </w:tc>
        <w:tc>
          <w:tcPr>
            <w:tcW w:w="3740" w:type="pct"/>
          </w:tcPr>
          <w:p w14:paraId="330869DE" w14:textId="77777777" w:rsidR="003F63BB" w:rsidRPr="0079467E" w:rsidRDefault="003F63BB" w:rsidP="0079467E">
            <w:p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Obudowa typu Tower</w:t>
            </w:r>
          </w:p>
        </w:tc>
      </w:tr>
      <w:tr w:rsidR="003F63BB" w:rsidRPr="0079467E" w14:paraId="54A23AC6" w14:textId="77777777" w:rsidTr="003D3B6C">
        <w:trPr>
          <w:trHeight w:val="374"/>
        </w:trPr>
        <w:tc>
          <w:tcPr>
            <w:tcW w:w="1260" w:type="pct"/>
          </w:tcPr>
          <w:p w14:paraId="6D54F38B"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Zasilacz</w:t>
            </w:r>
          </w:p>
        </w:tc>
        <w:tc>
          <w:tcPr>
            <w:tcW w:w="3740" w:type="pct"/>
          </w:tcPr>
          <w:p w14:paraId="6F100524" w14:textId="77777777" w:rsidR="003F63BB" w:rsidRPr="0079467E" w:rsidRDefault="003F63BB" w:rsidP="0079467E">
            <w:pPr>
              <w:spacing w:before="0" w:after="0" w:line="360" w:lineRule="auto"/>
              <w:ind w:left="0" w:firstLine="0"/>
              <w:rPr>
                <w:rFonts w:asciiTheme="minorHAnsi" w:hAnsiTheme="minorHAnsi" w:cstheme="minorHAnsi"/>
                <w:sz w:val="22"/>
                <w:szCs w:val="22"/>
              </w:rPr>
            </w:pPr>
            <w:r w:rsidRPr="0079467E">
              <w:rPr>
                <w:rFonts w:asciiTheme="minorHAnsi" w:hAnsiTheme="minorHAnsi" w:cstheme="minorHAnsi"/>
                <w:sz w:val="22"/>
                <w:szCs w:val="22"/>
              </w:rPr>
              <w:t xml:space="preserve"> Zasilacz o mocy min. 260 W o sprawności 85%</w:t>
            </w:r>
          </w:p>
        </w:tc>
      </w:tr>
      <w:tr w:rsidR="003F63BB" w:rsidRPr="0079467E" w14:paraId="7708C1DA" w14:textId="77777777" w:rsidTr="003D3B6C">
        <w:trPr>
          <w:trHeight w:val="170"/>
        </w:trPr>
        <w:tc>
          <w:tcPr>
            <w:tcW w:w="1260" w:type="pct"/>
          </w:tcPr>
          <w:p w14:paraId="6EB5B224" w14:textId="77777777" w:rsidR="003F63BB" w:rsidRPr="0079467E" w:rsidRDefault="003F63BB" w:rsidP="003047D8">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lastRenderedPageBreak/>
              <w:t>Bezpieczeństwo i funkcje zarządzania</w:t>
            </w:r>
          </w:p>
        </w:tc>
        <w:tc>
          <w:tcPr>
            <w:tcW w:w="3740" w:type="pct"/>
          </w:tcPr>
          <w:p w14:paraId="4B8004B7" w14:textId="77777777" w:rsidR="003F63BB" w:rsidRPr="0079467E" w:rsidRDefault="003F63BB" w:rsidP="003D3B6C">
            <w:pPr>
              <w:pStyle w:val="Akapitzlist"/>
              <w:numPr>
                <w:ilvl w:val="0"/>
                <w:numId w:val="41"/>
              </w:numPr>
              <w:spacing w:before="0" w:after="0" w:line="360" w:lineRule="auto"/>
              <w:ind w:left="357" w:right="0"/>
              <w:jc w:val="left"/>
              <w:rPr>
                <w:rFonts w:asciiTheme="minorHAnsi" w:hAnsiTheme="minorHAnsi" w:cstheme="minorHAnsi"/>
                <w:sz w:val="22"/>
                <w:szCs w:val="22"/>
              </w:rPr>
            </w:pPr>
            <w:r w:rsidRPr="0079467E">
              <w:rPr>
                <w:rFonts w:asciiTheme="minorHAnsi" w:hAnsiTheme="minorHAnsi" w:cstheme="minorHAnsi"/>
                <w:sz w:val="22"/>
                <w:szCs w:val="22"/>
              </w:rPr>
              <w:t>Możliwość zastosowania mechanicznego zabezpieczenia przed kradzieżą komputera,</w:t>
            </w:r>
          </w:p>
          <w:p w14:paraId="0941C137" w14:textId="77777777" w:rsidR="003F63BB" w:rsidRPr="0079467E" w:rsidRDefault="003F63BB" w:rsidP="003D3B6C">
            <w:pPr>
              <w:pStyle w:val="Akapitzlist"/>
              <w:numPr>
                <w:ilvl w:val="0"/>
                <w:numId w:val="41"/>
              </w:numPr>
              <w:spacing w:before="0" w:after="0" w:line="360" w:lineRule="auto"/>
              <w:ind w:left="357" w:right="0"/>
              <w:jc w:val="left"/>
              <w:rPr>
                <w:rFonts w:asciiTheme="minorHAnsi" w:hAnsiTheme="minorHAnsi" w:cstheme="minorHAnsi"/>
                <w:sz w:val="22"/>
                <w:szCs w:val="22"/>
              </w:rPr>
            </w:pPr>
            <w:r w:rsidRPr="0079467E">
              <w:rPr>
                <w:rFonts w:asciiTheme="minorHAnsi" w:hAnsiTheme="minorHAnsi" w:cstheme="minorHAnsi"/>
                <w:sz w:val="22"/>
                <w:szCs w:val="22"/>
              </w:rPr>
              <w:t>Możliwość zastosowania mechanicznego zabezpieczenia przed niepowołanym dostępem do wnętrza obudowy,</w:t>
            </w:r>
          </w:p>
          <w:p w14:paraId="3A9E2190" w14:textId="77777777" w:rsidR="003F63BB" w:rsidRPr="0079467E" w:rsidRDefault="003F63BB" w:rsidP="003D3B6C">
            <w:pPr>
              <w:pStyle w:val="Akapitzlist"/>
              <w:numPr>
                <w:ilvl w:val="0"/>
                <w:numId w:val="41"/>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Czujnik otwarcia obudowy,</w:t>
            </w:r>
          </w:p>
          <w:p w14:paraId="5F7A6F32" w14:textId="77777777" w:rsidR="003F63BB" w:rsidRPr="0079467E" w:rsidRDefault="003F63BB" w:rsidP="003D3B6C">
            <w:pPr>
              <w:pStyle w:val="Akapitzlist"/>
              <w:numPr>
                <w:ilvl w:val="0"/>
                <w:numId w:val="41"/>
              </w:numPr>
              <w:spacing w:before="0" w:after="0" w:line="360" w:lineRule="auto"/>
              <w:ind w:left="357" w:right="0"/>
              <w:rPr>
                <w:rFonts w:asciiTheme="minorHAnsi" w:hAnsiTheme="minorHAnsi" w:cstheme="minorHAnsi"/>
                <w:bCs/>
                <w:sz w:val="22"/>
                <w:szCs w:val="22"/>
              </w:rPr>
            </w:pPr>
            <w:r w:rsidRPr="0079467E">
              <w:rPr>
                <w:rFonts w:asciiTheme="minorHAnsi" w:hAnsiTheme="minorHAnsi" w:cstheme="minorHAnsi"/>
                <w:bCs/>
                <w:sz w:val="22"/>
                <w:szCs w:val="22"/>
              </w:rPr>
              <w:t>Moduł TPM 2.0.</w:t>
            </w:r>
          </w:p>
        </w:tc>
      </w:tr>
      <w:tr w:rsidR="003F63BB" w:rsidRPr="0079467E" w14:paraId="5AB2C855" w14:textId="77777777" w:rsidTr="003D3B6C">
        <w:trPr>
          <w:trHeight w:val="221"/>
        </w:trPr>
        <w:tc>
          <w:tcPr>
            <w:tcW w:w="1260" w:type="pct"/>
          </w:tcPr>
          <w:p w14:paraId="2601CF98"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Sterowniki</w:t>
            </w:r>
          </w:p>
        </w:tc>
        <w:tc>
          <w:tcPr>
            <w:tcW w:w="3740" w:type="pct"/>
          </w:tcPr>
          <w:p w14:paraId="2E85B663" w14:textId="77777777" w:rsidR="003F63BB" w:rsidRPr="0079467E" w:rsidRDefault="003F63BB" w:rsidP="0079467E">
            <w:pPr>
              <w:tabs>
                <w:tab w:val="num" w:pos="12"/>
              </w:tabs>
              <w:spacing w:before="0" w:after="0" w:line="360" w:lineRule="auto"/>
              <w:ind w:left="12"/>
              <w:rPr>
                <w:rFonts w:asciiTheme="minorHAnsi" w:hAnsiTheme="minorHAnsi" w:cstheme="minorHAnsi"/>
                <w:sz w:val="22"/>
                <w:szCs w:val="22"/>
              </w:rPr>
            </w:pPr>
            <w:r w:rsidRPr="0079467E">
              <w:rPr>
                <w:rFonts w:asciiTheme="minorHAnsi" w:hAnsiTheme="minorHAnsi" w:cstheme="minorHAnsi"/>
                <w:sz w:val="22"/>
                <w:szCs w:val="22"/>
              </w:rPr>
              <w:t xml:space="preserve">Zapewnienie na dedykowanej stronie internetowej producenta dostępu do najnowszych sterowników i uaktualnień, realizowane poprzez podanie numeru seryjnego/modelu urządzenia, link strony www. </w:t>
            </w:r>
          </w:p>
        </w:tc>
      </w:tr>
      <w:tr w:rsidR="003F63BB" w:rsidRPr="0079467E" w14:paraId="2EE2B08C" w14:textId="77777777" w:rsidTr="003D3B6C">
        <w:tc>
          <w:tcPr>
            <w:tcW w:w="1260" w:type="pct"/>
          </w:tcPr>
          <w:p w14:paraId="17BC52F4"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Certyfikaty i oświadczenia</w:t>
            </w:r>
          </w:p>
        </w:tc>
        <w:tc>
          <w:tcPr>
            <w:tcW w:w="3740" w:type="pct"/>
          </w:tcPr>
          <w:p w14:paraId="2EC70799" w14:textId="24017D60" w:rsidR="003F63BB" w:rsidRPr="0079467E" w:rsidRDefault="003F63BB" w:rsidP="0079467E">
            <w:pPr>
              <w:spacing w:before="0" w:after="0" w:line="360" w:lineRule="auto"/>
              <w:ind w:right="0"/>
              <w:rPr>
                <w:rFonts w:asciiTheme="minorHAnsi" w:hAnsiTheme="minorHAnsi" w:cstheme="minorHAnsi"/>
                <w:sz w:val="22"/>
                <w:szCs w:val="22"/>
                <w:lang w:eastAsia="ar-SA"/>
              </w:rPr>
            </w:pPr>
            <w:r w:rsidRPr="0079467E">
              <w:rPr>
                <w:rFonts w:asciiTheme="minorHAnsi" w:hAnsiTheme="minorHAnsi" w:cstheme="minorHAnsi"/>
                <w:sz w:val="22"/>
                <w:szCs w:val="22"/>
              </w:rPr>
              <w:t xml:space="preserve">Oferowane </w:t>
            </w:r>
            <w:r w:rsidR="007E5271">
              <w:rPr>
                <w:rFonts w:asciiTheme="minorHAnsi" w:hAnsiTheme="minorHAnsi" w:cstheme="minorHAnsi"/>
                <w:sz w:val="22"/>
                <w:szCs w:val="22"/>
              </w:rPr>
              <w:t>k</w:t>
            </w:r>
            <w:r w:rsidRPr="0079467E">
              <w:rPr>
                <w:rFonts w:asciiTheme="minorHAnsi" w:hAnsiTheme="minorHAnsi" w:cstheme="minorHAnsi"/>
                <w:sz w:val="22"/>
                <w:szCs w:val="22"/>
              </w:rPr>
              <w:t xml:space="preserve">omputery stacjonarne muszą posiadać europejską deklarację zgodności </w:t>
            </w:r>
            <w:r w:rsidRPr="0079467E">
              <w:rPr>
                <w:rFonts w:asciiTheme="minorHAnsi" w:hAnsiTheme="minorHAnsi" w:cstheme="minorHAnsi"/>
                <w:bCs/>
                <w:sz w:val="22"/>
                <w:szCs w:val="22"/>
              </w:rPr>
              <w:t>CE</w:t>
            </w:r>
            <w:r w:rsidRPr="0079467E">
              <w:rPr>
                <w:rFonts w:asciiTheme="minorHAnsi" w:hAnsiTheme="minorHAnsi" w:cstheme="minorHAnsi"/>
                <w:b/>
                <w:sz w:val="22"/>
                <w:szCs w:val="22"/>
              </w:rPr>
              <w:t>.</w:t>
            </w:r>
          </w:p>
          <w:p w14:paraId="247B51D3" w14:textId="77777777" w:rsidR="003F63BB" w:rsidRPr="0079467E" w:rsidRDefault="003F63BB" w:rsidP="0079467E">
            <w:p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 xml:space="preserve">Oferowane modele komputerów muszą posiadać certyfikat Microsoft, potwierdzający poprawną współpracę oferowanych modeli komputerów z systemem operacyjnym Windows 10 lub w przypadku zaoferowania komputerów z systemem równoważnym muszą posiadać certyfikat zgodności z zainstalowanym systemem operacyjnym. </w:t>
            </w:r>
          </w:p>
          <w:p w14:paraId="29FECBF1" w14:textId="048F5D82" w:rsidR="003F63BB" w:rsidRPr="0079467E" w:rsidRDefault="003F63BB" w:rsidP="007E5271">
            <w:p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 xml:space="preserve">Oferowane modele komputerów muszą posiadać certyfikat „TCO Certified Desktops 8” i znajdować się na liście komputerów pod adresem: </w:t>
            </w:r>
            <w:hyperlink r:id="rId14" w:history="1">
              <w:r w:rsidR="007E5271" w:rsidRPr="00164641">
                <w:rPr>
                  <w:rStyle w:val="Hipercze"/>
                  <w:rFonts w:asciiTheme="minorHAnsi" w:hAnsiTheme="minorHAnsi" w:cstheme="minorHAnsi"/>
                  <w:sz w:val="22"/>
                </w:rPr>
                <w:t>https://tcocertified.com/product-finder/index?category=Desktops</w:t>
              </w:r>
            </w:hyperlink>
            <w:r w:rsidR="007E5271">
              <w:rPr>
                <w:rFonts w:asciiTheme="minorHAnsi" w:hAnsiTheme="minorHAnsi" w:cstheme="minorHAnsi"/>
                <w:sz w:val="22"/>
                <w:szCs w:val="22"/>
              </w:rPr>
              <w:t xml:space="preserve"> </w:t>
            </w:r>
            <w:r w:rsidRPr="0079467E">
              <w:rPr>
                <w:rFonts w:asciiTheme="minorHAnsi" w:hAnsiTheme="minorHAnsi" w:cstheme="minorHAnsi"/>
                <w:sz w:val="22"/>
                <w:szCs w:val="22"/>
              </w:rPr>
              <w:t xml:space="preserve">lub </w:t>
            </w:r>
            <w:r w:rsidRPr="003E67B2">
              <w:rPr>
                <w:rFonts w:asciiTheme="minorHAnsi" w:hAnsiTheme="minorHAnsi" w:cstheme="minorHAnsi"/>
                <w:sz w:val="22"/>
                <w:szCs w:val="22"/>
              </w:rPr>
              <w:t xml:space="preserve">równoważny, wg opisanych </w:t>
            </w:r>
            <w:r w:rsidR="00A90851" w:rsidRPr="003E67B2">
              <w:rPr>
                <w:rFonts w:asciiTheme="minorHAnsi" w:hAnsiTheme="minorHAnsi" w:cstheme="minorHAnsi"/>
                <w:sz w:val="22"/>
                <w:szCs w:val="22"/>
              </w:rPr>
              <w:t xml:space="preserve">warunków równoważności TCO. </w:t>
            </w:r>
          </w:p>
        </w:tc>
      </w:tr>
      <w:tr w:rsidR="003F63BB" w:rsidRPr="0079467E" w14:paraId="24FACC1B" w14:textId="77777777" w:rsidTr="007E5271">
        <w:trPr>
          <w:trHeight w:val="5475"/>
        </w:trPr>
        <w:tc>
          <w:tcPr>
            <w:tcW w:w="1260" w:type="pct"/>
            <w:tcBorders>
              <w:bottom w:val="single" w:sz="4" w:space="0" w:color="auto"/>
            </w:tcBorders>
          </w:tcPr>
          <w:p w14:paraId="499BB616" w14:textId="77777777" w:rsidR="003F63BB" w:rsidRPr="0079467E" w:rsidRDefault="003F63BB" w:rsidP="0079467E">
            <w:pPr>
              <w:spacing w:before="0" w:after="0" w:line="360" w:lineRule="auto"/>
              <w:jc w:val="center"/>
              <w:rPr>
                <w:rFonts w:asciiTheme="minorHAnsi" w:hAnsiTheme="minorHAnsi" w:cstheme="minorHAnsi"/>
                <w:b/>
                <w:bCs/>
                <w:iCs/>
                <w:sz w:val="22"/>
                <w:szCs w:val="22"/>
              </w:rPr>
            </w:pPr>
            <w:r w:rsidRPr="0079467E">
              <w:rPr>
                <w:rFonts w:asciiTheme="minorHAnsi" w:hAnsiTheme="minorHAnsi" w:cstheme="minorHAnsi"/>
                <w:b/>
                <w:bCs/>
                <w:sz w:val="22"/>
                <w:szCs w:val="22"/>
              </w:rPr>
              <w:t>Zainstalowane oprogramowanie</w:t>
            </w:r>
          </w:p>
          <w:p w14:paraId="75A551EA" w14:textId="77777777" w:rsidR="003F63BB" w:rsidRPr="0079467E" w:rsidRDefault="003F63BB" w:rsidP="0079467E">
            <w:pPr>
              <w:spacing w:before="0" w:after="0" w:line="360" w:lineRule="auto"/>
              <w:jc w:val="center"/>
              <w:rPr>
                <w:rFonts w:asciiTheme="minorHAnsi" w:hAnsiTheme="minorHAnsi" w:cstheme="minorHAnsi"/>
                <w:b/>
                <w:bCs/>
                <w:sz w:val="22"/>
                <w:szCs w:val="22"/>
              </w:rPr>
            </w:pPr>
          </w:p>
        </w:tc>
        <w:tc>
          <w:tcPr>
            <w:tcW w:w="3740" w:type="pct"/>
            <w:tcBorders>
              <w:bottom w:val="single" w:sz="4" w:space="0" w:color="auto"/>
            </w:tcBorders>
          </w:tcPr>
          <w:p w14:paraId="62447BBC"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Zainstalowany system operacyjny co najmniej Windows 10 Professional 64 bitowy w polskiej wersji językowej lub system równoważny.</w:t>
            </w:r>
          </w:p>
          <w:p w14:paraId="784BD3B4"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 xml:space="preserve">Klucz licencyjny systemu musi być zapisany trwale w BIOS i umożliwiać jego instalację bez potrzeby ręcznego wpisywania klucza licencyjnego. </w:t>
            </w:r>
          </w:p>
          <w:p w14:paraId="10059CA0" w14:textId="77777777" w:rsidR="003F63BB" w:rsidRPr="0079467E" w:rsidRDefault="003F63BB" w:rsidP="0079467E">
            <w:pPr>
              <w:spacing w:before="0" w:after="0" w:line="360" w:lineRule="auto"/>
              <w:rPr>
                <w:rFonts w:asciiTheme="minorHAnsi" w:hAnsiTheme="minorHAnsi" w:cstheme="minorHAnsi"/>
                <w:sz w:val="22"/>
                <w:szCs w:val="22"/>
                <w:u w:val="single"/>
              </w:rPr>
            </w:pPr>
            <w:r w:rsidRPr="0079467E">
              <w:rPr>
                <w:rFonts w:asciiTheme="minorHAnsi" w:hAnsiTheme="minorHAnsi" w:cstheme="minorHAnsi"/>
                <w:i/>
                <w:sz w:val="22"/>
                <w:szCs w:val="22"/>
                <w:u w:val="single"/>
              </w:rPr>
              <w:t>Zamawiający nie dopuszcza zaoferowania systemu operacyjnego pochodzącego z rynku wtórnego, reaktywowanego systemu.</w:t>
            </w:r>
            <w:r w:rsidRPr="0079467E">
              <w:rPr>
                <w:rFonts w:asciiTheme="minorHAnsi" w:hAnsiTheme="minorHAnsi" w:cstheme="minorHAnsi"/>
                <w:sz w:val="22"/>
                <w:szCs w:val="22"/>
                <w:u w:val="single"/>
              </w:rPr>
              <w:t xml:space="preserve"> </w:t>
            </w:r>
          </w:p>
          <w:p w14:paraId="42565FE5" w14:textId="77777777" w:rsidR="003F63BB" w:rsidRPr="0079467E" w:rsidRDefault="003F63BB" w:rsidP="0079467E">
            <w:pPr>
              <w:spacing w:before="0" w:after="0" w:line="360" w:lineRule="auto"/>
              <w:rPr>
                <w:rFonts w:asciiTheme="minorHAnsi" w:hAnsiTheme="minorHAnsi" w:cstheme="minorHAnsi"/>
                <w:sz w:val="22"/>
                <w:szCs w:val="22"/>
              </w:rPr>
            </w:pPr>
            <w:r w:rsidRPr="0079467E">
              <w:rPr>
                <w:rFonts w:asciiTheme="minorHAnsi" w:hAnsiTheme="minorHAnsi" w:cstheme="minorHAnsi"/>
                <w:sz w:val="22"/>
                <w:szCs w:val="22"/>
              </w:rPr>
              <w:t>System równoważny musi spełniać następujące wymagania poprzez wbudowane mechanizmy, bez użycia dodatkowych aplikacji:</w:t>
            </w:r>
          </w:p>
          <w:p w14:paraId="06A9AFC2" w14:textId="77777777" w:rsidR="003F63BB" w:rsidRPr="0079467E" w:rsidRDefault="003F63BB"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Dostępne dwa rodzaje graficznego interfejsu użytkownika:</w:t>
            </w:r>
          </w:p>
          <w:p w14:paraId="36C8579B" w14:textId="77777777" w:rsidR="003F63BB" w:rsidRPr="0079467E" w:rsidRDefault="003F63BB" w:rsidP="00FD5A8B">
            <w:pPr>
              <w:numPr>
                <w:ilvl w:val="1"/>
                <w:numId w:val="43"/>
              </w:numPr>
              <w:spacing w:before="0" w:after="0" w:line="360" w:lineRule="auto"/>
              <w:ind w:left="848" w:right="0"/>
              <w:contextualSpacing/>
              <w:rPr>
                <w:rFonts w:asciiTheme="minorHAnsi" w:hAnsiTheme="minorHAnsi" w:cstheme="minorHAnsi"/>
                <w:sz w:val="22"/>
                <w:szCs w:val="22"/>
              </w:rPr>
            </w:pPr>
            <w:r w:rsidRPr="0079467E">
              <w:rPr>
                <w:rFonts w:asciiTheme="minorHAnsi" w:hAnsiTheme="minorHAnsi" w:cstheme="minorHAnsi"/>
                <w:sz w:val="22"/>
                <w:szCs w:val="22"/>
              </w:rPr>
              <w:t>Klasyczny, umożliwiający obsługę przy pomocy klawiatury i myszy,</w:t>
            </w:r>
          </w:p>
          <w:p w14:paraId="60A62E7F" w14:textId="77777777" w:rsidR="003F63BB" w:rsidRDefault="003F63BB" w:rsidP="00FD5A8B">
            <w:pPr>
              <w:numPr>
                <w:ilvl w:val="1"/>
                <w:numId w:val="43"/>
              </w:numPr>
              <w:spacing w:before="0" w:after="0" w:line="360" w:lineRule="auto"/>
              <w:ind w:left="848" w:right="0"/>
              <w:contextualSpacing/>
              <w:rPr>
                <w:rFonts w:asciiTheme="minorHAnsi" w:hAnsiTheme="minorHAnsi" w:cstheme="minorHAnsi"/>
                <w:sz w:val="22"/>
                <w:szCs w:val="22"/>
              </w:rPr>
            </w:pPr>
            <w:r w:rsidRPr="0079467E">
              <w:rPr>
                <w:rFonts w:asciiTheme="minorHAnsi" w:hAnsiTheme="minorHAnsi" w:cstheme="minorHAnsi"/>
                <w:sz w:val="22"/>
                <w:szCs w:val="22"/>
              </w:rPr>
              <w:t>Dotykowy umożliwiający sterowanie dotykiem na urządzeniach typu tablet lub monitorach dotykowych.</w:t>
            </w:r>
          </w:p>
          <w:p w14:paraId="54002791" w14:textId="7040F696" w:rsidR="00FD5A8B" w:rsidRPr="00FD5A8B" w:rsidRDefault="00FD5A8B"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Interfejsy użytkownika dostępne w wielu językach do wyboru – w tym polskim i angielskim.</w:t>
            </w:r>
          </w:p>
        </w:tc>
      </w:tr>
      <w:tr w:rsidR="007E5271" w:rsidRPr="0079467E" w14:paraId="7E640282" w14:textId="77777777" w:rsidTr="007E5271">
        <w:trPr>
          <w:trHeight w:val="4185"/>
        </w:trPr>
        <w:tc>
          <w:tcPr>
            <w:tcW w:w="1260" w:type="pct"/>
            <w:tcBorders>
              <w:top w:val="single" w:sz="4" w:space="0" w:color="auto"/>
              <w:bottom w:val="single" w:sz="4" w:space="0" w:color="auto"/>
            </w:tcBorders>
          </w:tcPr>
          <w:p w14:paraId="2CB23B9A" w14:textId="77777777" w:rsidR="007E5271" w:rsidRPr="0079467E" w:rsidRDefault="007E5271" w:rsidP="0079467E">
            <w:pPr>
              <w:spacing w:before="0" w:after="0" w:line="360" w:lineRule="auto"/>
              <w:jc w:val="center"/>
              <w:rPr>
                <w:rFonts w:asciiTheme="minorHAnsi" w:hAnsiTheme="minorHAnsi" w:cstheme="minorHAnsi"/>
                <w:b/>
                <w:bCs/>
                <w:sz w:val="22"/>
              </w:rPr>
            </w:pPr>
          </w:p>
        </w:tc>
        <w:tc>
          <w:tcPr>
            <w:tcW w:w="3740" w:type="pct"/>
            <w:tcBorders>
              <w:top w:val="single" w:sz="4" w:space="0" w:color="auto"/>
              <w:bottom w:val="single" w:sz="4" w:space="0" w:color="auto"/>
            </w:tcBorders>
          </w:tcPr>
          <w:p w14:paraId="151A1191"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 xml:space="preserve">Zlokalizowane w języku polskim, co najmniej następujące elementy: menu, odtwarzacz multimediów, pomoc, komunikaty systemowe. </w:t>
            </w:r>
          </w:p>
          <w:p w14:paraId="242092C3"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Wbudowany system pomocy w języku polskim.</w:t>
            </w:r>
          </w:p>
          <w:p w14:paraId="10AB0754"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Graficzne środowisko instalacji i konfiguracji dostępne w języku polskim.</w:t>
            </w:r>
          </w:p>
          <w:p w14:paraId="0C44D5BE" w14:textId="77777777" w:rsidR="007E5271"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Funkcje związane z obsługą komputerów typu tablet, z wbudowanym modułem „uczenia się” pisma użytkownika – obsługa języka polskiego.</w:t>
            </w:r>
          </w:p>
          <w:p w14:paraId="47C8A4A7" w14:textId="77777777" w:rsidR="007E5271" w:rsidRPr="00FD5A8B"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FD5A8B">
              <w:rPr>
                <w:rFonts w:asciiTheme="minorHAnsi" w:hAnsiTheme="minorHAnsi" w:cstheme="minorHAnsi"/>
                <w:sz w:val="22"/>
                <w:szCs w:val="22"/>
              </w:rPr>
              <w:t>Funkcjonalność rozpoznawania mowy, pozwalającą na sterowanie komputerem głosowo, wraz z modułem „uczenia się” głosu użytkownika.</w:t>
            </w:r>
          </w:p>
          <w:p w14:paraId="344C86D3" w14:textId="77777777" w:rsidR="007E5271" w:rsidRPr="007E5271" w:rsidRDefault="007E5271" w:rsidP="007E5271">
            <w:pPr>
              <w:numPr>
                <w:ilvl w:val="0"/>
                <w:numId w:val="43"/>
              </w:numPr>
              <w:spacing w:before="0" w:after="0" w:line="360" w:lineRule="auto"/>
              <w:ind w:left="423" w:right="0"/>
              <w:contextualSpacing/>
              <w:rPr>
                <w:rFonts w:asciiTheme="minorHAnsi" w:hAnsiTheme="minorHAnsi" w:cstheme="minorHAnsi"/>
                <w:sz w:val="22"/>
              </w:rPr>
            </w:pPr>
            <w:r w:rsidRPr="0079467E">
              <w:rPr>
                <w:rFonts w:asciiTheme="minorHAnsi" w:hAnsiTheme="minorHAnsi" w:cstheme="minorHAnsi"/>
                <w:sz w:val="22"/>
                <w:szCs w:val="22"/>
              </w:rPr>
              <w:t>Możliwość dokonywania bezpłatnych aktualizacji i poprawek w ramach wersji systemu operacyjnego poprzez Internet, mechanizmem</w:t>
            </w:r>
          </w:p>
          <w:p w14:paraId="1FC1E51D" w14:textId="77777777" w:rsidR="007E5271" w:rsidRPr="0079467E" w:rsidRDefault="007E5271" w:rsidP="007E5271">
            <w:pPr>
              <w:spacing w:before="0" w:after="0" w:line="360" w:lineRule="auto"/>
              <w:ind w:left="423" w:right="0" w:firstLine="0"/>
              <w:contextualSpacing/>
              <w:rPr>
                <w:rFonts w:asciiTheme="minorHAnsi" w:hAnsiTheme="minorHAnsi" w:cstheme="minorHAnsi"/>
                <w:sz w:val="22"/>
                <w:szCs w:val="22"/>
              </w:rPr>
            </w:pPr>
            <w:r w:rsidRPr="0079467E">
              <w:rPr>
                <w:rFonts w:asciiTheme="minorHAnsi" w:hAnsiTheme="minorHAnsi" w:cstheme="minorHAnsi"/>
                <w:sz w:val="22"/>
                <w:szCs w:val="22"/>
              </w:rPr>
              <w:t>udostępnianym przez producenta systemu z możliwością wyboru instalowanych poprawek oraz mechanizmem sprawdzającym, które z poprawek są potrzebne.</w:t>
            </w:r>
          </w:p>
          <w:p w14:paraId="6C7F3BF6"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Możliwość dokonywania aktualizacji i poprawek systemu poprzez mechanizm zarządzany przez administratora systemu Zamawiającego.</w:t>
            </w:r>
          </w:p>
          <w:p w14:paraId="682C2F92"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Dostępność bezpłatnych biuletynów bezpieczeństwa związanych z działaniem systemu operacyjnego.</w:t>
            </w:r>
          </w:p>
          <w:p w14:paraId="0229E0C4"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 xml:space="preserve">Wbudowana zapora internetowa (firewall) dla ochrony połączeń internetowych; zintegrowana z systemem konsola do zarządzania ustawieniami zapory i regułami IP v4 i v6. </w:t>
            </w:r>
          </w:p>
          <w:p w14:paraId="1BA061D3"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Wbudowane mechanizmy ochrony antywirusowej i przeciw złośliwemu oprogramowaniu z zapewnionymi bezpłatnymi aktualizacjami.</w:t>
            </w:r>
          </w:p>
          <w:p w14:paraId="72D58BFB"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większości powszechnie używanych urządzeń peryferyjnych (drukarek, urządzeń sieciowych, standardów USB, Plug&amp;Play, Wi-Fi).</w:t>
            </w:r>
          </w:p>
          <w:p w14:paraId="05681319"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Funkcjonalność automatycznej zmiany domyślnej drukarki w zależności od sieci, do której podłączony jest komputer.</w:t>
            </w:r>
          </w:p>
          <w:p w14:paraId="7B4E26EA" w14:textId="77777777" w:rsidR="007E5271" w:rsidRPr="0079467E"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Mechanizm pozwalający użytkownikowi zarejestrowanego w systemie przedsiębiorstwa/instytucji urządzenia na uprawniony dostęp do zasobów tego systemu.</w:t>
            </w:r>
          </w:p>
          <w:p w14:paraId="4CA5596A" w14:textId="77ACB41D" w:rsidR="007E5271" w:rsidRPr="007E5271" w:rsidRDefault="007E5271" w:rsidP="007E5271">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r>
      <w:tr w:rsidR="003D3B6C" w:rsidRPr="0079467E" w14:paraId="2ECDEF33" w14:textId="77777777" w:rsidTr="007E5271">
        <w:trPr>
          <w:trHeight w:val="70"/>
        </w:trPr>
        <w:tc>
          <w:tcPr>
            <w:tcW w:w="1260" w:type="pct"/>
            <w:tcBorders>
              <w:top w:val="single" w:sz="4" w:space="0" w:color="auto"/>
            </w:tcBorders>
          </w:tcPr>
          <w:p w14:paraId="7E2C95A4" w14:textId="77777777" w:rsidR="003D3B6C" w:rsidRPr="0079467E" w:rsidRDefault="003D3B6C" w:rsidP="0079467E">
            <w:pPr>
              <w:spacing w:before="0" w:after="0" w:line="360" w:lineRule="auto"/>
              <w:jc w:val="center"/>
              <w:rPr>
                <w:rFonts w:asciiTheme="minorHAnsi" w:hAnsiTheme="minorHAnsi" w:cstheme="minorHAnsi"/>
                <w:b/>
                <w:bCs/>
                <w:sz w:val="22"/>
              </w:rPr>
            </w:pPr>
          </w:p>
        </w:tc>
        <w:tc>
          <w:tcPr>
            <w:tcW w:w="3740" w:type="pct"/>
            <w:tcBorders>
              <w:top w:val="single" w:sz="4" w:space="0" w:color="auto"/>
            </w:tcBorders>
          </w:tcPr>
          <w:p w14:paraId="72AC8311" w14:textId="63B9C29A" w:rsidR="003D3B6C" w:rsidRPr="007E5271" w:rsidRDefault="003D3B6C" w:rsidP="007E5271">
            <w:pPr>
              <w:pStyle w:val="Akapitzlist"/>
              <w:numPr>
                <w:ilvl w:val="0"/>
                <w:numId w:val="43"/>
              </w:numPr>
              <w:spacing w:after="0" w:line="360" w:lineRule="auto"/>
              <w:ind w:left="423" w:right="0"/>
              <w:rPr>
                <w:rFonts w:asciiTheme="minorHAnsi" w:hAnsiTheme="minorHAnsi" w:cstheme="minorHAnsi"/>
                <w:sz w:val="22"/>
              </w:rPr>
            </w:pPr>
            <w:r w:rsidRPr="007E5271">
              <w:rPr>
                <w:rFonts w:asciiTheme="minorHAnsi" w:hAnsiTheme="minorHAnsi" w:cstheme="minorHAnsi"/>
                <w:sz w:val="22"/>
              </w:rPr>
              <w:t xml:space="preserve">Zintegrowany z systemem operacyjnym moduł synchronizacji komputera z urządzeniami zewnętrznymi.  </w:t>
            </w:r>
          </w:p>
          <w:p w14:paraId="5F2D22C7"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lang w:val="en-US"/>
              </w:rPr>
            </w:pPr>
            <w:r w:rsidRPr="0079467E">
              <w:rPr>
                <w:rFonts w:asciiTheme="minorHAnsi" w:hAnsiTheme="minorHAnsi" w:cstheme="minorHAnsi"/>
                <w:sz w:val="22"/>
                <w:szCs w:val="22"/>
                <w:lang w:val="en-US"/>
              </w:rPr>
              <w:t>Obsługa standardu NFC (near field communication).</w:t>
            </w:r>
          </w:p>
          <w:p w14:paraId="619C1305"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 xml:space="preserve">Możliwość przystosowania stanowiska dla osób niepełnosprawnych (np. słabo widzących). </w:t>
            </w:r>
          </w:p>
          <w:p w14:paraId="3B9281C8"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IPSEC oparte na politykach – wdrażanie IPSEC oparte na zestawach reguł definiujących ustawienia zarządzanych w sposób centralny.</w:t>
            </w:r>
          </w:p>
          <w:p w14:paraId="7E899CC2"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Automatyczne występowanie i używanie (wystawianie) certyfikatów PKI X.509.</w:t>
            </w:r>
          </w:p>
          <w:p w14:paraId="004FCD25"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Mechanizmy logowania do domeny w oparciu o:</w:t>
            </w:r>
          </w:p>
          <w:p w14:paraId="107DB1ED" w14:textId="77777777" w:rsidR="003D3B6C" w:rsidRPr="0079467E" w:rsidRDefault="003D3B6C" w:rsidP="00FD5A8B">
            <w:pPr>
              <w:numPr>
                <w:ilvl w:val="1"/>
                <w:numId w:val="43"/>
              </w:numPr>
              <w:spacing w:before="0" w:after="0" w:line="360" w:lineRule="auto"/>
              <w:ind w:left="848" w:right="0"/>
              <w:contextualSpacing/>
              <w:rPr>
                <w:rFonts w:asciiTheme="minorHAnsi" w:hAnsiTheme="minorHAnsi" w:cstheme="minorHAnsi"/>
                <w:sz w:val="22"/>
                <w:szCs w:val="22"/>
              </w:rPr>
            </w:pPr>
            <w:r w:rsidRPr="0079467E">
              <w:rPr>
                <w:rFonts w:asciiTheme="minorHAnsi" w:hAnsiTheme="minorHAnsi" w:cstheme="minorHAnsi"/>
                <w:sz w:val="22"/>
                <w:szCs w:val="22"/>
              </w:rPr>
              <w:t>Login i hasło,</w:t>
            </w:r>
          </w:p>
          <w:p w14:paraId="411F8E64" w14:textId="77777777" w:rsidR="003D3B6C" w:rsidRPr="0079467E" w:rsidRDefault="003D3B6C" w:rsidP="00FD5A8B">
            <w:pPr>
              <w:numPr>
                <w:ilvl w:val="1"/>
                <w:numId w:val="43"/>
              </w:numPr>
              <w:spacing w:before="0" w:after="0" w:line="360" w:lineRule="auto"/>
              <w:ind w:left="848" w:right="0"/>
              <w:contextualSpacing/>
              <w:rPr>
                <w:rFonts w:asciiTheme="minorHAnsi" w:hAnsiTheme="minorHAnsi" w:cstheme="minorHAnsi"/>
                <w:sz w:val="22"/>
                <w:szCs w:val="22"/>
              </w:rPr>
            </w:pPr>
            <w:r w:rsidRPr="0079467E">
              <w:rPr>
                <w:rFonts w:asciiTheme="minorHAnsi" w:hAnsiTheme="minorHAnsi" w:cstheme="minorHAnsi"/>
                <w:sz w:val="22"/>
                <w:szCs w:val="22"/>
              </w:rPr>
              <w:t>Karty z certyfikatami (smartcard),</w:t>
            </w:r>
          </w:p>
          <w:p w14:paraId="72A66A7F" w14:textId="77777777" w:rsidR="003D3B6C" w:rsidRPr="0079467E" w:rsidRDefault="003D3B6C" w:rsidP="00FD5A8B">
            <w:pPr>
              <w:numPr>
                <w:ilvl w:val="1"/>
                <w:numId w:val="43"/>
              </w:numPr>
              <w:spacing w:before="0" w:after="0" w:line="360" w:lineRule="auto"/>
              <w:ind w:left="848" w:right="0"/>
              <w:contextualSpacing/>
              <w:rPr>
                <w:rFonts w:asciiTheme="minorHAnsi" w:hAnsiTheme="minorHAnsi" w:cstheme="minorHAnsi"/>
                <w:sz w:val="22"/>
                <w:szCs w:val="22"/>
              </w:rPr>
            </w:pPr>
            <w:r w:rsidRPr="0079467E">
              <w:rPr>
                <w:rFonts w:asciiTheme="minorHAnsi" w:hAnsiTheme="minorHAnsi" w:cstheme="minorHAnsi"/>
                <w:sz w:val="22"/>
                <w:szCs w:val="22"/>
              </w:rPr>
              <w:t>Wirtualne karty (logowanie w oparciu o certyfikat chroniony poprzez moduł TPM).</w:t>
            </w:r>
          </w:p>
          <w:p w14:paraId="75508A30"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Mechanizmy wieloelementowego uwierzytelniania.</w:t>
            </w:r>
          </w:p>
          <w:p w14:paraId="2DD23D9D"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uwierzytelniania na bazie Kerberos v. 5.</w:t>
            </w:r>
          </w:p>
          <w:p w14:paraId="75927258"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do uwierzytelnienia urządzenia na bazie certyfikatu.</w:t>
            </w:r>
          </w:p>
          <w:p w14:paraId="0E3990A9"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algorytmów Suite B (RFC 4869).</w:t>
            </w:r>
          </w:p>
          <w:p w14:paraId="516F4C14"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wbudowanej zapory ogniowej dla Internet Key Exchange v. 2 (IKEv2) dla warstwy transportowej IPsec.</w:t>
            </w:r>
          </w:p>
          <w:p w14:paraId="35C68D4F"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Wbudowane narzędzia służące do administracji, do wykonywania kopii zapasowych polityk i ich odtwarzania oraz generowania raportów z ustawień polityk.</w:t>
            </w:r>
          </w:p>
          <w:p w14:paraId="1D27D4B6"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środowisk Java i .NET Framework 4.x – możliwość uruchomienia aplikacji działających we wskazanych środowiskach.</w:t>
            </w:r>
          </w:p>
          <w:p w14:paraId="1C1808C2"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Wsparcie dla JScript i VBScript – możliwość uruchamiania interpretera poleceń.</w:t>
            </w:r>
          </w:p>
          <w:p w14:paraId="6114CE9F"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Zdalna pomoc i współdzielenie aplikacji – możliwość zdalnego przejęcia sesji zalogowanego użytkownika celem rozwiązania problemu z komputerem,</w:t>
            </w:r>
          </w:p>
          <w:p w14:paraId="764782EC"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Rozwiązanie służące do automatycznego zbudowania obrazu systemu wraz z aplikacjami. Obraz systemu służyć ma do automatycznego upowszechnienia systemu operacyjnego inicjowanego i wykonywanego w całości poprzez sieć komputerową.</w:t>
            </w:r>
          </w:p>
          <w:p w14:paraId="30769DC8"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lastRenderedPageBreak/>
              <w:t>Rozwiązanie ma umożliwiające wdrożenie nowego obrazu poprzez zdalną instalację.</w:t>
            </w:r>
          </w:p>
          <w:p w14:paraId="518FD9D9"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Transakcyjny system plików pozwalający na stosowanie przydziałów (ang. quota) na dysku dla użytkowników oraz zapewniający większą niezawodność i pozwalający tworzyć kopie zapasowe.</w:t>
            </w:r>
          </w:p>
          <w:p w14:paraId="16A52BA8"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Zarządzanie kontami użytkowników sieci oraz urządzeniami sieciowymi tj. drukarki, modemy, woluminy dyskowe, usługi katalogowe.</w:t>
            </w:r>
          </w:p>
          <w:p w14:paraId="59888CFE"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Udostępnianie modemu.</w:t>
            </w:r>
          </w:p>
          <w:p w14:paraId="6695D89E"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Oprogramowanie dla tworzenia kopii zapasowych (Backup); automatyczne wykonywanie kopii plików z możliwością automatycznego przywrócenia wersji wcześniejszej.</w:t>
            </w:r>
          </w:p>
          <w:p w14:paraId="1DA41844"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Możliwość przywracania obrazu plików systemowych do uprzednio zapisanej postaci.</w:t>
            </w:r>
          </w:p>
          <w:p w14:paraId="3B43ADA3" w14:textId="10DA24DF"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Identyfikacja sieci komputerowych, do których jest podłączony system operacyjny, zapamiętywanie ustawień i przypisywanie do min. 3 kategorii bezpieczeństwa</w:t>
            </w:r>
            <w:r>
              <w:rPr>
                <w:rFonts w:asciiTheme="minorHAnsi" w:hAnsiTheme="minorHAnsi" w:cstheme="minorHAnsi"/>
                <w:sz w:val="22"/>
                <w:szCs w:val="22"/>
              </w:rPr>
              <w:t xml:space="preserve"> </w:t>
            </w:r>
            <w:r w:rsidRPr="0079467E">
              <w:rPr>
                <w:rFonts w:asciiTheme="minorHAnsi" w:hAnsiTheme="minorHAnsi" w:cstheme="minorHAnsi"/>
                <w:sz w:val="22"/>
                <w:szCs w:val="22"/>
              </w:rPr>
              <w:t>(z predefiniowanymi odpowiednio do kategorii ustawieniami zapory sieciowej, udostępniania plików itp.).</w:t>
            </w:r>
          </w:p>
          <w:p w14:paraId="2E692440"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Możliwość blokowania lub dopuszczania dowolnych urządzeń peryferyjnych za pomocą polityk grupowych (np. przy użyciu numerów identyfikacyjnych sprzętu).</w:t>
            </w:r>
          </w:p>
          <w:p w14:paraId="12A08385" w14:textId="7DB19A1F"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Wbudowany mechanizm wirtualizacji typu hypervisor, umożliwiający, zgodnie</w:t>
            </w:r>
            <w:r>
              <w:rPr>
                <w:rFonts w:asciiTheme="minorHAnsi" w:hAnsiTheme="minorHAnsi" w:cstheme="minorHAnsi"/>
                <w:sz w:val="22"/>
                <w:szCs w:val="22"/>
              </w:rPr>
              <w:t xml:space="preserve"> </w:t>
            </w:r>
            <w:r w:rsidRPr="0079467E">
              <w:rPr>
                <w:rFonts w:asciiTheme="minorHAnsi" w:hAnsiTheme="minorHAnsi" w:cstheme="minorHAnsi"/>
                <w:sz w:val="22"/>
                <w:szCs w:val="22"/>
              </w:rPr>
              <w:t>z uprawnieniami licencyjnymi, uruchomienie do 4 maszyn wirtualnych.</w:t>
            </w:r>
          </w:p>
          <w:p w14:paraId="32E237BF"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 xml:space="preserve">Mechanizm szyfrowania dysków wewnętrznych i zewnętrznych z możliwością szyfrowania ograniczonego do danych użytkownika. </w:t>
            </w:r>
          </w:p>
          <w:p w14:paraId="2B81573B" w14:textId="77CD8732"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Wbudowane w system narzędzie do szyfrowania partycji systemowych komputera,</w:t>
            </w:r>
            <w:r>
              <w:rPr>
                <w:rFonts w:asciiTheme="minorHAnsi" w:hAnsiTheme="minorHAnsi" w:cstheme="minorHAnsi"/>
                <w:sz w:val="22"/>
                <w:szCs w:val="22"/>
              </w:rPr>
              <w:t xml:space="preserve"> </w:t>
            </w:r>
            <w:r w:rsidRPr="0079467E">
              <w:rPr>
                <w:rFonts w:asciiTheme="minorHAnsi" w:hAnsiTheme="minorHAnsi" w:cstheme="minorHAnsi"/>
                <w:sz w:val="22"/>
                <w:szCs w:val="22"/>
              </w:rPr>
              <w:t>z możliwością przechowywania certyfikatów w mikrochipie TPM (Trusted Platform Module) w wersji minimum 1.2 lub na kluczach pamięci przenośnej USB.</w:t>
            </w:r>
          </w:p>
          <w:p w14:paraId="1BFC38CB"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Wbudowane w system narzędzie do szyfrowania dysków przenośnych, z możliwością centralnego zarządzania poprzez polityki grupowe, pozwalające na wymuszenie szyfrowania dysków przenośnych.</w:t>
            </w:r>
          </w:p>
          <w:p w14:paraId="361B8CBA" w14:textId="77777777" w:rsidR="003D3B6C" w:rsidRPr="0079467E" w:rsidRDefault="003D3B6C" w:rsidP="00FD5A8B">
            <w:pPr>
              <w:numPr>
                <w:ilvl w:val="0"/>
                <w:numId w:val="43"/>
              </w:numPr>
              <w:spacing w:before="0" w:after="0" w:line="360" w:lineRule="auto"/>
              <w:ind w:left="423" w:right="0"/>
              <w:contextualSpacing/>
              <w:rPr>
                <w:rFonts w:asciiTheme="minorHAnsi" w:hAnsiTheme="minorHAnsi" w:cstheme="minorHAnsi"/>
                <w:sz w:val="22"/>
                <w:szCs w:val="22"/>
              </w:rPr>
            </w:pPr>
            <w:r w:rsidRPr="0079467E">
              <w:rPr>
                <w:rFonts w:asciiTheme="minorHAnsi" w:hAnsiTheme="minorHAnsi" w:cstheme="minorHAnsi"/>
                <w:sz w:val="22"/>
                <w:szCs w:val="22"/>
              </w:rPr>
              <w:t>Możliwość tworzenia i przechowywania kopii zapasowych kluczy odzyskiwania do szyfrowania partycji w usługach katalogowych.</w:t>
            </w:r>
          </w:p>
          <w:p w14:paraId="0F75A1D4" w14:textId="2A57C148" w:rsidR="00A66A51" w:rsidRPr="0079467E" w:rsidRDefault="003D3B6C" w:rsidP="007E5271">
            <w:pPr>
              <w:numPr>
                <w:ilvl w:val="0"/>
                <w:numId w:val="43"/>
              </w:numPr>
              <w:spacing w:before="0" w:after="0" w:line="360" w:lineRule="auto"/>
              <w:ind w:left="423" w:right="0"/>
              <w:contextualSpacing/>
              <w:rPr>
                <w:rFonts w:asciiTheme="minorHAnsi" w:hAnsiTheme="minorHAnsi" w:cstheme="minorHAnsi"/>
                <w:sz w:val="22"/>
              </w:rPr>
            </w:pPr>
            <w:r w:rsidRPr="0079467E">
              <w:rPr>
                <w:rFonts w:asciiTheme="minorHAnsi" w:hAnsiTheme="minorHAnsi" w:cstheme="minorHAnsi"/>
                <w:sz w:val="22"/>
                <w:szCs w:val="22"/>
              </w:rPr>
              <w:t>Możliwość instalowania dodatkowych języków interfejsu systemu operacyjnego oraz możliwość zmiany języka bez konieczności reinstalacji systemu.</w:t>
            </w:r>
          </w:p>
        </w:tc>
      </w:tr>
      <w:tr w:rsidR="003F63BB" w:rsidRPr="0079467E" w14:paraId="5677B1D5" w14:textId="77777777" w:rsidTr="003D3B6C">
        <w:tc>
          <w:tcPr>
            <w:tcW w:w="5000" w:type="pct"/>
            <w:gridSpan w:val="2"/>
            <w:shd w:val="clear" w:color="auto" w:fill="D9D9D9" w:themeFill="background1" w:themeFillShade="D9"/>
          </w:tcPr>
          <w:p w14:paraId="4F32446C" w14:textId="5EB80F68" w:rsidR="003F63BB" w:rsidRPr="0079467E" w:rsidRDefault="003047D8" w:rsidP="0079467E">
            <w:pPr>
              <w:spacing w:before="0" w:after="0" w:line="360"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MONITOR</w:t>
            </w:r>
          </w:p>
        </w:tc>
      </w:tr>
      <w:tr w:rsidR="003F63BB" w:rsidRPr="0079467E" w14:paraId="5E2CC68E" w14:textId="77777777" w:rsidTr="003D3B6C">
        <w:tc>
          <w:tcPr>
            <w:tcW w:w="1260" w:type="pct"/>
          </w:tcPr>
          <w:p w14:paraId="48EE26F9"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Przekątna ekranu</w:t>
            </w:r>
          </w:p>
        </w:tc>
        <w:tc>
          <w:tcPr>
            <w:tcW w:w="3740" w:type="pct"/>
          </w:tcPr>
          <w:p w14:paraId="7359FC31"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27”</w:t>
            </w:r>
          </w:p>
        </w:tc>
      </w:tr>
      <w:tr w:rsidR="003F63BB" w:rsidRPr="0079467E" w14:paraId="04672BDE" w14:textId="77777777" w:rsidTr="003D3B6C">
        <w:tc>
          <w:tcPr>
            <w:tcW w:w="1260" w:type="pct"/>
          </w:tcPr>
          <w:p w14:paraId="76CA1F02"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Jasność</w:t>
            </w:r>
          </w:p>
        </w:tc>
        <w:tc>
          <w:tcPr>
            <w:tcW w:w="3740" w:type="pct"/>
          </w:tcPr>
          <w:p w14:paraId="43147F5F"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Min. 250cd/m2</w:t>
            </w:r>
          </w:p>
        </w:tc>
      </w:tr>
      <w:tr w:rsidR="003F63BB" w:rsidRPr="0079467E" w14:paraId="3C8545DC" w14:textId="77777777" w:rsidTr="003D3B6C">
        <w:tc>
          <w:tcPr>
            <w:tcW w:w="1260" w:type="pct"/>
          </w:tcPr>
          <w:p w14:paraId="050A9AA6"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Kontrast statyczny:</w:t>
            </w:r>
          </w:p>
        </w:tc>
        <w:tc>
          <w:tcPr>
            <w:tcW w:w="3740" w:type="pct"/>
          </w:tcPr>
          <w:p w14:paraId="02DB9239"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Min. 1000:1</w:t>
            </w:r>
          </w:p>
        </w:tc>
      </w:tr>
      <w:tr w:rsidR="003F63BB" w:rsidRPr="0079467E" w14:paraId="751E1E87" w14:textId="77777777" w:rsidTr="003D3B6C">
        <w:tc>
          <w:tcPr>
            <w:tcW w:w="1260" w:type="pct"/>
          </w:tcPr>
          <w:p w14:paraId="5FD5E8C2"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Wielkość plamki:</w:t>
            </w:r>
          </w:p>
        </w:tc>
        <w:tc>
          <w:tcPr>
            <w:tcW w:w="3740" w:type="pct"/>
          </w:tcPr>
          <w:p w14:paraId="2C4F312C"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maks. 0.311mm</w:t>
            </w:r>
          </w:p>
        </w:tc>
      </w:tr>
      <w:tr w:rsidR="003F63BB" w:rsidRPr="0079467E" w14:paraId="5F4A2633" w14:textId="77777777" w:rsidTr="003D3B6C">
        <w:tc>
          <w:tcPr>
            <w:tcW w:w="1260" w:type="pct"/>
          </w:tcPr>
          <w:p w14:paraId="1F860E11"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Czas reakcji matrycy</w:t>
            </w:r>
          </w:p>
        </w:tc>
        <w:tc>
          <w:tcPr>
            <w:tcW w:w="3740" w:type="pct"/>
          </w:tcPr>
          <w:p w14:paraId="74D660BD"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5 ms</w:t>
            </w:r>
          </w:p>
        </w:tc>
      </w:tr>
      <w:tr w:rsidR="003F63BB" w:rsidRPr="0079467E" w14:paraId="21AFC36F" w14:textId="77777777" w:rsidTr="003D3B6C">
        <w:tc>
          <w:tcPr>
            <w:tcW w:w="1260" w:type="pct"/>
          </w:tcPr>
          <w:p w14:paraId="3AA84FF7"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Rozdzielczość minimalna</w:t>
            </w:r>
          </w:p>
        </w:tc>
        <w:tc>
          <w:tcPr>
            <w:tcW w:w="3740" w:type="pct"/>
          </w:tcPr>
          <w:p w14:paraId="66107D9C"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1920 x 1080</w:t>
            </w:r>
          </w:p>
        </w:tc>
      </w:tr>
      <w:tr w:rsidR="003F63BB" w:rsidRPr="0079467E" w14:paraId="1C503B9D" w14:textId="77777777" w:rsidTr="003D3B6C">
        <w:tc>
          <w:tcPr>
            <w:tcW w:w="1260" w:type="pct"/>
          </w:tcPr>
          <w:p w14:paraId="6EE9332B"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Zakres pochylenia monitora</w:t>
            </w:r>
          </w:p>
        </w:tc>
        <w:tc>
          <w:tcPr>
            <w:tcW w:w="3740" w:type="pct"/>
          </w:tcPr>
          <w:p w14:paraId="035CDB28" w14:textId="77777777" w:rsidR="003F63BB" w:rsidRPr="003D3B6C" w:rsidRDefault="003F63BB" w:rsidP="003D3B6C">
            <w:pPr>
              <w:spacing w:after="0" w:line="360" w:lineRule="auto"/>
              <w:ind w:left="0" w:firstLine="0"/>
              <w:rPr>
                <w:rFonts w:asciiTheme="minorHAnsi" w:hAnsiTheme="minorHAnsi" w:cstheme="minorHAnsi"/>
                <w:sz w:val="22"/>
              </w:rPr>
            </w:pPr>
            <w:r w:rsidRPr="003D3B6C">
              <w:rPr>
                <w:rFonts w:asciiTheme="minorHAnsi" w:hAnsiTheme="minorHAnsi" w:cstheme="minorHAnsi"/>
                <w:sz w:val="22"/>
              </w:rPr>
              <w:t>Min. od 20</w:t>
            </w:r>
            <w:r w:rsidRPr="003D3B6C">
              <w:rPr>
                <w:rFonts w:asciiTheme="minorHAnsi" w:hAnsiTheme="minorHAnsi" w:cstheme="minorHAnsi"/>
                <w:sz w:val="22"/>
                <w:vertAlign w:val="superscript"/>
              </w:rPr>
              <w:t xml:space="preserve"> o</w:t>
            </w:r>
            <w:r w:rsidRPr="003D3B6C">
              <w:rPr>
                <w:rFonts w:asciiTheme="minorHAnsi" w:hAnsiTheme="minorHAnsi" w:cstheme="minorHAnsi"/>
                <w:sz w:val="22"/>
              </w:rPr>
              <w:t xml:space="preserve"> w górę do 5</w:t>
            </w:r>
            <w:r w:rsidRPr="003D3B6C">
              <w:rPr>
                <w:rFonts w:asciiTheme="minorHAnsi" w:hAnsiTheme="minorHAnsi" w:cstheme="minorHAnsi"/>
                <w:sz w:val="22"/>
                <w:vertAlign w:val="superscript"/>
              </w:rPr>
              <w:t xml:space="preserve"> o</w:t>
            </w:r>
            <w:r w:rsidRPr="003D3B6C">
              <w:rPr>
                <w:rFonts w:asciiTheme="minorHAnsi" w:hAnsiTheme="minorHAnsi" w:cstheme="minorHAnsi"/>
                <w:sz w:val="22"/>
              </w:rPr>
              <w:t xml:space="preserve"> w dół</w:t>
            </w:r>
          </w:p>
        </w:tc>
      </w:tr>
      <w:tr w:rsidR="003F63BB" w:rsidRPr="0079467E" w14:paraId="7C049CC2" w14:textId="77777777" w:rsidTr="003D3B6C">
        <w:tc>
          <w:tcPr>
            <w:tcW w:w="1260" w:type="pct"/>
          </w:tcPr>
          <w:p w14:paraId="4D0BC4B6"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Złącze</w:t>
            </w:r>
          </w:p>
        </w:tc>
        <w:tc>
          <w:tcPr>
            <w:tcW w:w="3740" w:type="pct"/>
          </w:tcPr>
          <w:p w14:paraId="57864951" w14:textId="77777777" w:rsidR="003F63BB" w:rsidRPr="003047D8" w:rsidRDefault="003F63BB" w:rsidP="003D3B6C">
            <w:pPr>
              <w:pStyle w:val="Akapitzlist"/>
              <w:numPr>
                <w:ilvl w:val="0"/>
                <w:numId w:val="83"/>
              </w:numPr>
              <w:spacing w:after="0" w:line="360" w:lineRule="auto"/>
              <w:ind w:left="357"/>
              <w:rPr>
                <w:rFonts w:asciiTheme="minorHAnsi" w:hAnsiTheme="minorHAnsi" w:cstheme="minorHAnsi"/>
                <w:sz w:val="22"/>
                <w:lang w:val="en-US"/>
              </w:rPr>
            </w:pPr>
            <w:r w:rsidRPr="003047D8">
              <w:rPr>
                <w:rFonts w:asciiTheme="minorHAnsi" w:hAnsiTheme="minorHAnsi" w:cstheme="minorHAnsi"/>
                <w:sz w:val="22"/>
                <w:lang w:val="en-US"/>
              </w:rPr>
              <w:t>1x HDMI 1.4</w:t>
            </w:r>
          </w:p>
          <w:p w14:paraId="55B7820A" w14:textId="77777777" w:rsidR="003F63BB" w:rsidRPr="003047D8" w:rsidRDefault="003F63BB" w:rsidP="003D3B6C">
            <w:pPr>
              <w:pStyle w:val="Akapitzlist"/>
              <w:numPr>
                <w:ilvl w:val="0"/>
                <w:numId w:val="83"/>
              </w:numPr>
              <w:spacing w:after="0" w:line="360" w:lineRule="auto"/>
              <w:ind w:left="357"/>
              <w:rPr>
                <w:rFonts w:asciiTheme="minorHAnsi" w:hAnsiTheme="minorHAnsi" w:cstheme="minorHAnsi"/>
                <w:sz w:val="22"/>
                <w:lang w:val="en-US"/>
              </w:rPr>
            </w:pPr>
            <w:r w:rsidRPr="003047D8">
              <w:rPr>
                <w:rFonts w:asciiTheme="minorHAnsi" w:hAnsiTheme="minorHAnsi" w:cstheme="minorHAnsi"/>
                <w:sz w:val="22"/>
                <w:lang w:val="en-US"/>
              </w:rPr>
              <w:t>1x VGA</w:t>
            </w:r>
          </w:p>
        </w:tc>
      </w:tr>
      <w:tr w:rsidR="003F63BB" w:rsidRPr="0079467E" w14:paraId="174460D5" w14:textId="77777777" w:rsidTr="003D3B6C">
        <w:tc>
          <w:tcPr>
            <w:tcW w:w="1260" w:type="pct"/>
          </w:tcPr>
          <w:p w14:paraId="57FECA97" w14:textId="77777777" w:rsidR="003F63BB" w:rsidRPr="0079467E" w:rsidRDefault="003F63BB" w:rsidP="0079467E">
            <w:pPr>
              <w:spacing w:before="0" w:after="0" w:line="360" w:lineRule="auto"/>
              <w:jc w:val="left"/>
              <w:rPr>
                <w:rFonts w:asciiTheme="minorHAnsi" w:hAnsiTheme="minorHAnsi" w:cstheme="minorHAnsi"/>
                <w:b/>
                <w:bCs/>
                <w:sz w:val="22"/>
                <w:szCs w:val="22"/>
              </w:rPr>
            </w:pPr>
            <w:r w:rsidRPr="0079467E">
              <w:rPr>
                <w:rFonts w:asciiTheme="minorHAnsi" w:hAnsiTheme="minorHAnsi" w:cstheme="minorHAnsi"/>
                <w:b/>
                <w:bCs/>
                <w:sz w:val="22"/>
                <w:szCs w:val="22"/>
              </w:rPr>
              <w:t>Inne:</w:t>
            </w:r>
          </w:p>
        </w:tc>
        <w:tc>
          <w:tcPr>
            <w:tcW w:w="3740" w:type="pct"/>
          </w:tcPr>
          <w:p w14:paraId="64AEF678" w14:textId="77777777" w:rsidR="003F63BB" w:rsidRPr="0079467E" w:rsidRDefault="003F63BB" w:rsidP="003D3B6C">
            <w:pPr>
              <w:pStyle w:val="Akapitzlist"/>
              <w:numPr>
                <w:ilvl w:val="0"/>
                <w:numId w:val="84"/>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Możliwość montażu monitora z użyciem uchwytu VESA</w:t>
            </w:r>
          </w:p>
          <w:p w14:paraId="27323DDA" w14:textId="77777777" w:rsidR="003F63BB" w:rsidRPr="0079467E" w:rsidRDefault="003F63BB" w:rsidP="003D3B6C">
            <w:pPr>
              <w:pStyle w:val="Akapitzlist"/>
              <w:numPr>
                <w:ilvl w:val="0"/>
                <w:numId w:val="84"/>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Komplet kabli</w:t>
            </w:r>
          </w:p>
          <w:p w14:paraId="4D7B8905" w14:textId="77777777" w:rsidR="003F63BB" w:rsidRPr="0079467E" w:rsidRDefault="003F63BB" w:rsidP="003D3B6C">
            <w:pPr>
              <w:pStyle w:val="Akapitzlist"/>
              <w:numPr>
                <w:ilvl w:val="0"/>
                <w:numId w:val="84"/>
              </w:numPr>
              <w:spacing w:before="0" w:after="0" w:line="360" w:lineRule="auto"/>
              <w:ind w:left="357" w:right="0"/>
              <w:rPr>
                <w:rFonts w:asciiTheme="minorHAnsi" w:hAnsiTheme="minorHAnsi" w:cstheme="minorHAnsi"/>
                <w:sz w:val="22"/>
                <w:szCs w:val="22"/>
              </w:rPr>
            </w:pPr>
            <w:r w:rsidRPr="0079467E">
              <w:rPr>
                <w:rFonts w:asciiTheme="minorHAnsi" w:hAnsiTheme="minorHAnsi" w:cstheme="minorHAnsi"/>
                <w:sz w:val="22"/>
                <w:szCs w:val="22"/>
              </w:rPr>
              <w:t>Stopa monitora umożliwiająca obrót panelu +/- 90</w:t>
            </w:r>
            <w:r w:rsidRPr="0079467E">
              <w:rPr>
                <w:rFonts w:asciiTheme="minorHAnsi" w:hAnsiTheme="minorHAnsi" w:cstheme="minorHAnsi"/>
                <w:sz w:val="22"/>
                <w:szCs w:val="22"/>
                <w:vertAlign w:val="superscript"/>
              </w:rPr>
              <w:t xml:space="preserve"> o</w:t>
            </w:r>
            <w:r w:rsidRPr="0079467E">
              <w:rPr>
                <w:rFonts w:asciiTheme="minorHAnsi" w:hAnsiTheme="minorHAnsi" w:cstheme="minorHAnsi"/>
                <w:sz w:val="22"/>
                <w:szCs w:val="22"/>
              </w:rPr>
              <w:t xml:space="preserve"> oraz możliwość regulacji wysokości panelu </w:t>
            </w:r>
          </w:p>
        </w:tc>
      </w:tr>
      <w:tr w:rsidR="003F63BB" w:rsidRPr="0079467E" w14:paraId="78DC70A3" w14:textId="77777777" w:rsidTr="003D3B6C">
        <w:tc>
          <w:tcPr>
            <w:tcW w:w="5000" w:type="pct"/>
            <w:gridSpan w:val="2"/>
            <w:shd w:val="clear" w:color="auto" w:fill="D9D9D9" w:themeFill="background1" w:themeFillShade="D9"/>
          </w:tcPr>
          <w:p w14:paraId="4CC33BDD" w14:textId="38EA5BAE" w:rsidR="003F63BB" w:rsidRPr="0079467E" w:rsidRDefault="003F63BB" w:rsidP="00406C10">
            <w:pPr>
              <w:spacing w:before="0" w:after="0" w:line="360" w:lineRule="auto"/>
              <w:jc w:val="center"/>
              <w:rPr>
                <w:rFonts w:asciiTheme="minorHAnsi" w:hAnsiTheme="minorHAnsi" w:cstheme="minorHAnsi"/>
                <w:b/>
                <w:bCs/>
                <w:sz w:val="22"/>
                <w:szCs w:val="22"/>
              </w:rPr>
            </w:pPr>
            <w:r w:rsidRPr="0079467E">
              <w:rPr>
                <w:rFonts w:asciiTheme="minorHAnsi" w:hAnsiTheme="minorHAnsi" w:cstheme="minorHAnsi"/>
                <w:b/>
                <w:bCs/>
                <w:sz w:val="22"/>
                <w:szCs w:val="22"/>
              </w:rPr>
              <w:t>Pakiet oprogramowania biurowego</w:t>
            </w:r>
          </w:p>
        </w:tc>
      </w:tr>
      <w:tr w:rsidR="003F63BB" w:rsidRPr="0079467E" w14:paraId="60920164" w14:textId="77777777" w:rsidTr="007E5271">
        <w:trPr>
          <w:trHeight w:val="6255"/>
        </w:trPr>
        <w:tc>
          <w:tcPr>
            <w:tcW w:w="1260" w:type="pct"/>
            <w:tcBorders>
              <w:bottom w:val="single" w:sz="4" w:space="0" w:color="auto"/>
            </w:tcBorders>
          </w:tcPr>
          <w:p w14:paraId="3BDA17DF" w14:textId="77777777" w:rsidR="003F63BB" w:rsidRPr="0079467E" w:rsidRDefault="003F63BB" w:rsidP="00406C10">
            <w:pPr>
              <w:spacing w:before="0" w:after="0" w:line="360" w:lineRule="auto"/>
              <w:ind w:left="0" w:firstLine="0"/>
              <w:jc w:val="left"/>
              <w:rPr>
                <w:rFonts w:asciiTheme="minorHAnsi" w:hAnsiTheme="minorHAnsi" w:cstheme="minorHAnsi"/>
                <w:b/>
                <w:bCs/>
                <w:sz w:val="22"/>
                <w:szCs w:val="22"/>
              </w:rPr>
            </w:pPr>
            <w:r w:rsidRPr="0079467E">
              <w:rPr>
                <w:rFonts w:asciiTheme="minorHAnsi" w:hAnsiTheme="minorHAnsi" w:cstheme="minorHAnsi"/>
                <w:b/>
                <w:bCs/>
                <w:sz w:val="22"/>
                <w:szCs w:val="22"/>
              </w:rPr>
              <w:t>Wymagania</w:t>
            </w:r>
          </w:p>
        </w:tc>
        <w:tc>
          <w:tcPr>
            <w:tcW w:w="3740" w:type="pct"/>
            <w:tcBorders>
              <w:bottom w:val="single" w:sz="4" w:space="0" w:color="auto"/>
            </w:tcBorders>
          </w:tcPr>
          <w:p w14:paraId="38D2AD30" w14:textId="77777777" w:rsidR="003F63BB" w:rsidRPr="0079467E" w:rsidRDefault="003F63BB" w:rsidP="0079467E">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Pakiet oprogramowania biurowego Microsoft Office w najnowszej wersji w języku polskim w wersji 64-bit lub równoważny, zawierający co najmniej następujące składniki: edytor tekstu, arkusz kalkulacyjny, oprogramowanie do przygotowywania i prowadzenia prezentacji, klienta poczty elektronicznej, wraz z udzieleniem Zamawiającemu 1 (jednej) licencji komercyjnej na czas nieokreślony na  1 (jedno) stanowisko komputerowe;</w:t>
            </w:r>
          </w:p>
          <w:p w14:paraId="1A05837D" w14:textId="0E5CA5FE" w:rsidR="003F63BB" w:rsidRPr="0079467E" w:rsidRDefault="003F63BB" w:rsidP="00FD5A8B">
            <w:pPr>
              <w:pStyle w:val="Akapitzlist"/>
              <w:numPr>
                <w:ilvl w:val="0"/>
                <w:numId w:val="49"/>
              </w:numPr>
              <w:spacing w:before="0" w:after="0" w:line="360" w:lineRule="auto"/>
              <w:ind w:right="0"/>
              <w:rPr>
                <w:rFonts w:asciiTheme="minorHAnsi" w:hAnsiTheme="minorHAnsi" w:cstheme="minorHAnsi"/>
                <w:sz w:val="22"/>
                <w:szCs w:val="22"/>
              </w:rPr>
            </w:pPr>
            <w:r w:rsidRPr="0079467E">
              <w:rPr>
                <w:rFonts w:asciiTheme="minorHAnsi" w:hAnsiTheme="minorHAnsi" w:cstheme="minorHAnsi"/>
                <w:sz w:val="22"/>
                <w:szCs w:val="22"/>
              </w:rPr>
              <w:t>Za równoważne Zamawiający uzna oprogramowanie biurowe w pełni obsługujące wszystkie istniejące dokumenty Zamawiającego, wytworzone przy użyciu oprogramowania Microsoft Office: 2003, 2007, 2010, 2013 i 2016 bez utraty jakichkolwiek ich parametrów i cech użytkowych (odpowiednio dla pakietu oprogramowania: pliki</w:t>
            </w:r>
            <w:r w:rsidR="00FD5A8B">
              <w:rPr>
                <w:rFonts w:asciiTheme="minorHAnsi" w:hAnsiTheme="minorHAnsi" w:cstheme="minorHAnsi"/>
                <w:sz w:val="22"/>
                <w:szCs w:val="22"/>
              </w:rPr>
              <w:t xml:space="preserve"> </w:t>
            </w:r>
            <w:r w:rsidR="00FD5A8B" w:rsidRPr="0079467E">
              <w:rPr>
                <w:rFonts w:asciiTheme="minorHAnsi" w:hAnsiTheme="minorHAnsi" w:cstheme="minorHAnsi"/>
                <w:sz w:val="22"/>
                <w:szCs w:val="22"/>
              </w:rPr>
              <w:t>tekstowe, dokumenty, arkusze kalkulacyjne zawierające makra i formularze, prezentacje, itp.), w pełni kompatybilne i zgodne z obecnie zainstalowanym oraz pracującym u Zamawiającego oprogramowaniem biurowym, antywirusowym, narzędziowym, systemowym (dla stacji roboczych i serwerów) pracujących na systemach operacyjnych Microsoft Windows w wersjach 32 i 64 bity,</w:t>
            </w:r>
          </w:p>
        </w:tc>
      </w:tr>
      <w:tr w:rsidR="007E5271" w:rsidRPr="0079467E" w14:paraId="239DAE2C" w14:textId="77777777" w:rsidTr="007E5271">
        <w:trPr>
          <w:trHeight w:val="8235"/>
        </w:trPr>
        <w:tc>
          <w:tcPr>
            <w:tcW w:w="1260" w:type="pct"/>
            <w:tcBorders>
              <w:top w:val="single" w:sz="4" w:space="0" w:color="auto"/>
              <w:bottom w:val="single" w:sz="4" w:space="0" w:color="auto"/>
            </w:tcBorders>
          </w:tcPr>
          <w:p w14:paraId="775F7E02" w14:textId="77777777" w:rsidR="007E5271" w:rsidRPr="0079467E" w:rsidRDefault="007E5271" w:rsidP="00406C10">
            <w:pPr>
              <w:spacing w:before="0" w:after="0" w:line="360" w:lineRule="auto"/>
              <w:ind w:left="0"/>
              <w:jc w:val="left"/>
              <w:rPr>
                <w:rFonts w:asciiTheme="minorHAnsi" w:hAnsiTheme="minorHAnsi" w:cstheme="minorHAnsi"/>
                <w:b/>
                <w:bCs/>
                <w:sz w:val="22"/>
              </w:rPr>
            </w:pPr>
          </w:p>
        </w:tc>
        <w:tc>
          <w:tcPr>
            <w:tcW w:w="3740" w:type="pct"/>
            <w:tcBorders>
              <w:top w:val="single" w:sz="4" w:space="0" w:color="auto"/>
              <w:bottom w:val="single" w:sz="4" w:space="0" w:color="auto"/>
            </w:tcBorders>
          </w:tcPr>
          <w:p w14:paraId="35571855" w14:textId="4D3D79DF" w:rsidR="007E5271" w:rsidRPr="0079467E" w:rsidRDefault="007E5271" w:rsidP="007E5271">
            <w:pPr>
              <w:pStyle w:val="Akapitzlist"/>
              <w:spacing w:before="0" w:after="0" w:line="360" w:lineRule="auto"/>
              <w:ind w:left="360" w:right="0" w:firstLine="0"/>
              <w:rPr>
                <w:rFonts w:asciiTheme="minorHAnsi" w:hAnsiTheme="minorHAnsi" w:cstheme="minorHAnsi"/>
                <w:color w:val="000000" w:themeColor="text1"/>
                <w:sz w:val="22"/>
                <w:szCs w:val="22"/>
              </w:rPr>
            </w:pPr>
            <w:r w:rsidRPr="0079467E">
              <w:rPr>
                <w:rFonts w:asciiTheme="minorHAnsi" w:hAnsiTheme="minorHAnsi" w:cstheme="minorHAnsi"/>
                <w:sz w:val="22"/>
                <w:szCs w:val="22"/>
              </w:rPr>
              <w:t xml:space="preserve">niewymagającym dodatkowych nakładów finansowych ze strony Zamawiającego w celu dostosowania zaoferowanego oprogramowania do ww. systemów. </w:t>
            </w:r>
          </w:p>
          <w:p w14:paraId="694D45E0" w14:textId="77777777" w:rsidR="007E5271" w:rsidRPr="0079467E" w:rsidRDefault="007E5271" w:rsidP="007E5271">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W przypadku złożenia oferty z produktami równoważnymi należy do oferty załączyć dokumenty poświadczające ich równoważność z funkcjonalnością oprogramowania u Zamawiającego.</w:t>
            </w:r>
          </w:p>
          <w:p w14:paraId="547E89C6" w14:textId="77777777" w:rsidR="007E5271" w:rsidRPr="0079467E" w:rsidRDefault="007E5271" w:rsidP="007E5271">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Zaoferowany pakiet oprogramowania biurowego musi spełniać poniższe wymagania minimalne:</w:t>
            </w:r>
          </w:p>
          <w:p w14:paraId="1578643F" w14:textId="77777777" w:rsidR="007E5271" w:rsidRPr="0079467E" w:rsidRDefault="007E5271" w:rsidP="007E5271">
            <w:pPr>
              <w:pStyle w:val="Akapitzlist"/>
              <w:numPr>
                <w:ilvl w:val="0"/>
                <w:numId w:val="50"/>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interfejs użytkownika zaoferowanych pakietów oprogramowania musi być w pełnej polskiej wersji językowej,</w:t>
            </w:r>
          </w:p>
          <w:p w14:paraId="46AA8D44" w14:textId="77777777" w:rsidR="007E5271" w:rsidRPr="0079467E" w:rsidRDefault="007E5271" w:rsidP="007E5271">
            <w:pPr>
              <w:pStyle w:val="Akapitzlist"/>
              <w:numPr>
                <w:ilvl w:val="0"/>
                <w:numId w:val="50"/>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aktualizacje zabezpieczeń, hot-fixy, services pack’i mają być dostępne z wykorzystaniem wbudowanych, automatycznych narzędzi do ich pobierania z dedykowanej strony internetowej producenta oprogramowania oraz dostępne do pobrania ręcznego z serwerów producenta oprogramowania,</w:t>
            </w:r>
          </w:p>
          <w:p w14:paraId="17FA5561" w14:textId="77777777" w:rsidR="007E5271" w:rsidRPr="0079467E" w:rsidRDefault="007E5271" w:rsidP="007E5271">
            <w:pPr>
              <w:pStyle w:val="Akapitzlist"/>
              <w:numPr>
                <w:ilvl w:val="0"/>
                <w:numId w:val="50"/>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zaoferowane oprogramowanie musi być przeznaczone do użytku komercyjnego,</w:t>
            </w:r>
          </w:p>
          <w:p w14:paraId="1C0E2143" w14:textId="77777777" w:rsidR="007E5271" w:rsidRPr="007E5271" w:rsidRDefault="007E5271" w:rsidP="007E5271">
            <w:pPr>
              <w:pStyle w:val="Akapitzlist"/>
              <w:numPr>
                <w:ilvl w:val="0"/>
                <w:numId w:val="50"/>
              </w:numPr>
              <w:spacing w:before="0" w:after="0" w:line="360" w:lineRule="auto"/>
              <w:ind w:right="0"/>
              <w:rPr>
                <w:rFonts w:asciiTheme="minorHAnsi" w:hAnsiTheme="minorHAnsi" w:cstheme="minorHAnsi"/>
                <w:sz w:val="22"/>
              </w:rPr>
            </w:pPr>
            <w:r w:rsidRPr="0079467E">
              <w:rPr>
                <w:rFonts w:asciiTheme="minorHAnsi" w:hAnsiTheme="minorHAnsi" w:cstheme="minorHAnsi"/>
                <w:sz w:val="22"/>
                <w:szCs w:val="22"/>
              </w:rPr>
              <w:t>Wykonawca dostarczy do każdego pakietu oprogramowania co najmniej 1 nośnik instalacyjny z oprogramowaniem (jeśli jest przewidziany).</w:t>
            </w:r>
          </w:p>
          <w:p w14:paraId="4959D6DF" w14:textId="77777777" w:rsidR="007E5271" w:rsidRPr="00FD5A8B" w:rsidRDefault="007E5271" w:rsidP="007E5271">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FD5A8B">
              <w:rPr>
                <w:rFonts w:asciiTheme="minorHAnsi" w:hAnsiTheme="minorHAnsi" w:cstheme="minorHAnsi"/>
                <w:sz w:val="22"/>
                <w:szCs w:val="22"/>
              </w:rPr>
              <w:t>Zaoferowany edytor tekstu musi umożliwiać:</w:t>
            </w:r>
          </w:p>
          <w:p w14:paraId="169512AA" w14:textId="77777777" w:rsidR="007E5271" w:rsidRPr="0079467E" w:rsidRDefault="007E5271" w:rsidP="007E5271">
            <w:pPr>
              <w:pStyle w:val="Akapitzlist"/>
              <w:numPr>
                <w:ilvl w:val="0"/>
                <w:numId w:val="51"/>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określenie układu strony (pionowa/pozioma),</w:t>
            </w:r>
          </w:p>
          <w:p w14:paraId="6FF9BB94" w14:textId="77777777" w:rsidR="007E5271" w:rsidRPr="0079467E" w:rsidRDefault="007E5271" w:rsidP="007E5271">
            <w:pPr>
              <w:pStyle w:val="Akapitzlist"/>
              <w:numPr>
                <w:ilvl w:val="0"/>
                <w:numId w:val="51"/>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wydruk dokumentów,</w:t>
            </w:r>
          </w:p>
          <w:p w14:paraId="5A9E02F7" w14:textId="77777777" w:rsidR="007E5271" w:rsidRPr="0079467E" w:rsidRDefault="007E5271" w:rsidP="007E5271">
            <w:pPr>
              <w:pStyle w:val="Akapitzlist"/>
              <w:numPr>
                <w:ilvl w:val="0"/>
                <w:numId w:val="51"/>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wykonywanie korespondencji seryjnej bazując na danych adresowych pochodzących z arkusza kalkulacyjnego,</w:t>
            </w:r>
          </w:p>
          <w:p w14:paraId="7AE4B4A3" w14:textId="77777777" w:rsidR="007E5271" w:rsidRPr="0079467E" w:rsidRDefault="007E5271" w:rsidP="007E5271">
            <w:pPr>
              <w:pStyle w:val="Akapitzlist"/>
              <w:numPr>
                <w:ilvl w:val="0"/>
                <w:numId w:val="51"/>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pracę na dokumentach Zamawiającego, utworzonych przy pomocy oprogramowania Microsoft Word 2003, 2007, 2010, 2013, 2016 z zapewnieniem bezproblemowej konwersji wszystkich elementów i atrybutów dokumentu,</w:t>
            </w:r>
          </w:p>
          <w:p w14:paraId="76A203D2" w14:textId="77777777" w:rsidR="007E5271" w:rsidRPr="007E5271" w:rsidRDefault="007E5271" w:rsidP="007E5271">
            <w:pPr>
              <w:pStyle w:val="Akapitzlist"/>
              <w:numPr>
                <w:ilvl w:val="0"/>
                <w:numId w:val="51"/>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zabezpieczenie dokumentów hasłem przed odczytem oraz przed wprowadzaniem modyfikacji.</w:t>
            </w:r>
          </w:p>
          <w:p w14:paraId="399549E8" w14:textId="77777777" w:rsidR="007E5271" w:rsidRPr="0079467E" w:rsidRDefault="007E5271" w:rsidP="007E5271">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Zaoferowany arkusz kalkulacyjny musi umożliwiać:</w:t>
            </w:r>
          </w:p>
          <w:p w14:paraId="2F4112A3" w14:textId="77777777" w:rsidR="007E5271" w:rsidRPr="0079467E" w:rsidRDefault="007E5271" w:rsidP="007E5271">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tworzenie raportów tabelarycznych,</w:t>
            </w:r>
          </w:p>
          <w:p w14:paraId="25720E5C" w14:textId="4F62549F" w:rsidR="007E5271" w:rsidRPr="007E5271" w:rsidRDefault="007E5271" w:rsidP="007E5271">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tworzenie wykresów liniowych (wraz z linią trendu), słupkowych, kołowych,</w:t>
            </w:r>
          </w:p>
        </w:tc>
      </w:tr>
      <w:tr w:rsidR="003D3B6C" w:rsidRPr="0079467E" w14:paraId="2DCE77B4" w14:textId="77777777" w:rsidTr="007E5271">
        <w:trPr>
          <w:trHeight w:val="1977"/>
        </w:trPr>
        <w:tc>
          <w:tcPr>
            <w:tcW w:w="1260" w:type="pct"/>
            <w:tcBorders>
              <w:top w:val="single" w:sz="4" w:space="0" w:color="auto"/>
            </w:tcBorders>
          </w:tcPr>
          <w:p w14:paraId="02C15FF7" w14:textId="77777777" w:rsidR="003D3B6C" w:rsidRPr="0079467E" w:rsidRDefault="003D3B6C" w:rsidP="0079467E">
            <w:pPr>
              <w:spacing w:before="0" w:after="0" w:line="360" w:lineRule="auto"/>
              <w:jc w:val="left"/>
              <w:rPr>
                <w:rFonts w:asciiTheme="minorHAnsi" w:hAnsiTheme="minorHAnsi" w:cstheme="minorHAnsi"/>
                <w:b/>
                <w:bCs/>
                <w:sz w:val="22"/>
              </w:rPr>
            </w:pPr>
          </w:p>
        </w:tc>
        <w:tc>
          <w:tcPr>
            <w:tcW w:w="3740" w:type="pct"/>
            <w:tcBorders>
              <w:top w:val="single" w:sz="4" w:space="0" w:color="auto"/>
            </w:tcBorders>
          </w:tcPr>
          <w:p w14:paraId="74172A93" w14:textId="168BD486" w:rsidR="003D3B6C" w:rsidRPr="0079467E" w:rsidRDefault="003D3B6C" w:rsidP="007E5271">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tworzenie arkuszy kalkulacyjnych zawierających teksty, dane liczbowe oraz formuły przeprowadzające operacje matematyczne, logiczne, tekstowe, statystyczne oraz operacje na danych finansowych i na miarach czasu,</w:t>
            </w:r>
          </w:p>
          <w:p w14:paraId="37C93AC5"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tworzenie raportów z zewnętrznych źródeł danych (inne arkusze kalkulacyjne, bazy danych zgodne z ODBC, pliki tekstowe, pliki XML),</w:t>
            </w:r>
          </w:p>
          <w:p w14:paraId="3DE06AAA"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tworzenie raportów tabeli przestawnych umożliwiających dynamiczną zmianę wymiarów oraz wykresów bazujących na danych z tabeli przestawnych,</w:t>
            </w:r>
          </w:p>
          <w:p w14:paraId="6568C017"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wyszukiwanie i zamianę danych,</w:t>
            </w:r>
          </w:p>
          <w:p w14:paraId="7E9E255E"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wykonywanie analiz danych przy użyciu formatowania warunkowego,</w:t>
            </w:r>
          </w:p>
          <w:p w14:paraId="140C8063"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nazywanie komórek arkusza i odwoływanie się w formułach po takiej nazwie,</w:t>
            </w:r>
          </w:p>
          <w:p w14:paraId="3EA6058B"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nagrywanie, tworzenie i edycję makr automatyzujących wykonywanie czynności,</w:t>
            </w:r>
          </w:p>
          <w:p w14:paraId="022F8C74"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formatowanie czasu, daty i wartości finansowych z polskim formatem,</w:t>
            </w:r>
          </w:p>
          <w:p w14:paraId="752BE147"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zapis wielu arkuszy kalkulacyjnych w jednym pliku,</w:t>
            </w:r>
          </w:p>
          <w:p w14:paraId="2F6E6844"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zachowanie pełnej zgodności z formatami plików utworzonych za pomocą oprogramowania Microsoft Excel 2003, 2007, 2010, 2013, 2016, z uwzględnieniem poprawnej realizacji użytych w nich funkcji specjalnych i makropoleceń,</w:t>
            </w:r>
          </w:p>
          <w:p w14:paraId="39A2D2D8" w14:textId="77777777" w:rsidR="003D3B6C" w:rsidRPr="0079467E" w:rsidRDefault="003D3B6C" w:rsidP="003D3B6C">
            <w:pPr>
              <w:pStyle w:val="Akapitzlist"/>
              <w:numPr>
                <w:ilvl w:val="0"/>
                <w:numId w:val="52"/>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zabezpieczenie dokumentów hasłem przed odczytem oraz przed wprowadzaniem modyfikacji.</w:t>
            </w:r>
          </w:p>
          <w:p w14:paraId="367F6FA7" w14:textId="77777777" w:rsidR="003D3B6C" w:rsidRPr="0079467E" w:rsidRDefault="003D3B6C" w:rsidP="003D3B6C">
            <w:pPr>
              <w:pStyle w:val="Akapitzlist"/>
              <w:numPr>
                <w:ilvl w:val="0"/>
                <w:numId w:val="49"/>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Zaoferowane oprogramowanie do przygotowywania i prowadzenia prezentacji multimedialnych musi umożliwiać:</w:t>
            </w:r>
          </w:p>
          <w:p w14:paraId="51EB2293"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drukowanie w formacie umożliwiającym robienie notatek,</w:t>
            </w:r>
          </w:p>
          <w:p w14:paraId="449A3120"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zapisanie jako prezentacja tylko do odczytu,</w:t>
            </w:r>
          </w:p>
          <w:p w14:paraId="6A5B7CA7"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nagrywanie narracji i dołączanie jej do prezentacji,</w:t>
            </w:r>
          </w:p>
          <w:p w14:paraId="52C9FF50"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opatrywanie slajdów notatkami dla prezentera,</w:t>
            </w:r>
          </w:p>
          <w:p w14:paraId="2A548870"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umieszczanie i formatowanie tekstów, obiektów graficznych, tabel, nagrań dźwiękowych i wideo,</w:t>
            </w:r>
          </w:p>
          <w:p w14:paraId="08030B81"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umieszczanie tabel i wykresów pochodzących z arkusza kalkulacyjnego,</w:t>
            </w:r>
          </w:p>
          <w:p w14:paraId="77DD0D08"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odświeżenie wykresu znajdującego się w prezentacji po zmianie danych w źródłowym arkuszu kalkulacyjnym,</w:t>
            </w:r>
          </w:p>
          <w:p w14:paraId="7649DC72"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t>możliwość tworzenia animacji obiektów i całych slajdów,</w:t>
            </w:r>
          </w:p>
          <w:p w14:paraId="0A9AFB07" w14:textId="77777777" w:rsidR="003D3B6C" w:rsidRPr="0079467E" w:rsidRDefault="003D3B6C" w:rsidP="003D3B6C">
            <w:pPr>
              <w:pStyle w:val="Akapitzlist"/>
              <w:numPr>
                <w:ilvl w:val="0"/>
                <w:numId w:val="53"/>
              </w:numPr>
              <w:spacing w:before="0" w:after="0" w:line="360" w:lineRule="auto"/>
              <w:ind w:right="0"/>
              <w:rPr>
                <w:rFonts w:asciiTheme="minorHAnsi" w:hAnsiTheme="minorHAnsi" w:cstheme="minorHAnsi"/>
                <w:color w:val="000000" w:themeColor="text1"/>
                <w:sz w:val="22"/>
                <w:szCs w:val="22"/>
              </w:rPr>
            </w:pPr>
            <w:r w:rsidRPr="0079467E">
              <w:rPr>
                <w:rFonts w:asciiTheme="minorHAnsi" w:hAnsiTheme="minorHAnsi" w:cstheme="minorHAnsi"/>
                <w:sz w:val="22"/>
                <w:szCs w:val="22"/>
              </w:rPr>
              <w:lastRenderedPageBreak/>
              <w:t>prowadzenie prezentacji w trybie prezentera, gdzie slajdy są widoczne na jednym monitorze lub projektorze, a na drugim widoczne są slajdy i notatki prezentera,</w:t>
            </w:r>
          </w:p>
          <w:p w14:paraId="4F8B4B24" w14:textId="769CE786" w:rsidR="003D3B6C" w:rsidRPr="0079467E" w:rsidRDefault="003D3B6C" w:rsidP="003D3B6C">
            <w:pPr>
              <w:spacing w:before="0" w:after="0" w:line="360" w:lineRule="auto"/>
              <w:rPr>
                <w:rFonts w:asciiTheme="minorHAnsi" w:hAnsiTheme="minorHAnsi" w:cstheme="minorHAnsi"/>
                <w:sz w:val="22"/>
              </w:rPr>
            </w:pPr>
            <w:r w:rsidRPr="0079467E">
              <w:rPr>
                <w:rFonts w:asciiTheme="minorHAnsi" w:hAnsiTheme="minorHAnsi" w:cstheme="minorHAnsi"/>
                <w:sz w:val="22"/>
                <w:szCs w:val="22"/>
              </w:rPr>
              <w:t>zapewniających zgodność z formatami plików utworzonych za pomocą oprogramowania Microsoft PowerPoint 2003, 2007, 2010 i 2013.</w:t>
            </w:r>
          </w:p>
        </w:tc>
      </w:tr>
    </w:tbl>
    <w:p w14:paraId="14AAE6FE" w14:textId="77777777" w:rsidR="005B4CEB" w:rsidRPr="0079467E" w:rsidRDefault="005B4CEB" w:rsidP="0079467E">
      <w:pPr>
        <w:spacing w:after="0" w:line="360" w:lineRule="auto"/>
        <w:rPr>
          <w:rFonts w:asciiTheme="minorHAnsi" w:hAnsiTheme="minorHAnsi" w:cstheme="minorHAnsi"/>
          <w:sz w:val="22"/>
        </w:rPr>
      </w:pPr>
    </w:p>
    <w:p w14:paraId="13290F7F" w14:textId="43D324CA" w:rsidR="005B4CEB" w:rsidRPr="00406C10" w:rsidRDefault="005C4244" w:rsidP="005B4CEB">
      <w:pPr>
        <w:spacing w:line="360" w:lineRule="auto"/>
        <w:ind w:left="0" w:firstLine="0"/>
        <w:rPr>
          <w:rFonts w:asciiTheme="minorHAnsi" w:hAnsiTheme="minorHAnsi" w:cstheme="minorHAnsi"/>
          <w:i/>
          <w:iCs/>
          <w:sz w:val="22"/>
        </w:rPr>
      </w:pPr>
      <w:r w:rsidRPr="00406C10">
        <w:rPr>
          <w:rFonts w:asciiTheme="minorHAnsi" w:hAnsiTheme="minorHAnsi" w:cstheme="minorHAnsi"/>
          <w:i/>
          <w:iCs/>
          <w:sz w:val="22"/>
        </w:rPr>
        <w:t>Warunki równoważności dla certyfikatu TCO:</w:t>
      </w:r>
    </w:p>
    <w:p w14:paraId="48755324"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18" w:name="_Toc105407592"/>
      <w:bookmarkStart w:id="919" w:name="_Toc105407852"/>
      <w:r w:rsidRPr="00406C10">
        <w:rPr>
          <w:rFonts w:asciiTheme="minorHAnsi" w:hAnsiTheme="minorHAnsi" w:cstheme="minorHAnsi"/>
          <w:i/>
          <w:iCs/>
          <w:sz w:val="22"/>
        </w:rPr>
        <w:t>Wydajność energetyczna (obowiązująca norma Energy Star lub EPEAT)</w:t>
      </w:r>
      <w:bookmarkEnd w:id="918"/>
      <w:bookmarkEnd w:id="919"/>
      <w:r w:rsidRPr="00406C10">
        <w:rPr>
          <w:rFonts w:asciiTheme="minorHAnsi" w:hAnsiTheme="minorHAnsi" w:cstheme="minorHAnsi"/>
          <w:i/>
          <w:iCs/>
          <w:sz w:val="22"/>
        </w:rPr>
        <w:t xml:space="preserve"> </w:t>
      </w:r>
    </w:p>
    <w:p w14:paraId="5803756D"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20" w:name="_Toc105407593"/>
      <w:bookmarkStart w:id="921" w:name="_Toc105407853"/>
      <w:r w:rsidRPr="00406C10">
        <w:rPr>
          <w:rFonts w:asciiTheme="minorHAnsi" w:hAnsiTheme="minorHAnsi" w:cstheme="minorHAnsi"/>
          <w:i/>
          <w:iCs/>
          <w:sz w:val="22"/>
        </w:rPr>
        <w:t>Zmniejszenie występowania niebezpiecznych substancji (kadm, rtęć, ołów i chrom sześciowartościowy, PBDE, PBB) – ROHS. Spełnieniem tego będzie przedstawienie CERTYFIKATU wystawionego przez niezależną, akredytowaną jednostkę, potwierdzającego zgodność urządzeń komputerowych z dyrektywą RoHS – (ang. Restriction of Hazardous Substances), z 27 stycznia 2003 r. (2002/95/EC), wprowadzoną w życie 1 lipca 2006 r., dyrektywa ta została transponowana do Rzeczypospolitej Polskiej rozporządzeniem Ministra Gospodarki z dnia 27 marca 2007 r. w sprawie szczegółowych wymagań dotyczących ograniczenia wykorzystywania w sprzęcie elektronicznym i elektrycznym niektórych substancji mogących negatywnie oddziaływać na środowisko (Dz. U. poz. 457) – ostatnia aktualizacja - Dz. U. 2019 poz. 1277 - rozporządzenie Ministra Przedsiębiorczości i Technologii z dnia 24 czerwca 2019 r. zmieniające rozporządzenie w sprawie zasadniczych wymagań dotyczących ograniczenia stosowania niektórych niebezpiecznych substancji w sprzęcie elektrycznym i elektronicznym</w:t>
      </w:r>
      <w:bookmarkEnd w:id="920"/>
      <w:bookmarkEnd w:id="921"/>
      <w:r w:rsidRPr="00406C10">
        <w:rPr>
          <w:rFonts w:asciiTheme="minorHAnsi" w:hAnsiTheme="minorHAnsi" w:cstheme="minorHAnsi"/>
          <w:i/>
          <w:iCs/>
          <w:sz w:val="22"/>
        </w:rPr>
        <w:t xml:space="preserve"> </w:t>
      </w:r>
    </w:p>
    <w:p w14:paraId="17BCBF46"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22" w:name="_Toc105407594"/>
      <w:bookmarkStart w:id="923" w:name="_Toc105407854"/>
      <w:r w:rsidRPr="00406C10">
        <w:rPr>
          <w:rFonts w:asciiTheme="minorHAnsi" w:hAnsiTheme="minorHAnsi" w:cstheme="minorHAnsi"/>
          <w:i/>
          <w:iCs/>
          <w:sz w:val="22"/>
        </w:rPr>
        <w:t>Ergonomiczna konstrukcja, jakość obrazu, możliwość regulacji i dostosowania środowiska pracy – równoważnie przedstawienie CERTYFIKATU wystawionego przez niezależną, akredytowaną jednostkę, potwierdzającego zgodność urządzenia z ISO 9241 lub TUV lub TUV Ergo.</w:t>
      </w:r>
      <w:bookmarkEnd w:id="922"/>
      <w:bookmarkEnd w:id="923"/>
      <w:r w:rsidRPr="00406C10">
        <w:rPr>
          <w:rFonts w:asciiTheme="minorHAnsi" w:hAnsiTheme="minorHAnsi" w:cstheme="minorHAnsi"/>
          <w:i/>
          <w:iCs/>
          <w:sz w:val="22"/>
        </w:rPr>
        <w:t xml:space="preserve"> </w:t>
      </w:r>
    </w:p>
    <w:p w14:paraId="3F02B0C1"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24" w:name="_Toc105407595"/>
      <w:bookmarkStart w:id="925" w:name="_Toc105407855"/>
      <w:r w:rsidRPr="00406C10">
        <w:rPr>
          <w:rFonts w:asciiTheme="minorHAnsi" w:hAnsiTheme="minorHAnsi" w:cstheme="minorHAnsi"/>
          <w:i/>
          <w:iCs/>
          <w:sz w:val="22"/>
        </w:rPr>
        <w:t>Przedłużenie żywotności produktu - Certyfikacja w oparciu o zdefiniowane kategorie parametrów dla danego sektora przemysłu lub usług oraz o analizę cyklu życia produktu na podstawie ISO 14040 przyznawane przez niezależną organizację.</w:t>
      </w:r>
      <w:bookmarkEnd w:id="924"/>
      <w:bookmarkEnd w:id="925"/>
      <w:r w:rsidRPr="00406C10">
        <w:rPr>
          <w:rFonts w:asciiTheme="minorHAnsi" w:hAnsiTheme="minorHAnsi" w:cstheme="minorHAnsi"/>
          <w:i/>
          <w:iCs/>
          <w:sz w:val="22"/>
        </w:rPr>
        <w:t xml:space="preserve"> </w:t>
      </w:r>
    </w:p>
    <w:p w14:paraId="6543AB29"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26" w:name="_Toc105407596"/>
      <w:bookmarkStart w:id="927" w:name="_Toc105407856"/>
      <w:r w:rsidRPr="00406C10">
        <w:rPr>
          <w:rFonts w:asciiTheme="minorHAnsi" w:hAnsiTheme="minorHAnsi" w:cstheme="minorHAnsi"/>
          <w:i/>
          <w:iCs/>
          <w:sz w:val="22"/>
        </w:rPr>
        <w:t>Zmniejszony wpływ produkcji – system zarządzania, zużycie energii. Za równoważne uznaje się przedstawienie certyfikatu ISO 50001. 36</w:t>
      </w:r>
      <w:bookmarkEnd w:id="926"/>
      <w:bookmarkEnd w:id="927"/>
      <w:r w:rsidRPr="00406C10">
        <w:rPr>
          <w:rFonts w:asciiTheme="minorHAnsi" w:hAnsiTheme="minorHAnsi" w:cstheme="minorHAnsi"/>
          <w:i/>
          <w:iCs/>
          <w:sz w:val="22"/>
        </w:rPr>
        <w:t xml:space="preserve"> </w:t>
      </w:r>
    </w:p>
    <w:p w14:paraId="700A35EF"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28" w:name="_Toc105407597"/>
      <w:bookmarkStart w:id="929" w:name="_Toc105407857"/>
      <w:r w:rsidRPr="00406C10">
        <w:rPr>
          <w:rFonts w:asciiTheme="minorHAnsi" w:hAnsiTheme="minorHAnsi" w:cstheme="minorHAnsi"/>
          <w:i/>
          <w:iCs/>
          <w:sz w:val="22"/>
        </w:rPr>
        <w:t>Zdrowie i bezpieczeństwo użytkowników:</w:t>
      </w:r>
      <w:bookmarkEnd w:id="928"/>
      <w:bookmarkEnd w:id="929"/>
      <w:r w:rsidRPr="00406C10">
        <w:rPr>
          <w:rFonts w:asciiTheme="minorHAnsi" w:hAnsiTheme="minorHAnsi" w:cstheme="minorHAnsi"/>
          <w:i/>
          <w:iCs/>
          <w:sz w:val="22"/>
        </w:rPr>
        <w:t xml:space="preserve"> </w:t>
      </w:r>
    </w:p>
    <w:p w14:paraId="52C3FD32"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30" w:name="_Toc105407598"/>
      <w:bookmarkStart w:id="931" w:name="_Toc105407858"/>
      <w:r w:rsidRPr="00406C10">
        <w:rPr>
          <w:rFonts w:asciiTheme="minorHAnsi" w:hAnsiTheme="minorHAnsi" w:cstheme="minorHAnsi"/>
          <w:i/>
          <w:iCs/>
          <w:sz w:val="22"/>
        </w:rPr>
        <w:t>pola elektryczne i magnetyczne na podstawie normy IEEE C95.1 – 2019</w:t>
      </w:r>
      <w:bookmarkEnd w:id="930"/>
      <w:bookmarkEnd w:id="931"/>
      <w:r w:rsidRPr="00406C10">
        <w:rPr>
          <w:rFonts w:asciiTheme="minorHAnsi" w:hAnsiTheme="minorHAnsi" w:cstheme="minorHAnsi"/>
          <w:i/>
          <w:iCs/>
          <w:sz w:val="22"/>
        </w:rPr>
        <w:t xml:space="preserve"> </w:t>
      </w:r>
    </w:p>
    <w:p w14:paraId="43D54C3E" w14:textId="77777777" w:rsidR="005C4244" w:rsidRPr="00406C10" w:rsidRDefault="005C4244" w:rsidP="003825D8">
      <w:pPr>
        <w:pStyle w:val="Akapitzlist"/>
        <w:numPr>
          <w:ilvl w:val="0"/>
          <w:numId w:val="54"/>
        </w:numPr>
        <w:spacing w:after="0" w:line="360" w:lineRule="auto"/>
        <w:ind w:left="426" w:right="0" w:hanging="426"/>
        <w:rPr>
          <w:rFonts w:asciiTheme="minorHAnsi" w:hAnsiTheme="minorHAnsi" w:cstheme="minorHAnsi"/>
          <w:i/>
          <w:iCs/>
          <w:sz w:val="22"/>
        </w:rPr>
      </w:pPr>
      <w:bookmarkStart w:id="932" w:name="_Toc105407599"/>
      <w:bookmarkStart w:id="933" w:name="_Toc105407859"/>
      <w:r w:rsidRPr="00406C10">
        <w:rPr>
          <w:rFonts w:asciiTheme="minorHAnsi" w:hAnsiTheme="minorHAnsi" w:cstheme="minorHAnsi"/>
          <w:i/>
          <w:iCs/>
          <w:sz w:val="22"/>
        </w:rPr>
        <w:t>ograniczony poziom hałasu wykazany według normy ISO 9296, mierzony według ISO 7779. Certyfikat wystawiony przez niezależną akredytowaną jednostkę na podstawie wykonanych testów.</w:t>
      </w:r>
      <w:bookmarkEnd w:id="932"/>
      <w:bookmarkEnd w:id="933"/>
      <w:r w:rsidRPr="00406C10">
        <w:rPr>
          <w:rFonts w:asciiTheme="minorHAnsi" w:hAnsiTheme="minorHAnsi" w:cstheme="minorHAnsi"/>
          <w:i/>
          <w:iCs/>
          <w:sz w:val="22"/>
        </w:rPr>
        <w:t xml:space="preserve"> </w:t>
      </w:r>
    </w:p>
    <w:p w14:paraId="37EB0CA3" w14:textId="034C8F99" w:rsidR="005B4CEB" w:rsidRPr="00C32605" w:rsidRDefault="005C4244" w:rsidP="00A513FE">
      <w:pPr>
        <w:pStyle w:val="Nagwek3"/>
      </w:pPr>
      <w:bookmarkStart w:id="934" w:name="_Toc113439512"/>
      <w:r>
        <w:t>Czytnik kodów kreskowych</w:t>
      </w:r>
      <w:bookmarkEnd w:id="934"/>
    </w:p>
    <w:p w14:paraId="6518CFE9" w14:textId="1CB2F43E" w:rsidR="005B4CEB" w:rsidRPr="003047D8" w:rsidRDefault="005B4CEB" w:rsidP="003047D8">
      <w:pPr>
        <w:spacing w:after="0" w:line="360" w:lineRule="auto"/>
        <w:ind w:right="40"/>
        <w:rPr>
          <w:rFonts w:asciiTheme="minorHAnsi" w:hAnsiTheme="minorHAnsi" w:cstheme="minorHAnsi"/>
          <w:sz w:val="22"/>
        </w:rPr>
      </w:pPr>
      <w:r w:rsidRPr="003047D8">
        <w:rPr>
          <w:rFonts w:asciiTheme="minorHAnsi" w:hAnsiTheme="minorHAnsi" w:cstheme="minorHAnsi"/>
          <w:sz w:val="22"/>
        </w:rPr>
        <w:t xml:space="preserve">Wymagane dostarczenie </w:t>
      </w:r>
      <w:r w:rsidR="005C4244" w:rsidRPr="003047D8">
        <w:rPr>
          <w:rFonts w:asciiTheme="minorHAnsi" w:hAnsiTheme="minorHAnsi" w:cstheme="minorHAnsi"/>
          <w:sz w:val="22"/>
        </w:rPr>
        <w:t>10</w:t>
      </w:r>
      <w:r w:rsidRPr="003047D8">
        <w:rPr>
          <w:rFonts w:asciiTheme="minorHAnsi" w:hAnsiTheme="minorHAnsi" w:cstheme="minorHAnsi"/>
          <w:sz w:val="22"/>
        </w:rPr>
        <w:t xml:space="preserve"> szt. </w:t>
      </w:r>
      <w:r w:rsidR="005C4244" w:rsidRPr="003047D8">
        <w:rPr>
          <w:rFonts w:asciiTheme="minorHAnsi" w:hAnsiTheme="minorHAnsi" w:cstheme="minorHAnsi"/>
          <w:sz w:val="22"/>
        </w:rPr>
        <w:t>czytników</w:t>
      </w:r>
      <w:r w:rsidRPr="003047D8">
        <w:rPr>
          <w:rFonts w:asciiTheme="minorHAnsi" w:hAnsiTheme="minorHAnsi" w:cstheme="minorHAnsi"/>
          <w:sz w:val="22"/>
        </w:rPr>
        <w:t xml:space="preserve"> spełniających poniżej opisane minimalne parametry funkcjonalne:</w:t>
      </w:r>
    </w:p>
    <w:tbl>
      <w:tblPr>
        <w:tblStyle w:val="Tabela-Elegancki4"/>
        <w:tblW w:w="9616" w:type="dxa"/>
        <w:tblLook w:val="04A0" w:firstRow="1" w:lastRow="0" w:firstColumn="1" w:lastColumn="0" w:noHBand="0" w:noVBand="1"/>
      </w:tblPr>
      <w:tblGrid>
        <w:gridCol w:w="2547"/>
        <w:gridCol w:w="7069"/>
      </w:tblGrid>
      <w:tr w:rsidR="005C4244" w:rsidRPr="003047D8" w14:paraId="4FA4C900"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2547" w:type="dxa"/>
            <w:noWrap/>
            <w:hideMark/>
          </w:tcPr>
          <w:p w14:paraId="09436669" w14:textId="77777777" w:rsidR="005C4244" w:rsidRPr="003047D8" w:rsidRDefault="005C4244" w:rsidP="003047D8">
            <w:pPr>
              <w:spacing w:before="0" w:after="0" w:line="360" w:lineRule="auto"/>
              <w:ind w:right="40"/>
              <w:jc w:val="center"/>
              <w:rPr>
                <w:rFonts w:asciiTheme="minorHAnsi" w:hAnsiTheme="minorHAnsi" w:cstheme="minorHAnsi"/>
                <w:b w:val="0"/>
                <w:caps w:val="0"/>
                <w:sz w:val="22"/>
                <w:szCs w:val="22"/>
              </w:rPr>
            </w:pPr>
            <w:r w:rsidRPr="003047D8">
              <w:rPr>
                <w:rFonts w:asciiTheme="minorHAnsi" w:hAnsiTheme="minorHAnsi" w:cstheme="minorHAnsi"/>
                <w:sz w:val="22"/>
                <w:szCs w:val="22"/>
              </w:rPr>
              <w:lastRenderedPageBreak/>
              <w:t>Nazwa komponentu</w:t>
            </w:r>
          </w:p>
        </w:tc>
        <w:tc>
          <w:tcPr>
            <w:tcW w:w="7069" w:type="dxa"/>
            <w:noWrap/>
            <w:hideMark/>
          </w:tcPr>
          <w:p w14:paraId="79BC80C4" w14:textId="77777777" w:rsidR="005C4244" w:rsidRPr="003047D8" w:rsidRDefault="005C4244" w:rsidP="003047D8">
            <w:pPr>
              <w:spacing w:before="0" w:after="0" w:line="360" w:lineRule="auto"/>
              <w:ind w:left="-71" w:right="40"/>
              <w:jc w:val="center"/>
              <w:rPr>
                <w:rFonts w:asciiTheme="minorHAnsi" w:hAnsiTheme="minorHAnsi" w:cstheme="minorHAnsi"/>
                <w:b w:val="0"/>
                <w:caps w:val="0"/>
                <w:sz w:val="22"/>
                <w:szCs w:val="22"/>
              </w:rPr>
            </w:pPr>
            <w:r w:rsidRPr="003047D8">
              <w:rPr>
                <w:rFonts w:asciiTheme="minorHAnsi" w:hAnsiTheme="minorHAnsi" w:cstheme="minorHAnsi"/>
                <w:sz w:val="22"/>
                <w:szCs w:val="22"/>
              </w:rPr>
              <w:t>Wymagane minimalne parametry techniczne</w:t>
            </w:r>
          </w:p>
        </w:tc>
      </w:tr>
      <w:tr w:rsidR="005C4244" w:rsidRPr="003047D8" w14:paraId="5B852C27" w14:textId="77777777" w:rsidTr="0000584E">
        <w:trPr>
          <w:trHeight w:val="354"/>
        </w:trPr>
        <w:tc>
          <w:tcPr>
            <w:tcW w:w="2547" w:type="dxa"/>
            <w:noWrap/>
          </w:tcPr>
          <w:p w14:paraId="7FBFF11E"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Urządzenie</w:t>
            </w:r>
          </w:p>
        </w:tc>
        <w:tc>
          <w:tcPr>
            <w:tcW w:w="7069" w:type="dxa"/>
            <w:noWrap/>
          </w:tcPr>
          <w:p w14:paraId="0192103A" w14:textId="77777777" w:rsidR="005C4244" w:rsidRPr="003047D8" w:rsidRDefault="005C4244" w:rsidP="003047D8">
            <w:pPr>
              <w:spacing w:before="0" w:after="0" w:line="360" w:lineRule="auto"/>
              <w:ind w:right="40"/>
              <w:rPr>
                <w:rFonts w:asciiTheme="minorHAnsi" w:hAnsiTheme="minorHAnsi" w:cstheme="minorHAnsi"/>
                <w:bCs/>
                <w:sz w:val="22"/>
                <w:szCs w:val="22"/>
              </w:rPr>
            </w:pPr>
            <w:r w:rsidRPr="003047D8">
              <w:rPr>
                <w:rFonts w:asciiTheme="minorHAnsi" w:hAnsiTheme="minorHAnsi" w:cstheme="minorHAnsi"/>
                <w:bCs/>
                <w:sz w:val="22"/>
                <w:szCs w:val="22"/>
              </w:rPr>
              <w:t>Czytnik kodów kreskowych 1D oraz 2D z podstawką</w:t>
            </w:r>
          </w:p>
        </w:tc>
      </w:tr>
      <w:tr w:rsidR="005C4244" w:rsidRPr="003047D8" w14:paraId="208D57D7" w14:textId="77777777" w:rsidTr="0000584E">
        <w:trPr>
          <w:trHeight w:val="354"/>
        </w:trPr>
        <w:tc>
          <w:tcPr>
            <w:tcW w:w="2547" w:type="dxa"/>
            <w:noWrap/>
          </w:tcPr>
          <w:p w14:paraId="1EFBBF05"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Odczytywane kody 1D</w:t>
            </w:r>
          </w:p>
        </w:tc>
        <w:tc>
          <w:tcPr>
            <w:tcW w:w="7069" w:type="dxa"/>
            <w:noWrap/>
          </w:tcPr>
          <w:p w14:paraId="3ADBE282" w14:textId="77777777" w:rsidR="005C4244" w:rsidRPr="003047D8" w:rsidRDefault="005C4244" w:rsidP="003047D8">
            <w:pPr>
              <w:spacing w:before="0" w:after="0" w:line="360" w:lineRule="auto"/>
              <w:ind w:right="40"/>
              <w:rPr>
                <w:rFonts w:asciiTheme="minorHAnsi" w:hAnsiTheme="minorHAnsi" w:cstheme="minorHAnsi"/>
                <w:bCs/>
                <w:strike/>
                <w:sz w:val="22"/>
                <w:szCs w:val="22"/>
              </w:rPr>
            </w:pPr>
            <w:r w:rsidRPr="003047D8">
              <w:rPr>
                <w:rFonts w:asciiTheme="minorHAnsi" w:hAnsiTheme="minorHAnsi" w:cstheme="minorHAnsi"/>
                <w:bCs/>
                <w:sz w:val="22"/>
                <w:szCs w:val="22"/>
              </w:rPr>
              <w:t>Code 39, Code 128, Code 93, Codabar/NW7, Code 11, MSI Plessey, UPC/EAN I 2 z 5, koreański 3 z 5, GS1 DataBar, Base 32 (włoski Pharmacode)</w:t>
            </w:r>
          </w:p>
        </w:tc>
      </w:tr>
      <w:tr w:rsidR="005C4244" w:rsidRPr="00605E10" w14:paraId="504F9013" w14:textId="77777777" w:rsidTr="0000584E">
        <w:trPr>
          <w:trHeight w:val="436"/>
        </w:trPr>
        <w:tc>
          <w:tcPr>
            <w:tcW w:w="2547" w:type="dxa"/>
            <w:noWrap/>
          </w:tcPr>
          <w:p w14:paraId="696F98F0"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Odczytywane kody 2D</w:t>
            </w:r>
          </w:p>
        </w:tc>
        <w:tc>
          <w:tcPr>
            <w:tcW w:w="7069" w:type="dxa"/>
            <w:noWrap/>
          </w:tcPr>
          <w:p w14:paraId="794B141D" w14:textId="77777777" w:rsidR="005C4244" w:rsidRPr="003047D8" w:rsidRDefault="005C4244" w:rsidP="003047D8">
            <w:pPr>
              <w:spacing w:before="0" w:after="0" w:line="360" w:lineRule="auto"/>
              <w:ind w:right="40"/>
              <w:rPr>
                <w:rFonts w:asciiTheme="minorHAnsi" w:hAnsiTheme="minorHAnsi" w:cstheme="minorHAnsi"/>
                <w:bCs/>
                <w:sz w:val="22"/>
                <w:szCs w:val="22"/>
                <w:lang w:val="en-US"/>
              </w:rPr>
            </w:pPr>
            <w:r w:rsidRPr="003047D8">
              <w:rPr>
                <w:rFonts w:asciiTheme="minorHAnsi" w:hAnsiTheme="minorHAnsi" w:cstheme="minorHAnsi"/>
                <w:bCs/>
                <w:sz w:val="22"/>
                <w:szCs w:val="22"/>
                <w:lang w:val="en-US"/>
              </w:rPr>
              <w:t>PDF417, MicroPDF417, Composite Codes, TLC-39, Data Matrix, Maxicode, QR Code, MicroQR, Aztec</w:t>
            </w:r>
          </w:p>
        </w:tc>
      </w:tr>
      <w:tr w:rsidR="005C4244" w:rsidRPr="003047D8" w14:paraId="5521D4CE" w14:textId="77777777" w:rsidTr="0000584E">
        <w:trPr>
          <w:trHeight w:val="292"/>
        </w:trPr>
        <w:tc>
          <w:tcPr>
            <w:tcW w:w="2547" w:type="dxa"/>
            <w:noWrap/>
          </w:tcPr>
          <w:p w14:paraId="17570657"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Źródło światła</w:t>
            </w:r>
          </w:p>
        </w:tc>
        <w:tc>
          <w:tcPr>
            <w:tcW w:w="7069" w:type="dxa"/>
            <w:noWrap/>
          </w:tcPr>
          <w:p w14:paraId="009AFE7E" w14:textId="77777777" w:rsidR="005C4244" w:rsidRPr="003047D8" w:rsidRDefault="005C4244" w:rsidP="003047D8">
            <w:pPr>
              <w:spacing w:before="0" w:after="0" w:line="360" w:lineRule="auto"/>
              <w:ind w:right="40"/>
              <w:rPr>
                <w:rFonts w:asciiTheme="minorHAnsi" w:hAnsiTheme="minorHAnsi" w:cstheme="minorHAnsi"/>
                <w:bCs/>
                <w:sz w:val="22"/>
                <w:szCs w:val="22"/>
              </w:rPr>
            </w:pPr>
            <w:r w:rsidRPr="003047D8">
              <w:rPr>
                <w:rFonts w:asciiTheme="minorHAnsi" w:hAnsiTheme="minorHAnsi" w:cstheme="minorHAnsi"/>
                <w:bCs/>
                <w:sz w:val="22"/>
                <w:szCs w:val="22"/>
              </w:rPr>
              <w:t>Dioda LED</w:t>
            </w:r>
          </w:p>
        </w:tc>
      </w:tr>
      <w:tr w:rsidR="005C4244" w:rsidRPr="003047D8" w14:paraId="0EF55EA1" w14:textId="77777777" w:rsidTr="0000584E">
        <w:trPr>
          <w:trHeight w:val="354"/>
        </w:trPr>
        <w:tc>
          <w:tcPr>
            <w:tcW w:w="2547" w:type="dxa"/>
            <w:noWrap/>
          </w:tcPr>
          <w:p w14:paraId="0DEDC30C"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Wspierane interfejsy</w:t>
            </w:r>
          </w:p>
        </w:tc>
        <w:tc>
          <w:tcPr>
            <w:tcW w:w="7069" w:type="dxa"/>
            <w:noWrap/>
          </w:tcPr>
          <w:p w14:paraId="75606AFD" w14:textId="77777777" w:rsidR="005C4244" w:rsidRPr="003047D8" w:rsidRDefault="005C4244" w:rsidP="003047D8">
            <w:pPr>
              <w:spacing w:before="0" w:after="0" w:line="360" w:lineRule="auto"/>
              <w:ind w:right="40"/>
              <w:rPr>
                <w:rFonts w:asciiTheme="minorHAnsi" w:hAnsiTheme="minorHAnsi" w:cstheme="minorHAnsi"/>
                <w:bCs/>
                <w:sz w:val="22"/>
                <w:szCs w:val="22"/>
              </w:rPr>
            </w:pPr>
            <w:r w:rsidRPr="003047D8">
              <w:rPr>
                <w:rFonts w:asciiTheme="minorHAnsi" w:hAnsiTheme="minorHAnsi" w:cstheme="minorHAnsi"/>
                <w:bCs/>
                <w:sz w:val="22"/>
                <w:szCs w:val="22"/>
              </w:rPr>
              <w:t>USB, RS232, RS485</w:t>
            </w:r>
          </w:p>
        </w:tc>
      </w:tr>
      <w:tr w:rsidR="005C4244" w:rsidRPr="003047D8" w14:paraId="71F405B5" w14:textId="77777777" w:rsidTr="0000584E">
        <w:trPr>
          <w:trHeight w:val="354"/>
        </w:trPr>
        <w:tc>
          <w:tcPr>
            <w:tcW w:w="2547" w:type="dxa"/>
            <w:noWrap/>
          </w:tcPr>
          <w:p w14:paraId="763BFD8F"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Odporność na upadki</w:t>
            </w:r>
          </w:p>
        </w:tc>
        <w:tc>
          <w:tcPr>
            <w:tcW w:w="7069" w:type="dxa"/>
            <w:noWrap/>
          </w:tcPr>
          <w:p w14:paraId="767B4431" w14:textId="77777777" w:rsidR="005C4244" w:rsidRPr="003047D8" w:rsidRDefault="005C4244" w:rsidP="003047D8">
            <w:pPr>
              <w:spacing w:before="0" w:after="0" w:line="360" w:lineRule="auto"/>
              <w:ind w:right="40"/>
              <w:rPr>
                <w:rFonts w:asciiTheme="minorHAnsi" w:hAnsiTheme="minorHAnsi" w:cstheme="minorHAnsi"/>
                <w:bCs/>
                <w:sz w:val="22"/>
                <w:szCs w:val="22"/>
              </w:rPr>
            </w:pPr>
            <w:r w:rsidRPr="003047D8">
              <w:rPr>
                <w:rFonts w:asciiTheme="minorHAnsi" w:hAnsiTheme="minorHAnsi" w:cstheme="minorHAnsi"/>
                <w:bCs/>
                <w:sz w:val="22"/>
                <w:szCs w:val="22"/>
              </w:rPr>
              <w:t>Odporność na wielokrotne upadki na beton z wysokości 1,8 m</w:t>
            </w:r>
          </w:p>
        </w:tc>
      </w:tr>
      <w:tr w:rsidR="005C4244" w:rsidRPr="003047D8" w14:paraId="0364385A" w14:textId="77777777" w:rsidTr="0000584E">
        <w:trPr>
          <w:trHeight w:val="354"/>
        </w:trPr>
        <w:tc>
          <w:tcPr>
            <w:tcW w:w="2547" w:type="dxa"/>
            <w:noWrap/>
          </w:tcPr>
          <w:p w14:paraId="398BDEF9" w14:textId="77777777" w:rsidR="005C4244" w:rsidRPr="003047D8" w:rsidRDefault="005C4244" w:rsidP="003047D8">
            <w:pPr>
              <w:spacing w:before="0" w:after="0" w:line="360" w:lineRule="auto"/>
              <w:ind w:right="40"/>
              <w:jc w:val="left"/>
              <w:rPr>
                <w:rFonts w:asciiTheme="minorHAnsi" w:hAnsiTheme="minorHAnsi" w:cstheme="minorHAnsi"/>
                <w:b/>
                <w:sz w:val="22"/>
                <w:szCs w:val="22"/>
              </w:rPr>
            </w:pPr>
            <w:r w:rsidRPr="003047D8">
              <w:rPr>
                <w:rFonts w:asciiTheme="minorHAnsi" w:hAnsiTheme="minorHAnsi" w:cstheme="minorHAnsi"/>
                <w:b/>
                <w:sz w:val="22"/>
                <w:szCs w:val="22"/>
              </w:rPr>
              <w:t>Klasa szczelności</w:t>
            </w:r>
          </w:p>
        </w:tc>
        <w:tc>
          <w:tcPr>
            <w:tcW w:w="7069" w:type="dxa"/>
            <w:noWrap/>
          </w:tcPr>
          <w:p w14:paraId="45F5D7CA" w14:textId="77777777" w:rsidR="005C4244" w:rsidRPr="003047D8" w:rsidRDefault="005C4244" w:rsidP="003047D8">
            <w:pPr>
              <w:spacing w:before="0" w:after="0" w:line="360" w:lineRule="auto"/>
              <w:ind w:right="40"/>
              <w:rPr>
                <w:rFonts w:asciiTheme="minorHAnsi" w:hAnsiTheme="minorHAnsi" w:cstheme="minorHAnsi"/>
                <w:bCs/>
                <w:sz w:val="22"/>
                <w:szCs w:val="22"/>
              </w:rPr>
            </w:pPr>
            <w:r w:rsidRPr="003047D8">
              <w:rPr>
                <w:rFonts w:asciiTheme="minorHAnsi" w:hAnsiTheme="minorHAnsi" w:cstheme="minorHAnsi"/>
                <w:bCs/>
                <w:sz w:val="22"/>
                <w:szCs w:val="22"/>
              </w:rPr>
              <w:t>IP42</w:t>
            </w:r>
          </w:p>
        </w:tc>
      </w:tr>
    </w:tbl>
    <w:p w14:paraId="2C0907A7" w14:textId="390A5635" w:rsidR="005B4CEB" w:rsidRDefault="005C4244" w:rsidP="00A513FE">
      <w:pPr>
        <w:pStyle w:val="Nagwek3"/>
      </w:pPr>
      <w:bookmarkStart w:id="935" w:name="_Toc113439513"/>
      <w:r>
        <w:t>Drukarka etykiet</w:t>
      </w:r>
      <w:bookmarkEnd w:id="935"/>
    </w:p>
    <w:p w14:paraId="0DCBA73F" w14:textId="72781E88" w:rsidR="005B4CEB" w:rsidRPr="00325C9E" w:rsidRDefault="005B4CEB" w:rsidP="00325C9E">
      <w:pPr>
        <w:spacing w:after="0" w:line="360" w:lineRule="auto"/>
        <w:ind w:right="40" w:hanging="6"/>
        <w:rPr>
          <w:rFonts w:asciiTheme="minorHAnsi" w:hAnsiTheme="minorHAnsi" w:cstheme="minorHAnsi"/>
          <w:sz w:val="22"/>
        </w:rPr>
      </w:pPr>
      <w:r w:rsidRPr="00325C9E">
        <w:rPr>
          <w:rFonts w:asciiTheme="minorHAnsi" w:hAnsiTheme="minorHAnsi" w:cstheme="minorHAnsi"/>
          <w:sz w:val="22"/>
        </w:rPr>
        <w:t xml:space="preserve">Wymagane dostarczenie </w:t>
      </w:r>
      <w:r w:rsidR="005C4244" w:rsidRPr="00325C9E">
        <w:rPr>
          <w:rFonts w:asciiTheme="minorHAnsi" w:hAnsiTheme="minorHAnsi" w:cstheme="minorHAnsi"/>
          <w:sz w:val="22"/>
        </w:rPr>
        <w:t>4</w:t>
      </w:r>
      <w:r w:rsidRPr="00325C9E">
        <w:rPr>
          <w:rFonts w:asciiTheme="minorHAnsi" w:hAnsiTheme="minorHAnsi" w:cstheme="minorHAnsi"/>
          <w:sz w:val="22"/>
        </w:rPr>
        <w:t xml:space="preserve"> szt. </w:t>
      </w:r>
      <w:r w:rsidR="005C4244" w:rsidRPr="00325C9E">
        <w:rPr>
          <w:rFonts w:asciiTheme="minorHAnsi" w:hAnsiTheme="minorHAnsi" w:cstheme="minorHAnsi"/>
          <w:sz w:val="22"/>
        </w:rPr>
        <w:t>drukarek etykiet</w:t>
      </w:r>
      <w:r w:rsidRPr="00325C9E">
        <w:rPr>
          <w:rFonts w:asciiTheme="minorHAnsi" w:hAnsiTheme="minorHAnsi" w:cstheme="minorHAnsi"/>
          <w:sz w:val="22"/>
        </w:rPr>
        <w:t xml:space="preserve"> spełniając</w:t>
      </w:r>
      <w:r w:rsidR="005C4244" w:rsidRPr="00325C9E">
        <w:rPr>
          <w:rFonts w:asciiTheme="minorHAnsi" w:hAnsiTheme="minorHAnsi" w:cstheme="minorHAnsi"/>
          <w:sz w:val="22"/>
        </w:rPr>
        <w:t>ych</w:t>
      </w:r>
      <w:r w:rsidRPr="00325C9E">
        <w:rPr>
          <w:rFonts w:asciiTheme="minorHAnsi" w:hAnsiTheme="minorHAnsi" w:cstheme="minorHAnsi"/>
          <w:sz w:val="22"/>
        </w:rPr>
        <w:t xml:space="preserve"> poniżej opisane minimalne parametry funkcjonalne.</w:t>
      </w:r>
    </w:p>
    <w:tbl>
      <w:tblPr>
        <w:tblStyle w:val="Tabela-Elegancki4"/>
        <w:tblW w:w="9616" w:type="dxa"/>
        <w:tblLook w:val="04A0" w:firstRow="1" w:lastRow="0" w:firstColumn="1" w:lastColumn="0" w:noHBand="0" w:noVBand="1"/>
      </w:tblPr>
      <w:tblGrid>
        <w:gridCol w:w="2547"/>
        <w:gridCol w:w="7069"/>
      </w:tblGrid>
      <w:tr w:rsidR="005C4244" w:rsidRPr="00325C9E" w14:paraId="718A26AF"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2547" w:type="dxa"/>
            <w:noWrap/>
            <w:hideMark/>
          </w:tcPr>
          <w:p w14:paraId="27B2FFE0" w14:textId="77777777" w:rsidR="005C4244" w:rsidRPr="00325C9E" w:rsidRDefault="005C4244" w:rsidP="00325C9E">
            <w:pPr>
              <w:spacing w:before="0" w:after="0" w:line="360" w:lineRule="auto"/>
              <w:ind w:right="40" w:hanging="6"/>
              <w:jc w:val="center"/>
              <w:rPr>
                <w:rFonts w:asciiTheme="minorHAnsi" w:hAnsiTheme="minorHAnsi" w:cstheme="minorHAnsi"/>
                <w:b w:val="0"/>
                <w:caps w:val="0"/>
                <w:sz w:val="22"/>
              </w:rPr>
            </w:pPr>
            <w:r w:rsidRPr="00325C9E">
              <w:rPr>
                <w:rFonts w:asciiTheme="minorHAnsi" w:hAnsiTheme="minorHAnsi" w:cstheme="minorHAnsi"/>
                <w:sz w:val="22"/>
              </w:rPr>
              <w:t>Nazwa komponentu</w:t>
            </w:r>
          </w:p>
        </w:tc>
        <w:tc>
          <w:tcPr>
            <w:tcW w:w="7069" w:type="dxa"/>
            <w:noWrap/>
            <w:hideMark/>
          </w:tcPr>
          <w:p w14:paraId="190F0D9E" w14:textId="77777777" w:rsidR="005C4244" w:rsidRPr="00325C9E" w:rsidRDefault="005C4244" w:rsidP="00325C9E">
            <w:pPr>
              <w:spacing w:before="0" w:after="0" w:line="360" w:lineRule="auto"/>
              <w:ind w:left="-71" w:right="40" w:hanging="6"/>
              <w:jc w:val="center"/>
              <w:rPr>
                <w:rFonts w:asciiTheme="minorHAnsi" w:hAnsiTheme="minorHAnsi" w:cstheme="minorHAnsi"/>
                <w:b w:val="0"/>
                <w:caps w:val="0"/>
                <w:sz w:val="22"/>
              </w:rPr>
            </w:pPr>
            <w:r w:rsidRPr="00325C9E">
              <w:rPr>
                <w:rFonts w:asciiTheme="minorHAnsi" w:hAnsiTheme="minorHAnsi" w:cstheme="minorHAnsi"/>
                <w:sz w:val="22"/>
              </w:rPr>
              <w:t>Wymagane minimalne parametry techniczne</w:t>
            </w:r>
          </w:p>
        </w:tc>
      </w:tr>
      <w:tr w:rsidR="005C4244" w:rsidRPr="00325C9E" w14:paraId="79B32F84" w14:textId="77777777" w:rsidTr="0000584E">
        <w:trPr>
          <w:trHeight w:val="354"/>
        </w:trPr>
        <w:tc>
          <w:tcPr>
            <w:tcW w:w="2547" w:type="dxa"/>
            <w:noWrap/>
            <w:hideMark/>
          </w:tcPr>
          <w:p w14:paraId="5BFB01EE"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Rozdzielczość druku</w:t>
            </w:r>
          </w:p>
        </w:tc>
        <w:tc>
          <w:tcPr>
            <w:tcW w:w="7069" w:type="dxa"/>
            <w:noWrap/>
            <w:hideMark/>
          </w:tcPr>
          <w:p w14:paraId="4785F921"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Minimum 12 dots/mm (300 DPI)</w:t>
            </w:r>
          </w:p>
        </w:tc>
      </w:tr>
      <w:tr w:rsidR="005C4244" w:rsidRPr="00325C9E" w14:paraId="2635A0C6" w14:textId="77777777" w:rsidTr="0000584E">
        <w:trPr>
          <w:trHeight w:val="354"/>
        </w:trPr>
        <w:tc>
          <w:tcPr>
            <w:tcW w:w="2547" w:type="dxa"/>
            <w:noWrap/>
          </w:tcPr>
          <w:p w14:paraId="6A32D48F"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Technika wydruku</w:t>
            </w:r>
          </w:p>
        </w:tc>
        <w:tc>
          <w:tcPr>
            <w:tcW w:w="7069" w:type="dxa"/>
            <w:noWrap/>
          </w:tcPr>
          <w:p w14:paraId="3B116AA9"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Termotransferowa</w:t>
            </w:r>
          </w:p>
        </w:tc>
      </w:tr>
      <w:tr w:rsidR="005C4244" w:rsidRPr="00325C9E" w14:paraId="480C10A3" w14:textId="77777777" w:rsidTr="0000584E">
        <w:trPr>
          <w:trHeight w:val="354"/>
        </w:trPr>
        <w:tc>
          <w:tcPr>
            <w:tcW w:w="2547" w:type="dxa"/>
            <w:noWrap/>
          </w:tcPr>
          <w:p w14:paraId="72659B6D"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Maksymalna szerokość druku</w:t>
            </w:r>
          </w:p>
        </w:tc>
        <w:tc>
          <w:tcPr>
            <w:tcW w:w="7069" w:type="dxa"/>
            <w:noWrap/>
          </w:tcPr>
          <w:p w14:paraId="3F089A16"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104 mm</w:t>
            </w:r>
          </w:p>
        </w:tc>
      </w:tr>
      <w:tr w:rsidR="005C4244" w:rsidRPr="00325C9E" w14:paraId="14F9074C" w14:textId="77777777" w:rsidTr="0000584E">
        <w:trPr>
          <w:trHeight w:val="354"/>
        </w:trPr>
        <w:tc>
          <w:tcPr>
            <w:tcW w:w="2547" w:type="dxa"/>
            <w:noWrap/>
          </w:tcPr>
          <w:p w14:paraId="11E72478"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Minimalna prędkość wydruku</w:t>
            </w:r>
          </w:p>
        </w:tc>
        <w:tc>
          <w:tcPr>
            <w:tcW w:w="7069" w:type="dxa"/>
            <w:noWrap/>
          </w:tcPr>
          <w:p w14:paraId="6B6ECE9B"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102 mm/s</w:t>
            </w:r>
          </w:p>
        </w:tc>
      </w:tr>
      <w:tr w:rsidR="005C4244" w:rsidRPr="00605E10" w14:paraId="7E3F5D37" w14:textId="77777777" w:rsidTr="0000584E">
        <w:trPr>
          <w:trHeight w:val="354"/>
        </w:trPr>
        <w:tc>
          <w:tcPr>
            <w:tcW w:w="2547" w:type="dxa"/>
            <w:noWrap/>
          </w:tcPr>
          <w:p w14:paraId="3099B32C"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Pamięć</w:t>
            </w:r>
          </w:p>
        </w:tc>
        <w:tc>
          <w:tcPr>
            <w:tcW w:w="7069" w:type="dxa"/>
            <w:noWrap/>
          </w:tcPr>
          <w:p w14:paraId="137B5A2E" w14:textId="77777777" w:rsidR="005C4244" w:rsidRPr="00325C9E" w:rsidRDefault="005C4244" w:rsidP="00325C9E">
            <w:pPr>
              <w:spacing w:before="0" w:after="0" w:line="360" w:lineRule="auto"/>
              <w:ind w:right="40" w:hanging="6"/>
              <w:rPr>
                <w:rFonts w:asciiTheme="minorHAnsi" w:hAnsiTheme="minorHAnsi" w:cstheme="minorHAnsi"/>
                <w:sz w:val="22"/>
                <w:lang w:val="en-US"/>
              </w:rPr>
            </w:pPr>
            <w:r w:rsidRPr="00325C9E">
              <w:rPr>
                <w:rFonts w:asciiTheme="minorHAnsi" w:hAnsiTheme="minorHAnsi" w:cstheme="minorHAnsi"/>
                <w:sz w:val="22"/>
                <w:lang w:val="en-US"/>
              </w:rPr>
              <w:t>Min. 128MB Flash/64 MB SDRAM</w:t>
            </w:r>
          </w:p>
        </w:tc>
      </w:tr>
      <w:tr w:rsidR="005C4244" w:rsidRPr="00605E10" w14:paraId="6AA6C20A" w14:textId="77777777" w:rsidTr="0000584E">
        <w:trPr>
          <w:trHeight w:val="354"/>
        </w:trPr>
        <w:tc>
          <w:tcPr>
            <w:tcW w:w="2547" w:type="dxa"/>
            <w:noWrap/>
          </w:tcPr>
          <w:p w14:paraId="5FE80442"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Złącza/Porty</w:t>
            </w:r>
          </w:p>
        </w:tc>
        <w:tc>
          <w:tcPr>
            <w:tcW w:w="7069" w:type="dxa"/>
            <w:noWrap/>
          </w:tcPr>
          <w:p w14:paraId="62F84CCA" w14:textId="77777777" w:rsidR="005C4244" w:rsidRPr="00325C9E" w:rsidRDefault="005C4244" w:rsidP="00325C9E">
            <w:pPr>
              <w:spacing w:before="0" w:after="0" w:line="360" w:lineRule="auto"/>
              <w:ind w:right="40" w:hanging="6"/>
              <w:rPr>
                <w:rFonts w:asciiTheme="minorHAnsi" w:hAnsiTheme="minorHAnsi" w:cstheme="minorHAnsi"/>
                <w:sz w:val="22"/>
                <w:lang w:val="en-US"/>
              </w:rPr>
            </w:pPr>
            <w:r w:rsidRPr="00325C9E">
              <w:rPr>
                <w:rFonts w:asciiTheme="minorHAnsi" w:hAnsiTheme="minorHAnsi" w:cstheme="minorHAnsi"/>
                <w:sz w:val="22"/>
                <w:lang w:val="en-US"/>
              </w:rPr>
              <w:t>RS-232, USB 2.0, złącze Ethernet 10/100 Mb/s, USB (host)</w:t>
            </w:r>
          </w:p>
        </w:tc>
      </w:tr>
      <w:tr w:rsidR="005C4244" w:rsidRPr="00325C9E" w14:paraId="55CEEE2A" w14:textId="77777777" w:rsidTr="0000584E">
        <w:trPr>
          <w:trHeight w:val="354"/>
        </w:trPr>
        <w:tc>
          <w:tcPr>
            <w:tcW w:w="2547" w:type="dxa"/>
            <w:noWrap/>
          </w:tcPr>
          <w:p w14:paraId="1A6EDF9D"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Wyświetlacz</w:t>
            </w:r>
          </w:p>
        </w:tc>
        <w:tc>
          <w:tcPr>
            <w:tcW w:w="7069" w:type="dxa"/>
            <w:noWrap/>
          </w:tcPr>
          <w:p w14:paraId="2A8545AE"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Tak, minimum 2.3”</w:t>
            </w:r>
          </w:p>
        </w:tc>
      </w:tr>
      <w:tr w:rsidR="005C4244" w:rsidRPr="00605E10" w14:paraId="7F36EEF0" w14:textId="77777777" w:rsidTr="0000584E">
        <w:trPr>
          <w:trHeight w:val="354"/>
        </w:trPr>
        <w:tc>
          <w:tcPr>
            <w:tcW w:w="2547" w:type="dxa"/>
            <w:noWrap/>
          </w:tcPr>
          <w:p w14:paraId="7E93A5CF"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Obsługa kodów 1D</w:t>
            </w:r>
          </w:p>
        </w:tc>
        <w:tc>
          <w:tcPr>
            <w:tcW w:w="7069" w:type="dxa"/>
            <w:noWrap/>
          </w:tcPr>
          <w:p w14:paraId="014CED44" w14:textId="77777777" w:rsidR="005C4244" w:rsidRPr="00325C9E" w:rsidRDefault="005C4244" w:rsidP="00325C9E">
            <w:pPr>
              <w:spacing w:before="0" w:after="0" w:line="360" w:lineRule="auto"/>
              <w:ind w:right="40" w:hanging="6"/>
              <w:rPr>
                <w:rFonts w:asciiTheme="minorHAnsi" w:hAnsiTheme="minorHAnsi" w:cstheme="minorHAnsi"/>
                <w:sz w:val="22"/>
                <w:lang w:val="en-US"/>
              </w:rPr>
            </w:pPr>
            <w:r w:rsidRPr="00325C9E">
              <w:rPr>
                <w:rFonts w:asciiTheme="minorHAnsi" w:hAnsiTheme="minorHAnsi" w:cstheme="minorHAnsi"/>
                <w:sz w:val="22"/>
                <w:lang w:val="en-US"/>
              </w:rPr>
              <w:t>Code 39, Code 39 with check digit, Code 93, Interleaved 2 of 5 with check digit, EAN-8, EAN-13, EAN-128, UPC-A, UPC-E, Code 11, Code 49</w:t>
            </w:r>
          </w:p>
        </w:tc>
      </w:tr>
      <w:tr w:rsidR="005C4244" w:rsidRPr="00605E10" w14:paraId="2C0D4322" w14:textId="77777777" w:rsidTr="0000584E">
        <w:trPr>
          <w:trHeight w:val="354"/>
        </w:trPr>
        <w:tc>
          <w:tcPr>
            <w:tcW w:w="2547" w:type="dxa"/>
            <w:noWrap/>
          </w:tcPr>
          <w:p w14:paraId="797977F4"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Obsługa kodów 2D</w:t>
            </w:r>
          </w:p>
        </w:tc>
        <w:tc>
          <w:tcPr>
            <w:tcW w:w="7069" w:type="dxa"/>
            <w:noWrap/>
          </w:tcPr>
          <w:p w14:paraId="43FBC04E" w14:textId="77777777" w:rsidR="005C4244" w:rsidRPr="00325C9E" w:rsidRDefault="005C4244" w:rsidP="00325C9E">
            <w:pPr>
              <w:spacing w:before="0" w:after="0" w:line="360" w:lineRule="auto"/>
              <w:ind w:right="40" w:hanging="6"/>
              <w:rPr>
                <w:rFonts w:asciiTheme="minorHAnsi" w:hAnsiTheme="minorHAnsi" w:cstheme="minorHAnsi"/>
                <w:sz w:val="22"/>
                <w:lang w:val="en-US"/>
              </w:rPr>
            </w:pPr>
            <w:r w:rsidRPr="00325C9E">
              <w:rPr>
                <w:rFonts w:asciiTheme="minorHAnsi" w:hAnsiTheme="minorHAnsi" w:cstheme="minorHAnsi"/>
                <w:sz w:val="22"/>
                <w:lang w:val="en-US"/>
              </w:rPr>
              <w:t>GS1 DataBar, GS1 DataMatrix, Maxicode, AZTEC, PDF417, QR Code, Micro PDF 417</w:t>
            </w:r>
          </w:p>
        </w:tc>
      </w:tr>
      <w:tr w:rsidR="005C4244" w:rsidRPr="00325C9E" w14:paraId="1D74636C" w14:textId="77777777" w:rsidTr="0000584E">
        <w:trPr>
          <w:trHeight w:val="354"/>
        </w:trPr>
        <w:tc>
          <w:tcPr>
            <w:tcW w:w="2547" w:type="dxa"/>
            <w:noWrap/>
          </w:tcPr>
          <w:p w14:paraId="13D53E2E"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Akcesoria</w:t>
            </w:r>
          </w:p>
        </w:tc>
        <w:tc>
          <w:tcPr>
            <w:tcW w:w="7069" w:type="dxa"/>
            <w:noWrap/>
          </w:tcPr>
          <w:p w14:paraId="76BF217B"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Kabel USB, przewód zasilający</w:t>
            </w:r>
          </w:p>
        </w:tc>
      </w:tr>
      <w:tr w:rsidR="005C4244" w:rsidRPr="00325C9E" w14:paraId="55B31BE7" w14:textId="77777777" w:rsidTr="0000584E">
        <w:trPr>
          <w:trHeight w:val="354"/>
        </w:trPr>
        <w:tc>
          <w:tcPr>
            <w:tcW w:w="2547" w:type="dxa"/>
            <w:noWrap/>
          </w:tcPr>
          <w:p w14:paraId="1516E3E7" w14:textId="77777777" w:rsidR="005C4244" w:rsidRPr="00325C9E" w:rsidRDefault="005C4244" w:rsidP="00325C9E">
            <w:pPr>
              <w:spacing w:before="0" w:after="0" w:line="360" w:lineRule="auto"/>
              <w:ind w:right="40" w:hanging="6"/>
              <w:jc w:val="left"/>
              <w:rPr>
                <w:rFonts w:asciiTheme="minorHAnsi" w:hAnsiTheme="minorHAnsi" w:cstheme="minorHAnsi"/>
                <w:b/>
                <w:sz w:val="22"/>
              </w:rPr>
            </w:pPr>
            <w:r w:rsidRPr="00325C9E">
              <w:rPr>
                <w:rFonts w:asciiTheme="minorHAnsi" w:hAnsiTheme="minorHAnsi" w:cstheme="minorHAnsi"/>
                <w:b/>
                <w:sz w:val="22"/>
              </w:rPr>
              <w:t>Temperatury</w:t>
            </w:r>
          </w:p>
        </w:tc>
        <w:tc>
          <w:tcPr>
            <w:tcW w:w="7069" w:type="dxa"/>
            <w:noWrap/>
          </w:tcPr>
          <w:p w14:paraId="2A31DB34" w14:textId="77777777" w:rsidR="005C4244" w:rsidRPr="00325C9E" w:rsidRDefault="005C4244"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Pracy: 5-40˚C</w:t>
            </w:r>
          </w:p>
        </w:tc>
      </w:tr>
    </w:tbl>
    <w:p w14:paraId="1EC59AA9" w14:textId="11F3AFAA" w:rsidR="005C4244" w:rsidRDefault="005C4244" w:rsidP="00A513FE">
      <w:pPr>
        <w:pStyle w:val="Nagwek3"/>
      </w:pPr>
      <w:bookmarkStart w:id="936" w:name="_Toc113439514"/>
      <w:r>
        <w:t>Urządzenie wielofunkcyjne A3 kolor</w:t>
      </w:r>
      <w:bookmarkEnd w:id="936"/>
    </w:p>
    <w:p w14:paraId="3354D90A" w14:textId="129D63B8" w:rsidR="005C4244" w:rsidRPr="003047D8" w:rsidRDefault="005C4244" w:rsidP="003047D8">
      <w:pPr>
        <w:spacing w:after="0" w:line="360" w:lineRule="auto"/>
        <w:rPr>
          <w:rFonts w:asciiTheme="minorHAnsi" w:hAnsiTheme="minorHAnsi" w:cstheme="minorHAnsi"/>
          <w:sz w:val="22"/>
        </w:rPr>
      </w:pPr>
      <w:r w:rsidRPr="003047D8">
        <w:rPr>
          <w:rFonts w:asciiTheme="minorHAnsi" w:hAnsiTheme="minorHAnsi" w:cstheme="minorHAnsi"/>
          <w:sz w:val="22"/>
        </w:rPr>
        <w:t>Wymagane dostarczenie 1 szt. urządzenia spełniającego poniżej opisane minimalne parametry funkcjonalne.</w:t>
      </w:r>
    </w:p>
    <w:tbl>
      <w:tblPr>
        <w:tblStyle w:val="Tabela-Elegancki4"/>
        <w:tblW w:w="9616" w:type="dxa"/>
        <w:tblLook w:val="04A0" w:firstRow="1" w:lastRow="0" w:firstColumn="1" w:lastColumn="0" w:noHBand="0" w:noVBand="1"/>
      </w:tblPr>
      <w:tblGrid>
        <w:gridCol w:w="2547"/>
        <w:gridCol w:w="7069"/>
      </w:tblGrid>
      <w:tr w:rsidR="005C4244" w:rsidRPr="003047D8" w14:paraId="318BAEED"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2547" w:type="dxa"/>
            <w:noWrap/>
            <w:hideMark/>
          </w:tcPr>
          <w:p w14:paraId="77F0D278" w14:textId="77777777" w:rsidR="005C4244" w:rsidRPr="003047D8" w:rsidRDefault="005C4244" w:rsidP="003047D8">
            <w:pPr>
              <w:spacing w:before="0" w:after="0" w:line="360" w:lineRule="auto"/>
              <w:jc w:val="center"/>
              <w:rPr>
                <w:rFonts w:asciiTheme="minorHAnsi" w:hAnsiTheme="minorHAnsi" w:cstheme="minorHAnsi"/>
                <w:b w:val="0"/>
                <w:sz w:val="22"/>
                <w:szCs w:val="22"/>
              </w:rPr>
            </w:pPr>
            <w:r w:rsidRPr="003047D8">
              <w:rPr>
                <w:rFonts w:asciiTheme="minorHAnsi" w:hAnsiTheme="minorHAnsi" w:cstheme="minorHAnsi"/>
                <w:sz w:val="22"/>
                <w:szCs w:val="22"/>
              </w:rPr>
              <w:lastRenderedPageBreak/>
              <w:t>Nazwa komponentu</w:t>
            </w:r>
          </w:p>
        </w:tc>
        <w:tc>
          <w:tcPr>
            <w:tcW w:w="7069" w:type="dxa"/>
            <w:noWrap/>
            <w:hideMark/>
          </w:tcPr>
          <w:p w14:paraId="6CC736BC" w14:textId="77777777" w:rsidR="005C4244" w:rsidRPr="003047D8" w:rsidRDefault="005C4244" w:rsidP="003047D8">
            <w:pPr>
              <w:spacing w:before="0" w:after="0" w:line="360" w:lineRule="auto"/>
              <w:ind w:left="-71"/>
              <w:jc w:val="center"/>
              <w:rPr>
                <w:rFonts w:asciiTheme="minorHAnsi" w:hAnsiTheme="minorHAnsi" w:cstheme="minorHAnsi"/>
                <w:bCs/>
                <w:sz w:val="22"/>
                <w:szCs w:val="22"/>
              </w:rPr>
            </w:pPr>
            <w:r w:rsidRPr="003047D8">
              <w:rPr>
                <w:rFonts w:asciiTheme="minorHAnsi" w:hAnsiTheme="minorHAnsi" w:cstheme="minorHAnsi"/>
                <w:sz w:val="22"/>
                <w:szCs w:val="22"/>
              </w:rPr>
              <w:t>Wymagane minimalne parametry techniczne</w:t>
            </w:r>
          </w:p>
        </w:tc>
      </w:tr>
      <w:tr w:rsidR="005C4244" w:rsidRPr="003047D8" w14:paraId="1C2F4F60" w14:textId="77777777" w:rsidTr="0000584E">
        <w:trPr>
          <w:trHeight w:val="354"/>
        </w:trPr>
        <w:tc>
          <w:tcPr>
            <w:tcW w:w="2547" w:type="dxa"/>
            <w:noWrap/>
          </w:tcPr>
          <w:p w14:paraId="56C291D6"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Typ urządzenia</w:t>
            </w:r>
          </w:p>
        </w:tc>
        <w:tc>
          <w:tcPr>
            <w:tcW w:w="7069" w:type="dxa"/>
            <w:noWrap/>
          </w:tcPr>
          <w:p w14:paraId="0161B37C"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urządzenie wielofunkcyjne: drukarka , kopiarka, skaner kolorowy dwuprzebiegowy</w:t>
            </w:r>
          </w:p>
        </w:tc>
      </w:tr>
      <w:tr w:rsidR="005C4244" w:rsidRPr="003047D8" w14:paraId="01AB64AA" w14:textId="77777777" w:rsidTr="0000584E">
        <w:trPr>
          <w:trHeight w:val="354"/>
        </w:trPr>
        <w:tc>
          <w:tcPr>
            <w:tcW w:w="2547" w:type="dxa"/>
            <w:noWrap/>
          </w:tcPr>
          <w:p w14:paraId="5E04D99C"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Prędkość druku</w:t>
            </w:r>
          </w:p>
        </w:tc>
        <w:tc>
          <w:tcPr>
            <w:tcW w:w="7069" w:type="dxa"/>
            <w:noWrap/>
          </w:tcPr>
          <w:p w14:paraId="7B1D22CD" w14:textId="77777777" w:rsidR="005C4244" w:rsidRPr="003047D8" w:rsidRDefault="005C4244" w:rsidP="003047D8">
            <w:pPr>
              <w:spacing w:before="0" w:after="0" w:line="360" w:lineRule="auto"/>
              <w:rPr>
                <w:rFonts w:asciiTheme="minorHAnsi" w:hAnsiTheme="minorHAnsi" w:cstheme="minorHAnsi"/>
                <w:sz w:val="22"/>
                <w:szCs w:val="22"/>
              </w:rPr>
            </w:pPr>
            <w:r w:rsidRPr="003047D8">
              <w:rPr>
                <w:rFonts w:asciiTheme="minorHAnsi" w:hAnsiTheme="minorHAnsi" w:cstheme="minorHAnsi"/>
                <w:sz w:val="22"/>
                <w:szCs w:val="22"/>
              </w:rPr>
              <w:t>mono i kolor min. 25 stron A4 na minutę</w:t>
            </w:r>
          </w:p>
          <w:p w14:paraId="27CD1500" w14:textId="52C03E1B"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 min. 13 stron A3 na minutę</w:t>
            </w:r>
          </w:p>
        </w:tc>
      </w:tr>
      <w:tr w:rsidR="005C4244" w:rsidRPr="003047D8" w14:paraId="5976F4C8" w14:textId="77777777" w:rsidTr="0000584E">
        <w:trPr>
          <w:trHeight w:val="354"/>
        </w:trPr>
        <w:tc>
          <w:tcPr>
            <w:tcW w:w="2547" w:type="dxa"/>
            <w:noWrap/>
          </w:tcPr>
          <w:p w14:paraId="2741820F"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Prędkość skanowania</w:t>
            </w:r>
          </w:p>
        </w:tc>
        <w:tc>
          <w:tcPr>
            <w:tcW w:w="7069" w:type="dxa"/>
            <w:noWrap/>
          </w:tcPr>
          <w:p w14:paraId="17274B0D"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Mono i kolor min. 80 obrazów na minutę </w:t>
            </w:r>
          </w:p>
        </w:tc>
      </w:tr>
      <w:tr w:rsidR="005C4244" w:rsidRPr="003047D8" w14:paraId="7399B7C5" w14:textId="77777777" w:rsidTr="0000584E">
        <w:trPr>
          <w:trHeight w:val="354"/>
        </w:trPr>
        <w:tc>
          <w:tcPr>
            <w:tcW w:w="2547" w:type="dxa"/>
            <w:noWrap/>
          </w:tcPr>
          <w:p w14:paraId="43998C4D"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Technologia druku</w:t>
            </w:r>
          </w:p>
        </w:tc>
        <w:tc>
          <w:tcPr>
            <w:tcW w:w="7069" w:type="dxa"/>
            <w:noWrap/>
          </w:tcPr>
          <w:p w14:paraId="74A8322C"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laserowa kolorowa</w:t>
            </w:r>
          </w:p>
        </w:tc>
      </w:tr>
      <w:tr w:rsidR="005C4244" w:rsidRPr="003047D8" w14:paraId="3B06DA4D" w14:textId="77777777" w:rsidTr="0000584E">
        <w:trPr>
          <w:trHeight w:val="354"/>
        </w:trPr>
        <w:tc>
          <w:tcPr>
            <w:tcW w:w="2547" w:type="dxa"/>
            <w:noWrap/>
          </w:tcPr>
          <w:p w14:paraId="6B2BEF15"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Maksymalny format papieru</w:t>
            </w:r>
          </w:p>
        </w:tc>
        <w:tc>
          <w:tcPr>
            <w:tcW w:w="7069" w:type="dxa"/>
            <w:noWrap/>
          </w:tcPr>
          <w:p w14:paraId="0F7FF5D6"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nie mniejszy niż SRA3,</w:t>
            </w:r>
            <w:r w:rsidRPr="003047D8">
              <w:rPr>
                <w:rFonts w:asciiTheme="minorHAnsi" w:hAnsiTheme="minorHAnsi" w:cstheme="minorHAnsi"/>
                <w:b/>
                <w:bCs/>
                <w:sz w:val="22"/>
                <w:szCs w:val="22"/>
              </w:rPr>
              <w:t xml:space="preserve"> </w:t>
            </w:r>
          </w:p>
        </w:tc>
      </w:tr>
      <w:tr w:rsidR="005C4244" w:rsidRPr="003047D8" w14:paraId="3C36D109" w14:textId="77777777" w:rsidTr="0000584E">
        <w:trPr>
          <w:trHeight w:val="354"/>
        </w:trPr>
        <w:tc>
          <w:tcPr>
            <w:tcW w:w="2547" w:type="dxa"/>
            <w:noWrap/>
          </w:tcPr>
          <w:p w14:paraId="10F1815C"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Wejściowa obsługa papieru</w:t>
            </w:r>
          </w:p>
        </w:tc>
        <w:tc>
          <w:tcPr>
            <w:tcW w:w="7069" w:type="dxa"/>
            <w:noWrap/>
          </w:tcPr>
          <w:p w14:paraId="1BFC618B"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co najmniej 2 kasety uniwersalne o pojemności nie mniejszej niż 500 arkuszy każda, taca ręczna o pojemności nie mniejszej niż 100 arkuszy</w:t>
            </w:r>
          </w:p>
        </w:tc>
      </w:tr>
      <w:tr w:rsidR="005C4244" w:rsidRPr="003047D8" w14:paraId="655B0D1B" w14:textId="77777777" w:rsidTr="0000584E">
        <w:trPr>
          <w:trHeight w:val="354"/>
        </w:trPr>
        <w:tc>
          <w:tcPr>
            <w:tcW w:w="2547" w:type="dxa"/>
            <w:noWrap/>
          </w:tcPr>
          <w:p w14:paraId="1DFE214F"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Obsługiwana gramatura papieru</w:t>
            </w:r>
          </w:p>
        </w:tc>
        <w:tc>
          <w:tcPr>
            <w:tcW w:w="7069" w:type="dxa"/>
            <w:noWrap/>
          </w:tcPr>
          <w:p w14:paraId="3950A1C6"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co najmniej w zakresie od 55 do 300 g/m</w:t>
            </w:r>
            <w:r w:rsidRPr="003047D8">
              <w:rPr>
                <w:rFonts w:asciiTheme="minorHAnsi" w:hAnsiTheme="minorHAnsi" w:cstheme="minorHAnsi"/>
                <w:sz w:val="22"/>
                <w:szCs w:val="22"/>
                <w:vertAlign w:val="superscript"/>
              </w:rPr>
              <w:t xml:space="preserve">2 </w:t>
            </w:r>
          </w:p>
        </w:tc>
      </w:tr>
      <w:tr w:rsidR="005C4244" w:rsidRPr="003047D8" w14:paraId="36A06D81" w14:textId="77777777" w:rsidTr="0000584E">
        <w:trPr>
          <w:trHeight w:val="354"/>
        </w:trPr>
        <w:tc>
          <w:tcPr>
            <w:tcW w:w="2547" w:type="dxa"/>
            <w:noWrap/>
          </w:tcPr>
          <w:p w14:paraId="7112BF63"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Automatyczny podajnik dokumentów</w:t>
            </w:r>
          </w:p>
        </w:tc>
        <w:tc>
          <w:tcPr>
            <w:tcW w:w="7069" w:type="dxa"/>
            <w:noWrap/>
          </w:tcPr>
          <w:p w14:paraId="77453F75"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Wymagany dwuprzebiegowy o pojemności nie mniejszej niż 100 arkuszy, prędkość min 100 obrazów/minutę   </w:t>
            </w:r>
          </w:p>
        </w:tc>
      </w:tr>
      <w:tr w:rsidR="005C4244" w:rsidRPr="003047D8" w14:paraId="3B11ACE5" w14:textId="77777777" w:rsidTr="0000584E">
        <w:trPr>
          <w:trHeight w:val="354"/>
        </w:trPr>
        <w:tc>
          <w:tcPr>
            <w:tcW w:w="2547" w:type="dxa"/>
            <w:noWrap/>
          </w:tcPr>
          <w:p w14:paraId="4395CD66"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Funkcja zoom</w:t>
            </w:r>
          </w:p>
        </w:tc>
        <w:tc>
          <w:tcPr>
            <w:tcW w:w="7069" w:type="dxa"/>
            <w:noWrap/>
          </w:tcPr>
          <w:p w14:paraId="64F58C3B"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co najmniej w zakresie od 25-400% w odstępach 1% ; automatyczne powiększenie</w:t>
            </w:r>
          </w:p>
        </w:tc>
      </w:tr>
      <w:tr w:rsidR="005C4244" w:rsidRPr="003047D8" w14:paraId="5C61E389" w14:textId="77777777" w:rsidTr="0000584E">
        <w:trPr>
          <w:trHeight w:val="354"/>
        </w:trPr>
        <w:tc>
          <w:tcPr>
            <w:tcW w:w="2547" w:type="dxa"/>
            <w:noWrap/>
          </w:tcPr>
          <w:p w14:paraId="30229187"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Kopiowanie wielokrotne</w:t>
            </w:r>
          </w:p>
        </w:tc>
        <w:tc>
          <w:tcPr>
            <w:tcW w:w="7069" w:type="dxa"/>
            <w:noWrap/>
          </w:tcPr>
          <w:p w14:paraId="3935B4B2" w14:textId="77777777" w:rsidR="005C4244" w:rsidRPr="003047D8" w:rsidRDefault="005C4244" w:rsidP="003047D8">
            <w:pPr>
              <w:spacing w:before="0" w:after="0" w:line="360" w:lineRule="auto"/>
              <w:rPr>
                <w:rFonts w:asciiTheme="minorHAnsi" w:hAnsiTheme="minorHAnsi" w:cstheme="minorHAnsi"/>
                <w:bCs/>
                <w:sz w:val="22"/>
                <w:szCs w:val="22"/>
                <w:lang w:val="en-US"/>
              </w:rPr>
            </w:pPr>
            <w:r w:rsidRPr="003047D8">
              <w:rPr>
                <w:rFonts w:asciiTheme="minorHAnsi" w:hAnsiTheme="minorHAnsi" w:cstheme="minorHAnsi"/>
                <w:sz w:val="22"/>
                <w:szCs w:val="22"/>
              </w:rPr>
              <w:t>co najmniej w zakresie  1 - 999</w:t>
            </w:r>
          </w:p>
        </w:tc>
      </w:tr>
      <w:tr w:rsidR="005C4244" w:rsidRPr="003047D8" w14:paraId="44E57543" w14:textId="77777777" w:rsidTr="0000584E">
        <w:trPr>
          <w:trHeight w:val="354"/>
        </w:trPr>
        <w:tc>
          <w:tcPr>
            <w:tcW w:w="2547" w:type="dxa"/>
            <w:noWrap/>
          </w:tcPr>
          <w:p w14:paraId="3262D490"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Zainstalowana pamięć</w:t>
            </w:r>
          </w:p>
        </w:tc>
        <w:tc>
          <w:tcPr>
            <w:tcW w:w="7069" w:type="dxa"/>
            <w:noWrap/>
          </w:tcPr>
          <w:p w14:paraId="14817155" w14:textId="77777777" w:rsidR="005C4244" w:rsidRPr="003047D8" w:rsidRDefault="005C4244" w:rsidP="003047D8">
            <w:pPr>
              <w:spacing w:before="0" w:after="0" w:line="360" w:lineRule="auto"/>
              <w:rPr>
                <w:rFonts w:asciiTheme="minorHAnsi" w:hAnsiTheme="minorHAnsi" w:cstheme="minorHAnsi"/>
                <w:sz w:val="22"/>
                <w:szCs w:val="22"/>
              </w:rPr>
            </w:pPr>
            <w:r w:rsidRPr="003047D8">
              <w:rPr>
                <w:rFonts w:asciiTheme="minorHAnsi" w:hAnsiTheme="minorHAnsi" w:cstheme="minorHAnsi"/>
                <w:sz w:val="22"/>
                <w:szCs w:val="22"/>
              </w:rPr>
              <w:t>min. 5,0 GB  RAM oraz twardy dysk o pojemności min. 128 GB SSD</w:t>
            </w:r>
          </w:p>
        </w:tc>
      </w:tr>
      <w:tr w:rsidR="005C4244" w:rsidRPr="00605E10" w14:paraId="2A66F07B" w14:textId="77777777" w:rsidTr="0000584E">
        <w:trPr>
          <w:trHeight w:val="354"/>
        </w:trPr>
        <w:tc>
          <w:tcPr>
            <w:tcW w:w="2547" w:type="dxa"/>
            <w:noWrap/>
          </w:tcPr>
          <w:p w14:paraId="31D06BB3"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Język drukarki</w:t>
            </w:r>
          </w:p>
        </w:tc>
        <w:tc>
          <w:tcPr>
            <w:tcW w:w="7069" w:type="dxa"/>
            <w:noWrap/>
          </w:tcPr>
          <w:p w14:paraId="23C07C22" w14:textId="77777777" w:rsidR="005C4244" w:rsidRPr="003047D8" w:rsidRDefault="005C4244" w:rsidP="003047D8">
            <w:pPr>
              <w:spacing w:before="0" w:after="0" w:line="360" w:lineRule="auto"/>
              <w:rPr>
                <w:rFonts w:asciiTheme="minorHAnsi" w:hAnsiTheme="minorHAnsi" w:cstheme="minorHAnsi"/>
                <w:bCs/>
                <w:sz w:val="22"/>
                <w:szCs w:val="22"/>
                <w:lang w:val="en-US"/>
              </w:rPr>
            </w:pPr>
            <w:r w:rsidRPr="003047D8">
              <w:rPr>
                <w:rFonts w:asciiTheme="minorHAnsi" w:hAnsiTheme="minorHAnsi" w:cstheme="minorHAnsi"/>
                <w:sz w:val="22"/>
                <w:szCs w:val="22"/>
                <w:lang w:val="en-US"/>
              </w:rPr>
              <w:t>PCL 6 (XL 3.0); PCL 5c; PostScript 3 (CPSI 3016)</w:t>
            </w:r>
          </w:p>
        </w:tc>
      </w:tr>
      <w:tr w:rsidR="005C4244" w:rsidRPr="003047D8" w14:paraId="139C2574" w14:textId="77777777" w:rsidTr="0000584E">
        <w:trPr>
          <w:trHeight w:val="354"/>
        </w:trPr>
        <w:tc>
          <w:tcPr>
            <w:tcW w:w="2547" w:type="dxa"/>
            <w:noWrap/>
          </w:tcPr>
          <w:p w14:paraId="4A246724"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Protokoły sieciowe</w:t>
            </w:r>
          </w:p>
        </w:tc>
        <w:tc>
          <w:tcPr>
            <w:tcW w:w="7069" w:type="dxa"/>
            <w:noWrap/>
          </w:tcPr>
          <w:p w14:paraId="71959C5A"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TCP/IP</w:t>
            </w:r>
          </w:p>
        </w:tc>
      </w:tr>
      <w:tr w:rsidR="005C4244" w:rsidRPr="003047D8" w14:paraId="0C4FB8A9" w14:textId="77777777" w:rsidTr="0000584E">
        <w:trPr>
          <w:trHeight w:val="354"/>
        </w:trPr>
        <w:tc>
          <w:tcPr>
            <w:tcW w:w="2547" w:type="dxa"/>
            <w:noWrap/>
          </w:tcPr>
          <w:p w14:paraId="68559740"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 xml:space="preserve">Rozdzielczość kopiowania i skanowania </w:t>
            </w:r>
          </w:p>
        </w:tc>
        <w:tc>
          <w:tcPr>
            <w:tcW w:w="7069" w:type="dxa"/>
            <w:noWrap/>
          </w:tcPr>
          <w:p w14:paraId="3698505C"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nie mniejsza niż 600 x 600 dpi </w:t>
            </w:r>
          </w:p>
        </w:tc>
      </w:tr>
      <w:tr w:rsidR="005C4244" w:rsidRPr="003047D8" w14:paraId="2977A282" w14:textId="77777777" w:rsidTr="0000584E">
        <w:trPr>
          <w:trHeight w:val="354"/>
        </w:trPr>
        <w:tc>
          <w:tcPr>
            <w:tcW w:w="2547" w:type="dxa"/>
            <w:noWrap/>
          </w:tcPr>
          <w:p w14:paraId="696BD9B3"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Rozdzielczość drukowania</w:t>
            </w:r>
          </w:p>
        </w:tc>
        <w:tc>
          <w:tcPr>
            <w:tcW w:w="7069" w:type="dxa"/>
            <w:noWrap/>
          </w:tcPr>
          <w:p w14:paraId="698B8B9B"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Nie mniejsza niż 1,800 x 600 - 1,200 x 1,200</w:t>
            </w:r>
          </w:p>
        </w:tc>
      </w:tr>
      <w:tr w:rsidR="005C4244" w:rsidRPr="003047D8" w14:paraId="44E7050F" w14:textId="77777777" w:rsidTr="0000584E">
        <w:trPr>
          <w:trHeight w:val="354"/>
        </w:trPr>
        <w:tc>
          <w:tcPr>
            <w:tcW w:w="2547" w:type="dxa"/>
            <w:noWrap/>
          </w:tcPr>
          <w:p w14:paraId="6DA22FF6"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Interfejsy</w:t>
            </w:r>
          </w:p>
        </w:tc>
        <w:tc>
          <w:tcPr>
            <w:tcW w:w="7069" w:type="dxa"/>
            <w:noWrap/>
          </w:tcPr>
          <w:p w14:paraId="0216EF4D"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USB 2.0, 10/100/1000BaseTX</w:t>
            </w:r>
          </w:p>
        </w:tc>
      </w:tr>
      <w:tr w:rsidR="005C4244" w:rsidRPr="003047D8" w14:paraId="34763F53" w14:textId="77777777" w:rsidTr="0000584E">
        <w:trPr>
          <w:trHeight w:val="354"/>
        </w:trPr>
        <w:tc>
          <w:tcPr>
            <w:tcW w:w="2547" w:type="dxa"/>
            <w:noWrap/>
          </w:tcPr>
          <w:p w14:paraId="6DB9F11B"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Funkcje drukarki</w:t>
            </w:r>
          </w:p>
        </w:tc>
        <w:tc>
          <w:tcPr>
            <w:tcW w:w="7069" w:type="dxa"/>
            <w:noWrap/>
          </w:tcPr>
          <w:p w14:paraId="116395CB"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bezpośredni druk PDF, bezpośredni druk z pamięci USB</w:t>
            </w:r>
          </w:p>
        </w:tc>
      </w:tr>
      <w:tr w:rsidR="005C4244" w:rsidRPr="003047D8" w14:paraId="34CB93CE" w14:textId="77777777" w:rsidTr="0000584E">
        <w:trPr>
          <w:trHeight w:val="354"/>
        </w:trPr>
        <w:tc>
          <w:tcPr>
            <w:tcW w:w="2547" w:type="dxa"/>
            <w:noWrap/>
          </w:tcPr>
          <w:p w14:paraId="37681DEE"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Tryby skanera</w:t>
            </w:r>
          </w:p>
        </w:tc>
        <w:tc>
          <w:tcPr>
            <w:tcW w:w="7069" w:type="dxa"/>
            <w:noWrap/>
          </w:tcPr>
          <w:p w14:paraId="305117F1" w14:textId="77777777" w:rsidR="005C4244" w:rsidRPr="003047D8" w:rsidRDefault="005C4244" w:rsidP="003047D8">
            <w:pPr>
              <w:spacing w:before="0" w:after="0" w:line="360" w:lineRule="auto"/>
              <w:rPr>
                <w:rFonts w:asciiTheme="minorHAnsi" w:hAnsiTheme="minorHAnsi" w:cstheme="minorHAnsi"/>
                <w:sz w:val="22"/>
                <w:szCs w:val="22"/>
              </w:rPr>
            </w:pPr>
            <w:r w:rsidRPr="003047D8">
              <w:rPr>
                <w:rFonts w:asciiTheme="minorHAnsi" w:hAnsiTheme="minorHAnsi" w:cstheme="minorHAnsi"/>
                <w:sz w:val="22"/>
                <w:szCs w:val="22"/>
              </w:rPr>
              <w:t>Kolorowy sieciowy z możliwością skanowania</w:t>
            </w:r>
          </w:p>
          <w:p w14:paraId="4574DDBE" w14:textId="77777777" w:rsidR="003D3B6C" w:rsidRPr="003D3B6C" w:rsidRDefault="005C4244" w:rsidP="003D3B6C">
            <w:pPr>
              <w:pStyle w:val="Akapitzlist"/>
              <w:numPr>
                <w:ilvl w:val="0"/>
                <w:numId w:val="85"/>
              </w:numPr>
              <w:spacing w:after="0" w:line="360" w:lineRule="auto"/>
              <w:ind w:left="441"/>
              <w:jc w:val="left"/>
              <w:rPr>
                <w:rFonts w:asciiTheme="minorHAnsi" w:hAnsiTheme="minorHAnsi" w:cstheme="minorHAnsi"/>
                <w:bCs/>
                <w:sz w:val="22"/>
              </w:rPr>
            </w:pPr>
            <w:r w:rsidRPr="003D3B6C">
              <w:rPr>
                <w:rFonts w:asciiTheme="minorHAnsi" w:hAnsiTheme="minorHAnsi" w:cstheme="minorHAnsi"/>
                <w:sz w:val="22"/>
              </w:rPr>
              <w:t>Skanowania na adres e-mail (Scan-to-Me)</w:t>
            </w:r>
          </w:p>
          <w:p w14:paraId="449E7C97" w14:textId="77777777" w:rsidR="003D3B6C" w:rsidRPr="003D3B6C" w:rsidRDefault="005C4244" w:rsidP="003D3B6C">
            <w:pPr>
              <w:pStyle w:val="Akapitzlist"/>
              <w:numPr>
                <w:ilvl w:val="0"/>
                <w:numId w:val="85"/>
              </w:numPr>
              <w:spacing w:after="0" w:line="360" w:lineRule="auto"/>
              <w:ind w:left="441"/>
              <w:jc w:val="left"/>
              <w:rPr>
                <w:rFonts w:asciiTheme="minorHAnsi" w:hAnsiTheme="minorHAnsi" w:cstheme="minorHAnsi"/>
                <w:bCs/>
                <w:sz w:val="22"/>
              </w:rPr>
            </w:pPr>
            <w:r w:rsidRPr="003D3B6C">
              <w:rPr>
                <w:rFonts w:asciiTheme="minorHAnsi" w:hAnsiTheme="minorHAnsi" w:cstheme="minorHAnsi"/>
                <w:sz w:val="22"/>
              </w:rPr>
              <w:t>Skanowani</w:t>
            </w:r>
            <w:r w:rsidR="003D3B6C">
              <w:rPr>
                <w:rFonts w:asciiTheme="minorHAnsi" w:hAnsiTheme="minorHAnsi" w:cstheme="minorHAnsi"/>
                <w:sz w:val="22"/>
              </w:rPr>
              <w:t>e do SMB (Scan-to-Home)</w:t>
            </w:r>
          </w:p>
          <w:p w14:paraId="491628D2" w14:textId="77777777" w:rsidR="003D3B6C" w:rsidRPr="003D3B6C" w:rsidRDefault="003D3B6C" w:rsidP="003D3B6C">
            <w:pPr>
              <w:pStyle w:val="Akapitzlist"/>
              <w:numPr>
                <w:ilvl w:val="0"/>
                <w:numId w:val="85"/>
              </w:numPr>
              <w:spacing w:after="0" w:line="360" w:lineRule="auto"/>
              <w:ind w:left="441"/>
              <w:jc w:val="left"/>
              <w:rPr>
                <w:rFonts w:asciiTheme="minorHAnsi" w:hAnsiTheme="minorHAnsi" w:cstheme="minorHAnsi"/>
                <w:bCs/>
                <w:sz w:val="22"/>
              </w:rPr>
            </w:pPr>
            <w:r>
              <w:rPr>
                <w:rFonts w:asciiTheme="minorHAnsi" w:hAnsiTheme="minorHAnsi" w:cstheme="minorHAnsi"/>
                <w:sz w:val="22"/>
              </w:rPr>
              <w:t>Skanowanie do FTP</w:t>
            </w:r>
          </w:p>
          <w:p w14:paraId="0BBCE79F" w14:textId="77777777" w:rsidR="003D3B6C" w:rsidRPr="003D3B6C" w:rsidRDefault="003D3B6C" w:rsidP="003D3B6C">
            <w:pPr>
              <w:pStyle w:val="Akapitzlist"/>
              <w:numPr>
                <w:ilvl w:val="0"/>
                <w:numId w:val="85"/>
              </w:numPr>
              <w:spacing w:after="0" w:line="360" w:lineRule="auto"/>
              <w:ind w:left="441"/>
              <w:jc w:val="left"/>
              <w:rPr>
                <w:rFonts w:asciiTheme="minorHAnsi" w:hAnsiTheme="minorHAnsi" w:cstheme="minorHAnsi"/>
                <w:bCs/>
                <w:sz w:val="22"/>
              </w:rPr>
            </w:pPr>
            <w:r>
              <w:rPr>
                <w:rFonts w:asciiTheme="minorHAnsi" w:hAnsiTheme="minorHAnsi" w:cstheme="minorHAnsi"/>
                <w:sz w:val="22"/>
              </w:rPr>
              <w:t>Skanowanie do skrzynki (HDD)</w:t>
            </w:r>
          </w:p>
          <w:p w14:paraId="5546217D" w14:textId="77777777" w:rsidR="003D3B6C" w:rsidRPr="003D3B6C" w:rsidRDefault="003D3B6C" w:rsidP="003D3B6C">
            <w:pPr>
              <w:pStyle w:val="Akapitzlist"/>
              <w:numPr>
                <w:ilvl w:val="0"/>
                <w:numId w:val="85"/>
              </w:numPr>
              <w:spacing w:after="0" w:line="360" w:lineRule="auto"/>
              <w:ind w:left="441"/>
              <w:jc w:val="left"/>
              <w:rPr>
                <w:rFonts w:asciiTheme="minorHAnsi" w:hAnsiTheme="minorHAnsi" w:cstheme="minorHAnsi"/>
                <w:bCs/>
                <w:sz w:val="22"/>
              </w:rPr>
            </w:pPr>
            <w:r>
              <w:rPr>
                <w:rFonts w:asciiTheme="minorHAnsi" w:hAnsiTheme="minorHAnsi" w:cstheme="minorHAnsi"/>
                <w:sz w:val="22"/>
              </w:rPr>
              <w:t>Skanowanie do USB</w:t>
            </w:r>
          </w:p>
          <w:p w14:paraId="32104248" w14:textId="72522AF0" w:rsidR="005C4244" w:rsidRPr="003D3B6C" w:rsidRDefault="005C4244" w:rsidP="003D3B6C">
            <w:pPr>
              <w:pStyle w:val="Akapitzlist"/>
              <w:numPr>
                <w:ilvl w:val="0"/>
                <w:numId w:val="85"/>
              </w:numPr>
              <w:spacing w:after="0" w:line="360" w:lineRule="auto"/>
              <w:ind w:left="441"/>
              <w:jc w:val="left"/>
              <w:rPr>
                <w:rFonts w:asciiTheme="minorHAnsi" w:hAnsiTheme="minorHAnsi" w:cstheme="minorHAnsi"/>
                <w:bCs/>
                <w:sz w:val="22"/>
              </w:rPr>
            </w:pPr>
            <w:r w:rsidRPr="003D3B6C">
              <w:rPr>
                <w:rFonts w:asciiTheme="minorHAnsi" w:hAnsiTheme="minorHAnsi" w:cstheme="minorHAnsi"/>
                <w:sz w:val="22"/>
              </w:rPr>
              <w:t>Skanowanie sieciowe TWAIN</w:t>
            </w:r>
          </w:p>
        </w:tc>
      </w:tr>
      <w:tr w:rsidR="005C4244" w:rsidRPr="003047D8" w14:paraId="5E38EE01" w14:textId="77777777" w:rsidTr="0000584E">
        <w:trPr>
          <w:trHeight w:val="354"/>
        </w:trPr>
        <w:tc>
          <w:tcPr>
            <w:tcW w:w="2547" w:type="dxa"/>
            <w:noWrap/>
          </w:tcPr>
          <w:p w14:paraId="00F222E7" w14:textId="7E7F8C40"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lastRenderedPageBreak/>
              <w:t>Wyjściowe formaty plików skanera</w:t>
            </w:r>
          </w:p>
        </w:tc>
        <w:tc>
          <w:tcPr>
            <w:tcW w:w="7069" w:type="dxa"/>
            <w:noWrap/>
          </w:tcPr>
          <w:p w14:paraId="64319BF5"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JPEG; TIFF; PDF; PDF/A; kompaktowy PDF ; XPS; kompaktowy XPS; PPTX;</w:t>
            </w:r>
          </w:p>
        </w:tc>
      </w:tr>
      <w:tr w:rsidR="005C4244" w:rsidRPr="003047D8" w14:paraId="129EDA6B" w14:textId="77777777" w:rsidTr="0000584E">
        <w:trPr>
          <w:trHeight w:val="354"/>
        </w:trPr>
        <w:tc>
          <w:tcPr>
            <w:tcW w:w="2547" w:type="dxa"/>
            <w:noWrap/>
          </w:tcPr>
          <w:p w14:paraId="490F8629"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Szafka pod urządzenie</w:t>
            </w:r>
          </w:p>
        </w:tc>
        <w:tc>
          <w:tcPr>
            <w:tcW w:w="7069" w:type="dxa"/>
            <w:noWrap/>
          </w:tcPr>
          <w:p w14:paraId="739ABF03"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Wymagana, metalowa na kółkach. Zamawiający wymaga szafki w kolorach odpowiadającym kolorom urządzenia</w:t>
            </w:r>
          </w:p>
        </w:tc>
      </w:tr>
      <w:tr w:rsidR="005C4244" w:rsidRPr="003047D8" w14:paraId="00751227" w14:textId="77777777" w:rsidTr="0000584E">
        <w:trPr>
          <w:trHeight w:val="354"/>
        </w:trPr>
        <w:tc>
          <w:tcPr>
            <w:tcW w:w="2547" w:type="dxa"/>
            <w:noWrap/>
          </w:tcPr>
          <w:p w14:paraId="732DE5F4"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Wymagane funkcje bezpieczeństwa</w:t>
            </w:r>
          </w:p>
        </w:tc>
        <w:tc>
          <w:tcPr>
            <w:tcW w:w="7069" w:type="dxa"/>
            <w:noWrap/>
          </w:tcPr>
          <w:p w14:paraId="3EB68A05"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zgodność z IEEE 2600.1;</w:t>
            </w:r>
          </w:p>
          <w:p w14:paraId="25477C30"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filtrowanie IP i blokowanie portów;</w:t>
            </w:r>
          </w:p>
          <w:p w14:paraId="4E52BC5C"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komunikacja sieciowa SSL2 i TSL1.0;</w:t>
            </w:r>
          </w:p>
          <w:p w14:paraId="3FF6EC2B"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 xml:space="preserve">obsługa IPsec; obsługa IEEE 802.1x; </w:t>
            </w:r>
          </w:p>
          <w:p w14:paraId="6536245E"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 xml:space="preserve">uwierzytelnianie użytkowników; </w:t>
            </w:r>
          </w:p>
          <w:p w14:paraId="431829B7"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 xml:space="preserve">dziennik uwierzytelniania; </w:t>
            </w:r>
          </w:p>
          <w:p w14:paraId="0E9AF79E"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 xml:space="preserve">bezpieczne drukowanie; </w:t>
            </w:r>
          </w:p>
          <w:p w14:paraId="6F0D2CC2" w14:textId="77777777" w:rsidR="003D3B6C" w:rsidRPr="003D3B6C" w:rsidRDefault="005C4244" w:rsidP="003D3B6C">
            <w:pPr>
              <w:pStyle w:val="Akapitzlist"/>
              <w:numPr>
                <w:ilvl w:val="0"/>
                <w:numId w:val="86"/>
              </w:numPr>
              <w:spacing w:after="0" w:line="360" w:lineRule="auto"/>
              <w:ind w:left="299"/>
              <w:rPr>
                <w:rFonts w:asciiTheme="minorHAnsi" w:hAnsiTheme="minorHAnsi" w:cstheme="minorHAnsi"/>
                <w:sz w:val="22"/>
              </w:rPr>
            </w:pPr>
            <w:r w:rsidRPr="003D3B6C">
              <w:rPr>
                <w:rFonts w:asciiTheme="minorHAnsi" w:hAnsiTheme="minorHAnsi" w:cstheme="minorHAnsi"/>
                <w:sz w:val="22"/>
              </w:rPr>
              <w:t>szyfrowanie danych na dysku twardym (AES 256);</w:t>
            </w:r>
          </w:p>
          <w:p w14:paraId="42DBAC7D" w14:textId="677B07DC" w:rsidR="005C4244" w:rsidRPr="003D3B6C" w:rsidRDefault="005C4244" w:rsidP="003D3B6C">
            <w:pPr>
              <w:pStyle w:val="Akapitzlist"/>
              <w:numPr>
                <w:ilvl w:val="0"/>
                <w:numId w:val="86"/>
              </w:numPr>
              <w:spacing w:after="0" w:line="360" w:lineRule="auto"/>
              <w:ind w:left="299"/>
              <w:rPr>
                <w:rFonts w:asciiTheme="minorHAnsi" w:hAnsiTheme="minorHAnsi" w:cstheme="minorHAnsi"/>
                <w:bCs/>
                <w:sz w:val="22"/>
              </w:rPr>
            </w:pPr>
            <w:r w:rsidRPr="003D3B6C">
              <w:rPr>
                <w:rFonts w:asciiTheme="minorHAnsi" w:hAnsiTheme="minorHAnsi" w:cstheme="minorHAnsi"/>
                <w:sz w:val="22"/>
              </w:rPr>
              <w:t>automatyczne usuwanie danych z pamięci; szyfrowanie danych druku użytkownika;</w:t>
            </w:r>
          </w:p>
        </w:tc>
      </w:tr>
      <w:tr w:rsidR="005C4244" w:rsidRPr="003047D8" w14:paraId="2D445FC9" w14:textId="77777777" w:rsidTr="0000584E">
        <w:trPr>
          <w:trHeight w:val="354"/>
        </w:trPr>
        <w:tc>
          <w:tcPr>
            <w:tcW w:w="2547" w:type="dxa"/>
            <w:noWrap/>
          </w:tcPr>
          <w:p w14:paraId="2646145F"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Materiały eksploatacyjne</w:t>
            </w:r>
          </w:p>
        </w:tc>
        <w:tc>
          <w:tcPr>
            <w:tcW w:w="7069" w:type="dxa"/>
            <w:noWrap/>
          </w:tcPr>
          <w:p w14:paraId="69884ED0"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Toner czarny oraz tonery kolorowe dostarczone z urządzeniem pozwalające na wydrukowanie minimum 24.000 stron A4 przy zadruku 5% </w:t>
            </w:r>
          </w:p>
        </w:tc>
      </w:tr>
      <w:tr w:rsidR="005C4244" w:rsidRPr="003047D8" w14:paraId="139D9B88" w14:textId="77777777" w:rsidTr="0000584E">
        <w:trPr>
          <w:trHeight w:val="354"/>
        </w:trPr>
        <w:tc>
          <w:tcPr>
            <w:tcW w:w="2547" w:type="dxa"/>
            <w:noWrap/>
          </w:tcPr>
          <w:p w14:paraId="331B787D" w14:textId="77777777" w:rsidR="005C4244" w:rsidRPr="003047D8" w:rsidRDefault="005C4244" w:rsidP="003047D8">
            <w:pPr>
              <w:spacing w:before="0" w:after="0" w:line="360" w:lineRule="auto"/>
              <w:jc w:val="left"/>
              <w:rPr>
                <w:rFonts w:asciiTheme="minorHAnsi" w:hAnsiTheme="minorHAnsi" w:cstheme="minorHAnsi"/>
                <w:b/>
                <w:bCs/>
                <w:sz w:val="22"/>
                <w:szCs w:val="22"/>
              </w:rPr>
            </w:pPr>
            <w:r w:rsidRPr="003047D8">
              <w:rPr>
                <w:rFonts w:asciiTheme="minorHAnsi" w:hAnsiTheme="minorHAnsi" w:cstheme="minorHAnsi"/>
                <w:b/>
                <w:bCs/>
                <w:sz w:val="22"/>
                <w:szCs w:val="22"/>
              </w:rPr>
              <w:t>Instalacja</w:t>
            </w:r>
          </w:p>
        </w:tc>
        <w:tc>
          <w:tcPr>
            <w:tcW w:w="7069" w:type="dxa"/>
            <w:noWrap/>
          </w:tcPr>
          <w:p w14:paraId="3FEA1E6A" w14:textId="77777777" w:rsidR="005C4244" w:rsidRPr="003047D8" w:rsidRDefault="005C4244" w:rsidP="003047D8">
            <w:pPr>
              <w:spacing w:before="0" w:after="0" w:line="360" w:lineRule="auto"/>
              <w:rPr>
                <w:rFonts w:asciiTheme="minorHAnsi" w:hAnsiTheme="minorHAnsi" w:cstheme="minorHAnsi"/>
                <w:bCs/>
                <w:sz w:val="22"/>
                <w:szCs w:val="22"/>
              </w:rPr>
            </w:pPr>
            <w:r w:rsidRPr="003047D8">
              <w:rPr>
                <w:rFonts w:asciiTheme="minorHAnsi" w:hAnsiTheme="minorHAnsi" w:cstheme="minorHAnsi"/>
                <w:sz w:val="22"/>
                <w:szCs w:val="22"/>
              </w:rPr>
              <w:t xml:space="preserve">Zamawiający wymaga w cenie dostawę, uruchomienie oraz szkolenie wyżej opisanego urządzenia  </w:t>
            </w:r>
          </w:p>
        </w:tc>
      </w:tr>
    </w:tbl>
    <w:p w14:paraId="5CF7FA1F" w14:textId="26907B26" w:rsidR="005B4CEB" w:rsidRDefault="00335C82" w:rsidP="00A513FE">
      <w:pPr>
        <w:pStyle w:val="Nagwek3"/>
      </w:pPr>
      <w:bookmarkStart w:id="937" w:name="_Toc113439515"/>
      <w:r>
        <w:lastRenderedPageBreak/>
        <w:t>Klimatyzacja do serwerowni zapasowej</w:t>
      </w:r>
      <w:bookmarkEnd w:id="937"/>
    </w:p>
    <w:tbl>
      <w:tblPr>
        <w:tblStyle w:val="Tabela-Elegancki4"/>
        <w:tblW w:w="9616" w:type="dxa"/>
        <w:tblLook w:val="04A0" w:firstRow="1" w:lastRow="0" w:firstColumn="1" w:lastColumn="0" w:noHBand="0" w:noVBand="1"/>
      </w:tblPr>
      <w:tblGrid>
        <w:gridCol w:w="2547"/>
        <w:gridCol w:w="7069"/>
      </w:tblGrid>
      <w:tr w:rsidR="00335C82" w:rsidRPr="00335C82" w14:paraId="17F78027"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2547" w:type="dxa"/>
            <w:noWrap/>
            <w:hideMark/>
          </w:tcPr>
          <w:p w14:paraId="369CC7B9" w14:textId="77777777" w:rsidR="00335C82" w:rsidRPr="00335C82" w:rsidRDefault="00335C82" w:rsidP="00325C9E">
            <w:pPr>
              <w:spacing w:before="0" w:after="0" w:line="360" w:lineRule="auto"/>
              <w:jc w:val="center"/>
              <w:rPr>
                <w:rFonts w:asciiTheme="minorHAnsi" w:hAnsiTheme="minorHAnsi" w:cstheme="minorHAnsi"/>
                <w:b w:val="0"/>
                <w:sz w:val="22"/>
              </w:rPr>
            </w:pPr>
            <w:r w:rsidRPr="00335C82">
              <w:rPr>
                <w:rFonts w:asciiTheme="minorHAnsi" w:hAnsiTheme="minorHAnsi" w:cstheme="minorHAnsi"/>
                <w:sz w:val="22"/>
              </w:rPr>
              <w:t>Nazwa komponentu</w:t>
            </w:r>
          </w:p>
        </w:tc>
        <w:tc>
          <w:tcPr>
            <w:tcW w:w="7069" w:type="dxa"/>
            <w:noWrap/>
            <w:hideMark/>
          </w:tcPr>
          <w:p w14:paraId="37A6E04B" w14:textId="77777777" w:rsidR="00335C82" w:rsidRPr="00335C82" w:rsidRDefault="00335C82" w:rsidP="00325C9E">
            <w:pPr>
              <w:spacing w:before="0" w:after="0" w:line="360" w:lineRule="auto"/>
              <w:ind w:left="-71"/>
              <w:jc w:val="center"/>
              <w:rPr>
                <w:rFonts w:asciiTheme="minorHAnsi" w:hAnsiTheme="minorHAnsi" w:cstheme="minorHAnsi"/>
                <w:bCs/>
                <w:sz w:val="22"/>
              </w:rPr>
            </w:pPr>
            <w:r w:rsidRPr="00335C82">
              <w:rPr>
                <w:rFonts w:asciiTheme="minorHAnsi" w:hAnsiTheme="minorHAnsi" w:cstheme="minorHAnsi"/>
                <w:sz w:val="22"/>
              </w:rPr>
              <w:t>Wymagane minimalne parametry techniczne</w:t>
            </w:r>
          </w:p>
        </w:tc>
      </w:tr>
      <w:tr w:rsidR="00335C82" w:rsidRPr="00335C82" w14:paraId="5307F8FF" w14:textId="77777777" w:rsidTr="0000584E">
        <w:trPr>
          <w:trHeight w:val="1665"/>
        </w:trPr>
        <w:tc>
          <w:tcPr>
            <w:tcW w:w="2547" w:type="dxa"/>
            <w:tcBorders>
              <w:left w:val="single" w:sz="4" w:space="0" w:color="auto"/>
              <w:bottom w:val="single" w:sz="4" w:space="0" w:color="auto"/>
            </w:tcBorders>
            <w:hideMark/>
          </w:tcPr>
          <w:p w14:paraId="0CFC2905" w14:textId="77777777" w:rsidR="00335C82" w:rsidRPr="00335C82" w:rsidRDefault="00335C82" w:rsidP="00325C9E">
            <w:pPr>
              <w:spacing w:before="0" w:after="0" w:line="360" w:lineRule="auto"/>
              <w:jc w:val="left"/>
              <w:rPr>
                <w:rFonts w:asciiTheme="minorHAnsi" w:hAnsiTheme="minorHAnsi" w:cstheme="minorHAnsi"/>
                <w:b/>
                <w:bCs/>
                <w:sz w:val="22"/>
              </w:rPr>
            </w:pPr>
            <w:r w:rsidRPr="00335C82">
              <w:rPr>
                <w:rFonts w:asciiTheme="minorHAnsi" w:hAnsiTheme="minorHAnsi" w:cstheme="minorHAnsi"/>
                <w:b/>
                <w:bCs/>
                <w:sz w:val="22"/>
              </w:rPr>
              <w:t>Klimatyzacja 3.5 kW</w:t>
            </w:r>
          </w:p>
        </w:tc>
        <w:tc>
          <w:tcPr>
            <w:tcW w:w="7069" w:type="dxa"/>
            <w:tcBorders>
              <w:bottom w:val="single" w:sz="4" w:space="0" w:color="auto"/>
            </w:tcBorders>
            <w:hideMark/>
          </w:tcPr>
          <w:p w14:paraId="40BE57EB" w14:textId="77777777" w:rsidR="00335C82" w:rsidRPr="00335C82" w:rsidRDefault="00335C82" w:rsidP="00325C9E">
            <w:pPr>
              <w:spacing w:before="0" w:after="0" w:line="360" w:lineRule="auto"/>
              <w:rPr>
                <w:rFonts w:asciiTheme="minorHAnsi" w:hAnsiTheme="minorHAnsi" w:cstheme="minorHAnsi"/>
                <w:sz w:val="22"/>
              </w:rPr>
            </w:pPr>
            <w:r w:rsidRPr="00335C82">
              <w:rPr>
                <w:rFonts w:asciiTheme="minorHAnsi" w:hAnsiTheme="minorHAnsi" w:cstheme="minorHAnsi"/>
                <w:sz w:val="22"/>
              </w:rPr>
              <w:t>W pomieszczeniu Serwerowni wymagane jest wykonanie systemu klimatyzacji:</w:t>
            </w:r>
          </w:p>
          <w:p w14:paraId="613FA790" w14:textId="77777777" w:rsidR="00335C82" w:rsidRPr="00335C82" w:rsidRDefault="00335C82" w:rsidP="003D3B6C">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 xml:space="preserve">system klimatyzacji dla serwerowni, obejmuje jeden klimatyzator, </w:t>
            </w:r>
          </w:p>
          <w:p w14:paraId="4486E2AA" w14:textId="77777777" w:rsidR="00335C82" w:rsidRDefault="00335C82" w:rsidP="003D3B6C">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wymaga się dostarczenia i instalacji klimatyzacji techniczne</w:t>
            </w:r>
            <w:r w:rsidR="003D3B6C">
              <w:rPr>
                <w:rFonts w:asciiTheme="minorHAnsi" w:hAnsiTheme="minorHAnsi" w:cstheme="minorHAnsi"/>
                <w:sz w:val="22"/>
              </w:rPr>
              <w:t>j</w:t>
            </w:r>
            <w:r w:rsidR="00FD5A8B">
              <w:rPr>
                <w:rFonts w:asciiTheme="minorHAnsi" w:hAnsiTheme="minorHAnsi" w:cstheme="minorHAnsi"/>
                <w:sz w:val="22"/>
              </w:rPr>
              <w:t xml:space="preserve"> </w:t>
            </w:r>
            <w:r w:rsidR="00FD5A8B" w:rsidRPr="00335C82">
              <w:rPr>
                <w:rFonts w:asciiTheme="minorHAnsi" w:hAnsiTheme="minorHAnsi" w:cstheme="minorHAnsi"/>
                <w:sz w:val="22"/>
              </w:rPr>
              <w:t>przystosowanej do pracy z funkcją chłodzenia w zakresie temperatur od -10⁰C do +43⁰C</w:t>
            </w:r>
            <w:r w:rsidR="00FD5A8B">
              <w:rPr>
                <w:rFonts w:asciiTheme="minorHAnsi" w:hAnsiTheme="minorHAnsi" w:cstheme="minorHAnsi"/>
                <w:sz w:val="22"/>
              </w:rPr>
              <w:t>,</w:t>
            </w:r>
          </w:p>
          <w:p w14:paraId="67DFCBCC" w14:textId="77777777" w:rsidR="00FD5A8B" w:rsidRPr="00335C82" w:rsidRDefault="00FD5A8B" w:rsidP="00FD5A8B">
            <w:pPr>
              <w:numPr>
                <w:ilvl w:val="0"/>
                <w:numId w:val="55"/>
              </w:numPr>
              <w:spacing w:before="0" w:after="0" w:line="360" w:lineRule="auto"/>
              <w:ind w:left="441" w:right="0"/>
              <w:contextualSpacing/>
              <w:rPr>
                <w:rFonts w:asciiTheme="minorHAnsi" w:hAnsiTheme="minorHAnsi" w:cstheme="minorHAnsi"/>
                <w:color w:val="000000" w:themeColor="text1"/>
                <w:sz w:val="22"/>
              </w:rPr>
            </w:pPr>
            <w:r w:rsidRPr="00335C82">
              <w:rPr>
                <w:rFonts w:asciiTheme="minorHAnsi" w:hAnsiTheme="minorHAnsi" w:cstheme="minorHAnsi"/>
                <w:sz w:val="22"/>
              </w:rPr>
              <w:t>klimatyzacja musi posiadać wyodrębniony obwód zasilający oraz instalację odprowadzenia skroplin,</w:t>
            </w:r>
          </w:p>
          <w:p w14:paraId="0F9A360B" w14:textId="77777777" w:rsidR="00FD5A8B" w:rsidRPr="00335C82" w:rsidRDefault="00FD5A8B" w:rsidP="00FD5A8B">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instalacja musi być wykonana w sposób umożliwiający nadmuch chłodnego powietrza z klimatyzatorów na fronty szaf RACK tj.  od strony, z której urządzenia wyposażenia IT zainstalowane w szafach będą pobierały powietrze zimne,</w:t>
            </w:r>
          </w:p>
          <w:p w14:paraId="2A17EAD0" w14:textId="77777777" w:rsidR="00FD5A8B" w:rsidRPr="00335C82" w:rsidRDefault="00FD5A8B" w:rsidP="00FD5A8B">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zakres systemu klimatyzacji obejmuje dostawę instalację i konfigurację systemu oraz odprowadzeniem skroplin,</w:t>
            </w:r>
          </w:p>
          <w:p w14:paraId="5A01647F" w14:textId="77777777" w:rsidR="00FD5A8B" w:rsidRPr="00335C82" w:rsidRDefault="00FD5A8B" w:rsidP="00FD5A8B">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klimatyzator musi posiadać następujące minimalne parametry - wydajność minimalna: chłodzenie kW 3.5, grzanie kW 4.0,</w:t>
            </w:r>
          </w:p>
          <w:p w14:paraId="02794BA2" w14:textId="77777777" w:rsidR="00FD5A8B" w:rsidRPr="00335C82" w:rsidRDefault="00FD5A8B" w:rsidP="00FD5A8B">
            <w:pPr>
              <w:numPr>
                <w:ilvl w:val="0"/>
                <w:numId w:val="55"/>
              </w:numPr>
              <w:spacing w:before="0" w:after="0" w:line="360" w:lineRule="auto"/>
              <w:ind w:left="441" w:right="0"/>
              <w:contextualSpacing/>
              <w:rPr>
                <w:rFonts w:asciiTheme="minorHAnsi" w:hAnsiTheme="minorHAnsi" w:cstheme="minorHAnsi"/>
                <w:sz w:val="22"/>
              </w:rPr>
            </w:pPr>
            <w:r w:rsidRPr="00335C82">
              <w:rPr>
                <w:rFonts w:asciiTheme="minorHAnsi" w:hAnsiTheme="minorHAnsi" w:cstheme="minorHAnsi"/>
                <w:sz w:val="22"/>
              </w:rPr>
              <w:t>funkcje klimatyzatora:</w:t>
            </w:r>
          </w:p>
          <w:p w14:paraId="0257441F"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automatyczne żaluzje pionowe i poziome,</w:t>
            </w:r>
          </w:p>
          <w:p w14:paraId="68DD0A91"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automatyczna regulacja intensywności nawiewu,</w:t>
            </w:r>
          </w:p>
          <w:p w14:paraId="02EB3B16"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automatyczny restart,</w:t>
            </w:r>
          </w:p>
          <w:p w14:paraId="154661BC"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automatyczna zmiana trybu pracy,</w:t>
            </w:r>
          </w:p>
          <w:p w14:paraId="48201941"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programator czasu,</w:t>
            </w:r>
          </w:p>
          <w:p w14:paraId="1275A6B0"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kontrolka filtra,</w:t>
            </w:r>
          </w:p>
          <w:p w14:paraId="468859C5" w14:textId="77777777"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jonowy filtr,</w:t>
            </w:r>
          </w:p>
          <w:p w14:paraId="6181FE5C" w14:textId="36DC1A41" w:rsidR="00FD5A8B" w:rsidRPr="00335C82" w:rsidRDefault="00FD5A8B" w:rsidP="00FD5A8B">
            <w:pPr>
              <w:numPr>
                <w:ilvl w:val="0"/>
                <w:numId w:val="56"/>
              </w:numPr>
              <w:spacing w:before="0" w:after="0" w:line="360" w:lineRule="auto"/>
              <w:ind w:left="866" w:right="0"/>
              <w:contextualSpacing/>
              <w:rPr>
                <w:rFonts w:asciiTheme="minorHAnsi" w:hAnsiTheme="minorHAnsi" w:cstheme="minorHAnsi"/>
                <w:sz w:val="22"/>
              </w:rPr>
            </w:pPr>
            <w:r w:rsidRPr="00335C82">
              <w:rPr>
                <w:rFonts w:asciiTheme="minorHAnsi" w:hAnsiTheme="minorHAnsi" w:cstheme="minorHAnsi"/>
                <w:sz w:val="22"/>
              </w:rPr>
              <w:t>osuszanie.</w:t>
            </w:r>
          </w:p>
        </w:tc>
      </w:tr>
    </w:tbl>
    <w:p w14:paraId="3043657C" w14:textId="0B666D46" w:rsidR="005B4CEB" w:rsidRDefault="005B4CEB" w:rsidP="003D3B6C">
      <w:pPr>
        <w:pStyle w:val="Nagwek2"/>
      </w:pPr>
      <w:bookmarkStart w:id="938" w:name="_Toc40253472"/>
      <w:bookmarkStart w:id="939" w:name="_Toc113439516"/>
      <w:r>
        <w:t>Oprogramowanie systemowe i narzędziowe</w:t>
      </w:r>
      <w:bookmarkEnd w:id="938"/>
      <w:bookmarkEnd w:id="939"/>
    </w:p>
    <w:p w14:paraId="1107B160" w14:textId="77777777" w:rsidR="00335C82" w:rsidRPr="00D05EA1" w:rsidRDefault="00335C82" w:rsidP="00A513FE">
      <w:pPr>
        <w:pStyle w:val="Nagwek3"/>
      </w:pPr>
      <w:bookmarkStart w:id="940" w:name="_Toc113439517"/>
      <w:r w:rsidRPr="00D05EA1">
        <w:t>Licencja Serwerowego Systemu Operacyjnego SSO typ 1</w:t>
      </w:r>
      <w:bookmarkEnd w:id="940"/>
    </w:p>
    <w:tbl>
      <w:tblPr>
        <w:tblStyle w:val="Tabela-Elegancki4"/>
        <w:tblW w:w="9616" w:type="dxa"/>
        <w:tblLook w:val="04A0" w:firstRow="1" w:lastRow="0" w:firstColumn="1" w:lastColumn="0" w:noHBand="0" w:noVBand="1"/>
      </w:tblPr>
      <w:tblGrid>
        <w:gridCol w:w="2128"/>
        <w:gridCol w:w="7488"/>
      </w:tblGrid>
      <w:tr w:rsidR="00335C82" w:rsidRPr="00335C82" w14:paraId="5B3F7FF7" w14:textId="77777777" w:rsidTr="0000584E">
        <w:trPr>
          <w:cnfStyle w:val="100000000000" w:firstRow="1" w:lastRow="0" w:firstColumn="0" w:lastColumn="0" w:oddVBand="0" w:evenVBand="0" w:oddHBand="0" w:evenHBand="0" w:firstRowFirstColumn="0" w:firstRowLastColumn="0" w:lastRowFirstColumn="0" w:lastRowLastColumn="0"/>
          <w:trHeight w:val="360"/>
        </w:trPr>
        <w:tc>
          <w:tcPr>
            <w:tcW w:w="9616" w:type="dxa"/>
            <w:gridSpan w:val="2"/>
            <w:noWrap/>
            <w:hideMark/>
          </w:tcPr>
          <w:p w14:paraId="509E12AE" w14:textId="77777777" w:rsidR="00335C82" w:rsidRPr="00325C9E" w:rsidRDefault="00335C82" w:rsidP="00325C9E">
            <w:pPr>
              <w:spacing w:before="0" w:after="0" w:line="360" w:lineRule="auto"/>
              <w:ind w:left="-71"/>
              <w:jc w:val="center"/>
              <w:rPr>
                <w:rFonts w:asciiTheme="minorHAnsi" w:hAnsiTheme="minorHAnsi" w:cstheme="minorHAnsi"/>
                <w:b w:val="0"/>
                <w:sz w:val="22"/>
                <w:szCs w:val="22"/>
              </w:rPr>
            </w:pPr>
            <w:r w:rsidRPr="00325C9E">
              <w:rPr>
                <w:rFonts w:asciiTheme="minorHAnsi" w:hAnsiTheme="minorHAnsi" w:cstheme="minorHAnsi"/>
                <w:sz w:val="22"/>
                <w:szCs w:val="22"/>
              </w:rPr>
              <w:t>Licencje dostępowe CAL do SSO typ 1 – ilość - 60 sztuk</w:t>
            </w:r>
          </w:p>
        </w:tc>
      </w:tr>
      <w:tr w:rsidR="00335C82" w:rsidRPr="00335C82" w14:paraId="779CFEFB" w14:textId="77777777" w:rsidTr="0000584E">
        <w:trPr>
          <w:trHeight w:val="360"/>
        </w:trPr>
        <w:tc>
          <w:tcPr>
            <w:tcW w:w="2128" w:type="dxa"/>
            <w:noWrap/>
            <w:hideMark/>
          </w:tcPr>
          <w:p w14:paraId="2E1D1002" w14:textId="77777777" w:rsidR="00335C82" w:rsidRPr="00335C82" w:rsidRDefault="00335C82" w:rsidP="00325C9E">
            <w:pPr>
              <w:spacing w:before="0" w:after="0" w:line="360" w:lineRule="auto"/>
              <w:rPr>
                <w:rFonts w:asciiTheme="minorHAnsi" w:hAnsiTheme="minorHAnsi" w:cstheme="minorHAnsi"/>
                <w:b/>
                <w:sz w:val="22"/>
              </w:rPr>
            </w:pPr>
            <w:r w:rsidRPr="00335C82">
              <w:rPr>
                <w:rFonts w:asciiTheme="minorHAnsi" w:hAnsiTheme="minorHAnsi" w:cstheme="minorHAnsi"/>
                <w:b/>
                <w:sz w:val="22"/>
              </w:rPr>
              <w:t>Nazwa komponentu</w:t>
            </w:r>
          </w:p>
        </w:tc>
        <w:tc>
          <w:tcPr>
            <w:tcW w:w="7488" w:type="dxa"/>
            <w:noWrap/>
            <w:hideMark/>
          </w:tcPr>
          <w:p w14:paraId="2BFBD812" w14:textId="77777777" w:rsidR="00335C82" w:rsidRPr="00325C9E" w:rsidRDefault="00335C82" w:rsidP="00325C9E">
            <w:pPr>
              <w:spacing w:before="0" w:after="0" w:line="360" w:lineRule="auto"/>
              <w:ind w:left="-71"/>
              <w:jc w:val="center"/>
              <w:rPr>
                <w:rFonts w:asciiTheme="minorHAnsi" w:hAnsiTheme="minorHAnsi" w:cstheme="minorHAnsi"/>
                <w:b/>
                <w:sz w:val="22"/>
                <w:szCs w:val="22"/>
              </w:rPr>
            </w:pPr>
            <w:r w:rsidRPr="00325C9E">
              <w:rPr>
                <w:rFonts w:asciiTheme="minorHAnsi" w:hAnsiTheme="minorHAnsi" w:cstheme="minorHAnsi"/>
                <w:b/>
                <w:sz w:val="22"/>
                <w:szCs w:val="22"/>
              </w:rPr>
              <w:t>Wymagane minimalne parametry techniczne</w:t>
            </w:r>
          </w:p>
        </w:tc>
      </w:tr>
      <w:tr w:rsidR="00335C82" w:rsidRPr="00335C82" w14:paraId="122C4AA4" w14:textId="77777777" w:rsidTr="0000584E">
        <w:trPr>
          <w:trHeight w:val="360"/>
        </w:trPr>
        <w:tc>
          <w:tcPr>
            <w:tcW w:w="2128" w:type="dxa"/>
            <w:noWrap/>
          </w:tcPr>
          <w:p w14:paraId="5CEED838" w14:textId="77777777" w:rsidR="00335C82" w:rsidRPr="00335C82" w:rsidRDefault="00335C82" w:rsidP="00325C9E">
            <w:pPr>
              <w:spacing w:before="0" w:after="0" w:line="360" w:lineRule="auto"/>
              <w:jc w:val="left"/>
              <w:rPr>
                <w:rFonts w:asciiTheme="minorHAnsi" w:hAnsiTheme="minorHAnsi" w:cstheme="minorHAnsi"/>
                <w:b/>
                <w:bCs/>
                <w:sz w:val="22"/>
              </w:rPr>
            </w:pPr>
            <w:r w:rsidRPr="00335C82">
              <w:rPr>
                <w:rFonts w:asciiTheme="minorHAnsi" w:hAnsiTheme="minorHAnsi" w:cstheme="minorHAnsi"/>
                <w:b/>
                <w:bCs/>
                <w:sz w:val="22"/>
              </w:rPr>
              <w:t>Licencje</w:t>
            </w:r>
          </w:p>
        </w:tc>
        <w:tc>
          <w:tcPr>
            <w:tcW w:w="7488" w:type="dxa"/>
            <w:noWrap/>
          </w:tcPr>
          <w:p w14:paraId="51E9D20E" w14:textId="77777777" w:rsidR="00335C82" w:rsidRPr="00325C9E" w:rsidRDefault="00335C82" w:rsidP="00325C9E">
            <w:pPr>
              <w:pStyle w:val="Bezodstpw"/>
              <w:spacing w:before="0" w:line="360" w:lineRule="auto"/>
              <w:rPr>
                <w:rFonts w:asciiTheme="minorHAnsi" w:hAnsiTheme="minorHAnsi" w:cstheme="minorHAnsi"/>
                <w:sz w:val="22"/>
                <w:szCs w:val="22"/>
              </w:rPr>
            </w:pPr>
            <w:r w:rsidRPr="00325C9E">
              <w:rPr>
                <w:rFonts w:asciiTheme="minorHAnsi" w:hAnsiTheme="minorHAnsi" w:cstheme="minorHAnsi"/>
                <w:sz w:val="22"/>
                <w:szCs w:val="22"/>
              </w:rPr>
              <w:t xml:space="preserve">Wymagane jest dostarczenie licencji dostępowych do zaoferowanego serwerowego systemu operacyjnego SSO typ 1 w ilości 60 szt. w licencjonowaniu dla urządzenia.  Zamawiający nie dopuszcza licencji w wersji OEM oraz ROK. </w:t>
            </w:r>
          </w:p>
        </w:tc>
      </w:tr>
    </w:tbl>
    <w:p w14:paraId="2E3FDD34" w14:textId="5D9DEA8B" w:rsidR="00335C82" w:rsidRPr="00335C82" w:rsidRDefault="00335C82" w:rsidP="00A513FE">
      <w:pPr>
        <w:pStyle w:val="Nagwek3"/>
      </w:pPr>
      <w:bookmarkStart w:id="941" w:name="_Toc113439518"/>
      <w:r w:rsidRPr="00D05EA1">
        <w:lastRenderedPageBreak/>
        <w:t xml:space="preserve">Licencja Serwerowego Systemu Operacyjnego SSO typ </w:t>
      </w:r>
      <w:r>
        <w:t>2</w:t>
      </w:r>
      <w:bookmarkEnd w:id="941"/>
    </w:p>
    <w:p w14:paraId="480FCF4B" w14:textId="6FF38C5D" w:rsidR="005B4CEB" w:rsidRPr="00325C9E" w:rsidRDefault="005B4CEB" w:rsidP="00325C9E">
      <w:pPr>
        <w:spacing w:after="0" w:line="360" w:lineRule="auto"/>
        <w:ind w:right="40" w:hanging="6"/>
        <w:rPr>
          <w:rFonts w:asciiTheme="minorHAnsi" w:hAnsiTheme="minorHAnsi" w:cstheme="minorHAnsi"/>
        </w:rPr>
      </w:pPr>
      <w:r w:rsidRPr="00325C9E">
        <w:rPr>
          <w:rFonts w:asciiTheme="minorHAnsi" w:hAnsiTheme="minorHAnsi" w:cstheme="minorHAnsi"/>
          <w:sz w:val="22"/>
        </w:rPr>
        <w:t>Serwerowy system operacyjny musi posiadać następujące, wbudowane cechy:</w:t>
      </w:r>
    </w:p>
    <w:tbl>
      <w:tblPr>
        <w:tblStyle w:val="Tabela-Elegancki4"/>
        <w:tblW w:w="9616" w:type="dxa"/>
        <w:tblLook w:val="04A0" w:firstRow="1" w:lastRow="0" w:firstColumn="1" w:lastColumn="0" w:noHBand="0" w:noVBand="1"/>
      </w:tblPr>
      <w:tblGrid>
        <w:gridCol w:w="1966"/>
        <w:gridCol w:w="7650"/>
      </w:tblGrid>
      <w:tr w:rsidR="00335C82" w:rsidRPr="00325C9E" w14:paraId="76EA2A93"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9616" w:type="dxa"/>
            <w:gridSpan w:val="2"/>
            <w:noWrap/>
            <w:hideMark/>
          </w:tcPr>
          <w:p w14:paraId="40A78D72" w14:textId="7FA01399" w:rsidR="00335C82" w:rsidRPr="00325C9E" w:rsidRDefault="00335C82" w:rsidP="00325C9E">
            <w:pPr>
              <w:spacing w:before="0" w:after="0" w:line="360" w:lineRule="auto"/>
              <w:ind w:left="-71" w:right="40" w:hanging="6"/>
              <w:jc w:val="center"/>
              <w:rPr>
                <w:rFonts w:asciiTheme="minorHAnsi" w:hAnsiTheme="minorHAnsi" w:cstheme="minorHAnsi"/>
                <w:b w:val="0"/>
                <w:bCs/>
                <w:sz w:val="22"/>
              </w:rPr>
            </w:pPr>
            <w:r w:rsidRPr="00325C9E">
              <w:rPr>
                <w:rFonts w:asciiTheme="minorHAnsi" w:hAnsiTheme="minorHAnsi" w:cstheme="minorHAnsi"/>
                <w:bCs/>
                <w:sz w:val="22"/>
              </w:rPr>
              <w:t xml:space="preserve">Oprogramowanie systemowe SSO typ 2 – </w:t>
            </w:r>
            <w:r w:rsidRPr="00325C9E">
              <w:rPr>
                <w:rFonts w:asciiTheme="minorHAnsi" w:hAnsiTheme="minorHAnsi" w:cstheme="minorHAnsi"/>
                <w:sz w:val="22"/>
              </w:rPr>
              <w:t>4 sztuki</w:t>
            </w:r>
          </w:p>
        </w:tc>
      </w:tr>
      <w:tr w:rsidR="00335C82" w:rsidRPr="00325C9E" w14:paraId="38066307" w14:textId="77777777" w:rsidTr="0000584E">
        <w:trPr>
          <w:trHeight w:val="354"/>
        </w:trPr>
        <w:tc>
          <w:tcPr>
            <w:tcW w:w="1966" w:type="dxa"/>
            <w:noWrap/>
            <w:hideMark/>
          </w:tcPr>
          <w:p w14:paraId="10703347" w14:textId="77777777" w:rsidR="00335C82" w:rsidRPr="00325C9E" w:rsidRDefault="00335C82" w:rsidP="00325C9E">
            <w:pPr>
              <w:spacing w:before="0" w:after="0" w:line="360" w:lineRule="auto"/>
              <w:ind w:right="40" w:hanging="6"/>
              <w:rPr>
                <w:rFonts w:asciiTheme="minorHAnsi" w:hAnsiTheme="minorHAnsi" w:cstheme="minorHAnsi"/>
                <w:b/>
                <w:bCs/>
                <w:sz w:val="22"/>
              </w:rPr>
            </w:pPr>
            <w:r w:rsidRPr="00325C9E">
              <w:rPr>
                <w:rFonts w:asciiTheme="minorHAnsi" w:hAnsiTheme="minorHAnsi" w:cstheme="minorHAnsi"/>
                <w:b/>
                <w:bCs/>
                <w:sz w:val="22"/>
              </w:rPr>
              <w:t>Nazwa komponentu</w:t>
            </w:r>
          </w:p>
        </w:tc>
        <w:tc>
          <w:tcPr>
            <w:tcW w:w="7650" w:type="dxa"/>
            <w:noWrap/>
            <w:hideMark/>
          </w:tcPr>
          <w:p w14:paraId="3B6BF798" w14:textId="77777777" w:rsidR="00335C82" w:rsidRPr="00325C9E" w:rsidRDefault="00335C82" w:rsidP="00325C9E">
            <w:pPr>
              <w:spacing w:before="0" w:after="0" w:line="360" w:lineRule="auto"/>
              <w:ind w:left="-71" w:right="40" w:hanging="6"/>
              <w:jc w:val="center"/>
              <w:rPr>
                <w:rFonts w:asciiTheme="minorHAnsi" w:hAnsiTheme="minorHAnsi" w:cstheme="minorHAnsi"/>
                <w:b/>
                <w:bCs/>
                <w:sz w:val="22"/>
              </w:rPr>
            </w:pPr>
            <w:r w:rsidRPr="00325C9E">
              <w:rPr>
                <w:rFonts w:asciiTheme="minorHAnsi" w:hAnsiTheme="minorHAnsi" w:cstheme="minorHAnsi"/>
                <w:b/>
                <w:bCs/>
                <w:sz w:val="22"/>
              </w:rPr>
              <w:t xml:space="preserve">Wymagane minimalne parametry techniczne </w:t>
            </w:r>
          </w:p>
        </w:tc>
      </w:tr>
      <w:tr w:rsidR="00335C82" w:rsidRPr="00325C9E" w14:paraId="2D4EE2C0" w14:textId="77777777" w:rsidTr="0000584E">
        <w:tc>
          <w:tcPr>
            <w:tcW w:w="1966" w:type="dxa"/>
          </w:tcPr>
          <w:p w14:paraId="6811D117" w14:textId="77777777" w:rsidR="00335C82" w:rsidRPr="00325C9E" w:rsidRDefault="00335C82" w:rsidP="00325C9E">
            <w:pPr>
              <w:spacing w:before="0" w:after="0" w:line="360" w:lineRule="auto"/>
              <w:ind w:right="40" w:hanging="6"/>
              <w:rPr>
                <w:rFonts w:asciiTheme="minorHAnsi" w:hAnsiTheme="minorHAnsi" w:cstheme="minorHAnsi"/>
                <w:b/>
                <w:bCs/>
                <w:sz w:val="22"/>
              </w:rPr>
            </w:pPr>
            <w:r w:rsidRPr="00325C9E">
              <w:rPr>
                <w:rFonts w:asciiTheme="minorHAnsi" w:hAnsiTheme="minorHAnsi" w:cstheme="minorHAnsi"/>
                <w:b/>
                <w:sz w:val="22"/>
              </w:rPr>
              <w:t>Oprogramowanie</w:t>
            </w:r>
          </w:p>
        </w:tc>
        <w:tc>
          <w:tcPr>
            <w:tcW w:w="7650" w:type="dxa"/>
          </w:tcPr>
          <w:p w14:paraId="0E8F5F7C" w14:textId="77777777" w:rsidR="00335C82" w:rsidRPr="00325C9E" w:rsidRDefault="00335C82" w:rsidP="00325C9E">
            <w:pPr>
              <w:spacing w:before="0" w:after="0" w:line="360" w:lineRule="auto"/>
              <w:ind w:right="40" w:hanging="6"/>
              <w:rPr>
                <w:rFonts w:asciiTheme="minorHAnsi" w:hAnsiTheme="minorHAnsi" w:cstheme="minorHAnsi"/>
                <w:sz w:val="22"/>
              </w:rPr>
            </w:pPr>
            <w:r w:rsidRPr="00325C9E">
              <w:rPr>
                <w:rFonts w:asciiTheme="minorHAnsi" w:hAnsiTheme="minorHAnsi" w:cstheme="minorHAnsi"/>
                <w:sz w:val="22"/>
              </w:rPr>
              <w:t>Windows Server 2022 Datacenter 16CORE lub oprogramowanie równoważne</w:t>
            </w:r>
          </w:p>
        </w:tc>
      </w:tr>
      <w:tr w:rsidR="00335C82" w:rsidRPr="00325C9E" w14:paraId="2DA07837" w14:textId="77777777" w:rsidTr="0000584E">
        <w:tc>
          <w:tcPr>
            <w:tcW w:w="1966" w:type="dxa"/>
          </w:tcPr>
          <w:p w14:paraId="465DBD43" w14:textId="77777777" w:rsidR="00335C82" w:rsidRPr="00325C9E" w:rsidRDefault="00335C82" w:rsidP="00325C9E">
            <w:pPr>
              <w:spacing w:before="0" w:after="0" w:line="360" w:lineRule="auto"/>
              <w:ind w:right="40" w:hanging="6"/>
              <w:rPr>
                <w:rFonts w:asciiTheme="minorHAnsi" w:hAnsiTheme="minorHAnsi" w:cstheme="minorHAnsi"/>
                <w:b/>
                <w:sz w:val="22"/>
              </w:rPr>
            </w:pPr>
            <w:r w:rsidRPr="00325C9E">
              <w:rPr>
                <w:rFonts w:asciiTheme="minorHAnsi" w:hAnsiTheme="minorHAnsi" w:cstheme="minorHAnsi"/>
                <w:b/>
                <w:sz w:val="22"/>
              </w:rPr>
              <w:t>Sposób licencjonowania</w:t>
            </w:r>
          </w:p>
        </w:tc>
        <w:tc>
          <w:tcPr>
            <w:tcW w:w="7650" w:type="dxa"/>
          </w:tcPr>
          <w:p w14:paraId="15328131" w14:textId="77777777" w:rsidR="00335C82" w:rsidRPr="00325C9E" w:rsidRDefault="00335C82" w:rsidP="00325C9E">
            <w:pPr>
              <w:spacing w:before="0" w:after="0" w:line="360" w:lineRule="auto"/>
              <w:ind w:left="54" w:right="40" w:hanging="6"/>
              <w:rPr>
                <w:rFonts w:asciiTheme="minorHAnsi" w:hAnsiTheme="minorHAnsi" w:cstheme="minorHAnsi"/>
                <w:sz w:val="22"/>
              </w:rPr>
            </w:pPr>
            <w:r w:rsidRPr="00325C9E">
              <w:rPr>
                <w:rFonts w:asciiTheme="minorHAnsi" w:hAnsiTheme="minorHAnsi" w:cstheme="minorHAnsi"/>
                <w:sz w:val="22"/>
              </w:rPr>
              <w:t>Licencja ma mieć charakter wieczysty i nie narażać Zamawiającego na dodatkowe koszty w przyszłym użytkowaniu.</w:t>
            </w:r>
          </w:p>
          <w:p w14:paraId="4D930413" w14:textId="77777777" w:rsidR="00335C82" w:rsidRPr="00325C9E" w:rsidRDefault="00335C82" w:rsidP="00325C9E">
            <w:pPr>
              <w:spacing w:before="0" w:after="0" w:line="360" w:lineRule="auto"/>
              <w:ind w:left="54" w:right="40" w:hanging="6"/>
              <w:rPr>
                <w:rFonts w:asciiTheme="minorHAnsi" w:hAnsiTheme="minorHAnsi" w:cstheme="minorHAnsi"/>
                <w:sz w:val="22"/>
              </w:rPr>
            </w:pPr>
            <w:r w:rsidRPr="00325C9E">
              <w:rPr>
                <w:rFonts w:asciiTheme="minorHAnsi" w:hAnsiTheme="minorHAnsi" w:cstheme="minorHAnsi"/>
                <w:sz w:val="22"/>
              </w:rPr>
              <w:t>Zamawiający wymaga typu licencji CSP (Cloud Solution Provider) - OPEN.</w:t>
            </w:r>
          </w:p>
          <w:p w14:paraId="1C102D7D" w14:textId="77777777" w:rsidR="00335C82" w:rsidRPr="00325C9E" w:rsidRDefault="00335C82" w:rsidP="00325C9E">
            <w:pPr>
              <w:spacing w:before="0" w:after="0" w:line="360" w:lineRule="auto"/>
              <w:ind w:left="54" w:right="40" w:hanging="6"/>
              <w:rPr>
                <w:rFonts w:asciiTheme="minorHAnsi" w:hAnsiTheme="minorHAnsi" w:cstheme="minorHAnsi"/>
                <w:sz w:val="22"/>
              </w:rPr>
            </w:pPr>
            <w:r w:rsidRPr="00325C9E">
              <w:rPr>
                <w:rFonts w:asciiTheme="minorHAnsi" w:hAnsiTheme="minorHAnsi" w:cstheme="minorHAnsi"/>
                <w:sz w:val="22"/>
              </w:rPr>
              <w:t>Zamawiający nie dopuszcza licencji w wersji OEM oraz ROK.</w:t>
            </w:r>
          </w:p>
          <w:p w14:paraId="33ADCD0F" w14:textId="77777777" w:rsidR="00335C82" w:rsidRPr="00325C9E" w:rsidRDefault="00335C82" w:rsidP="00325C9E">
            <w:pPr>
              <w:spacing w:before="0" w:after="0" w:line="360" w:lineRule="auto"/>
              <w:ind w:left="54" w:right="40" w:hanging="6"/>
              <w:rPr>
                <w:rFonts w:asciiTheme="minorHAnsi" w:hAnsiTheme="minorHAnsi" w:cstheme="minorHAnsi"/>
                <w:sz w:val="22"/>
              </w:rPr>
            </w:pPr>
            <w:r w:rsidRPr="00325C9E">
              <w:rPr>
                <w:rFonts w:asciiTheme="minorHAnsi" w:hAnsiTheme="minorHAnsi" w:cstheme="minorHAnsi"/>
                <w:sz w:val="22"/>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r>
    </w:tbl>
    <w:p w14:paraId="2B615CE2" w14:textId="16CE4059" w:rsidR="003621A3" w:rsidRPr="00325C9E" w:rsidRDefault="003621A3" w:rsidP="003D3B6C">
      <w:pPr>
        <w:spacing w:before="240" w:after="120" w:line="360" w:lineRule="auto"/>
        <w:ind w:left="6" w:right="40" w:hanging="6"/>
        <w:rPr>
          <w:rFonts w:asciiTheme="minorHAnsi" w:hAnsiTheme="minorHAnsi" w:cstheme="minorHAnsi"/>
          <w:b/>
          <w:bCs/>
          <w:i/>
        </w:rPr>
      </w:pPr>
      <w:r w:rsidRPr="00325C9E">
        <w:rPr>
          <w:rFonts w:asciiTheme="minorHAnsi" w:hAnsiTheme="minorHAnsi" w:cstheme="minorHAnsi"/>
          <w:b/>
          <w:bCs/>
          <w:i/>
        </w:rPr>
        <w:t>Serwerowy System Operacyjny SSO typ 2 – opis równoważności:</w:t>
      </w:r>
    </w:p>
    <w:tbl>
      <w:tblPr>
        <w:tblStyle w:val="Tabela-Elegancki4"/>
        <w:tblW w:w="9616" w:type="dxa"/>
        <w:tblLayout w:type="fixed"/>
        <w:tblLook w:val="0000" w:firstRow="0" w:lastRow="0" w:firstColumn="0" w:lastColumn="0" w:noHBand="0" w:noVBand="0"/>
      </w:tblPr>
      <w:tblGrid>
        <w:gridCol w:w="851"/>
        <w:gridCol w:w="8765"/>
      </w:tblGrid>
      <w:tr w:rsidR="003621A3" w:rsidRPr="00325C9E" w14:paraId="4AB4C666" w14:textId="77777777" w:rsidTr="0000584E">
        <w:trPr>
          <w:trHeight w:val="300"/>
        </w:trPr>
        <w:tc>
          <w:tcPr>
            <w:tcW w:w="9616" w:type="dxa"/>
            <w:gridSpan w:val="2"/>
          </w:tcPr>
          <w:p w14:paraId="18E2AA87" w14:textId="77777777" w:rsidR="003621A3" w:rsidRPr="00325C9E" w:rsidRDefault="003621A3" w:rsidP="00325C9E">
            <w:pPr>
              <w:spacing w:before="0" w:after="0" w:line="360" w:lineRule="auto"/>
              <w:jc w:val="center"/>
              <w:rPr>
                <w:rFonts w:asciiTheme="minorHAnsi" w:hAnsiTheme="minorHAnsi" w:cstheme="minorHAnsi"/>
                <w:b/>
                <w:smallCaps/>
                <w:sz w:val="22"/>
              </w:rPr>
            </w:pPr>
            <w:r w:rsidRPr="00325C9E">
              <w:rPr>
                <w:rFonts w:asciiTheme="minorHAnsi" w:hAnsiTheme="minorHAnsi" w:cstheme="minorHAnsi"/>
                <w:b/>
                <w:sz w:val="22"/>
              </w:rPr>
              <w:t>Wymagane minimalne parametry techniczne</w:t>
            </w:r>
          </w:p>
        </w:tc>
      </w:tr>
      <w:tr w:rsidR="003621A3" w:rsidRPr="00325C9E" w14:paraId="2B739607" w14:textId="77777777" w:rsidTr="0000584E">
        <w:trPr>
          <w:trHeight w:val="300"/>
        </w:trPr>
        <w:tc>
          <w:tcPr>
            <w:tcW w:w="9616" w:type="dxa"/>
            <w:gridSpan w:val="2"/>
          </w:tcPr>
          <w:p w14:paraId="142C0A3A" w14:textId="3B3D9DBB" w:rsidR="003621A3" w:rsidRPr="00325C9E" w:rsidRDefault="003621A3" w:rsidP="00FD5A8B">
            <w:pPr>
              <w:numPr>
                <w:ilvl w:val="0"/>
                <w:numId w:val="57"/>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Licencja ma mieć charakter wieczysty i nie narażać Zamawiającego na dodatkowe koszty w przyszłym użytkowaniu.</w:t>
            </w:r>
          </w:p>
          <w:p w14:paraId="78911E5F" w14:textId="5BB80AF7" w:rsidR="003621A3" w:rsidRPr="003E67B2" w:rsidRDefault="003621A3" w:rsidP="00FD5A8B">
            <w:pPr>
              <w:numPr>
                <w:ilvl w:val="0"/>
                <w:numId w:val="57"/>
              </w:numPr>
              <w:pBdr>
                <w:top w:val="nil"/>
                <w:left w:val="nil"/>
                <w:bottom w:val="nil"/>
                <w:right w:val="nil"/>
                <w:between w:val="nil"/>
              </w:pBdr>
              <w:spacing w:before="0" w:after="0" w:line="360" w:lineRule="auto"/>
              <w:ind w:left="436" w:right="0"/>
              <w:rPr>
                <w:rFonts w:asciiTheme="minorHAnsi" w:hAnsiTheme="minorHAnsi" w:cstheme="minorHAnsi"/>
                <w:sz w:val="22"/>
              </w:rPr>
            </w:pPr>
            <w:r w:rsidRPr="003E67B2">
              <w:rPr>
                <w:rFonts w:asciiTheme="minorHAnsi" w:hAnsiTheme="minorHAnsi" w:cstheme="minorHAnsi"/>
                <w:sz w:val="22"/>
              </w:rPr>
              <w:t>Licencja obejmująca wszystkie rdzenie procesorów zainstalowanych w zaoferowanych serwerach oraz w dwóch serwerach własności Zamawiającego posiadających po 16 corów.</w:t>
            </w:r>
          </w:p>
          <w:p w14:paraId="72471167" w14:textId="77777777" w:rsidR="003621A3" w:rsidRPr="00325C9E" w:rsidRDefault="003621A3" w:rsidP="00FD5A8B">
            <w:pPr>
              <w:numPr>
                <w:ilvl w:val="0"/>
                <w:numId w:val="57"/>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r>
      <w:tr w:rsidR="003621A3" w:rsidRPr="00325C9E" w14:paraId="5BAB6234" w14:textId="77777777" w:rsidTr="0000584E">
        <w:trPr>
          <w:trHeight w:val="300"/>
        </w:trPr>
        <w:tc>
          <w:tcPr>
            <w:tcW w:w="9616" w:type="dxa"/>
            <w:gridSpan w:val="2"/>
          </w:tcPr>
          <w:p w14:paraId="0C4F5CE5" w14:textId="77777777" w:rsidR="003621A3" w:rsidRPr="00325C9E" w:rsidRDefault="003621A3" w:rsidP="00325C9E">
            <w:pPr>
              <w:spacing w:before="0" w:after="0" w:line="360" w:lineRule="auto"/>
              <w:rPr>
                <w:rFonts w:asciiTheme="minorHAnsi" w:hAnsiTheme="minorHAnsi" w:cstheme="minorHAnsi"/>
                <w:color w:val="222222"/>
                <w:sz w:val="22"/>
              </w:rPr>
            </w:pPr>
            <w:r w:rsidRPr="00325C9E">
              <w:rPr>
                <w:rFonts w:asciiTheme="minorHAnsi" w:hAnsiTheme="minorHAnsi" w:cstheme="minorHAnsi"/>
                <w:sz w:val="22"/>
              </w:rPr>
              <w:t>Serwerowy system operacyjny (dalej: SSO) posiada następujące, wbudowane cechy:</w:t>
            </w:r>
          </w:p>
        </w:tc>
      </w:tr>
      <w:tr w:rsidR="003621A3" w:rsidRPr="00325C9E" w14:paraId="74F48FCE" w14:textId="77777777" w:rsidTr="0000584E">
        <w:trPr>
          <w:trHeight w:val="300"/>
        </w:trPr>
        <w:tc>
          <w:tcPr>
            <w:tcW w:w="851" w:type="dxa"/>
          </w:tcPr>
          <w:p w14:paraId="58E35AC0"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w:t>
            </w:r>
          </w:p>
        </w:tc>
        <w:tc>
          <w:tcPr>
            <w:tcW w:w="8765" w:type="dxa"/>
          </w:tcPr>
          <w:p w14:paraId="251D6D3D"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wykorzystania min. 320 logicznych procesorów oraz 4 TB pamięci RAM w środowisku fizycznym   </w:t>
            </w:r>
          </w:p>
        </w:tc>
      </w:tr>
      <w:tr w:rsidR="003621A3" w:rsidRPr="00325C9E" w14:paraId="6D53DAE0" w14:textId="77777777" w:rsidTr="0000584E">
        <w:trPr>
          <w:trHeight w:val="300"/>
        </w:trPr>
        <w:tc>
          <w:tcPr>
            <w:tcW w:w="851" w:type="dxa"/>
          </w:tcPr>
          <w:p w14:paraId="653DB91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w:t>
            </w:r>
          </w:p>
        </w:tc>
        <w:tc>
          <w:tcPr>
            <w:tcW w:w="8765" w:type="dxa"/>
          </w:tcPr>
          <w:p w14:paraId="0BF2668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wykorzystywania min. 64 procesorów wirtualnych oraz 1TB pamięci RAM i dysku o pojemności 64TB przez każdy wirtualny serwerowy system operacyjny. </w:t>
            </w:r>
          </w:p>
        </w:tc>
      </w:tr>
      <w:tr w:rsidR="003621A3" w:rsidRPr="00325C9E" w14:paraId="2AE24707" w14:textId="77777777" w:rsidTr="0000584E">
        <w:trPr>
          <w:trHeight w:val="300"/>
        </w:trPr>
        <w:tc>
          <w:tcPr>
            <w:tcW w:w="851" w:type="dxa"/>
          </w:tcPr>
          <w:p w14:paraId="4500A60E"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3</w:t>
            </w:r>
          </w:p>
        </w:tc>
        <w:tc>
          <w:tcPr>
            <w:tcW w:w="8765" w:type="dxa"/>
          </w:tcPr>
          <w:p w14:paraId="44EF4978"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budowania klastrów składających się z 64 węzłów, z możliwością uruchamiania do 7000 maszyn wirtualnych. </w:t>
            </w:r>
          </w:p>
        </w:tc>
      </w:tr>
      <w:tr w:rsidR="003621A3" w:rsidRPr="00325C9E" w14:paraId="6A879340" w14:textId="77777777" w:rsidTr="0000584E">
        <w:trPr>
          <w:trHeight w:val="300"/>
        </w:trPr>
        <w:tc>
          <w:tcPr>
            <w:tcW w:w="851" w:type="dxa"/>
          </w:tcPr>
          <w:p w14:paraId="45CBA77E"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4</w:t>
            </w:r>
          </w:p>
        </w:tc>
        <w:tc>
          <w:tcPr>
            <w:tcW w:w="8765" w:type="dxa"/>
          </w:tcPr>
          <w:p w14:paraId="30E55F58"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r>
      <w:tr w:rsidR="003621A3" w:rsidRPr="00325C9E" w14:paraId="2F14A528" w14:textId="77777777" w:rsidTr="0000584E">
        <w:trPr>
          <w:trHeight w:val="300"/>
        </w:trPr>
        <w:tc>
          <w:tcPr>
            <w:tcW w:w="851" w:type="dxa"/>
          </w:tcPr>
          <w:p w14:paraId="6E28E7BF"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lastRenderedPageBreak/>
              <w:t>5</w:t>
            </w:r>
          </w:p>
        </w:tc>
        <w:tc>
          <w:tcPr>
            <w:tcW w:w="8765" w:type="dxa"/>
          </w:tcPr>
          <w:p w14:paraId="324F8100"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wsparcie (na umożliwiającym to sprzęcie) dodawania i wymiany pamięci RAM bez przerywania pracy. </w:t>
            </w:r>
          </w:p>
        </w:tc>
      </w:tr>
      <w:tr w:rsidR="003621A3" w:rsidRPr="00325C9E" w14:paraId="2D47D5F3" w14:textId="77777777" w:rsidTr="0000584E">
        <w:trPr>
          <w:trHeight w:val="300"/>
        </w:trPr>
        <w:tc>
          <w:tcPr>
            <w:tcW w:w="851" w:type="dxa"/>
          </w:tcPr>
          <w:p w14:paraId="4610C64C"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6</w:t>
            </w:r>
          </w:p>
        </w:tc>
        <w:tc>
          <w:tcPr>
            <w:tcW w:w="8765" w:type="dxa"/>
          </w:tcPr>
          <w:p w14:paraId="0C94387D"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wsparcie (na umożliwiającym to sprzęcie) dodawania i wymiany procesorów bez przerywania pracy. </w:t>
            </w:r>
          </w:p>
        </w:tc>
      </w:tr>
      <w:tr w:rsidR="003621A3" w:rsidRPr="00325C9E" w14:paraId="73F96EC9" w14:textId="77777777" w:rsidTr="0000584E">
        <w:trPr>
          <w:trHeight w:val="300"/>
        </w:trPr>
        <w:tc>
          <w:tcPr>
            <w:tcW w:w="851" w:type="dxa"/>
          </w:tcPr>
          <w:p w14:paraId="37E78A25"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7</w:t>
            </w:r>
          </w:p>
        </w:tc>
        <w:tc>
          <w:tcPr>
            <w:tcW w:w="8765" w:type="dxa"/>
          </w:tcPr>
          <w:p w14:paraId="48AB702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automatyczną weryfikację cyfrowych sygnatur sterowników w celu sprawdzenia czy sterownik przeszedł testy jakości przeprowadzone przez producenta systemu operacyjnego. </w:t>
            </w:r>
          </w:p>
        </w:tc>
      </w:tr>
      <w:tr w:rsidR="003621A3" w:rsidRPr="00325C9E" w14:paraId="44A7C376" w14:textId="77777777" w:rsidTr="0000584E">
        <w:trPr>
          <w:trHeight w:val="300"/>
        </w:trPr>
        <w:tc>
          <w:tcPr>
            <w:tcW w:w="851" w:type="dxa"/>
          </w:tcPr>
          <w:p w14:paraId="431C1C3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8</w:t>
            </w:r>
          </w:p>
        </w:tc>
        <w:tc>
          <w:tcPr>
            <w:tcW w:w="8765" w:type="dxa"/>
          </w:tcPr>
          <w:p w14:paraId="2872515A"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dynamicznego obniżania poboru energii przez rdzenie procesorów niewykorzystywane w bieżącej pracy. </w:t>
            </w:r>
          </w:p>
        </w:tc>
      </w:tr>
      <w:tr w:rsidR="003621A3" w:rsidRPr="00325C9E" w14:paraId="2B7AD1B9" w14:textId="77777777" w:rsidTr="0000584E">
        <w:trPr>
          <w:trHeight w:val="300"/>
        </w:trPr>
        <w:tc>
          <w:tcPr>
            <w:tcW w:w="851" w:type="dxa"/>
          </w:tcPr>
          <w:p w14:paraId="7302509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9</w:t>
            </w:r>
          </w:p>
        </w:tc>
        <w:tc>
          <w:tcPr>
            <w:tcW w:w="8765" w:type="dxa"/>
          </w:tcPr>
          <w:p w14:paraId="3AD9CE8D"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Wbudowane wsparcie instalacji i pracy na wolumenach, które:  </w:t>
            </w:r>
          </w:p>
          <w:p w14:paraId="50D5C513" w14:textId="77777777" w:rsidR="003621A3" w:rsidRPr="00325C9E" w:rsidRDefault="003621A3" w:rsidP="00FD5A8B">
            <w:pPr>
              <w:numPr>
                <w:ilvl w:val="0"/>
                <w:numId w:val="59"/>
              </w:numPr>
              <w:spacing w:before="0" w:after="0" w:line="360" w:lineRule="auto"/>
              <w:ind w:left="578" w:right="0"/>
              <w:rPr>
                <w:rFonts w:asciiTheme="minorHAnsi" w:hAnsiTheme="minorHAnsi" w:cstheme="minorHAnsi"/>
                <w:sz w:val="22"/>
              </w:rPr>
            </w:pPr>
            <w:r w:rsidRPr="00325C9E">
              <w:rPr>
                <w:rFonts w:asciiTheme="minorHAnsi" w:hAnsiTheme="minorHAnsi" w:cstheme="minorHAnsi"/>
                <w:sz w:val="22"/>
              </w:rPr>
              <w:t xml:space="preserve">pozwalają na zmianę rozmiaru w czasie pracy systemu, </w:t>
            </w:r>
          </w:p>
          <w:p w14:paraId="33F6392D" w14:textId="77777777" w:rsidR="003621A3" w:rsidRPr="00325C9E" w:rsidRDefault="003621A3" w:rsidP="00FD5A8B">
            <w:pPr>
              <w:numPr>
                <w:ilvl w:val="0"/>
                <w:numId w:val="59"/>
              </w:numPr>
              <w:spacing w:before="0" w:after="0" w:line="360" w:lineRule="auto"/>
              <w:ind w:left="578" w:right="0"/>
              <w:rPr>
                <w:rFonts w:asciiTheme="minorHAnsi" w:hAnsiTheme="minorHAnsi" w:cstheme="minorHAnsi"/>
                <w:sz w:val="22"/>
              </w:rPr>
            </w:pPr>
            <w:r w:rsidRPr="00325C9E">
              <w:rPr>
                <w:rFonts w:asciiTheme="minorHAnsi" w:hAnsiTheme="minorHAnsi" w:cstheme="minorHAnsi"/>
                <w:sz w:val="22"/>
              </w:rPr>
              <w:t xml:space="preserve">umożliwiają tworzenie w czasie pracy systemu migawek, dających użytkownikom końcowym (lokalnym i sieciowym) prosty wgląd w poprzednie wersje plików i folderów, </w:t>
            </w:r>
          </w:p>
          <w:p w14:paraId="07FC53EF" w14:textId="77777777" w:rsidR="003621A3" w:rsidRPr="00325C9E" w:rsidRDefault="003621A3" w:rsidP="00FD5A8B">
            <w:pPr>
              <w:numPr>
                <w:ilvl w:val="0"/>
                <w:numId w:val="59"/>
              </w:numPr>
              <w:spacing w:before="0" w:after="0" w:line="360" w:lineRule="auto"/>
              <w:ind w:left="578" w:right="0"/>
              <w:rPr>
                <w:rFonts w:asciiTheme="minorHAnsi" w:hAnsiTheme="minorHAnsi" w:cstheme="minorHAnsi"/>
                <w:sz w:val="22"/>
              </w:rPr>
            </w:pPr>
            <w:r w:rsidRPr="00325C9E">
              <w:rPr>
                <w:rFonts w:asciiTheme="minorHAnsi" w:hAnsiTheme="minorHAnsi" w:cstheme="minorHAnsi"/>
                <w:sz w:val="22"/>
              </w:rPr>
              <w:t xml:space="preserve">umożliwiają kompresję „w locie” dla wybranych plików i/lub folderów, </w:t>
            </w:r>
          </w:p>
          <w:p w14:paraId="762CB078" w14:textId="77777777" w:rsidR="003621A3" w:rsidRPr="00325C9E" w:rsidRDefault="003621A3" w:rsidP="00FD5A8B">
            <w:pPr>
              <w:numPr>
                <w:ilvl w:val="0"/>
                <w:numId w:val="59"/>
              </w:numPr>
              <w:spacing w:before="0" w:after="0" w:line="360" w:lineRule="auto"/>
              <w:ind w:left="578" w:right="0"/>
              <w:rPr>
                <w:rFonts w:asciiTheme="minorHAnsi" w:hAnsiTheme="minorHAnsi" w:cstheme="minorHAnsi"/>
                <w:sz w:val="22"/>
              </w:rPr>
            </w:pPr>
            <w:r w:rsidRPr="00325C9E">
              <w:rPr>
                <w:rFonts w:asciiTheme="minorHAnsi" w:hAnsiTheme="minorHAnsi" w:cstheme="minorHAnsi"/>
                <w:sz w:val="22"/>
              </w:rPr>
              <w:t xml:space="preserve">umożliwiają zdefiniowanie list kontroli dostępu (ACL). </w:t>
            </w:r>
          </w:p>
        </w:tc>
      </w:tr>
      <w:tr w:rsidR="003621A3" w:rsidRPr="00325C9E" w14:paraId="137899EA" w14:textId="77777777" w:rsidTr="0000584E">
        <w:trPr>
          <w:trHeight w:val="300"/>
        </w:trPr>
        <w:tc>
          <w:tcPr>
            <w:tcW w:w="851" w:type="dxa"/>
          </w:tcPr>
          <w:p w14:paraId="21CC6FDD"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10</w:t>
            </w:r>
          </w:p>
        </w:tc>
        <w:tc>
          <w:tcPr>
            <w:tcW w:w="8765" w:type="dxa"/>
          </w:tcPr>
          <w:p w14:paraId="3AEC39F7"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wbudowany mechanizm klasyfikowania i indeksowania plików (dokumentów) w oparciu o ich zawartość. </w:t>
            </w:r>
          </w:p>
        </w:tc>
      </w:tr>
      <w:tr w:rsidR="003621A3" w:rsidRPr="00325C9E" w14:paraId="5396DC52" w14:textId="77777777" w:rsidTr="0000584E">
        <w:trPr>
          <w:trHeight w:val="300"/>
        </w:trPr>
        <w:tc>
          <w:tcPr>
            <w:tcW w:w="851" w:type="dxa"/>
          </w:tcPr>
          <w:p w14:paraId="14B5700A"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11</w:t>
            </w:r>
          </w:p>
        </w:tc>
        <w:tc>
          <w:tcPr>
            <w:tcW w:w="8765" w:type="dxa"/>
          </w:tcPr>
          <w:p w14:paraId="0F97F4CB"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wbudowane szyfrowanie dysków przy pomocy mechanizmów posiadających certyfikat FIPS 140-2 lub równoważny wydany przez NIST lub inną agendę rządową zajmującą się bezpieczeństwem informacji. </w:t>
            </w:r>
          </w:p>
        </w:tc>
      </w:tr>
      <w:tr w:rsidR="003621A3" w:rsidRPr="00325C9E" w14:paraId="257B87A4" w14:textId="77777777" w:rsidTr="0000584E">
        <w:trPr>
          <w:trHeight w:val="300"/>
        </w:trPr>
        <w:tc>
          <w:tcPr>
            <w:tcW w:w="851" w:type="dxa"/>
          </w:tcPr>
          <w:p w14:paraId="5D8F280E"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12</w:t>
            </w:r>
          </w:p>
        </w:tc>
        <w:tc>
          <w:tcPr>
            <w:tcW w:w="8765" w:type="dxa"/>
          </w:tcPr>
          <w:p w14:paraId="58007B00"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uruchamianie aplikacji internetowych wykorzystujących technologię ASP.NET </w:t>
            </w:r>
          </w:p>
        </w:tc>
      </w:tr>
      <w:tr w:rsidR="003621A3" w:rsidRPr="00325C9E" w14:paraId="3CEEDC8E" w14:textId="77777777" w:rsidTr="0000584E">
        <w:trPr>
          <w:trHeight w:val="300"/>
        </w:trPr>
        <w:tc>
          <w:tcPr>
            <w:tcW w:w="851" w:type="dxa"/>
          </w:tcPr>
          <w:p w14:paraId="0F0F73DA"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13</w:t>
            </w:r>
          </w:p>
        </w:tc>
        <w:tc>
          <w:tcPr>
            <w:tcW w:w="8765" w:type="dxa"/>
          </w:tcPr>
          <w:p w14:paraId="5EDC1A6E"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dystrybucji ruchu sieciowego HTTP pomiędzy kilka serwerów. </w:t>
            </w:r>
          </w:p>
        </w:tc>
      </w:tr>
      <w:tr w:rsidR="003621A3" w:rsidRPr="00325C9E" w14:paraId="6E7912C5" w14:textId="77777777" w:rsidTr="0000584E">
        <w:trPr>
          <w:trHeight w:val="300"/>
        </w:trPr>
        <w:tc>
          <w:tcPr>
            <w:tcW w:w="851" w:type="dxa"/>
          </w:tcPr>
          <w:p w14:paraId="32901153"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14</w:t>
            </w:r>
          </w:p>
        </w:tc>
        <w:tc>
          <w:tcPr>
            <w:tcW w:w="8765" w:type="dxa"/>
          </w:tcPr>
          <w:p w14:paraId="5BF5598B"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wbudowaną zaporę internetowa (firewall) z obsługą definiowanych reguł dla ochrony połączeń internetowych i intranetowych. </w:t>
            </w:r>
          </w:p>
        </w:tc>
      </w:tr>
      <w:tr w:rsidR="003621A3" w:rsidRPr="00325C9E" w14:paraId="7870060C" w14:textId="77777777" w:rsidTr="0000584E">
        <w:trPr>
          <w:trHeight w:val="300"/>
        </w:trPr>
        <w:tc>
          <w:tcPr>
            <w:tcW w:w="851" w:type="dxa"/>
          </w:tcPr>
          <w:p w14:paraId="35D1F14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15</w:t>
            </w:r>
          </w:p>
        </w:tc>
        <w:tc>
          <w:tcPr>
            <w:tcW w:w="8765" w:type="dxa"/>
          </w:tcPr>
          <w:p w14:paraId="5221DEE0"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Graficzny interfejs użytkownika. </w:t>
            </w:r>
          </w:p>
        </w:tc>
      </w:tr>
      <w:tr w:rsidR="003621A3" w:rsidRPr="00325C9E" w14:paraId="59D904A6" w14:textId="77777777" w:rsidTr="0000584E">
        <w:trPr>
          <w:trHeight w:val="300"/>
        </w:trPr>
        <w:tc>
          <w:tcPr>
            <w:tcW w:w="851" w:type="dxa"/>
          </w:tcPr>
          <w:p w14:paraId="7CA4EFEB"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16</w:t>
            </w:r>
          </w:p>
        </w:tc>
        <w:tc>
          <w:tcPr>
            <w:tcW w:w="8765" w:type="dxa"/>
          </w:tcPr>
          <w:p w14:paraId="5E950A6C"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Zlokalizowane w języku polskim, następujące elementy: </w:t>
            </w:r>
          </w:p>
          <w:p w14:paraId="16BDBB69" w14:textId="77777777" w:rsidR="003621A3" w:rsidRPr="00325C9E" w:rsidRDefault="003621A3" w:rsidP="00FD5A8B">
            <w:pPr>
              <w:numPr>
                <w:ilvl w:val="0"/>
                <w:numId w:val="58"/>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menu, </w:t>
            </w:r>
          </w:p>
          <w:p w14:paraId="07CB6D63" w14:textId="77777777" w:rsidR="003621A3" w:rsidRPr="00325C9E" w:rsidRDefault="003621A3" w:rsidP="00FD5A8B">
            <w:pPr>
              <w:numPr>
                <w:ilvl w:val="0"/>
                <w:numId w:val="58"/>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przeglądarka internetowa, </w:t>
            </w:r>
          </w:p>
          <w:p w14:paraId="223011F5" w14:textId="77777777" w:rsidR="003621A3" w:rsidRPr="00325C9E" w:rsidRDefault="003621A3" w:rsidP="00FD5A8B">
            <w:pPr>
              <w:numPr>
                <w:ilvl w:val="0"/>
                <w:numId w:val="58"/>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pomoc, </w:t>
            </w:r>
          </w:p>
          <w:p w14:paraId="292DB72D" w14:textId="77777777" w:rsidR="003621A3" w:rsidRPr="00325C9E" w:rsidRDefault="003621A3" w:rsidP="00FD5A8B">
            <w:pPr>
              <w:numPr>
                <w:ilvl w:val="0"/>
                <w:numId w:val="58"/>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komunikaty systemowe.</w:t>
            </w:r>
          </w:p>
        </w:tc>
      </w:tr>
      <w:tr w:rsidR="003621A3" w:rsidRPr="00325C9E" w14:paraId="3F235447" w14:textId="77777777" w:rsidTr="0000584E">
        <w:trPr>
          <w:trHeight w:val="300"/>
        </w:trPr>
        <w:tc>
          <w:tcPr>
            <w:tcW w:w="851" w:type="dxa"/>
          </w:tcPr>
          <w:p w14:paraId="75944332"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17</w:t>
            </w:r>
          </w:p>
        </w:tc>
        <w:tc>
          <w:tcPr>
            <w:tcW w:w="8765" w:type="dxa"/>
          </w:tcPr>
          <w:p w14:paraId="53E2CEC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wsparcie dla większości powszechnie używanych urządzeń peryferyjnych (drukarek, urządzeń sieciowych, standardów USB, Plug&amp;Play). </w:t>
            </w:r>
          </w:p>
        </w:tc>
      </w:tr>
      <w:tr w:rsidR="003621A3" w:rsidRPr="00325C9E" w14:paraId="471F9A2C" w14:textId="77777777" w:rsidTr="0000584E">
        <w:trPr>
          <w:trHeight w:val="300"/>
        </w:trPr>
        <w:tc>
          <w:tcPr>
            <w:tcW w:w="851" w:type="dxa"/>
          </w:tcPr>
          <w:p w14:paraId="4964F32C"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18</w:t>
            </w:r>
          </w:p>
        </w:tc>
        <w:tc>
          <w:tcPr>
            <w:tcW w:w="8765" w:type="dxa"/>
          </w:tcPr>
          <w:p w14:paraId="40D1AE7C"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zdalnej konfiguracji, administrowania oraz aktualizowania systemu. </w:t>
            </w:r>
          </w:p>
        </w:tc>
      </w:tr>
      <w:tr w:rsidR="003621A3" w:rsidRPr="00325C9E" w14:paraId="2614FF0A" w14:textId="77777777" w:rsidTr="0000584E">
        <w:trPr>
          <w:trHeight w:val="300"/>
        </w:trPr>
        <w:tc>
          <w:tcPr>
            <w:tcW w:w="851" w:type="dxa"/>
          </w:tcPr>
          <w:p w14:paraId="226A5CA2"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19</w:t>
            </w:r>
          </w:p>
        </w:tc>
        <w:tc>
          <w:tcPr>
            <w:tcW w:w="8765" w:type="dxa"/>
          </w:tcPr>
          <w:p w14:paraId="657073BD"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Dostępność bezpłatnych narzędzi producenta systemu umożliwiających badanie i wdrażanie zdefiniowanego zestawu polityk bezpieczeństwa.  </w:t>
            </w:r>
          </w:p>
        </w:tc>
      </w:tr>
      <w:tr w:rsidR="003621A3" w:rsidRPr="00325C9E" w14:paraId="213A3C54" w14:textId="77777777" w:rsidTr="0000584E">
        <w:trPr>
          <w:trHeight w:val="300"/>
        </w:trPr>
        <w:tc>
          <w:tcPr>
            <w:tcW w:w="851" w:type="dxa"/>
          </w:tcPr>
          <w:p w14:paraId="0E88F342"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lastRenderedPageBreak/>
              <w:t>20</w:t>
            </w:r>
          </w:p>
        </w:tc>
        <w:tc>
          <w:tcPr>
            <w:tcW w:w="8765" w:type="dxa"/>
          </w:tcPr>
          <w:p w14:paraId="36E8EF89"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Pochodzący od producenta systemu serwis zarządzania polityką konsumpcji informacji w dokumentach (Digital Rights Management). </w:t>
            </w:r>
          </w:p>
        </w:tc>
      </w:tr>
      <w:tr w:rsidR="003621A3" w:rsidRPr="00325C9E" w14:paraId="325804EF" w14:textId="77777777" w:rsidTr="0000584E">
        <w:trPr>
          <w:trHeight w:val="7575"/>
        </w:trPr>
        <w:tc>
          <w:tcPr>
            <w:tcW w:w="851" w:type="dxa"/>
            <w:tcBorders>
              <w:bottom w:val="single" w:sz="4" w:space="0" w:color="auto"/>
            </w:tcBorders>
          </w:tcPr>
          <w:p w14:paraId="5229290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21</w:t>
            </w:r>
          </w:p>
        </w:tc>
        <w:tc>
          <w:tcPr>
            <w:tcW w:w="8765" w:type="dxa"/>
            <w:tcBorders>
              <w:bottom w:val="single" w:sz="4" w:space="0" w:color="auto"/>
            </w:tcBorders>
          </w:tcPr>
          <w:p w14:paraId="1017A21A"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implementacji następujących funkcjonalności bez potrzeby instalowania dodatkowych produktów (oprogramowania) innych producentów wymagających dodatkowych licencji: </w:t>
            </w:r>
          </w:p>
          <w:p w14:paraId="75B26787" w14:textId="77777777" w:rsidR="003621A3" w:rsidRPr="00325C9E" w:rsidRDefault="003621A3" w:rsidP="00FD5A8B">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Podstawowe usługi sieciowe: DHCP oraz DNS wspierający DNSSEC, </w:t>
            </w:r>
          </w:p>
          <w:p w14:paraId="583AAD10" w14:textId="77777777" w:rsidR="003621A3" w:rsidRPr="00325C9E" w:rsidRDefault="003621A3" w:rsidP="00FD5A8B">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5E0E24F0" w14:textId="77777777" w:rsidR="003621A3" w:rsidRPr="00325C9E" w:rsidRDefault="003621A3" w:rsidP="00FD5A8B">
            <w:pPr>
              <w:numPr>
                <w:ilvl w:val="2"/>
                <w:numId w:val="87"/>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Podłączenie SSO do domeny w trybie offline – bez dostępnego połączenia sieciowego z domeną, </w:t>
            </w:r>
          </w:p>
          <w:p w14:paraId="5FABFB21" w14:textId="77777777" w:rsidR="003621A3" w:rsidRPr="00325C9E" w:rsidRDefault="003621A3" w:rsidP="00FD5A8B">
            <w:pPr>
              <w:numPr>
                <w:ilvl w:val="2"/>
                <w:numId w:val="87"/>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Ustanawianie praw dostępu do zasobów domeny na bazie sposobu logowania użytkownika – na przykład typu certyfikatu użytego do logowania, </w:t>
            </w:r>
          </w:p>
          <w:p w14:paraId="63CE0910" w14:textId="77777777" w:rsidR="003621A3" w:rsidRPr="00325C9E" w:rsidRDefault="003621A3" w:rsidP="00FD5A8B">
            <w:pPr>
              <w:numPr>
                <w:ilvl w:val="2"/>
                <w:numId w:val="87"/>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Odzyskiwanie przypadkowo skasowanych obiektów usługi katalogowej z mechanizmu kosza.</w:t>
            </w:r>
          </w:p>
          <w:p w14:paraId="723E901D" w14:textId="77777777" w:rsidR="003621A3" w:rsidRPr="00325C9E" w:rsidRDefault="003621A3" w:rsidP="00FD5A8B">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Zdalna dystrybucja oprogramowania na stacje robocze. </w:t>
            </w:r>
          </w:p>
          <w:p w14:paraId="652B988D" w14:textId="77777777" w:rsidR="003621A3" w:rsidRPr="00325C9E" w:rsidRDefault="003621A3" w:rsidP="00FD5A8B">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Praca zdalna na serwerze z wykorzystaniem terminala (cienkiego klienta) lub odpowiednio skonfigurowanej stacji roboczej </w:t>
            </w:r>
          </w:p>
          <w:p w14:paraId="54884857" w14:textId="77777777" w:rsidR="003621A3" w:rsidRPr="00325C9E" w:rsidRDefault="003621A3" w:rsidP="00FD5A8B">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Centrum Certyfikatów (CA), obsługa klucza publicznego i prywatnego) umożliwiające: </w:t>
            </w:r>
          </w:p>
          <w:p w14:paraId="0B4C19C2" w14:textId="77777777" w:rsidR="003621A3" w:rsidRPr="00325C9E" w:rsidRDefault="003621A3" w:rsidP="00FD5A8B">
            <w:pPr>
              <w:numPr>
                <w:ilvl w:val="0"/>
                <w:numId w:val="88"/>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Dystrybucję certyfikatów poprzez http </w:t>
            </w:r>
          </w:p>
          <w:p w14:paraId="0A934D94" w14:textId="77777777" w:rsidR="003621A3" w:rsidRDefault="003621A3" w:rsidP="00FD5A8B">
            <w:pPr>
              <w:numPr>
                <w:ilvl w:val="0"/>
                <w:numId w:val="88"/>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Konsolidację CA dla wielu lasów domeny, </w:t>
            </w:r>
          </w:p>
          <w:p w14:paraId="21F8F165"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Automatyczne rejestrowania certyfikatów pomiędzy różnymi lasami domen. </w:t>
            </w:r>
          </w:p>
          <w:p w14:paraId="66517107"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Szyfrowanie plików i folderów. </w:t>
            </w:r>
          </w:p>
          <w:p w14:paraId="5D6A025E"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Szyfrowanie połączeń sieciowych pomiędzy serwerami oraz serwerami i stacjami roboczymi (IPSec). </w:t>
            </w:r>
          </w:p>
          <w:p w14:paraId="46E9AE68"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Posiada możliwość tworzenia systemów wysokiej dostępności (klastry typu failover) oraz rozłożenia obciążenia serwerów. </w:t>
            </w:r>
          </w:p>
          <w:p w14:paraId="0DD4B8F5"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Serwis udostępniania stron WWW. </w:t>
            </w:r>
          </w:p>
          <w:p w14:paraId="2D272DC7" w14:textId="77777777" w:rsidR="0000584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Wsparcie dla protokołu IP w wersji 6 (Ipv6), </w:t>
            </w:r>
          </w:p>
          <w:p w14:paraId="7A65E6E6" w14:textId="5313E3B7" w:rsidR="0000584E" w:rsidRPr="0000584E" w:rsidRDefault="0000584E" w:rsidP="0000584E">
            <w:pPr>
              <w:numPr>
                <w:ilvl w:val="0"/>
                <w:numId w:val="60"/>
              </w:numPr>
              <w:spacing w:before="0" w:after="0" w:line="360" w:lineRule="auto"/>
              <w:ind w:left="436" w:right="0"/>
              <w:rPr>
                <w:rFonts w:asciiTheme="minorHAnsi" w:hAnsiTheme="minorHAnsi" w:cstheme="minorHAnsi"/>
                <w:sz w:val="22"/>
              </w:rPr>
            </w:pPr>
            <w:r w:rsidRPr="0000584E">
              <w:rPr>
                <w:rFonts w:asciiTheme="minorHAnsi" w:hAnsiTheme="minorHAnsi" w:cstheme="minorHAnsi"/>
                <w:sz w:val="22"/>
              </w:rPr>
              <w:t>Wbudowane usługi VPN pozwalające na zestawienie nielimitowanej liczby równoczesnych połączeń i niewymagające instalacji dodatkowego oprogramowania na komputerach z</w:t>
            </w:r>
          </w:p>
        </w:tc>
      </w:tr>
      <w:tr w:rsidR="0000584E" w:rsidRPr="00325C9E" w14:paraId="4184FF0B" w14:textId="77777777" w:rsidTr="0000584E">
        <w:trPr>
          <w:trHeight w:val="7005"/>
        </w:trPr>
        <w:tc>
          <w:tcPr>
            <w:tcW w:w="851" w:type="dxa"/>
            <w:tcBorders>
              <w:top w:val="single" w:sz="4" w:space="0" w:color="auto"/>
            </w:tcBorders>
          </w:tcPr>
          <w:p w14:paraId="5FADB300" w14:textId="77777777" w:rsidR="0000584E" w:rsidRPr="00325C9E" w:rsidRDefault="0000584E" w:rsidP="00325C9E">
            <w:pPr>
              <w:spacing w:before="0" w:after="0" w:line="360" w:lineRule="auto"/>
              <w:rPr>
                <w:rFonts w:asciiTheme="minorHAnsi" w:hAnsiTheme="minorHAnsi" w:cstheme="minorHAnsi"/>
                <w:sz w:val="22"/>
              </w:rPr>
            </w:pPr>
          </w:p>
        </w:tc>
        <w:tc>
          <w:tcPr>
            <w:tcW w:w="8765" w:type="dxa"/>
            <w:tcBorders>
              <w:top w:val="single" w:sz="4" w:space="0" w:color="auto"/>
            </w:tcBorders>
          </w:tcPr>
          <w:p w14:paraId="7764EFCE" w14:textId="3D13B4B4" w:rsidR="0000584E" w:rsidRPr="00325C9E" w:rsidRDefault="0000584E" w:rsidP="0000584E">
            <w:pPr>
              <w:spacing w:before="0" w:after="0" w:line="360" w:lineRule="auto"/>
              <w:ind w:left="436" w:right="0" w:firstLine="0"/>
              <w:rPr>
                <w:rFonts w:asciiTheme="minorHAnsi" w:hAnsiTheme="minorHAnsi" w:cstheme="minorHAnsi"/>
                <w:sz w:val="22"/>
              </w:rPr>
            </w:pPr>
            <w:r w:rsidRPr="00325C9E">
              <w:rPr>
                <w:rFonts w:asciiTheme="minorHAnsi" w:hAnsiTheme="minorHAnsi" w:cstheme="minorHAnsi"/>
                <w:sz w:val="22"/>
              </w:rPr>
              <w:t xml:space="preserve">systemem Windows, </w:t>
            </w:r>
          </w:p>
          <w:p w14:paraId="7650A646" w14:textId="77777777" w:rsidR="0000584E" w:rsidRPr="00325C9E" w:rsidRDefault="0000584E" w:rsidP="0000584E">
            <w:pPr>
              <w:numPr>
                <w:ilvl w:val="0"/>
                <w:numId w:val="60"/>
              </w:numP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14:paraId="0F07AFC3" w14:textId="77777777" w:rsidR="0000584E" w:rsidRPr="00325C9E" w:rsidRDefault="0000584E" w:rsidP="0000584E">
            <w:pPr>
              <w:numPr>
                <w:ilvl w:val="1"/>
                <w:numId w:val="89"/>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Dynamicznego podłączania zasobów dyskowych typu hot-plug do maszyn wirtualnych, </w:t>
            </w:r>
          </w:p>
          <w:p w14:paraId="34EE87B5" w14:textId="77777777" w:rsidR="0000584E" w:rsidRPr="00325C9E" w:rsidRDefault="0000584E" w:rsidP="0000584E">
            <w:pPr>
              <w:numPr>
                <w:ilvl w:val="1"/>
                <w:numId w:val="89"/>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Obsługi ramek typu jumbo frames dla maszyn wirtualnych,</w:t>
            </w:r>
          </w:p>
          <w:p w14:paraId="3DD9099D" w14:textId="77777777" w:rsidR="0000584E" w:rsidRPr="00325C9E" w:rsidRDefault="0000584E" w:rsidP="0000584E">
            <w:pPr>
              <w:numPr>
                <w:ilvl w:val="1"/>
                <w:numId w:val="89"/>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Obsługi 4-KB sektorów dysków,</w:t>
            </w:r>
          </w:p>
          <w:p w14:paraId="4A52A43A" w14:textId="77777777" w:rsidR="0000584E" w:rsidRPr="00325C9E" w:rsidRDefault="0000584E" w:rsidP="0000584E">
            <w:pPr>
              <w:numPr>
                <w:ilvl w:val="1"/>
                <w:numId w:val="89"/>
              </w:numPr>
              <w:spacing w:before="0" w:after="0" w:line="360" w:lineRule="auto"/>
              <w:ind w:left="861" w:right="0"/>
              <w:rPr>
                <w:rFonts w:asciiTheme="minorHAnsi" w:hAnsiTheme="minorHAnsi" w:cstheme="minorHAnsi"/>
                <w:sz w:val="22"/>
              </w:rPr>
            </w:pPr>
            <w:r w:rsidRPr="00325C9E">
              <w:rPr>
                <w:rFonts w:asciiTheme="minorHAnsi" w:hAnsiTheme="minorHAnsi" w:cstheme="minorHAnsi"/>
                <w:sz w:val="22"/>
              </w:rPr>
              <w:t xml:space="preserve">Nielimitowanej liczby jednocześnie przenoszonych maszyn wirtualnych pomiędzy węzłami klastra, </w:t>
            </w:r>
          </w:p>
          <w:p w14:paraId="5F7316E4" w14:textId="77777777" w:rsidR="0000584E" w:rsidRPr="00325C9E" w:rsidRDefault="0000584E" w:rsidP="0000584E">
            <w:pPr>
              <w:numPr>
                <w:ilvl w:val="0"/>
                <w:numId w:val="60"/>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Posiada możliwości kierowania ruchu sieciowego z wielu sieci VLAN bezpośrednio do pojedynczej karty sieciowej maszyny wirtualnej (tzw. trunk model) </w:t>
            </w:r>
          </w:p>
          <w:p w14:paraId="25B8E70F" w14:textId="5D421027" w:rsidR="0000584E" w:rsidRPr="00325C9E" w:rsidRDefault="0000584E" w:rsidP="0000584E">
            <w:pPr>
              <w:numPr>
                <w:ilvl w:val="0"/>
                <w:numId w:val="60"/>
              </w:numPr>
              <w:pBdr>
                <w:top w:val="nil"/>
                <w:left w:val="nil"/>
                <w:bottom w:val="nil"/>
                <w:right w:val="nil"/>
                <w:between w:val="nil"/>
              </w:pBdr>
              <w:spacing w:before="0" w:after="0" w:line="360" w:lineRule="auto"/>
              <w:ind w:left="436" w:right="0"/>
              <w:rPr>
                <w:rFonts w:asciiTheme="minorHAnsi" w:hAnsiTheme="minorHAnsi" w:cstheme="minorHAnsi"/>
                <w:sz w:val="22"/>
              </w:rPr>
            </w:pPr>
            <w:r w:rsidRPr="00325C9E">
              <w:rPr>
                <w:rFonts w:asciiTheme="minorHAnsi" w:hAnsiTheme="minorHAnsi" w:cstheme="minorHAnsi"/>
                <w:sz w:val="22"/>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3621A3" w:rsidRPr="00325C9E" w14:paraId="4903764F" w14:textId="77777777" w:rsidTr="0000584E">
        <w:trPr>
          <w:trHeight w:val="300"/>
        </w:trPr>
        <w:tc>
          <w:tcPr>
            <w:tcW w:w="851" w:type="dxa"/>
          </w:tcPr>
          <w:p w14:paraId="75C2169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22</w:t>
            </w:r>
          </w:p>
        </w:tc>
        <w:tc>
          <w:tcPr>
            <w:tcW w:w="8765" w:type="dxa"/>
          </w:tcPr>
          <w:p w14:paraId="31E8BF6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tc>
      </w:tr>
      <w:tr w:rsidR="003621A3" w:rsidRPr="00325C9E" w14:paraId="6D9796E5" w14:textId="77777777" w:rsidTr="0000584E">
        <w:trPr>
          <w:trHeight w:val="300"/>
        </w:trPr>
        <w:tc>
          <w:tcPr>
            <w:tcW w:w="851" w:type="dxa"/>
          </w:tcPr>
          <w:p w14:paraId="24DE8EC4"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23</w:t>
            </w:r>
          </w:p>
        </w:tc>
        <w:tc>
          <w:tcPr>
            <w:tcW w:w="8765" w:type="dxa"/>
          </w:tcPr>
          <w:p w14:paraId="0917B56C"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Wsparcie dostępu do zasobu dyskowego SSO poprzez wiele ścieżek (Multipath). </w:t>
            </w:r>
          </w:p>
        </w:tc>
      </w:tr>
      <w:tr w:rsidR="003621A3" w:rsidRPr="00325C9E" w14:paraId="3514EB6E" w14:textId="77777777" w:rsidTr="0000584E">
        <w:trPr>
          <w:trHeight w:val="300"/>
        </w:trPr>
        <w:tc>
          <w:tcPr>
            <w:tcW w:w="851" w:type="dxa"/>
          </w:tcPr>
          <w:p w14:paraId="6B84C4E7"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24</w:t>
            </w:r>
          </w:p>
        </w:tc>
        <w:tc>
          <w:tcPr>
            <w:tcW w:w="8765" w:type="dxa"/>
          </w:tcPr>
          <w:p w14:paraId="5F82B98B"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instalacji poprawek poprzez wgranie ich do obrazu instalacyjnego. </w:t>
            </w:r>
          </w:p>
        </w:tc>
      </w:tr>
      <w:tr w:rsidR="003621A3" w:rsidRPr="00325C9E" w14:paraId="7D44B240" w14:textId="77777777" w:rsidTr="0000584E">
        <w:trPr>
          <w:trHeight w:val="300"/>
        </w:trPr>
        <w:tc>
          <w:tcPr>
            <w:tcW w:w="851" w:type="dxa"/>
          </w:tcPr>
          <w:p w14:paraId="7E989DF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25</w:t>
            </w:r>
          </w:p>
        </w:tc>
        <w:tc>
          <w:tcPr>
            <w:tcW w:w="8765" w:type="dxa"/>
          </w:tcPr>
          <w:p w14:paraId="3FF03597"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mechanizmy zdalnej administracji oraz mechanizmy (również działające zdalnie) administracji przez skrypty. </w:t>
            </w:r>
          </w:p>
        </w:tc>
      </w:tr>
      <w:tr w:rsidR="003621A3" w:rsidRPr="00325C9E" w14:paraId="674E7C87" w14:textId="77777777" w:rsidTr="0000584E">
        <w:trPr>
          <w:trHeight w:val="300"/>
        </w:trPr>
        <w:tc>
          <w:tcPr>
            <w:tcW w:w="851" w:type="dxa"/>
          </w:tcPr>
          <w:p w14:paraId="4F773DA1"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26</w:t>
            </w:r>
          </w:p>
        </w:tc>
        <w:tc>
          <w:tcPr>
            <w:tcW w:w="8765" w:type="dxa"/>
          </w:tcPr>
          <w:p w14:paraId="2C843769"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Posiada możliwość zarządzania przez wbudowane mechanizmy zgodne ze standardami WBEM oraz WS-Management organizacji DMTF. </w:t>
            </w:r>
          </w:p>
        </w:tc>
      </w:tr>
      <w:tr w:rsidR="003621A3" w:rsidRPr="00325C9E" w14:paraId="074D692C" w14:textId="77777777" w:rsidTr="0000584E">
        <w:trPr>
          <w:trHeight w:val="300"/>
        </w:trPr>
        <w:tc>
          <w:tcPr>
            <w:tcW w:w="851" w:type="dxa"/>
          </w:tcPr>
          <w:p w14:paraId="490C2886"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27</w:t>
            </w:r>
          </w:p>
        </w:tc>
        <w:tc>
          <w:tcPr>
            <w:tcW w:w="8765" w:type="dxa"/>
          </w:tcPr>
          <w:p w14:paraId="727B8294" w14:textId="77777777" w:rsidR="003621A3" w:rsidRPr="00325C9E" w:rsidRDefault="003621A3" w:rsidP="00325C9E">
            <w:pPr>
              <w:spacing w:before="0" w:after="0" w:line="360" w:lineRule="auto"/>
              <w:rPr>
                <w:rFonts w:asciiTheme="minorHAnsi" w:hAnsiTheme="minorHAnsi" w:cstheme="minorHAnsi"/>
                <w:sz w:val="22"/>
              </w:rPr>
            </w:pPr>
            <w:r w:rsidRPr="00325C9E">
              <w:rPr>
                <w:rFonts w:asciiTheme="minorHAnsi" w:hAnsiTheme="minorHAnsi" w:cstheme="minorHAnsi"/>
                <w:sz w:val="22"/>
              </w:rPr>
              <w:t xml:space="preserve">Zorganizowany system szkoleń i materiały edukacyjne w języku polskim. </w:t>
            </w:r>
          </w:p>
        </w:tc>
      </w:tr>
    </w:tbl>
    <w:p w14:paraId="515B0315" w14:textId="2A04E6F9" w:rsidR="00AE4F32" w:rsidRPr="00325C9E" w:rsidRDefault="00AE4F32" w:rsidP="00A513FE">
      <w:pPr>
        <w:pStyle w:val="Nagwek3"/>
      </w:pPr>
      <w:bookmarkStart w:id="942" w:name="_Toc113439519"/>
      <w:r w:rsidRPr="00325C9E">
        <w:t>System kontroli dostępu</w:t>
      </w:r>
      <w:bookmarkEnd w:id="942"/>
    </w:p>
    <w:p w14:paraId="4FA6ABCC" w14:textId="77777777" w:rsidR="00AE4F32" w:rsidRPr="00325C9E" w:rsidRDefault="00AE4F32" w:rsidP="00325C9E">
      <w:pPr>
        <w:spacing w:after="0" w:line="360" w:lineRule="auto"/>
        <w:ind w:left="6" w:right="40" w:hanging="6"/>
        <w:rPr>
          <w:rFonts w:asciiTheme="minorHAnsi" w:hAnsiTheme="minorHAnsi" w:cstheme="minorHAnsi"/>
          <w:sz w:val="22"/>
        </w:rPr>
      </w:pPr>
      <w:r w:rsidRPr="00AE4F32">
        <w:rPr>
          <w:rFonts w:asciiTheme="minorHAnsi" w:hAnsiTheme="minorHAnsi" w:cstheme="minorHAnsi"/>
          <w:sz w:val="22"/>
        </w:rPr>
        <w:t xml:space="preserve">Wymagana jest rozbudowa systemu kontroli dostępu użytkowana przez Zamawiającego – system KD firmy Satel – obejmujący kontrolę dostępu do drzwi wejściowych Serwerowni zapasowej w budynku DaVinci. </w:t>
      </w:r>
      <w:r w:rsidRPr="00325C9E">
        <w:rPr>
          <w:rFonts w:asciiTheme="minorHAnsi" w:hAnsiTheme="minorHAnsi" w:cstheme="minorHAnsi"/>
          <w:sz w:val="22"/>
        </w:rPr>
        <w:t>Typ zamka: elektrozaczep,  rodzaj wejścia na kartę mifare. Integracja z istniejącym systemem.</w:t>
      </w:r>
    </w:p>
    <w:tbl>
      <w:tblPr>
        <w:tblStyle w:val="Tabela-Elegancki4"/>
        <w:tblW w:w="9616" w:type="dxa"/>
        <w:tblLook w:val="04A0" w:firstRow="1" w:lastRow="0" w:firstColumn="1" w:lastColumn="0" w:noHBand="0" w:noVBand="1"/>
      </w:tblPr>
      <w:tblGrid>
        <w:gridCol w:w="2547"/>
        <w:gridCol w:w="7069"/>
      </w:tblGrid>
      <w:tr w:rsidR="00AE4F32" w:rsidRPr="00325C9E" w14:paraId="11EE87F6" w14:textId="77777777" w:rsidTr="0000584E">
        <w:trPr>
          <w:cnfStyle w:val="100000000000" w:firstRow="1" w:lastRow="0" w:firstColumn="0" w:lastColumn="0" w:oddVBand="0" w:evenVBand="0" w:oddHBand="0" w:evenHBand="0" w:firstRowFirstColumn="0" w:firstRowLastColumn="0" w:lastRowFirstColumn="0" w:lastRowLastColumn="0"/>
          <w:trHeight w:val="354"/>
        </w:trPr>
        <w:tc>
          <w:tcPr>
            <w:tcW w:w="9616" w:type="dxa"/>
            <w:gridSpan w:val="2"/>
            <w:noWrap/>
          </w:tcPr>
          <w:p w14:paraId="197E00B9" w14:textId="77777777" w:rsidR="00AE4F32" w:rsidRPr="00325C9E" w:rsidRDefault="00AE4F32" w:rsidP="00325C9E">
            <w:pPr>
              <w:spacing w:before="0" w:after="0" w:line="360" w:lineRule="auto"/>
              <w:ind w:left="-71"/>
              <w:jc w:val="center"/>
              <w:rPr>
                <w:rFonts w:asciiTheme="minorHAnsi" w:hAnsiTheme="minorHAnsi" w:cstheme="minorHAnsi"/>
                <w:b w:val="0"/>
                <w:sz w:val="22"/>
              </w:rPr>
            </w:pPr>
            <w:r w:rsidRPr="00325C9E">
              <w:rPr>
                <w:rFonts w:asciiTheme="minorHAnsi" w:hAnsiTheme="minorHAnsi" w:cstheme="minorHAnsi"/>
                <w:sz w:val="22"/>
              </w:rPr>
              <w:t>System KD – 1 sztuka</w:t>
            </w:r>
          </w:p>
        </w:tc>
      </w:tr>
      <w:tr w:rsidR="00AE4F32" w:rsidRPr="00325C9E" w14:paraId="6D7D1CD3" w14:textId="77777777" w:rsidTr="0000584E">
        <w:trPr>
          <w:trHeight w:val="354"/>
        </w:trPr>
        <w:tc>
          <w:tcPr>
            <w:tcW w:w="2547" w:type="dxa"/>
            <w:noWrap/>
            <w:hideMark/>
          </w:tcPr>
          <w:p w14:paraId="06E2982D" w14:textId="77777777" w:rsidR="00AE4F32" w:rsidRPr="00325C9E" w:rsidRDefault="00AE4F32" w:rsidP="00325C9E">
            <w:pPr>
              <w:spacing w:before="0" w:after="0" w:line="360" w:lineRule="auto"/>
              <w:jc w:val="center"/>
              <w:rPr>
                <w:rFonts w:asciiTheme="minorHAnsi" w:hAnsiTheme="minorHAnsi" w:cstheme="minorHAnsi"/>
                <w:b/>
                <w:sz w:val="22"/>
              </w:rPr>
            </w:pPr>
            <w:r w:rsidRPr="00325C9E">
              <w:rPr>
                <w:rFonts w:asciiTheme="minorHAnsi" w:hAnsiTheme="minorHAnsi" w:cstheme="minorHAnsi"/>
                <w:b/>
                <w:caps/>
                <w:sz w:val="22"/>
              </w:rPr>
              <w:t>Nazwa komponentu</w:t>
            </w:r>
          </w:p>
        </w:tc>
        <w:tc>
          <w:tcPr>
            <w:tcW w:w="7069" w:type="dxa"/>
            <w:noWrap/>
            <w:hideMark/>
          </w:tcPr>
          <w:p w14:paraId="3DF4A57A" w14:textId="77777777" w:rsidR="00AE4F32" w:rsidRPr="00325C9E" w:rsidRDefault="00AE4F32" w:rsidP="00325C9E">
            <w:pPr>
              <w:spacing w:before="0" w:after="0" w:line="360" w:lineRule="auto"/>
              <w:ind w:left="-71"/>
              <w:jc w:val="center"/>
              <w:rPr>
                <w:rFonts w:asciiTheme="minorHAnsi" w:hAnsiTheme="minorHAnsi" w:cstheme="minorHAnsi"/>
                <w:bCs/>
                <w:sz w:val="22"/>
              </w:rPr>
            </w:pPr>
            <w:r w:rsidRPr="00325C9E">
              <w:rPr>
                <w:rFonts w:asciiTheme="minorHAnsi" w:hAnsiTheme="minorHAnsi" w:cstheme="minorHAnsi"/>
                <w:b/>
                <w:caps/>
                <w:sz w:val="22"/>
              </w:rPr>
              <w:t>Wymagane minimalne parametry techniczne</w:t>
            </w:r>
          </w:p>
        </w:tc>
      </w:tr>
      <w:tr w:rsidR="00AE4F32" w:rsidRPr="00325C9E" w14:paraId="4B2287D7" w14:textId="77777777" w:rsidTr="0000584E">
        <w:trPr>
          <w:trHeight w:val="354"/>
        </w:trPr>
        <w:tc>
          <w:tcPr>
            <w:tcW w:w="2547" w:type="dxa"/>
            <w:noWrap/>
          </w:tcPr>
          <w:p w14:paraId="73C7ACE1" w14:textId="77777777" w:rsidR="00AE4F32" w:rsidRPr="00325C9E" w:rsidRDefault="00AE4F32" w:rsidP="00325C9E">
            <w:pPr>
              <w:spacing w:before="0" w:after="0" w:line="360" w:lineRule="auto"/>
              <w:jc w:val="center"/>
              <w:rPr>
                <w:rFonts w:asciiTheme="minorHAnsi" w:hAnsiTheme="minorHAnsi" w:cstheme="minorHAnsi"/>
                <w:b/>
                <w:bCs/>
                <w:sz w:val="22"/>
              </w:rPr>
            </w:pPr>
            <w:r w:rsidRPr="00325C9E">
              <w:rPr>
                <w:rFonts w:asciiTheme="minorHAnsi" w:hAnsiTheme="minorHAnsi" w:cstheme="minorHAnsi"/>
                <w:b/>
                <w:bCs/>
                <w:sz w:val="22"/>
              </w:rPr>
              <w:lastRenderedPageBreak/>
              <w:t>System KD</w:t>
            </w:r>
          </w:p>
        </w:tc>
        <w:tc>
          <w:tcPr>
            <w:tcW w:w="7069" w:type="dxa"/>
            <w:noWrap/>
          </w:tcPr>
          <w:p w14:paraId="4E403909" w14:textId="77777777" w:rsidR="00AE4F32" w:rsidRPr="00325C9E" w:rsidRDefault="00AE4F32" w:rsidP="00325C9E">
            <w:pPr>
              <w:numPr>
                <w:ilvl w:val="0"/>
                <w:numId w:val="68"/>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Zabezpieczenie pomieszczenia Serwerowni stanowić będzie system z kontrolerem KD. Wejście do Serwerowni możliwe będzie po użyciu uprawnionej karty,</w:t>
            </w:r>
          </w:p>
          <w:p w14:paraId="10D8ED82" w14:textId="77777777" w:rsidR="00AE4F32" w:rsidRPr="00325C9E" w:rsidRDefault="00AE4F32" w:rsidP="00325C9E">
            <w:pPr>
              <w:numPr>
                <w:ilvl w:val="0"/>
                <w:numId w:val="68"/>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elementy wyposażenia systemu KD (minimalne):</w:t>
            </w:r>
          </w:p>
          <w:p w14:paraId="6D1C4288"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Uniwersalny ekspander czytników kart/pastylek – 1 sztuka,</w:t>
            </w:r>
          </w:p>
          <w:p w14:paraId="70313EFC"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Czytnik kart zbliżeniowych -1 sztuka,</w:t>
            </w:r>
          </w:p>
          <w:p w14:paraId="2C4A32D3"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Obudowa wraz z zasilaczem – 1 sztuka,</w:t>
            </w:r>
          </w:p>
          <w:p w14:paraId="358C8412"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Przycisk wyjścia natynkowy – 1 sztuka,</w:t>
            </w:r>
          </w:p>
          <w:p w14:paraId="6AB381F3"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Przycisk awaryjnego otwierania drzwi – 1 sztuka,</w:t>
            </w:r>
          </w:p>
          <w:p w14:paraId="038D3833"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Elektrozaczep z czujnikiem stanu drzwi – 1 sztuka,</w:t>
            </w:r>
          </w:p>
          <w:p w14:paraId="5BB1A5BD"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Samozamykacz z ramieniem z blokadą (skrzydło do 120kg, max szer. 1400mm) – 1 komplet,</w:t>
            </w:r>
          </w:p>
          <w:p w14:paraId="493019C1"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 xml:space="preserve">Instalacja systemu wraz z niezbędnym okablowaniem -  1 komplet, </w:t>
            </w:r>
          </w:p>
          <w:p w14:paraId="5558CFA3" w14:textId="77777777" w:rsidR="00AE4F32" w:rsidRPr="00325C9E" w:rsidRDefault="00AE4F32" w:rsidP="00325C9E">
            <w:pPr>
              <w:numPr>
                <w:ilvl w:val="0"/>
                <w:numId w:val="67"/>
              </w:numPr>
              <w:spacing w:before="0" w:after="0" w:line="360" w:lineRule="auto"/>
              <w:ind w:right="0"/>
              <w:contextualSpacing/>
              <w:rPr>
                <w:rFonts w:asciiTheme="minorHAnsi" w:hAnsiTheme="minorHAnsi" w:cstheme="minorHAnsi"/>
                <w:sz w:val="22"/>
              </w:rPr>
            </w:pPr>
            <w:r w:rsidRPr="00325C9E">
              <w:rPr>
                <w:rFonts w:asciiTheme="minorHAnsi" w:hAnsiTheme="minorHAnsi" w:cstheme="minorHAnsi"/>
                <w:sz w:val="22"/>
              </w:rPr>
              <w:t xml:space="preserve">Konfiguracja systemu i integracja  z istniejącym systemem – 1 komplet. </w:t>
            </w:r>
          </w:p>
        </w:tc>
      </w:tr>
    </w:tbl>
    <w:p w14:paraId="4526F3A2" w14:textId="3056DCAF" w:rsidR="0000584E" w:rsidRDefault="0000584E" w:rsidP="005B4CEB">
      <w:pPr>
        <w:spacing w:after="0" w:line="360" w:lineRule="auto"/>
        <w:rPr>
          <w:sz w:val="22"/>
        </w:rPr>
      </w:pPr>
    </w:p>
    <w:p w14:paraId="0F5CF41A" w14:textId="77777777" w:rsidR="0000584E" w:rsidRDefault="0000584E">
      <w:pPr>
        <w:spacing w:after="160" w:line="259" w:lineRule="auto"/>
        <w:ind w:left="0" w:right="0" w:firstLine="0"/>
        <w:jc w:val="left"/>
        <w:rPr>
          <w:sz w:val="22"/>
        </w:rPr>
      </w:pPr>
      <w:r>
        <w:rPr>
          <w:sz w:val="22"/>
        </w:rPr>
        <w:br w:type="page"/>
      </w:r>
    </w:p>
    <w:p w14:paraId="7CFAA6B5" w14:textId="77777777" w:rsidR="00923B2C" w:rsidRDefault="00923B2C" w:rsidP="009A4784">
      <w:pPr>
        <w:pStyle w:val="Nagwek1"/>
        <w:spacing w:line="360" w:lineRule="auto"/>
        <w:rPr>
          <w:szCs w:val="28"/>
        </w:rPr>
      </w:pPr>
      <w:bookmarkStart w:id="943" w:name="_Toc113439520"/>
      <w:bookmarkStart w:id="944" w:name="_Hlk2269546"/>
      <w:r w:rsidRPr="00975955">
        <w:rPr>
          <w:szCs w:val="28"/>
        </w:rPr>
        <w:lastRenderedPageBreak/>
        <w:t>Gwarancja</w:t>
      </w:r>
      <w:bookmarkEnd w:id="943"/>
    </w:p>
    <w:p w14:paraId="536E8DCF" w14:textId="77777777" w:rsidR="009357BF" w:rsidRPr="009A4784" w:rsidRDefault="009357BF" w:rsidP="009357BF">
      <w:pPr>
        <w:pStyle w:val="Akapitzlist"/>
        <w:numPr>
          <w:ilvl w:val="0"/>
          <w:numId w:val="25"/>
        </w:numPr>
        <w:spacing w:before="100" w:beforeAutospacing="1" w:after="100" w:afterAutospacing="1" w:line="360" w:lineRule="auto"/>
        <w:ind w:left="426" w:right="0"/>
        <w:rPr>
          <w:rFonts w:asciiTheme="minorHAnsi" w:hAnsiTheme="minorHAnsi"/>
          <w:sz w:val="22"/>
        </w:rPr>
      </w:pPr>
      <w:r w:rsidRPr="009A4784">
        <w:rPr>
          <w:rFonts w:asciiTheme="minorHAnsi" w:hAnsiTheme="minorHAnsi"/>
          <w:sz w:val="22"/>
        </w:rPr>
        <w:t>Wykonawca w ramach realizacji Przedmiotu Zamówienia udzieli Zamawiającemu gwarancji jakości (dalej zwanej „gwarancją”) na niniejszy przedmiot zamówienia:</w:t>
      </w:r>
    </w:p>
    <w:tbl>
      <w:tblPr>
        <w:tblStyle w:val="Tabela-Elegancki4"/>
        <w:tblW w:w="9616" w:type="dxa"/>
        <w:tblLook w:val="04A0" w:firstRow="1" w:lastRow="0" w:firstColumn="1" w:lastColumn="0" w:noHBand="0" w:noVBand="1"/>
      </w:tblPr>
      <w:tblGrid>
        <w:gridCol w:w="1711"/>
        <w:gridCol w:w="3600"/>
        <w:gridCol w:w="4305"/>
      </w:tblGrid>
      <w:tr w:rsidR="009357BF" w:rsidRPr="009A4784" w14:paraId="1D2A3A68" w14:textId="77777777" w:rsidTr="007E5271">
        <w:trPr>
          <w:cnfStyle w:val="100000000000" w:firstRow="1" w:lastRow="0" w:firstColumn="0" w:lastColumn="0" w:oddVBand="0" w:evenVBand="0" w:oddHBand="0" w:evenHBand="0" w:firstRowFirstColumn="0" w:firstRowLastColumn="0" w:lastRowFirstColumn="0" w:lastRowLastColumn="0"/>
          <w:trHeight w:val="300"/>
        </w:trPr>
        <w:tc>
          <w:tcPr>
            <w:tcW w:w="1711" w:type="dxa"/>
            <w:noWrap/>
            <w:hideMark/>
          </w:tcPr>
          <w:p w14:paraId="534320E1" w14:textId="77777777" w:rsidR="009357BF" w:rsidRPr="009A4784" w:rsidRDefault="009357BF" w:rsidP="007E5271">
            <w:pPr>
              <w:spacing w:after="0" w:line="360" w:lineRule="auto"/>
              <w:ind w:left="0" w:right="0" w:firstLine="0"/>
              <w:jc w:val="center"/>
              <w:rPr>
                <w:rFonts w:asciiTheme="minorHAnsi" w:hAnsiTheme="minorHAnsi"/>
                <w:b w:val="0"/>
                <w:bCs/>
                <w:caps w:val="0"/>
              </w:rPr>
            </w:pPr>
            <w:r w:rsidRPr="009A4784">
              <w:rPr>
                <w:rFonts w:asciiTheme="minorHAnsi" w:hAnsiTheme="minorHAnsi"/>
                <w:bCs/>
                <w:sz w:val="22"/>
              </w:rPr>
              <w:t>Poz. SOPZ</w:t>
            </w:r>
          </w:p>
        </w:tc>
        <w:tc>
          <w:tcPr>
            <w:tcW w:w="3600" w:type="dxa"/>
            <w:noWrap/>
            <w:hideMark/>
          </w:tcPr>
          <w:p w14:paraId="51513A0B" w14:textId="77777777" w:rsidR="009357BF" w:rsidRPr="009A4784" w:rsidRDefault="009357BF" w:rsidP="007E5271">
            <w:pPr>
              <w:spacing w:after="0" w:line="360" w:lineRule="auto"/>
              <w:ind w:left="0" w:right="0" w:firstLine="0"/>
              <w:jc w:val="center"/>
              <w:rPr>
                <w:rFonts w:asciiTheme="minorHAnsi" w:hAnsiTheme="minorHAnsi"/>
                <w:b w:val="0"/>
                <w:bCs/>
                <w:caps w:val="0"/>
              </w:rPr>
            </w:pPr>
            <w:r w:rsidRPr="009A4784">
              <w:rPr>
                <w:rFonts w:asciiTheme="minorHAnsi" w:hAnsiTheme="minorHAnsi"/>
                <w:bCs/>
                <w:sz w:val="22"/>
              </w:rPr>
              <w:t>Opis</w:t>
            </w:r>
          </w:p>
        </w:tc>
        <w:tc>
          <w:tcPr>
            <w:tcW w:w="4305" w:type="dxa"/>
            <w:noWrap/>
            <w:hideMark/>
          </w:tcPr>
          <w:p w14:paraId="342C9DD3" w14:textId="77777777" w:rsidR="009357BF" w:rsidRDefault="009357BF" w:rsidP="007E5271">
            <w:pPr>
              <w:spacing w:after="0" w:line="360" w:lineRule="auto"/>
              <w:ind w:left="0" w:right="0" w:firstLine="0"/>
              <w:jc w:val="center"/>
              <w:rPr>
                <w:rFonts w:asciiTheme="minorHAnsi" w:hAnsiTheme="minorHAnsi"/>
                <w:b w:val="0"/>
                <w:bCs/>
                <w:caps w:val="0"/>
              </w:rPr>
            </w:pPr>
            <w:r>
              <w:rPr>
                <w:rFonts w:asciiTheme="minorHAnsi" w:hAnsiTheme="minorHAnsi"/>
                <w:bCs/>
              </w:rPr>
              <w:t>Okres Gwarancji</w:t>
            </w:r>
          </w:p>
          <w:p w14:paraId="2EAF7BB9" w14:textId="77777777" w:rsidR="009357BF" w:rsidRPr="009A4784" w:rsidRDefault="009357BF" w:rsidP="007E5271">
            <w:pPr>
              <w:spacing w:after="0" w:line="360" w:lineRule="auto"/>
              <w:ind w:left="0" w:right="0" w:firstLine="0"/>
              <w:jc w:val="center"/>
              <w:rPr>
                <w:rFonts w:asciiTheme="minorHAnsi" w:hAnsiTheme="minorHAnsi"/>
                <w:b w:val="0"/>
                <w:bCs/>
                <w:caps w:val="0"/>
              </w:rPr>
            </w:pPr>
            <w:r>
              <w:rPr>
                <w:rFonts w:asciiTheme="minorHAnsi" w:hAnsiTheme="minorHAnsi"/>
                <w:bCs/>
              </w:rPr>
              <w:t>(minimalny)</w:t>
            </w:r>
          </w:p>
        </w:tc>
      </w:tr>
      <w:tr w:rsidR="009357BF" w:rsidRPr="009A4784" w14:paraId="33D41EBB" w14:textId="77777777" w:rsidTr="007E5271">
        <w:trPr>
          <w:trHeight w:val="315"/>
        </w:trPr>
        <w:tc>
          <w:tcPr>
            <w:tcW w:w="1711" w:type="dxa"/>
            <w:hideMark/>
          </w:tcPr>
          <w:p w14:paraId="780F6538" w14:textId="77777777" w:rsidR="009357BF" w:rsidRPr="009A4784" w:rsidRDefault="009357BF" w:rsidP="007E5271">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 II.</w:t>
            </w:r>
            <w:r w:rsidRPr="009A4784">
              <w:rPr>
                <w:rFonts w:asciiTheme="minorHAnsi" w:hAnsiTheme="minorHAnsi"/>
                <w:b/>
                <w:bCs/>
                <w:caps/>
                <w:color w:val="auto"/>
                <w:sz w:val="22"/>
              </w:rPr>
              <w:t>1</w:t>
            </w:r>
          </w:p>
        </w:tc>
        <w:tc>
          <w:tcPr>
            <w:tcW w:w="3600" w:type="dxa"/>
            <w:noWrap/>
            <w:hideMark/>
          </w:tcPr>
          <w:p w14:paraId="01AB1374" w14:textId="3585A914" w:rsidR="009357BF" w:rsidRPr="009A4784" w:rsidRDefault="009357BF" w:rsidP="007E5271">
            <w:pPr>
              <w:spacing w:after="0" w:line="360" w:lineRule="auto"/>
              <w:ind w:left="0" w:right="0" w:firstLine="0"/>
              <w:jc w:val="center"/>
              <w:rPr>
                <w:rFonts w:asciiTheme="minorHAnsi" w:hAnsiTheme="minorHAnsi"/>
                <w:b/>
                <w:bCs/>
                <w:caps/>
              </w:rPr>
            </w:pPr>
            <w:r>
              <w:rPr>
                <w:rFonts w:asciiTheme="minorHAnsi" w:hAnsiTheme="minorHAnsi"/>
                <w:b/>
                <w:bCs/>
                <w:caps/>
                <w:sz w:val="22"/>
              </w:rPr>
              <w:t>Infrastruktur</w:t>
            </w:r>
            <w:r w:rsidR="005C581C">
              <w:rPr>
                <w:rFonts w:asciiTheme="minorHAnsi" w:hAnsiTheme="minorHAnsi"/>
                <w:b/>
                <w:bCs/>
                <w:caps/>
                <w:sz w:val="22"/>
              </w:rPr>
              <w:t>A</w:t>
            </w:r>
            <w:r>
              <w:rPr>
                <w:rFonts w:asciiTheme="minorHAnsi" w:hAnsiTheme="minorHAnsi"/>
                <w:b/>
                <w:bCs/>
                <w:caps/>
                <w:sz w:val="22"/>
              </w:rPr>
              <w:t xml:space="preserve"> Sprzętow</w:t>
            </w:r>
            <w:r w:rsidR="005C581C">
              <w:rPr>
                <w:rFonts w:asciiTheme="minorHAnsi" w:hAnsiTheme="minorHAnsi"/>
                <w:b/>
                <w:bCs/>
                <w:caps/>
                <w:sz w:val="22"/>
              </w:rPr>
              <w:t>A</w:t>
            </w:r>
          </w:p>
        </w:tc>
        <w:tc>
          <w:tcPr>
            <w:tcW w:w="4305" w:type="dxa"/>
            <w:noWrap/>
            <w:hideMark/>
          </w:tcPr>
          <w:p w14:paraId="1B15F13B" w14:textId="77777777" w:rsidR="009357BF" w:rsidRPr="009A4784" w:rsidRDefault="009357BF" w:rsidP="007E5271">
            <w:pPr>
              <w:spacing w:after="0" w:line="360" w:lineRule="auto"/>
              <w:ind w:left="0" w:right="0" w:firstLine="0"/>
              <w:jc w:val="center"/>
              <w:rPr>
                <w:rFonts w:asciiTheme="minorHAnsi" w:hAnsiTheme="minorHAnsi"/>
                <w:caps/>
              </w:rPr>
            </w:pPr>
          </w:p>
        </w:tc>
      </w:tr>
      <w:tr w:rsidR="005C581C" w:rsidRPr="005C581C" w14:paraId="2125AC5F" w14:textId="77777777" w:rsidTr="007E5271">
        <w:trPr>
          <w:trHeight w:val="300"/>
        </w:trPr>
        <w:tc>
          <w:tcPr>
            <w:tcW w:w="1711" w:type="dxa"/>
            <w:noWrap/>
          </w:tcPr>
          <w:p w14:paraId="6BABC28C" w14:textId="77777777" w:rsidR="009357BF" w:rsidRPr="005C581C" w:rsidRDefault="009357BF" w:rsidP="007E5271">
            <w:pPr>
              <w:spacing w:after="0" w:line="360" w:lineRule="auto"/>
              <w:ind w:left="0" w:right="0" w:firstLine="0"/>
              <w:jc w:val="center"/>
              <w:rPr>
                <w:rFonts w:asciiTheme="minorHAnsi" w:hAnsiTheme="minorHAnsi"/>
                <w:color w:val="auto"/>
              </w:rPr>
            </w:pPr>
            <w:r w:rsidRPr="005C581C">
              <w:rPr>
                <w:rFonts w:asciiTheme="minorHAnsi" w:hAnsiTheme="minorHAnsi"/>
                <w:color w:val="auto"/>
                <w:sz w:val="22"/>
              </w:rPr>
              <w:t>II.1.1</w:t>
            </w:r>
          </w:p>
        </w:tc>
        <w:tc>
          <w:tcPr>
            <w:tcW w:w="3600" w:type="dxa"/>
            <w:noWrap/>
          </w:tcPr>
          <w:p w14:paraId="3753742A" w14:textId="77777777" w:rsidR="009357BF" w:rsidRPr="005C581C" w:rsidRDefault="009357BF" w:rsidP="007E5271">
            <w:pPr>
              <w:spacing w:after="0" w:line="360" w:lineRule="auto"/>
              <w:ind w:left="0" w:right="0" w:firstLine="0"/>
              <w:jc w:val="left"/>
              <w:rPr>
                <w:rFonts w:asciiTheme="minorHAnsi" w:hAnsiTheme="minorHAnsi"/>
                <w:color w:val="auto"/>
              </w:rPr>
            </w:pPr>
            <w:r w:rsidRPr="005C581C">
              <w:rPr>
                <w:rFonts w:asciiTheme="minorHAnsi" w:hAnsiTheme="minorHAnsi"/>
                <w:color w:val="auto"/>
                <w:sz w:val="22"/>
              </w:rPr>
              <w:t xml:space="preserve">Serwer *,** </w:t>
            </w:r>
          </w:p>
        </w:tc>
        <w:tc>
          <w:tcPr>
            <w:tcW w:w="4305" w:type="dxa"/>
            <w:noWrap/>
          </w:tcPr>
          <w:p w14:paraId="179C3A1D" w14:textId="77777777" w:rsidR="009357BF" w:rsidRPr="005C581C" w:rsidRDefault="009357BF" w:rsidP="007E5271">
            <w:pPr>
              <w:spacing w:before="0" w:after="0" w:line="360" w:lineRule="auto"/>
              <w:rPr>
                <w:rFonts w:asciiTheme="minorHAnsi" w:hAnsiTheme="minorHAnsi" w:cstheme="minorHAnsi"/>
                <w:color w:val="auto"/>
                <w:sz w:val="22"/>
                <w:szCs w:val="22"/>
              </w:rPr>
            </w:pPr>
            <w:r w:rsidRPr="005C581C">
              <w:rPr>
                <w:rFonts w:asciiTheme="minorHAnsi" w:hAnsiTheme="minorHAnsi" w:cstheme="minorHAnsi"/>
                <w:color w:val="auto"/>
                <w:sz w:val="22"/>
                <w:szCs w:val="22"/>
              </w:rPr>
              <w:t xml:space="preserve">Minimum 36 miesięcy gwarancji realizowanej w miejscu instalacji sprzętu, z czasem reakcji do następnego dnia roboczego od przyjęcia zgłoszenia. Możliwość zgłaszania awarii w trybie 24x7x365 poprzez linię telefoniczną producenta/wykonawcy lub dedykowaną stronę www producenta/wykonawcy. </w:t>
            </w:r>
          </w:p>
          <w:p w14:paraId="5F6E2F9E" w14:textId="77777777" w:rsidR="009357BF" w:rsidRPr="005C581C" w:rsidRDefault="009357BF" w:rsidP="007E5271">
            <w:pPr>
              <w:spacing w:before="0" w:after="0" w:line="360" w:lineRule="auto"/>
              <w:rPr>
                <w:rFonts w:asciiTheme="minorHAnsi" w:hAnsiTheme="minorHAnsi"/>
                <w:bCs/>
                <w:color w:val="auto"/>
              </w:rPr>
            </w:pPr>
            <w:r w:rsidRPr="005C581C">
              <w:rPr>
                <w:rFonts w:asciiTheme="minorHAnsi" w:hAnsiTheme="minorHAnsi" w:cstheme="minorHAnsi"/>
                <w:color w:val="auto"/>
                <w:sz w:val="22"/>
                <w:szCs w:val="22"/>
              </w:rPr>
              <w:t>W przypadku awarii nośników pozostają one własnością Zamawiającego.</w:t>
            </w:r>
          </w:p>
        </w:tc>
      </w:tr>
      <w:tr w:rsidR="005C581C" w:rsidRPr="005C581C" w14:paraId="0D222D75" w14:textId="77777777" w:rsidTr="007E5271">
        <w:trPr>
          <w:trHeight w:val="300"/>
        </w:trPr>
        <w:tc>
          <w:tcPr>
            <w:tcW w:w="1711" w:type="dxa"/>
            <w:noWrap/>
            <w:hideMark/>
          </w:tcPr>
          <w:p w14:paraId="3D528889" w14:textId="77777777" w:rsidR="009357BF" w:rsidRPr="005C581C" w:rsidRDefault="009357BF" w:rsidP="007E5271">
            <w:pPr>
              <w:spacing w:after="0" w:line="360" w:lineRule="auto"/>
              <w:ind w:left="0" w:right="0" w:firstLine="0"/>
              <w:jc w:val="center"/>
              <w:rPr>
                <w:rFonts w:asciiTheme="minorHAnsi" w:hAnsiTheme="minorHAnsi"/>
                <w:color w:val="auto"/>
              </w:rPr>
            </w:pPr>
            <w:r w:rsidRPr="005C581C">
              <w:rPr>
                <w:rFonts w:asciiTheme="minorHAnsi" w:hAnsiTheme="minorHAnsi"/>
                <w:color w:val="auto"/>
                <w:sz w:val="22"/>
              </w:rPr>
              <w:t>II.1.2</w:t>
            </w:r>
          </w:p>
        </w:tc>
        <w:tc>
          <w:tcPr>
            <w:tcW w:w="3600" w:type="dxa"/>
            <w:noWrap/>
            <w:hideMark/>
          </w:tcPr>
          <w:p w14:paraId="224CC950" w14:textId="77777777" w:rsidR="009357BF" w:rsidRPr="005C581C" w:rsidRDefault="009357BF" w:rsidP="007E5271">
            <w:pPr>
              <w:spacing w:after="0" w:line="360" w:lineRule="auto"/>
              <w:ind w:left="0" w:right="0" w:firstLine="0"/>
              <w:jc w:val="left"/>
              <w:rPr>
                <w:rFonts w:asciiTheme="minorHAnsi" w:hAnsiTheme="minorHAnsi"/>
                <w:color w:val="auto"/>
              </w:rPr>
            </w:pPr>
            <w:r w:rsidRPr="005C581C">
              <w:rPr>
                <w:rFonts w:asciiTheme="minorHAnsi" w:hAnsiTheme="minorHAnsi"/>
                <w:color w:val="auto"/>
                <w:sz w:val="22"/>
              </w:rPr>
              <w:t>Macierz z dyskami SSD *,**</w:t>
            </w:r>
          </w:p>
        </w:tc>
        <w:tc>
          <w:tcPr>
            <w:tcW w:w="4305" w:type="dxa"/>
            <w:noWrap/>
          </w:tcPr>
          <w:p w14:paraId="76D3B7DC" w14:textId="77777777" w:rsidR="009357BF" w:rsidRPr="005C581C" w:rsidRDefault="009357BF" w:rsidP="007E5271">
            <w:pPr>
              <w:spacing w:before="0" w:after="0" w:line="360" w:lineRule="auto"/>
              <w:rPr>
                <w:rFonts w:asciiTheme="minorHAnsi" w:hAnsiTheme="minorHAnsi" w:cstheme="minorHAnsi"/>
                <w:color w:val="auto"/>
                <w:sz w:val="22"/>
              </w:rPr>
            </w:pPr>
            <w:r w:rsidRPr="005C581C">
              <w:rPr>
                <w:rFonts w:asciiTheme="minorHAnsi" w:hAnsiTheme="minorHAnsi" w:cstheme="minorHAnsi"/>
                <w:color w:val="auto"/>
                <w:sz w:val="22"/>
              </w:rPr>
              <w:t xml:space="preserve">Minimum 36 miesięcy gwarancji realizowanej w miejscu instalacji sprzętu, z czasem reakcji do następnego dnia roboczego od przyjęcia zgłoszenia, możliwość zgłaszania awarii w trybie 365x7x24 poprzez linię telefoniczną producenta. </w:t>
            </w:r>
          </w:p>
          <w:p w14:paraId="33415CCC" w14:textId="77777777" w:rsidR="009357BF" w:rsidRPr="005C581C" w:rsidRDefault="009357BF" w:rsidP="007E5271">
            <w:pPr>
              <w:spacing w:before="0" w:after="0" w:line="360" w:lineRule="auto"/>
              <w:rPr>
                <w:rFonts w:asciiTheme="minorHAnsi" w:hAnsiTheme="minorHAnsi" w:cstheme="minorHAnsi"/>
                <w:color w:val="auto"/>
                <w:sz w:val="22"/>
              </w:rPr>
            </w:pPr>
            <w:r w:rsidRPr="005C581C">
              <w:rPr>
                <w:rFonts w:asciiTheme="minorHAnsi" w:hAnsiTheme="minorHAnsi" w:cstheme="minorHAnsi"/>
                <w:color w:val="auto"/>
                <w:sz w:val="22"/>
              </w:rPr>
              <w:t>W przypadku wystąpienia awarii dysku twardego w urządzeniu objętym aktywnym wparciem technicznym, uszkodzony dysk twardy pozostaje u Zamawiającego.</w:t>
            </w:r>
          </w:p>
          <w:p w14:paraId="6D91CAE9" w14:textId="77777777" w:rsidR="009357BF" w:rsidRPr="005C581C" w:rsidRDefault="009357BF" w:rsidP="007E5271">
            <w:pPr>
              <w:spacing w:after="0" w:line="360" w:lineRule="auto"/>
              <w:ind w:left="0" w:right="0" w:firstLine="0"/>
              <w:rPr>
                <w:rFonts w:asciiTheme="minorHAnsi" w:hAnsiTheme="minorHAnsi"/>
                <w:bCs/>
                <w:color w:val="auto"/>
              </w:rPr>
            </w:pPr>
            <w:r w:rsidRPr="005C581C">
              <w:rPr>
                <w:rFonts w:asciiTheme="minorHAnsi" w:hAnsiTheme="minorHAnsi" w:cstheme="minorHAnsi"/>
                <w:color w:val="auto"/>
                <w:sz w:val="22"/>
              </w:rPr>
              <w:t>Możliwość sprawdzenia statusu gwarancji poprzez stronę producenta podając unikatowy numer urządzenia oraz pobieranie uaktualnień mikrokodu oraz sterowników.</w:t>
            </w:r>
          </w:p>
        </w:tc>
      </w:tr>
      <w:tr w:rsidR="005C581C" w:rsidRPr="005C581C" w14:paraId="2CA59AFE" w14:textId="77777777" w:rsidTr="007E5271">
        <w:trPr>
          <w:trHeight w:val="300"/>
        </w:trPr>
        <w:tc>
          <w:tcPr>
            <w:tcW w:w="1711" w:type="dxa"/>
            <w:noWrap/>
          </w:tcPr>
          <w:p w14:paraId="733688B0" w14:textId="77777777" w:rsidR="009357BF" w:rsidRPr="005C581C" w:rsidRDefault="009357BF" w:rsidP="007E5271">
            <w:pPr>
              <w:spacing w:after="0" w:line="360" w:lineRule="auto"/>
              <w:ind w:left="0" w:right="0" w:firstLine="0"/>
              <w:jc w:val="center"/>
              <w:rPr>
                <w:rFonts w:asciiTheme="minorHAnsi" w:hAnsiTheme="minorHAnsi"/>
                <w:color w:val="auto"/>
              </w:rPr>
            </w:pPr>
            <w:r w:rsidRPr="005C581C">
              <w:rPr>
                <w:rFonts w:asciiTheme="minorHAnsi" w:hAnsiTheme="minorHAnsi"/>
                <w:color w:val="auto"/>
                <w:sz w:val="22"/>
              </w:rPr>
              <w:t>II.1.3</w:t>
            </w:r>
          </w:p>
        </w:tc>
        <w:tc>
          <w:tcPr>
            <w:tcW w:w="3600" w:type="dxa"/>
            <w:noWrap/>
          </w:tcPr>
          <w:p w14:paraId="0E26C811" w14:textId="77777777" w:rsidR="009357BF" w:rsidRPr="005C581C" w:rsidRDefault="009357BF" w:rsidP="007E5271">
            <w:pPr>
              <w:spacing w:after="0" w:line="360" w:lineRule="auto"/>
              <w:ind w:left="0" w:right="0" w:firstLine="0"/>
              <w:jc w:val="left"/>
              <w:rPr>
                <w:rFonts w:asciiTheme="minorHAnsi" w:hAnsiTheme="minorHAnsi"/>
                <w:color w:val="auto"/>
              </w:rPr>
            </w:pPr>
            <w:r w:rsidRPr="005C581C">
              <w:rPr>
                <w:rFonts w:asciiTheme="minorHAnsi" w:hAnsiTheme="minorHAnsi"/>
                <w:color w:val="auto"/>
                <w:sz w:val="22"/>
              </w:rPr>
              <w:t>Przełącznik typ 1 z wkładkami</w:t>
            </w:r>
          </w:p>
        </w:tc>
        <w:tc>
          <w:tcPr>
            <w:tcW w:w="4305" w:type="dxa"/>
            <w:noWrap/>
          </w:tcPr>
          <w:p w14:paraId="00D5FF09" w14:textId="77777777" w:rsidR="009357BF" w:rsidRPr="005C581C" w:rsidRDefault="009357BF" w:rsidP="007E5271">
            <w:pPr>
              <w:spacing w:after="0" w:line="360" w:lineRule="auto"/>
              <w:ind w:left="0" w:right="0" w:firstLine="0"/>
              <w:rPr>
                <w:rFonts w:asciiTheme="minorHAnsi" w:hAnsiTheme="minorHAnsi"/>
                <w:bCs/>
                <w:color w:val="auto"/>
                <w:sz w:val="22"/>
                <w:szCs w:val="22"/>
              </w:rPr>
            </w:pPr>
            <w:r w:rsidRPr="005C581C">
              <w:rPr>
                <w:rFonts w:asciiTheme="minorHAnsi" w:hAnsiTheme="minorHAnsi" w:cstheme="minorHAnsi"/>
                <w:color w:val="auto"/>
                <w:sz w:val="22"/>
              </w:rPr>
              <w:t>Minimum 36 miesięcy w trybie wymiany/naprawy następny dzień roboczy</w:t>
            </w:r>
          </w:p>
        </w:tc>
      </w:tr>
      <w:tr w:rsidR="005C581C" w:rsidRPr="005C581C" w14:paraId="6FDCA7B3" w14:textId="77777777" w:rsidTr="007E5271">
        <w:trPr>
          <w:trHeight w:val="436"/>
        </w:trPr>
        <w:tc>
          <w:tcPr>
            <w:tcW w:w="1711" w:type="dxa"/>
            <w:noWrap/>
          </w:tcPr>
          <w:p w14:paraId="6837C7E2"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II.1.4</w:t>
            </w:r>
          </w:p>
        </w:tc>
        <w:tc>
          <w:tcPr>
            <w:tcW w:w="3600" w:type="dxa"/>
            <w:noWrap/>
          </w:tcPr>
          <w:p w14:paraId="3EFC04A0"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Przełącznik typ 2</w:t>
            </w:r>
          </w:p>
        </w:tc>
        <w:tc>
          <w:tcPr>
            <w:tcW w:w="4305" w:type="dxa"/>
            <w:noWrap/>
          </w:tcPr>
          <w:p w14:paraId="654A5646" w14:textId="77777777" w:rsidR="009357BF" w:rsidRPr="005C581C" w:rsidRDefault="009357BF" w:rsidP="007E5271">
            <w:pPr>
              <w:spacing w:after="0" w:line="360" w:lineRule="auto"/>
              <w:ind w:left="0" w:right="0" w:firstLine="0"/>
              <w:rPr>
                <w:rFonts w:asciiTheme="minorHAnsi" w:hAnsiTheme="minorHAnsi"/>
                <w:bCs/>
                <w:color w:val="auto"/>
                <w:sz w:val="22"/>
                <w:szCs w:val="22"/>
              </w:rPr>
            </w:pPr>
            <w:r w:rsidRPr="005C581C">
              <w:rPr>
                <w:rFonts w:asciiTheme="minorHAnsi" w:hAnsiTheme="minorHAnsi" w:cstheme="minorHAnsi"/>
                <w:color w:val="auto"/>
                <w:sz w:val="22"/>
              </w:rPr>
              <w:t>Minimum 36 miesięcy w trybie wymiany/naprawy następny dzień roboczy</w:t>
            </w:r>
          </w:p>
        </w:tc>
      </w:tr>
      <w:tr w:rsidR="005C581C" w:rsidRPr="005C581C" w14:paraId="552AC3AC" w14:textId="77777777" w:rsidTr="007E5271">
        <w:trPr>
          <w:trHeight w:val="300"/>
        </w:trPr>
        <w:tc>
          <w:tcPr>
            <w:tcW w:w="1711" w:type="dxa"/>
            <w:noWrap/>
          </w:tcPr>
          <w:p w14:paraId="7F1A69EC"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lastRenderedPageBreak/>
              <w:t>II.1.5</w:t>
            </w:r>
          </w:p>
        </w:tc>
        <w:tc>
          <w:tcPr>
            <w:tcW w:w="3600" w:type="dxa"/>
            <w:noWrap/>
          </w:tcPr>
          <w:p w14:paraId="335E7227"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Zasilacz awaryjny UPS</w:t>
            </w:r>
          </w:p>
        </w:tc>
        <w:tc>
          <w:tcPr>
            <w:tcW w:w="4305" w:type="dxa"/>
            <w:noWrap/>
          </w:tcPr>
          <w:p w14:paraId="494E1FE7" w14:textId="77777777" w:rsidR="009357BF" w:rsidRPr="005C581C" w:rsidRDefault="009357BF" w:rsidP="007E5271">
            <w:pPr>
              <w:spacing w:after="0" w:line="360" w:lineRule="auto"/>
              <w:ind w:left="0" w:right="0" w:firstLine="0"/>
              <w:rPr>
                <w:rFonts w:asciiTheme="minorHAnsi" w:hAnsiTheme="minorHAnsi"/>
                <w:bCs/>
                <w:color w:val="auto"/>
                <w:sz w:val="22"/>
              </w:rPr>
            </w:pPr>
            <w:r w:rsidRPr="005C581C">
              <w:rPr>
                <w:rFonts w:asciiTheme="minorHAnsi" w:hAnsiTheme="minorHAnsi" w:cstheme="minorHAnsi"/>
                <w:color w:val="auto"/>
                <w:sz w:val="22"/>
              </w:rPr>
              <w:t>Minimum 36 miesięcy</w:t>
            </w:r>
          </w:p>
        </w:tc>
      </w:tr>
      <w:tr w:rsidR="005C581C" w:rsidRPr="005C581C" w14:paraId="39E9931A" w14:textId="77777777" w:rsidTr="007E5271">
        <w:trPr>
          <w:trHeight w:val="300"/>
        </w:trPr>
        <w:tc>
          <w:tcPr>
            <w:tcW w:w="1711" w:type="dxa"/>
            <w:noWrap/>
          </w:tcPr>
          <w:p w14:paraId="64A186C2"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II.1.6</w:t>
            </w:r>
          </w:p>
        </w:tc>
        <w:tc>
          <w:tcPr>
            <w:tcW w:w="3600" w:type="dxa"/>
            <w:noWrap/>
          </w:tcPr>
          <w:p w14:paraId="23BBA22F"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Zestaw komputerowy z monitorem</w:t>
            </w:r>
          </w:p>
        </w:tc>
        <w:tc>
          <w:tcPr>
            <w:tcW w:w="4305" w:type="dxa"/>
            <w:noWrap/>
          </w:tcPr>
          <w:p w14:paraId="7049B984" w14:textId="77777777" w:rsidR="009357BF" w:rsidRPr="005C581C" w:rsidRDefault="009357BF" w:rsidP="007E5271">
            <w:pPr>
              <w:spacing w:after="0" w:line="360" w:lineRule="auto"/>
              <w:ind w:left="10" w:right="0" w:firstLine="0"/>
              <w:rPr>
                <w:rFonts w:asciiTheme="minorHAnsi" w:hAnsiTheme="minorHAnsi" w:cstheme="minorHAnsi"/>
                <w:color w:val="auto"/>
                <w:sz w:val="22"/>
              </w:rPr>
            </w:pPr>
            <w:r w:rsidRPr="005C581C">
              <w:rPr>
                <w:rFonts w:asciiTheme="minorHAnsi" w:hAnsiTheme="minorHAnsi" w:cstheme="minorHAnsi"/>
                <w:color w:val="auto"/>
                <w:sz w:val="22"/>
              </w:rPr>
              <w:t>Minimum 36 miesięcy w systemie Door to Door lub w lokalizacji Zamawiającego, jeżeli naprawa wymaga wykonania jej w miejscu instalacji. Koszt transportu do i z naprawy pokrywa Wykonawca.</w:t>
            </w:r>
          </w:p>
          <w:p w14:paraId="575EF1FD" w14:textId="77777777" w:rsidR="009357BF" w:rsidRPr="005C581C" w:rsidRDefault="009357BF" w:rsidP="007E5271">
            <w:pPr>
              <w:spacing w:after="0" w:line="360" w:lineRule="auto"/>
              <w:ind w:left="10" w:right="0" w:firstLine="0"/>
              <w:rPr>
                <w:rFonts w:asciiTheme="minorHAnsi" w:hAnsiTheme="minorHAnsi" w:cstheme="minorHAnsi"/>
                <w:color w:val="auto"/>
                <w:sz w:val="22"/>
              </w:rPr>
            </w:pPr>
            <w:r w:rsidRPr="005C581C">
              <w:rPr>
                <w:rFonts w:asciiTheme="minorHAnsi" w:hAnsiTheme="minorHAnsi" w:cstheme="minorHAnsi"/>
                <w:color w:val="auto"/>
                <w:sz w:val="22"/>
              </w:rPr>
              <w:t>Czas reakcji na zgłoszoną reklamację gwarancyjną do końca następnego dnia roboczego.</w:t>
            </w:r>
          </w:p>
          <w:p w14:paraId="70766C9F" w14:textId="77777777" w:rsidR="009357BF" w:rsidRPr="005C581C" w:rsidRDefault="009357BF" w:rsidP="007E5271">
            <w:pPr>
              <w:spacing w:after="0" w:line="360" w:lineRule="auto"/>
              <w:ind w:left="10" w:right="0" w:firstLine="0"/>
              <w:rPr>
                <w:rFonts w:asciiTheme="minorHAnsi" w:hAnsiTheme="minorHAnsi" w:cstheme="minorHAnsi"/>
                <w:color w:val="auto"/>
                <w:sz w:val="22"/>
              </w:rPr>
            </w:pPr>
            <w:r w:rsidRPr="005C581C">
              <w:rPr>
                <w:rFonts w:asciiTheme="minorHAnsi" w:hAnsiTheme="minorHAnsi" w:cstheme="minorHAnsi"/>
                <w:color w:val="auto"/>
                <w:sz w:val="22"/>
              </w:rPr>
              <w:t>Czas naprawy od momentu zgłoszenia do 14 dni roboczych.</w:t>
            </w:r>
          </w:p>
          <w:p w14:paraId="0A31F751" w14:textId="77777777" w:rsidR="009357BF" w:rsidRPr="005C581C" w:rsidRDefault="009357BF" w:rsidP="007E5271">
            <w:pPr>
              <w:spacing w:after="0" w:line="360" w:lineRule="auto"/>
              <w:ind w:left="10" w:right="0" w:firstLine="0"/>
              <w:rPr>
                <w:rFonts w:asciiTheme="minorHAnsi" w:hAnsiTheme="minorHAnsi" w:cstheme="minorHAnsi"/>
                <w:color w:val="auto"/>
                <w:sz w:val="22"/>
                <w:szCs w:val="22"/>
              </w:rPr>
            </w:pPr>
            <w:r w:rsidRPr="005C581C">
              <w:rPr>
                <w:rFonts w:asciiTheme="minorHAnsi" w:hAnsiTheme="minorHAnsi" w:cstheme="minorHAnsi"/>
                <w:color w:val="auto"/>
                <w:sz w:val="22"/>
              </w:rPr>
              <w:t>Naprawy gwarancyjne urządzeń muszą być realizowane przez serwis producenta lub Autoryzowanego Partnera Serwisowego Producenta.</w:t>
            </w:r>
          </w:p>
        </w:tc>
      </w:tr>
      <w:tr w:rsidR="005C581C" w:rsidRPr="005C581C" w14:paraId="2425D332" w14:textId="77777777" w:rsidTr="007E5271">
        <w:trPr>
          <w:trHeight w:val="300"/>
        </w:trPr>
        <w:tc>
          <w:tcPr>
            <w:tcW w:w="1711" w:type="dxa"/>
            <w:noWrap/>
          </w:tcPr>
          <w:p w14:paraId="50BD1A85"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II.1.7</w:t>
            </w:r>
          </w:p>
        </w:tc>
        <w:tc>
          <w:tcPr>
            <w:tcW w:w="3600" w:type="dxa"/>
            <w:noWrap/>
          </w:tcPr>
          <w:p w14:paraId="01AF4480"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Czytnik kodów kreskowych</w:t>
            </w:r>
          </w:p>
        </w:tc>
        <w:tc>
          <w:tcPr>
            <w:tcW w:w="4305" w:type="dxa"/>
            <w:noWrap/>
          </w:tcPr>
          <w:p w14:paraId="3BE3905B" w14:textId="77777777" w:rsidR="009357BF" w:rsidRPr="005C581C" w:rsidRDefault="009357BF" w:rsidP="007E5271">
            <w:pPr>
              <w:spacing w:after="0" w:line="360" w:lineRule="auto"/>
              <w:ind w:left="0" w:right="0" w:firstLine="0"/>
              <w:rPr>
                <w:rFonts w:asciiTheme="minorHAnsi" w:hAnsiTheme="minorHAnsi"/>
                <w:bCs/>
                <w:color w:val="auto"/>
                <w:sz w:val="22"/>
              </w:rPr>
            </w:pPr>
            <w:r w:rsidRPr="005C581C">
              <w:rPr>
                <w:rFonts w:asciiTheme="minorHAnsi" w:hAnsiTheme="minorHAnsi" w:cstheme="minorHAnsi"/>
                <w:bCs/>
                <w:color w:val="auto"/>
                <w:sz w:val="22"/>
                <w:szCs w:val="22"/>
              </w:rPr>
              <w:t>Minimum 36 miesięcy</w:t>
            </w:r>
          </w:p>
        </w:tc>
      </w:tr>
      <w:tr w:rsidR="005C581C" w:rsidRPr="005C581C" w14:paraId="19ABF9B8" w14:textId="77777777" w:rsidTr="007E5271">
        <w:trPr>
          <w:trHeight w:val="300"/>
        </w:trPr>
        <w:tc>
          <w:tcPr>
            <w:tcW w:w="1711" w:type="dxa"/>
            <w:noWrap/>
          </w:tcPr>
          <w:p w14:paraId="5A23F15D"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II.1.8</w:t>
            </w:r>
          </w:p>
        </w:tc>
        <w:tc>
          <w:tcPr>
            <w:tcW w:w="3600" w:type="dxa"/>
            <w:noWrap/>
          </w:tcPr>
          <w:p w14:paraId="2FEF7293"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Drukarka etykiet</w:t>
            </w:r>
          </w:p>
        </w:tc>
        <w:tc>
          <w:tcPr>
            <w:tcW w:w="4305" w:type="dxa"/>
            <w:noWrap/>
          </w:tcPr>
          <w:p w14:paraId="100B3990" w14:textId="77777777" w:rsidR="009357BF" w:rsidRPr="005C581C" w:rsidRDefault="009357BF" w:rsidP="007E5271">
            <w:pPr>
              <w:spacing w:after="0" w:line="360" w:lineRule="auto"/>
              <w:ind w:left="0" w:right="0" w:firstLine="0"/>
              <w:rPr>
                <w:rFonts w:asciiTheme="minorHAnsi" w:hAnsiTheme="minorHAnsi"/>
                <w:bCs/>
                <w:color w:val="auto"/>
                <w:sz w:val="22"/>
              </w:rPr>
            </w:pPr>
            <w:r w:rsidRPr="005C581C">
              <w:rPr>
                <w:rFonts w:asciiTheme="minorHAnsi" w:hAnsiTheme="minorHAnsi" w:cstheme="minorHAnsi"/>
                <w:bCs/>
                <w:color w:val="auto"/>
                <w:sz w:val="22"/>
              </w:rPr>
              <w:t>Minimum 36 miesięcy</w:t>
            </w:r>
          </w:p>
        </w:tc>
      </w:tr>
      <w:tr w:rsidR="005C581C" w:rsidRPr="005C581C" w14:paraId="26F0777C" w14:textId="77777777" w:rsidTr="007E5271">
        <w:trPr>
          <w:trHeight w:val="300"/>
        </w:trPr>
        <w:tc>
          <w:tcPr>
            <w:tcW w:w="1711" w:type="dxa"/>
            <w:noWrap/>
          </w:tcPr>
          <w:p w14:paraId="7597C85B"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II.1.9</w:t>
            </w:r>
          </w:p>
        </w:tc>
        <w:tc>
          <w:tcPr>
            <w:tcW w:w="3600" w:type="dxa"/>
            <w:noWrap/>
          </w:tcPr>
          <w:p w14:paraId="5AEE33F5"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Urządzenie wielofunkcyjne A3 kolor</w:t>
            </w:r>
          </w:p>
        </w:tc>
        <w:tc>
          <w:tcPr>
            <w:tcW w:w="4305" w:type="dxa"/>
            <w:noWrap/>
          </w:tcPr>
          <w:p w14:paraId="7F4C233A" w14:textId="77777777" w:rsidR="009357BF" w:rsidRPr="005C581C" w:rsidRDefault="009357BF" w:rsidP="007E5271">
            <w:pPr>
              <w:spacing w:after="0" w:line="360" w:lineRule="auto"/>
              <w:ind w:left="0" w:right="0" w:firstLine="0"/>
              <w:rPr>
                <w:rFonts w:ascii="Calibri" w:hAnsi="Calibri"/>
                <w:bCs/>
                <w:color w:val="auto"/>
                <w:sz w:val="22"/>
              </w:rPr>
            </w:pPr>
            <w:r w:rsidRPr="005C581C">
              <w:rPr>
                <w:rFonts w:asciiTheme="minorHAnsi" w:hAnsiTheme="minorHAnsi" w:cstheme="minorHAnsi"/>
                <w:color w:val="auto"/>
                <w:sz w:val="22"/>
                <w:szCs w:val="22"/>
              </w:rPr>
              <w:t>Minimum 36 miesięcy świadczona przez serwis w miejscu instalacji</w:t>
            </w:r>
          </w:p>
        </w:tc>
      </w:tr>
      <w:tr w:rsidR="005C581C" w:rsidRPr="005C581C" w14:paraId="2876C1E7" w14:textId="77777777" w:rsidTr="007E5271">
        <w:trPr>
          <w:trHeight w:val="300"/>
        </w:trPr>
        <w:tc>
          <w:tcPr>
            <w:tcW w:w="1711" w:type="dxa"/>
            <w:noWrap/>
          </w:tcPr>
          <w:p w14:paraId="72249CFF"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II.1.10</w:t>
            </w:r>
          </w:p>
        </w:tc>
        <w:tc>
          <w:tcPr>
            <w:tcW w:w="3600" w:type="dxa"/>
            <w:noWrap/>
          </w:tcPr>
          <w:p w14:paraId="01A7D163"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Klimatyzacja do serwerowni zapasowej</w:t>
            </w:r>
          </w:p>
        </w:tc>
        <w:tc>
          <w:tcPr>
            <w:tcW w:w="4305" w:type="dxa"/>
            <w:noWrap/>
          </w:tcPr>
          <w:p w14:paraId="1E186210" w14:textId="77777777" w:rsidR="009357BF" w:rsidRPr="005C581C" w:rsidRDefault="009357BF" w:rsidP="007E5271">
            <w:pPr>
              <w:suppressAutoHyphens w:val="0"/>
              <w:spacing w:before="0" w:after="0" w:line="360" w:lineRule="auto"/>
              <w:ind w:right="0"/>
              <w:contextualSpacing/>
              <w:rPr>
                <w:rFonts w:ascii="Calibri" w:hAnsi="Calibri"/>
                <w:bCs/>
                <w:color w:val="auto"/>
                <w:sz w:val="22"/>
              </w:rPr>
            </w:pPr>
            <w:r w:rsidRPr="005C581C">
              <w:rPr>
                <w:rFonts w:asciiTheme="minorHAnsi" w:hAnsiTheme="minorHAnsi" w:cstheme="minorHAnsi"/>
                <w:color w:val="auto"/>
                <w:sz w:val="22"/>
              </w:rPr>
              <w:t>Minimum 36 miesięcy gwarancji producenta. W okresie gwarancji Wykonawca zapewni przeglądy gwarancyjne (2 razy do roku) dla klimatyzatora.</w:t>
            </w:r>
          </w:p>
        </w:tc>
      </w:tr>
      <w:tr w:rsidR="005C581C" w:rsidRPr="005C581C" w14:paraId="30670834" w14:textId="77777777" w:rsidTr="007E5271">
        <w:trPr>
          <w:trHeight w:val="300"/>
        </w:trPr>
        <w:tc>
          <w:tcPr>
            <w:tcW w:w="1711" w:type="dxa"/>
            <w:noWrap/>
          </w:tcPr>
          <w:p w14:paraId="6EF981D6" w14:textId="77777777" w:rsidR="009357BF" w:rsidRPr="005C581C" w:rsidRDefault="009357BF" w:rsidP="007E5271">
            <w:pPr>
              <w:spacing w:after="0" w:line="360" w:lineRule="auto"/>
              <w:ind w:left="0" w:right="0" w:firstLine="0"/>
              <w:jc w:val="center"/>
              <w:rPr>
                <w:rFonts w:asciiTheme="minorHAnsi" w:hAnsiTheme="minorHAnsi"/>
                <w:color w:val="auto"/>
                <w:sz w:val="22"/>
              </w:rPr>
            </w:pPr>
            <w:r w:rsidRPr="005C581C">
              <w:rPr>
                <w:rFonts w:asciiTheme="minorHAnsi" w:hAnsiTheme="minorHAnsi"/>
                <w:color w:val="auto"/>
                <w:sz w:val="22"/>
              </w:rPr>
              <w:t>II.2.3</w:t>
            </w:r>
          </w:p>
        </w:tc>
        <w:tc>
          <w:tcPr>
            <w:tcW w:w="3600" w:type="dxa"/>
            <w:noWrap/>
          </w:tcPr>
          <w:p w14:paraId="74F6D8CD" w14:textId="77777777" w:rsidR="009357BF" w:rsidRPr="005C581C" w:rsidRDefault="009357BF" w:rsidP="007E5271">
            <w:pPr>
              <w:spacing w:after="0" w:line="360" w:lineRule="auto"/>
              <w:ind w:left="0" w:right="0" w:firstLine="0"/>
              <w:jc w:val="left"/>
              <w:rPr>
                <w:rFonts w:asciiTheme="minorHAnsi" w:hAnsiTheme="minorHAnsi"/>
                <w:color w:val="auto"/>
                <w:sz w:val="22"/>
              </w:rPr>
            </w:pPr>
            <w:r w:rsidRPr="005C581C">
              <w:rPr>
                <w:rFonts w:asciiTheme="minorHAnsi" w:hAnsiTheme="minorHAnsi"/>
                <w:color w:val="auto"/>
                <w:sz w:val="22"/>
              </w:rPr>
              <w:t>System kontroli dostępu</w:t>
            </w:r>
          </w:p>
        </w:tc>
        <w:tc>
          <w:tcPr>
            <w:tcW w:w="4305" w:type="dxa"/>
            <w:noWrap/>
          </w:tcPr>
          <w:p w14:paraId="3CE821D7" w14:textId="77777777" w:rsidR="009357BF" w:rsidRPr="005C581C" w:rsidRDefault="009357BF" w:rsidP="007E5271">
            <w:pPr>
              <w:spacing w:after="0" w:line="360" w:lineRule="auto"/>
              <w:ind w:left="0" w:right="0" w:firstLine="0"/>
              <w:rPr>
                <w:rFonts w:ascii="Calibri" w:hAnsi="Calibri"/>
                <w:bCs/>
                <w:color w:val="auto"/>
                <w:sz w:val="22"/>
              </w:rPr>
            </w:pPr>
            <w:r w:rsidRPr="005C581C">
              <w:rPr>
                <w:rFonts w:asciiTheme="minorHAnsi" w:hAnsiTheme="minorHAnsi" w:cstheme="minorHAnsi"/>
                <w:color w:val="auto"/>
                <w:sz w:val="22"/>
              </w:rPr>
              <w:t>Minimum 36 miesięcy świadczona w miejscu instalacji</w:t>
            </w:r>
          </w:p>
        </w:tc>
      </w:tr>
    </w:tbl>
    <w:p w14:paraId="7BB27739" w14:textId="77777777" w:rsidR="009357BF" w:rsidRPr="005C581C" w:rsidRDefault="009357BF" w:rsidP="009357BF">
      <w:pPr>
        <w:pStyle w:val="Akapitzlist"/>
        <w:spacing w:after="0" w:line="240" w:lineRule="auto"/>
        <w:ind w:right="0" w:firstLine="0"/>
        <w:rPr>
          <w:rFonts w:asciiTheme="minorHAnsi" w:eastAsiaTheme="minorHAnsi" w:hAnsiTheme="minorHAnsi" w:cstheme="minorHAnsi"/>
          <w:color w:val="auto"/>
          <w:sz w:val="18"/>
          <w:szCs w:val="18"/>
          <w:lang w:eastAsia="en-US"/>
        </w:rPr>
      </w:pPr>
      <w:r w:rsidRPr="005C581C">
        <w:rPr>
          <w:rFonts w:asciiTheme="minorHAnsi" w:hAnsiTheme="minorHAnsi" w:cs="Calibri"/>
          <w:b/>
          <w:color w:val="auto"/>
          <w:sz w:val="18"/>
          <w:szCs w:val="18"/>
          <w:u w:val="single"/>
        </w:rPr>
        <w:t>*</w:t>
      </w:r>
      <w:r w:rsidRPr="005C581C">
        <w:rPr>
          <w:rFonts w:asciiTheme="minorHAnsi" w:eastAsiaTheme="minorHAnsi" w:hAnsiTheme="minorHAnsi" w:cstheme="minorHAnsi"/>
          <w:color w:val="auto"/>
          <w:sz w:val="18"/>
          <w:szCs w:val="18"/>
          <w:lang w:eastAsia="en-US"/>
        </w:rPr>
        <w:t xml:space="preserve"> W czasie obowiązywania gwarancji dostawca zobowiązany jest do udostępnienia Zamawiającemu nowych wersji BIOS, firmware i sterowników (na płytach CD lub stronach internetowych).</w:t>
      </w:r>
    </w:p>
    <w:p w14:paraId="0894B8BA" w14:textId="77777777" w:rsidR="009357BF" w:rsidRPr="005C581C" w:rsidRDefault="009357BF" w:rsidP="009357BF">
      <w:pPr>
        <w:spacing w:after="0" w:line="240" w:lineRule="auto"/>
        <w:ind w:left="720" w:right="0" w:firstLine="0"/>
        <w:contextualSpacing/>
        <w:rPr>
          <w:rFonts w:asciiTheme="minorHAnsi" w:hAnsiTheme="minorHAnsi" w:cstheme="minorHAnsi"/>
          <w:color w:val="auto"/>
          <w:sz w:val="18"/>
          <w:szCs w:val="18"/>
        </w:rPr>
      </w:pPr>
      <w:r w:rsidRPr="005C581C">
        <w:rPr>
          <w:rFonts w:asciiTheme="minorHAnsi" w:eastAsiaTheme="minorHAnsi" w:hAnsiTheme="minorHAnsi" w:cstheme="minorHAnsi"/>
          <w:color w:val="auto"/>
          <w:sz w:val="18"/>
          <w:szCs w:val="18"/>
          <w:lang w:eastAsia="en-US"/>
        </w:rPr>
        <w:t xml:space="preserve">** </w:t>
      </w:r>
      <w:r w:rsidRPr="005C581C">
        <w:rPr>
          <w:rFonts w:asciiTheme="minorHAnsi" w:hAnsiTheme="minorHAnsi" w:cstheme="minorHAnsi"/>
          <w:color w:val="auto"/>
          <w:sz w:val="18"/>
          <w:szCs w:val="18"/>
        </w:rPr>
        <w:t>W przypadku awarii dysków pozostają one własnością Zamawiającego.</w:t>
      </w:r>
    </w:p>
    <w:p w14:paraId="4C7F6427" w14:textId="77777777" w:rsidR="009357BF" w:rsidRPr="009A4784" w:rsidRDefault="009357BF" w:rsidP="009357BF">
      <w:pPr>
        <w:spacing w:line="360" w:lineRule="auto"/>
        <w:rPr>
          <w:rFonts w:asciiTheme="minorHAnsi" w:hAnsiTheme="minorHAnsi"/>
          <w:sz w:val="22"/>
        </w:rPr>
      </w:pPr>
    </w:p>
    <w:p w14:paraId="4E3208EE" w14:textId="77777777" w:rsidR="009357BF" w:rsidRPr="009A4784" w:rsidRDefault="009357BF" w:rsidP="009357BF">
      <w:pPr>
        <w:pStyle w:val="Akapitzlist"/>
        <w:numPr>
          <w:ilvl w:val="0"/>
          <w:numId w:val="25"/>
        </w:numPr>
        <w:overflowPunct w:val="0"/>
        <w:autoSpaceDE w:val="0"/>
        <w:spacing w:after="120" w:line="360" w:lineRule="auto"/>
        <w:ind w:left="426" w:right="0"/>
        <w:textAlignment w:val="baseline"/>
        <w:rPr>
          <w:rFonts w:asciiTheme="minorHAnsi" w:hAnsiTheme="minorHAnsi"/>
          <w:sz w:val="22"/>
        </w:rPr>
      </w:pPr>
      <w:r w:rsidRPr="009A4784">
        <w:rPr>
          <w:rFonts w:asciiTheme="minorHAnsi" w:hAnsiTheme="minorHAnsi"/>
          <w:sz w:val="22"/>
        </w:rPr>
        <w:t xml:space="preserve">Bieg terminów gwarancji określonych </w:t>
      </w:r>
      <w:r w:rsidRPr="00BB3EA2">
        <w:rPr>
          <w:rFonts w:asciiTheme="minorHAnsi" w:hAnsiTheme="minorHAnsi"/>
          <w:sz w:val="22"/>
        </w:rPr>
        <w:t>w ust. 1 będą rozpoczynać się z dniem podpisania Protokołu Odbioru Końcowego</w:t>
      </w:r>
      <w:r>
        <w:rPr>
          <w:rFonts w:asciiTheme="minorHAnsi" w:hAnsiTheme="minorHAnsi"/>
          <w:sz w:val="22"/>
        </w:rPr>
        <w:t>.</w:t>
      </w:r>
    </w:p>
    <w:p w14:paraId="708D675A" w14:textId="77777777" w:rsidR="009357BF" w:rsidRPr="008E04E6" w:rsidRDefault="009357BF" w:rsidP="009357BF">
      <w:pPr>
        <w:pStyle w:val="Akapitzlist"/>
        <w:numPr>
          <w:ilvl w:val="0"/>
          <w:numId w:val="25"/>
        </w:numPr>
        <w:overflowPunct w:val="0"/>
        <w:autoSpaceDE w:val="0"/>
        <w:spacing w:after="120" w:line="360" w:lineRule="auto"/>
        <w:ind w:left="426"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7BC2E02D" w14:textId="77777777" w:rsidR="009357BF" w:rsidRPr="00693A34" w:rsidRDefault="009357BF" w:rsidP="009357BF">
      <w:pPr>
        <w:pStyle w:val="Akapitzlist"/>
        <w:numPr>
          <w:ilvl w:val="0"/>
          <w:numId w:val="25"/>
        </w:numPr>
        <w:overflowPunct w:val="0"/>
        <w:autoSpaceDE w:val="0"/>
        <w:spacing w:after="120" w:line="360" w:lineRule="auto"/>
        <w:ind w:left="426" w:right="0"/>
        <w:textAlignment w:val="baseline"/>
        <w:rPr>
          <w:rFonts w:asciiTheme="minorHAnsi" w:hAnsiTheme="minorHAnsi"/>
          <w:sz w:val="22"/>
        </w:rPr>
      </w:pPr>
      <w:r w:rsidRPr="00693A34">
        <w:rPr>
          <w:rFonts w:ascii="Calibri" w:hAnsi="Calibri"/>
          <w:sz w:val="22"/>
        </w:rPr>
        <w:lastRenderedPageBreak/>
        <w:t xml:space="preserve">Wykonawca zobowiązany jest zapewnić 3 miesięczne wsparcie w zakresie administracji zaoferowanym sprzętem oraz dostarczonym oprogramowaniem narzędziowym (systemowym, wirtualizacyjnym, backup-owym i bazodanowym) z osobami wskazanymi przez Wykonawcę w ilości 30 godzin.  </w:t>
      </w:r>
    </w:p>
    <w:p w14:paraId="0B56D3CD" w14:textId="77777777" w:rsidR="009357BF" w:rsidRPr="009A4784" w:rsidRDefault="009357BF" w:rsidP="009357BF">
      <w:pPr>
        <w:pStyle w:val="Nagwek3"/>
      </w:pPr>
      <w:bookmarkStart w:id="945" w:name="_Toc10718268"/>
      <w:bookmarkStart w:id="946" w:name="_Toc10718422"/>
      <w:bookmarkStart w:id="947" w:name="_Toc11068194"/>
      <w:bookmarkStart w:id="948" w:name="_Toc11068278"/>
      <w:bookmarkStart w:id="949" w:name="_Toc11068494"/>
      <w:bookmarkStart w:id="950" w:name="_Toc13220841"/>
      <w:bookmarkStart w:id="951" w:name="_Toc13222172"/>
      <w:bookmarkStart w:id="952" w:name="_Toc108083687"/>
      <w:bookmarkStart w:id="953" w:name="_Toc113439521"/>
      <w:bookmarkEnd w:id="945"/>
      <w:bookmarkEnd w:id="946"/>
      <w:bookmarkEnd w:id="947"/>
      <w:bookmarkEnd w:id="948"/>
      <w:bookmarkEnd w:id="949"/>
      <w:bookmarkEnd w:id="950"/>
      <w:bookmarkEnd w:id="951"/>
      <w:r w:rsidRPr="009A4784">
        <w:t>Usługi gwarancyjne</w:t>
      </w:r>
      <w:bookmarkEnd w:id="952"/>
      <w:bookmarkEnd w:id="953"/>
    </w:p>
    <w:p w14:paraId="1D080E28" w14:textId="77777777" w:rsidR="009357BF" w:rsidRDefault="009357BF" w:rsidP="009357BF">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okresie gwarancji Wykonawca będzie zobowiązany do nieodpłatnego usuwania Wad Przedmiotu</w:t>
      </w:r>
      <w:r>
        <w:rPr>
          <w:rFonts w:asciiTheme="minorHAnsi" w:hAnsiTheme="minorHAnsi"/>
          <w:sz w:val="22"/>
        </w:rPr>
        <w:t xml:space="preserve"> zamówienia </w:t>
      </w:r>
      <w:r w:rsidRPr="009A4784">
        <w:rPr>
          <w:rFonts w:asciiTheme="minorHAnsi" w:hAnsiTheme="minorHAnsi"/>
          <w:sz w:val="22"/>
        </w:rPr>
        <w:t>w przypadku stwierdzenia przez Zamawiającego Wady w jego działaniu, w terminach określonych poniżej:</w:t>
      </w:r>
    </w:p>
    <w:p w14:paraId="5913CE3A" w14:textId="77777777" w:rsidR="009357BF" w:rsidRDefault="009357BF" w:rsidP="009357BF">
      <w:pPr>
        <w:pStyle w:val="Akapitzlist"/>
        <w:numPr>
          <w:ilvl w:val="0"/>
          <w:numId w:val="92"/>
        </w:numPr>
        <w:overflowPunct w:val="0"/>
        <w:autoSpaceDE w:val="0"/>
        <w:spacing w:after="0" w:line="360" w:lineRule="auto"/>
        <w:ind w:left="851" w:right="0"/>
        <w:textAlignment w:val="baseline"/>
        <w:rPr>
          <w:rFonts w:asciiTheme="minorHAnsi" w:hAnsiTheme="minorHAnsi"/>
          <w:sz w:val="22"/>
        </w:rPr>
      </w:pPr>
      <w:r w:rsidRPr="00690BE8">
        <w:rPr>
          <w:rFonts w:asciiTheme="minorHAnsi" w:hAnsiTheme="minorHAnsi"/>
          <w:sz w:val="22"/>
        </w:rPr>
        <w:t xml:space="preserve"> Przełącznik typ 1 z wkładkami</w:t>
      </w:r>
      <w:r>
        <w:rPr>
          <w:rFonts w:asciiTheme="minorHAnsi" w:hAnsiTheme="minorHAnsi"/>
          <w:sz w:val="22"/>
        </w:rPr>
        <w:t xml:space="preserve">, przełącznik typ 2 – w trybie wymiany lub naprawy NBD (następny dzień roboczy) </w:t>
      </w:r>
    </w:p>
    <w:p w14:paraId="67DB5BAA" w14:textId="77777777" w:rsidR="009357BF" w:rsidRPr="005C581C" w:rsidRDefault="009357BF" w:rsidP="009357BF">
      <w:pPr>
        <w:pStyle w:val="Akapitzlist"/>
        <w:numPr>
          <w:ilvl w:val="0"/>
          <w:numId w:val="92"/>
        </w:numPr>
        <w:overflowPunct w:val="0"/>
        <w:autoSpaceDE w:val="0"/>
        <w:spacing w:after="0" w:line="360" w:lineRule="auto"/>
        <w:ind w:left="851" w:right="0"/>
        <w:textAlignment w:val="baseline"/>
        <w:rPr>
          <w:rFonts w:asciiTheme="minorHAnsi" w:hAnsiTheme="minorHAnsi"/>
          <w:color w:val="auto"/>
          <w:sz w:val="22"/>
        </w:rPr>
      </w:pPr>
      <w:r>
        <w:rPr>
          <w:rFonts w:asciiTheme="minorHAnsi" w:hAnsiTheme="minorHAnsi"/>
          <w:sz w:val="22"/>
        </w:rPr>
        <w:t xml:space="preserve">pozostały sprzęt – niezwłocznie, jednak nie później niż do 14 dni roboczych od momentu </w:t>
      </w:r>
      <w:r w:rsidRPr="005C581C">
        <w:rPr>
          <w:rFonts w:asciiTheme="minorHAnsi" w:hAnsiTheme="minorHAnsi"/>
          <w:color w:val="auto"/>
          <w:sz w:val="22"/>
        </w:rPr>
        <w:t xml:space="preserve">zgłoszenia </w:t>
      </w:r>
    </w:p>
    <w:p w14:paraId="0B35B479" w14:textId="4F690173" w:rsidR="009357BF" w:rsidRPr="005C581C" w:rsidRDefault="009357BF" w:rsidP="005C581C">
      <w:pPr>
        <w:numPr>
          <w:ilvl w:val="0"/>
          <w:numId w:val="9"/>
        </w:numPr>
        <w:overflowPunct w:val="0"/>
        <w:autoSpaceDE w:val="0"/>
        <w:spacing w:after="0" w:line="360" w:lineRule="auto"/>
        <w:ind w:right="0"/>
        <w:textAlignment w:val="baseline"/>
        <w:rPr>
          <w:rFonts w:asciiTheme="minorHAnsi" w:hAnsiTheme="minorHAnsi"/>
          <w:color w:val="auto"/>
          <w:sz w:val="22"/>
        </w:rPr>
      </w:pPr>
      <w:r w:rsidRPr="005C581C">
        <w:rPr>
          <w:rFonts w:asciiTheme="minorHAnsi" w:hAnsiTheme="minorHAnsi" w:cstheme="minorHAnsi"/>
          <w:color w:val="auto"/>
          <w:sz w:val="22"/>
        </w:rPr>
        <w:t>Czas reakcji na zgłoszoną reklamację gwarancyjną musi nastąpić do końca następnego dnia roboczego od momentu przyjęcia zgłoszenia.</w:t>
      </w:r>
    </w:p>
    <w:p w14:paraId="265939F6" w14:textId="77777777" w:rsidR="009357BF" w:rsidRPr="009A4784" w:rsidRDefault="009357BF" w:rsidP="009357BF">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Przyjęcie zgłoszenia przez Wykonawcę, odbywać się będzie w okresie dostępności Wykonawcy wskazany</w:t>
      </w:r>
      <w:r>
        <w:rPr>
          <w:rFonts w:asciiTheme="minorHAnsi" w:hAnsiTheme="minorHAnsi"/>
          <w:sz w:val="22"/>
        </w:rPr>
        <w:t>m</w:t>
      </w:r>
      <w:r w:rsidRPr="009A4784">
        <w:rPr>
          <w:rFonts w:asciiTheme="minorHAnsi" w:hAnsiTheme="minorHAnsi"/>
          <w:sz w:val="22"/>
        </w:rPr>
        <w:t xml:space="preserve"> w Tabeli 1, w zależności od tego czego wada dotyczy, poprzez dostępny on-line System Zgłaszania i przyjmowania uwag oraz Wad (dalej zwany „SZ”) przy czym</w:t>
      </w:r>
      <w:r w:rsidRPr="009A4784" w:rsidDel="00927E79">
        <w:rPr>
          <w:rFonts w:asciiTheme="minorHAnsi" w:hAnsiTheme="minorHAnsi"/>
          <w:sz w:val="22"/>
        </w:rPr>
        <w:t>:</w:t>
      </w:r>
    </w:p>
    <w:p w14:paraId="48114817" w14:textId="77777777" w:rsidR="009357BF" w:rsidRPr="009A4784" w:rsidRDefault="009357BF" w:rsidP="009357BF">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5A077D42" w14:textId="77777777" w:rsidR="009357BF" w:rsidRPr="009A4784" w:rsidRDefault="009357BF" w:rsidP="009357BF">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z dostępem on-line do SZ, zgłoszenia Wady mogą odbywać się także telefonicznie pod ustalonym numerem telefonu lub pisemnie na formularzu przesyłanym na ustalony adres e-mail, opcjonalnie faksem, których numery i adresy zostaną podane przez Wykonawcę w.w terminie 15 dni roboczych od dnia podpisania Umowy wraz ze wzorem formularza zgłoszenia Wady.</w:t>
      </w:r>
    </w:p>
    <w:p w14:paraId="6C5D442F" w14:textId="77777777" w:rsidR="009357BF" w:rsidRPr="009A4784" w:rsidRDefault="009357BF" w:rsidP="009357BF">
      <w:pPr>
        <w:numPr>
          <w:ilvl w:val="0"/>
          <w:numId w:val="9"/>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10DBEE7" w14:textId="77777777" w:rsidR="009357BF" w:rsidRDefault="009357BF" w:rsidP="009357BF">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17617944" w14:textId="77777777" w:rsidR="009357BF" w:rsidRPr="000B2112" w:rsidRDefault="009357BF" w:rsidP="009357BF">
      <w:pPr>
        <w:numPr>
          <w:ilvl w:val="0"/>
          <w:numId w:val="35"/>
        </w:numPr>
        <w:overflowPunct w:val="0"/>
        <w:autoSpaceDE w:val="0"/>
        <w:spacing w:after="0" w:line="360" w:lineRule="auto"/>
        <w:ind w:left="709" w:right="0"/>
        <w:textAlignment w:val="baseline"/>
        <w:rPr>
          <w:rFonts w:asciiTheme="minorHAnsi" w:hAnsiTheme="minorHAnsi"/>
          <w:sz w:val="22"/>
        </w:rPr>
      </w:pPr>
      <w:r w:rsidRPr="000B2112">
        <w:rPr>
          <w:rFonts w:asciiTheme="minorHAnsi" w:hAnsiTheme="minorHAnsi"/>
          <w:sz w:val="22"/>
        </w:rPr>
        <w:t>Zamawiający wymaga by zapewniona była naprawa lub wymiana urządzeń lub ich części, zgodnie z metodyką i zaleceniami producenta i Zamawiającego,</w:t>
      </w:r>
    </w:p>
    <w:p w14:paraId="1175D4E9"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t>Wykonawca przejmuje na siebie wszelkie obowiązki związane z obsługą serwisu gwarancyjnego oferowanego sprzętu w okresie gwarancji,</w:t>
      </w:r>
    </w:p>
    <w:p w14:paraId="7075B2C0"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t>Serwis wyposażenia będzie świadczony w siedzibie Zamawiającego (miejscu instalacji i użytkowania sprzętu), w języku polskim (przyjmowanie zgłoszeń i realizacja świadczeń),</w:t>
      </w:r>
    </w:p>
    <w:p w14:paraId="6E577439"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t>Wykonawca ma obowiązek przyjmowania zgłoszeń serwisowych przez telefon (w godzinach pracy Zamawiającego), faks, e-mail lub WWW (przez całą dobę),</w:t>
      </w:r>
    </w:p>
    <w:p w14:paraId="2C128DF1"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lastRenderedPageBreak/>
        <w:t>Wykonawca ma udostępnić pojedynczy punkt przyjmowania zgłoszeń dla całości sprzętu i oprogramowania dostarczonego w ramach przedmiotu zamówienia,</w:t>
      </w:r>
    </w:p>
    <w:p w14:paraId="5EDC2B4B"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t>Zamawiający otrzyma bezpośredni dostęp do pomocy technicznej Wykonawcy (telefon, e-mail lub WWW) w zakresie rozwiązywania problemów związanych z bieżącą eksploatacją całości sprzętu i oprogramowania dostarczonego w ramach przedmiotu zamówienia w godzinach pracy Zamawiającego,</w:t>
      </w:r>
      <w:bookmarkStart w:id="954" w:name="OLE_LINK1"/>
      <w:bookmarkEnd w:id="954"/>
    </w:p>
    <w:p w14:paraId="3F75C6CB" w14:textId="77777777" w:rsidR="009357BF" w:rsidRPr="000B2112"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0B2112">
        <w:rPr>
          <w:rFonts w:asciiTheme="minorHAnsi" w:hAnsiTheme="minorHAnsi"/>
          <w:sz w:val="22"/>
        </w:rPr>
        <w:t>Zamawiający uzyska bezpośredni dostęp do części chronionych stron internetowych producentów rozwiązań, umożliwiający:</w:t>
      </w:r>
    </w:p>
    <w:p w14:paraId="24583ED4" w14:textId="77777777" w:rsidR="009357BF" w:rsidRPr="00DB778C" w:rsidRDefault="009357BF" w:rsidP="009357BF">
      <w:pPr>
        <w:numPr>
          <w:ilvl w:val="1"/>
          <w:numId w:val="90"/>
        </w:numPr>
        <w:tabs>
          <w:tab w:val="left" w:pos="1134"/>
        </w:tabs>
        <w:suppressAutoHyphens/>
        <w:spacing w:after="0" w:line="360" w:lineRule="auto"/>
        <w:ind w:left="1134" w:right="0"/>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pobieranie nowych wersji oprogramowania,</w:t>
      </w:r>
    </w:p>
    <w:p w14:paraId="686EFFC3" w14:textId="77777777" w:rsidR="009357BF" w:rsidRPr="00DB778C" w:rsidRDefault="009357BF" w:rsidP="009357BF">
      <w:pPr>
        <w:numPr>
          <w:ilvl w:val="1"/>
          <w:numId w:val="90"/>
        </w:numPr>
        <w:tabs>
          <w:tab w:val="left" w:pos="1134"/>
        </w:tabs>
        <w:suppressAutoHyphens/>
        <w:spacing w:after="0" w:line="360" w:lineRule="auto"/>
        <w:ind w:left="1134" w:right="0"/>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narzędzi konfiguracyjnych i dokumentacji technicznej,</w:t>
      </w:r>
    </w:p>
    <w:p w14:paraId="0556D740" w14:textId="77777777" w:rsidR="009357BF" w:rsidRPr="00DB778C" w:rsidRDefault="009357BF" w:rsidP="009357BF">
      <w:pPr>
        <w:numPr>
          <w:ilvl w:val="1"/>
          <w:numId w:val="90"/>
        </w:numPr>
        <w:tabs>
          <w:tab w:val="left" w:pos="1134"/>
        </w:tabs>
        <w:suppressAutoHyphens/>
        <w:spacing w:after="0" w:line="360" w:lineRule="auto"/>
        <w:ind w:left="1134" w:right="0"/>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pomocy technicznej producentów</w:t>
      </w:r>
      <w:bookmarkStart w:id="955" w:name="OLE_LINK11"/>
      <w:bookmarkEnd w:id="955"/>
      <w:r w:rsidRPr="00DB778C">
        <w:rPr>
          <w:rFonts w:asciiTheme="minorHAnsi" w:eastAsia="Arial Unicode MS" w:hAnsiTheme="minorHAnsi" w:cs="Arial"/>
          <w:kern w:val="1"/>
          <w:sz w:val="22"/>
          <w:lang w:eastAsia="ar-SA"/>
        </w:rPr>
        <w:t>.</w:t>
      </w:r>
    </w:p>
    <w:p w14:paraId="6F8C6BF1" w14:textId="77777777" w:rsidR="009357BF" w:rsidRPr="009221FC" w:rsidRDefault="009357BF" w:rsidP="009357BF">
      <w:pPr>
        <w:overflowPunct w:val="0"/>
        <w:autoSpaceDE w:val="0"/>
        <w:spacing w:after="0" w:line="360" w:lineRule="auto"/>
        <w:ind w:left="709" w:right="0" w:firstLine="0"/>
        <w:textAlignment w:val="baseline"/>
        <w:rPr>
          <w:rFonts w:asciiTheme="minorHAnsi" w:hAnsiTheme="minorHAnsi"/>
          <w:sz w:val="16"/>
          <w:szCs w:val="16"/>
        </w:rPr>
      </w:pPr>
      <w:r w:rsidRPr="009221FC">
        <w:rPr>
          <w:rFonts w:asciiTheme="minorHAnsi" w:hAnsiTheme="minorHAnsi"/>
          <w:sz w:val="16"/>
          <w:szCs w:val="16"/>
        </w:rPr>
        <w:t>*nie dotyczy wymiany sprzętu</w:t>
      </w:r>
    </w:p>
    <w:p w14:paraId="7915F781" w14:textId="77777777" w:rsidR="009357BF" w:rsidRPr="009A4784" w:rsidRDefault="009357BF" w:rsidP="009357BF">
      <w:pPr>
        <w:numPr>
          <w:ilvl w:val="0"/>
          <w:numId w:val="35"/>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w:t>
      </w:r>
      <w:r>
        <w:rPr>
          <w:rFonts w:asciiTheme="minorHAnsi" w:hAnsiTheme="minorHAnsi"/>
          <w:sz w:val="22"/>
        </w:rPr>
        <w:t>nio w lokalizacji Zamawiającego.</w:t>
      </w:r>
    </w:p>
    <w:p w14:paraId="5AC512E9" w14:textId="77777777" w:rsidR="009357BF" w:rsidRPr="009A4784" w:rsidRDefault="009357BF" w:rsidP="009357BF">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56" w:name="_Toc10718274"/>
      <w:bookmarkStart w:id="957" w:name="_Toc10718428"/>
      <w:bookmarkStart w:id="958" w:name="_Toc11068200"/>
      <w:bookmarkStart w:id="959" w:name="_Toc11068284"/>
      <w:bookmarkStart w:id="960" w:name="_Toc11068500"/>
      <w:bookmarkStart w:id="961" w:name="_Toc13220847"/>
      <w:bookmarkStart w:id="962" w:name="_Toc13222178"/>
      <w:bookmarkEnd w:id="956"/>
      <w:bookmarkEnd w:id="957"/>
      <w:bookmarkEnd w:id="958"/>
      <w:bookmarkEnd w:id="959"/>
      <w:bookmarkEnd w:id="960"/>
      <w:bookmarkEnd w:id="961"/>
      <w:bookmarkEnd w:id="962"/>
    </w:p>
    <w:p w14:paraId="55736902" w14:textId="77777777" w:rsidR="009357BF" w:rsidRPr="009A4784" w:rsidRDefault="009357BF" w:rsidP="009357BF">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47904EF0" w14:textId="77777777" w:rsidR="009357BF" w:rsidRPr="009A4784" w:rsidRDefault="009357BF" w:rsidP="009357BF">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6312588" w14:textId="77777777" w:rsidR="009357BF" w:rsidRPr="009A4784" w:rsidRDefault="009357BF" w:rsidP="009357BF">
      <w:pPr>
        <w:numPr>
          <w:ilvl w:val="0"/>
          <w:numId w:val="91"/>
        </w:numPr>
        <w:spacing w:after="0" w:line="360" w:lineRule="auto"/>
        <w:ind w:left="426" w:right="0"/>
        <w:rPr>
          <w:rFonts w:asciiTheme="minorHAnsi" w:hAnsiTheme="minorHAnsi" w:cs="Calibri"/>
          <w:sz w:val="22"/>
        </w:rPr>
      </w:pPr>
      <w:r w:rsidRPr="009A4784">
        <w:rPr>
          <w:rFonts w:asciiTheme="minorHAnsi" w:hAnsiTheme="minorHAnsi" w:cs="Calibri"/>
          <w:color w:val="00000A"/>
          <w:sz w:val="22"/>
        </w:rPr>
        <w:t xml:space="preserve">Dzień Roboczy należy rozumieć każdy dzień od poniedziałku do piątku z wyłączeniem dni ustawowo wolnych od pracy. </w:t>
      </w:r>
    </w:p>
    <w:p w14:paraId="26798BCE" w14:textId="5AEA9BE0" w:rsidR="009357BF" w:rsidRPr="001929EB" w:rsidRDefault="009357BF" w:rsidP="009357BF">
      <w:pPr>
        <w:numPr>
          <w:ilvl w:val="0"/>
          <w:numId w:val="91"/>
        </w:numPr>
        <w:spacing w:after="0" w:line="360" w:lineRule="auto"/>
        <w:ind w:left="426" w:right="0"/>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w:t>
      </w:r>
      <w:r w:rsidRPr="009357BF">
        <w:rPr>
          <w:rFonts w:asciiTheme="minorHAnsi" w:hAnsiTheme="minorHAnsi" w:cs="Calibri"/>
          <w:color w:val="00000A"/>
          <w:sz w:val="22"/>
        </w:rPr>
        <w:t>od 7.00 do 15.0</w:t>
      </w:r>
      <w:r>
        <w:rPr>
          <w:rFonts w:asciiTheme="minorHAnsi" w:hAnsiTheme="minorHAnsi" w:cs="Calibri"/>
          <w:color w:val="00000A"/>
          <w:sz w:val="22"/>
        </w:rPr>
        <w:t>0</w:t>
      </w:r>
      <w:r w:rsidRPr="001929EB">
        <w:rPr>
          <w:rFonts w:asciiTheme="minorHAnsi" w:hAnsiTheme="minorHAnsi" w:cs="Calibri"/>
          <w:color w:val="00000A"/>
          <w:sz w:val="22"/>
        </w:rPr>
        <w:t xml:space="preserve"> w każdym Dniu Roboczym. </w:t>
      </w:r>
    </w:p>
    <w:p w14:paraId="1FF5168F" w14:textId="77777777" w:rsidR="009357BF" w:rsidRPr="009A4784" w:rsidRDefault="009357BF" w:rsidP="009357BF">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bookmarkEnd w:id="944"/>
    <w:p w14:paraId="1106F841" w14:textId="77777777" w:rsidR="009357BF" w:rsidRPr="009357BF" w:rsidRDefault="009357BF" w:rsidP="009357BF"/>
    <w:sectPr w:rsidR="009357BF" w:rsidRPr="009357BF" w:rsidSect="00A513FE">
      <w:headerReference w:type="even" r:id="rId15"/>
      <w:headerReference w:type="default" r:id="rId16"/>
      <w:footerReference w:type="even" r:id="rId17"/>
      <w:footerReference w:type="default" r:id="rId18"/>
      <w:headerReference w:type="first" r:id="rId19"/>
      <w:footerReference w:type="first" r:id="rId20"/>
      <w:pgSz w:w="11906" w:h="16838"/>
      <w:pgMar w:top="851" w:right="1080" w:bottom="993" w:left="1418" w:header="284"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F428" w14:textId="77777777" w:rsidR="00014D00" w:rsidRDefault="00014D00">
      <w:pPr>
        <w:spacing w:after="0" w:line="240" w:lineRule="auto"/>
      </w:pPr>
      <w:r>
        <w:separator/>
      </w:r>
    </w:p>
  </w:endnote>
  <w:endnote w:type="continuationSeparator" w:id="0">
    <w:p w14:paraId="56092DD7" w14:textId="77777777" w:rsidR="00014D00" w:rsidRDefault="0001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EE"/>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ABF9" w14:textId="77777777" w:rsidR="007E5271" w:rsidRDefault="007E527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0937" w14:textId="5F431B5F" w:rsidR="007E5271" w:rsidRPr="003712EF" w:rsidRDefault="007E5271" w:rsidP="00A513FE">
    <w:pPr>
      <w:pBdr>
        <w:top w:val="single" w:sz="4" w:space="1" w:color="auto"/>
      </w:pBdr>
      <w:tabs>
        <w:tab w:val="left" w:pos="2475"/>
        <w:tab w:val="left" w:pos="3120"/>
        <w:tab w:val="center" w:pos="4704"/>
      </w:tabs>
      <w:spacing w:after="120" w:line="276"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CC82F" w14:textId="77777777" w:rsidR="007E5271" w:rsidRDefault="007E527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6720" w14:textId="77777777" w:rsidR="00014D00" w:rsidRDefault="00014D00">
      <w:pPr>
        <w:spacing w:after="0" w:line="240" w:lineRule="auto"/>
      </w:pPr>
      <w:bookmarkStart w:id="0" w:name="_Hlk526377305"/>
      <w:bookmarkEnd w:id="0"/>
      <w:r>
        <w:separator/>
      </w:r>
    </w:p>
  </w:footnote>
  <w:footnote w:type="continuationSeparator" w:id="0">
    <w:p w14:paraId="55D4D96A" w14:textId="77777777" w:rsidR="00014D00" w:rsidRDefault="00014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297F" w14:textId="77777777" w:rsidR="007E5271" w:rsidRDefault="007E527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60EA" w14:textId="2DA04D39" w:rsidR="007E5271" w:rsidRDefault="00014D00">
    <w:pPr>
      <w:spacing w:after="160" w:line="259" w:lineRule="auto"/>
      <w:ind w:left="0" w:right="0" w:firstLine="0"/>
      <w:jc w:val="left"/>
    </w:pPr>
    <w:sdt>
      <w:sdtPr>
        <w:id w:val="529529305"/>
        <w:docPartObj>
          <w:docPartGallery w:val="Page Numbers (Margins)"/>
          <w:docPartUnique/>
        </w:docPartObj>
      </w:sdtPr>
      <w:sdtEndPr/>
      <w:sdtContent>
        <w:r w:rsidR="007E5271">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7E5271" w:rsidRDefault="007E527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5485A" w:rsidRPr="00B5485A">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9AC552"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7E5271" w:rsidRDefault="007E527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5485A" w:rsidRPr="00B5485A">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8107" w14:textId="77777777" w:rsidR="007E5271" w:rsidRDefault="007E527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45"/>
    <w:multiLevelType w:val="hybridMultilevel"/>
    <w:tmpl w:val="7D50D9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453C27"/>
    <w:multiLevelType w:val="multilevel"/>
    <w:tmpl w:val="0F48AF36"/>
    <w:lvl w:ilvl="0">
      <w:start w:val="1"/>
      <w:numFmt w:val="decimal"/>
      <w:lvlText w:val="%1)"/>
      <w:lvlJc w:val="left"/>
      <w:pPr>
        <w:ind w:left="1035" w:hanging="360"/>
      </w:pPr>
      <w:rPr>
        <w:b w:val="0"/>
        <w:i w:val="0"/>
        <w:strike w:val="0"/>
        <w:color w:val="000000"/>
        <w:sz w:val="20"/>
        <w:szCs w:val="20"/>
        <w:u w:val="none"/>
        <w:shd w:val="clear" w:color="auto" w:fill="auto"/>
        <w:vertAlign w:val="baseline"/>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2" w15:restartNumberingAfterBreak="0">
    <w:nsid w:val="02744E3C"/>
    <w:multiLevelType w:val="multilevel"/>
    <w:tmpl w:val="143EF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97AD5"/>
    <w:multiLevelType w:val="multilevel"/>
    <w:tmpl w:val="0FC67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F73CB"/>
    <w:multiLevelType w:val="multilevel"/>
    <w:tmpl w:val="F5AA0610"/>
    <w:lvl w:ilvl="0">
      <w:start w:val="1"/>
      <w:numFmt w:val="bullet"/>
      <w:lvlText w:val="●"/>
      <w:lvlJc w:val="left"/>
      <w:pPr>
        <w:ind w:left="1161" w:hanging="360"/>
      </w:pPr>
      <w:rPr>
        <w:rFonts w:ascii="Noto Sans Symbols" w:eastAsia="Noto Sans Symbols" w:hAnsi="Noto Sans Symbols" w:cs="Noto Sans Symbols"/>
      </w:rPr>
    </w:lvl>
    <w:lvl w:ilvl="1">
      <w:start w:val="1"/>
      <w:numFmt w:val="lowerLetter"/>
      <w:lvlText w:val="%2)"/>
      <w:lvlJc w:val="left"/>
      <w:pPr>
        <w:ind w:left="1881" w:hanging="360"/>
      </w:pPr>
    </w:lvl>
    <w:lvl w:ilvl="2">
      <w:start w:val="1"/>
      <w:numFmt w:val="bullet"/>
      <w:lvlText w:val="▪"/>
      <w:lvlJc w:val="left"/>
      <w:pPr>
        <w:ind w:left="2601" w:hanging="360"/>
      </w:pPr>
      <w:rPr>
        <w:rFonts w:ascii="Noto Sans Symbols" w:eastAsia="Noto Sans Symbols" w:hAnsi="Noto Sans Symbols" w:cs="Noto Sans Symbols"/>
      </w:rPr>
    </w:lvl>
    <w:lvl w:ilvl="3">
      <w:start w:val="1"/>
      <w:numFmt w:val="bullet"/>
      <w:lvlText w:val="●"/>
      <w:lvlJc w:val="left"/>
      <w:pPr>
        <w:ind w:left="3321" w:hanging="360"/>
      </w:pPr>
      <w:rPr>
        <w:rFonts w:ascii="Noto Sans Symbols" w:eastAsia="Noto Sans Symbols" w:hAnsi="Noto Sans Symbols" w:cs="Noto Sans Symbols"/>
      </w:rPr>
    </w:lvl>
    <w:lvl w:ilvl="4">
      <w:start w:val="1"/>
      <w:numFmt w:val="bullet"/>
      <w:lvlText w:val="o"/>
      <w:lvlJc w:val="left"/>
      <w:pPr>
        <w:ind w:left="4041" w:hanging="360"/>
      </w:pPr>
      <w:rPr>
        <w:rFonts w:ascii="Courier New" w:eastAsia="Courier New" w:hAnsi="Courier New" w:cs="Courier New"/>
      </w:rPr>
    </w:lvl>
    <w:lvl w:ilvl="5">
      <w:start w:val="1"/>
      <w:numFmt w:val="bullet"/>
      <w:lvlText w:val="▪"/>
      <w:lvlJc w:val="left"/>
      <w:pPr>
        <w:ind w:left="4761" w:hanging="360"/>
      </w:pPr>
      <w:rPr>
        <w:rFonts w:ascii="Noto Sans Symbols" w:eastAsia="Noto Sans Symbols" w:hAnsi="Noto Sans Symbols" w:cs="Noto Sans Symbols"/>
      </w:rPr>
    </w:lvl>
    <w:lvl w:ilvl="6">
      <w:start w:val="1"/>
      <w:numFmt w:val="bullet"/>
      <w:lvlText w:val="●"/>
      <w:lvlJc w:val="left"/>
      <w:pPr>
        <w:ind w:left="5481" w:hanging="360"/>
      </w:pPr>
      <w:rPr>
        <w:rFonts w:ascii="Noto Sans Symbols" w:eastAsia="Noto Sans Symbols" w:hAnsi="Noto Sans Symbols" w:cs="Noto Sans Symbols"/>
      </w:rPr>
    </w:lvl>
    <w:lvl w:ilvl="7">
      <w:start w:val="1"/>
      <w:numFmt w:val="bullet"/>
      <w:lvlText w:val="o"/>
      <w:lvlJc w:val="left"/>
      <w:pPr>
        <w:ind w:left="6201" w:hanging="360"/>
      </w:pPr>
      <w:rPr>
        <w:rFonts w:ascii="Courier New" w:eastAsia="Courier New" w:hAnsi="Courier New" w:cs="Courier New"/>
      </w:rPr>
    </w:lvl>
    <w:lvl w:ilvl="8">
      <w:start w:val="1"/>
      <w:numFmt w:val="bullet"/>
      <w:lvlText w:val="▪"/>
      <w:lvlJc w:val="left"/>
      <w:pPr>
        <w:ind w:left="6921" w:hanging="360"/>
      </w:pPr>
      <w:rPr>
        <w:rFonts w:ascii="Noto Sans Symbols" w:eastAsia="Noto Sans Symbols" w:hAnsi="Noto Sans Symbols" w:cs="Noto Sans Symbols"/>
      </w:rPr>
    </w:lvl>
  </w:abstractNum>
  <w:abstractNum w:abstractNumId="10" w15:restartNumberingAfterBreak="0">
    <w:nsid w:val="0B491606"/>
    <w:multiLevelType w:val="hybridMultilevel"/>
    <w:tmpl w:val="E778AA98"/>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A13B1"/>
    <w:multiLevelType w:val="hybridMultilevel"/>
    <w:tmpl w:val="3D707F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E28FA"/>
    <w:multiLevelType w:val="hybridMultilevel"/>
    <w:tmpl w:val="5344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D6CA1"/>
    <w:multiLevelType w:val="hybridMultilevel"/>
    <w:tmpl w:val="7752ED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0600E8"/>
    <w:multiLevelType w:val="hybridMultilevel"/>
    <w:tmpl w:val="EF9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0F11FC7"/>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100280"/>
    <w:multiLevelType w:val="hybridMultilevel"/>
    <w:tmpl w:val="3332961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0" w15:restartNumberingAfterBreak="0">
    <w:nsid w:val="14040893"/>
    <w:multiLevelType w:val="multilevel"/>
    <w:tmpl w:val="55DC5096"/>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5ED5E24"/>
    <w:multiLevelType w:val="hybridMultilevel"/>
    <w:tmpl w:val="85EC4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222819"/>
    <w:multiLevelType w:val="hybridMultilevel"/>
    <w:tmpl w:val="F7EC99E8"/>
    <w:lvl w:ilvl="0" w:tplc="2BD86960">
      <w:start w:val="1"/>
      <w:numFmt w:val="bullet"/>
      <w:lvlText w:val="­"/>
      <w:lvlJc w:val="left"/>
      <w:pPr>
        <w:ind w:left="1069" w:hanging="360"/>
      </w:pPr>
      <w:rPr>
        <w:rFonts w:ascii="Vrinda" w:hAnsi="Vrinda"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7F0E72"/>
    <w:multiLevelType w:val="hybridMultilevel"/>
    <w:tmpl w:val="D1D2E5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AD6CA1"/>
    <w:multiLevelType w:val="hybridMultilevel"/>
    <w:tmpl w:val="5344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D1748F"/>
    <w:multiLevelType w:val="hybridMultilevel"/>
    <w:tmpl w:val="00F63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6F5752"/>
    <w:multiLevelType w:val="hybridMultilevel"/>
    <w:tmpl w:val="485A1C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B56344"/>
    <w:multiLevelType w:val="multilevel"/>
    <w:tmpl w:val="0F48AF36"/>
    <w:lvl w:ilvl="0">
      <w:start w:val="1"/>
      <w:numFmt w:val="decimal"/>
      <w:lvlText w:val="%1)"/>
      <w:lvlJc w:val="left"/>
      <w:pPr>
        <w:ind w:left="1035" w:hanging="360"/>
      </w:pPr>
      <w:rPr>
        <w:b w:val="0"/>
        <w:i w:val="0"/>
        <w:strike w:val="0"/>
        <w:color w:val="000000"/>
        <w:sz w:val="20"/>
        <w:szCs w:val="20"/>
        <w:u w:val="none"/>
        <w:shd w:val="clear" w:color="auto" w:fill="auto"/>
        <w:vertAlign w:val="baseline"/>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30" w15:restartNumberingAfterBreak="0">
    <w:nsid w:val="208C4685"/>
    <w:multiLevelType w:val="hybridMultilevel"/>
    <w:tmpl w:val="9FF03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3DD0993"/>
    <w:multiLevelType w:val="hybridMultilevel"/>
    <w:tmpl w:val="D7D489A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60F3670"/>
    <w:multiLevelType w:val="hybridMultilevel"/>
    <w:tmpl w:val="45764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2E6C81"/>
    <w:multiLevelType w:val="multilevel"/>
    <w:tmpl w:val="A306896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555E1E"/>
    <w:multiLevelType w:val="hybridMultilevel"/>
    <w:tmpl w:val="D4CC1A04"/>
    <w:lvl w:ilvl="0" w:tplc="04150011">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62011"/>
    <w:multiLevelType w:val="hybridMultilevel"/>
    <w:tmpl w:val="AF6C5C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020368"/>
    <w:multiLevelType w:val="multilevel"/>
    <w:tmpl w:val="A56CC800"/>
    <w:lvl w:ilvl="0">
      <w:start w:val="1"/>
      <w:numFmt w:val="bullet"/>
      <w:lvlText w:val="●"/>
      <w:lvlJc w:val="left"/>
      <w:pPr>
        <w:ind w:left="1161" w:hanging="360"/>
      </w:pPr>
      <w:rPr>
        <w:rFonts w:ascii="Noto Sans Symbols" w:eastAsia="Noto Sans Symbols" w:hAnsi="Noto Sans Symbols" w:cs="Noto Sans Symbols"/>
      </w:rPr>
    </w:lvl>
    <w:lvl w:ilvl="1">
      <w:start w:val="1"/>
      <w:numFmt w:val="bullet"/>
      <w:lvlText w:val="▪"/>
      <w:lvlJc w:val="left"/>
      <w:pPr>
        <w:ind w:left="1881" w:hanging="360"/>
      </w:pPr>
      <w:rPr>
        <w:rFonts w:ascii="Noto Sans Symbols" w:eastAsia="Noto Sans Symbols" w:hAnsi="Noto Sans Symbols" w:cs="Noto Sans Symbols"/>
      </w:rPr>
    </w:lvl>
    <w:lvl w:ilvl="2">
      <w:start w:val="1"/>
      <w:numFmt w:val="bullet"/>
      <w:lvlText w:val="▪"/>
      <w:lvlJc w:val="left"/>
      <w:pPr>
        <w:ind w:left="2601" w:hanging="360"/>
      </w:pPr>
      <w:rPr>
        <w:rFonts w:ascii="Noto Sans Symbols" w:eastAsia="Noto Sans Symbols" w:hAnsi="Noto Sans Symbols" w:cs="Noto Sans Symbols"/>
      </w:rPr>
    </w:lvl>
    <w:lvl w:ilvl="3">
      <w:start w:val="1"/>
      <w:numFmt w:val="bullet"/>
      <w:lvlText w:val="●"/>
      <w:lvlJc w:val="left"/>
      <w:pPr>
        <w:ind w:left="3321" w:hanging="360"/>
      </w:pPr>
      <w:rPr>
        <w:rFonts w:ascii="Noto Sans Symbols" w:eastAsia="Noto Sans Symbols" w:hAnsi="Noto Sans Symbols" w:cs="Noto Sans Symbols"/>
      </w:rPr>
    </w:lvl>
    <w:lvl w:ilvl="4">
      <w:start w:val="1"/>
      <w:numFmt w:val="bullet"/>
      <w:lvlText w:val="o"/>
      <w:lvlJc w:val="left"/>
      <w:pPr>
        <w:ind w:left="4041" w:hanging="360"/>
      </w:pPr>
      <w:rPr>
        <w:rFonts w:ascii="Courier New" w:eastAsia="Courier New" w:hAnsi="Courier New" w:cs="Courier New"/>
      </w:rPr>
    </w:lvl>
    <w:lvl w:ilvl="5">
      <w:start w:val="1"/>
      <w:numFmt w:val="bullet"/>
      <w:lvlText w:val="▪"/>
      <w:lvlJc w:val="left"/>
      <w:pPr>
        <w:ind w:left="4761" w:hanging="360"/>
      </w:pPr>
      <w:rPr>
        <w:rFonts w:ascii="Noto Sans Symbols" w:eastAsia="Noto Sans Symbols" w:hAnsi="Noto Sans Symbols" w:cs="Noto Sans Symbols"/>
      </w:rPr>
    </w:lvl>
    <w:lvl w:ilvl="6">
      <w:start w:val="1"/>
      <w:numFmt w:val="bullet"/>
      <w:lvlText w:val="●"/>
      <w:lvlJc w:val="left"/>
      <w:pPr>
        <w:ind w:left="5481" w:hanging="360"/>
      </w:pPr>
      <w:rPr>
        <w:rFonts w:ascii="Noto Sans Symbols" w:eastAsia="Noto Sans Symbols" w:hAnsi="Noto Sans Symbols" w:cs="Noto Sans Symbols"/>
      </w:rPr>
    </w:lvl>
    <w:lvl w:ilvl="7">
      <w:start w:val="1"/>
      <w:numFmt w:val="bullet"/>
      <w:lvlText w:val="o"/>
      <w:lvlJc w:val="left"/>
      <w:pPr>
        <w:ind w:left="6201" w:hanging="360"/>
      </w:pPr>
      <w:rPr>
        <w:rFonts w:ascii="Courier New" w:eastAsia="Courier New" w:hAnsi="Courier New" w:cs="Courier New"/>
      </w:rPr>
    </w:lvl>
    <w:lvl w:ilvl="8">
      <w:start w:val="1"/>
      <w:numFmt w:val="bullet"/>
      <w:lvlText w:val="▪"/>
      <w:lvlJc w:val="left"/>
      <w:pPr>
        <w:ind w:left="6921" w:hanging="360"/>
      </w:pPr>
      <w:rPr>
        <w:rFonts w:ascii="Noto Sans Symbols" w:eastAsia="Noto Sans Symbols" w:hAnsi="Noto Sans Symbols" w:cs="Noto Sans Symbols"/>
      </w:rPr>
    </w:lvl>
  </w:abstractNum>
  <w:abstractNum w:abstractNumId="39" w15:restartNumberingAfterBreak="0">
    <w:nsid w:val="30B70EA5"/>
    <w:multiLevelType w:val="hybridMultilevel"/>
    <w:tmpl w:val="1CF8CCAA"/>
    <w:lvl w:ilvl="0" w:tplc="1090D62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27749F2"/>
    <w:multiLevelType w:val="multilevel"/>
    <w:tmpl w:val="FC3ADA14"/>
    <w:lvl w:ilvl="0">
      <w:start w:val="1"/>
      <w:numFmt w:val="bullet"/>
      <w:lvlText w:val="-"/>
      <w:lvlJc w:val="left"/>
      <w:pPr>
        <w:ind w:left="809" w:hanging="359"/>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29" w:hanging="360"/>
      </w:pPr>
      <w:rPr>
        <w:rFonts w:ascii="Courier New" w:eastAsia="Courier New" w:hAnsi="Courier New" w:cs="Courier New"/>
      </w:rPr>
    </w:lvl>
    <w:lvl w:ilvl="2">
      <w:start w:val="1"/>
      <w:numFmt w:val="bullet"/>
      <w:lvlText w:val="▪"/>
      <w:lvlJc w:val="left"/>
      <w:pPr>
        <w:ind w:left="2249" w:hanging="360"/>
      </w:pPr>
      <w:rPr>
        <w:rFonts w:ascii="Noto Sans Symbols" w:eastAsia="Noto Sans Symbols" w:hAnsi="Noto Sans Symbols" w:cs="Noto Sans Symbols"/>
      </w:rPr>
    </w:lvl>
    <w:lvl w:ilvl="3">
      <w:start w:val="1"/>
      <w:numFmt w:val="bullet"/>
      <w:lvlText w:val="●"/>
      <w:lvlJc w:val="left"/>
      <w:pPr>
        <w:ind w:left="2969" w:hanging="360"/>
      </w:pPr>
      <w:rPr>
        <w:rFonts w:ascii="Noto Sans Symbols" w:eastAsia="Noto Sans Symbols" w:hAnsi="Noto Sans Symbols" w:cs="Noto Sans Symbols"/>
      </w:rPr>
    </w:lvl>
    <w:lvl w:ilvl="4">
      <w:start w:val="1"/>
      <w:numFmt w:val="bullet"/>
      <w:lvlText w:val="o"/>
      <w:lvlJc w:val="left"/>
      <w:pPr>
        <w:ind w:left="3689" w:hanging="360"/>
      </w:pPr>
      <w:rPr>
        <w:rFonts w:ascii="Courier New" w:eastAsia="Courier New" w:hAnsi="Courier New" w:cs="Courier New"/>
      </w:rPr>
    </w:lvl>
    <w:lvl w:ilvl="5">
      <w:start w:val="1"/>
      <w:numFmt w:val="bullet"/>
      <w:lvlText w:val="▪"/>
      <w:lvlJc w:val="left"/>
      <w:pPr>
        <w:ind w:left="4409" w:hanging="360"/>
      </w:pPr>
      <w:rPr>
        <w:rFonts w:ascii="Noto Sans Symbols" w:eastAsia="Noto Sans Symbols" w:hAnsi="Noto Sans Symbols" w:cs="Noto Sans Symbols"/>
      </w:rPr>
    </w:lvl>
    <w:lvl w:ilvl="6">
      <w:start w:val="1"/>
      <w:numFmt w:val="bullet"/>
      <w:lvlText w:val="●"/>
      <w:lvlJc w:val="left"/>
      <w:pPr>
        <w:ind w:left="5129" w:hanging="360"/>
      </w:pPr>
      <w:rPr>
        <w:rFonts w:ascii="Noto Sans Symbols" w:eastAsia="Noto Sans Symbols" w:hAnsi="Noto Sans Symbols" w:cs="Noto Sans Symbols"/>
      </w:rPr>
    </w:lvl>
    <w:lvl w:ilvl="7">
      <w:start w:val="1"/>
      <w:numFmt w:val="bullet"/>
      <w:lvlText w:val="o"/>
      <w:lvlJc w:val="left"/>
      <w:pPr>
        <w:ind w:left="5849" w:hanging="360"/>
      </w:pPr>
      <w:rPr>
        <w:rFonts w:ascii="Courier New" w:eastAsia="Courier New" w:hAnsi="Courier New" w:cs="Courier New"/>
      </w:rPr>
    </w:lvl>
    <w:lvl w:ilvl="8">
      <w:start w:val="1"/>
      <w:numFmt w:val="bullet"/>
      <w:lvlText w:val="▪"/>
      <w:lvlJc w:val="left"/>
      <w:pPr>
        <w:ind w:left="6569" w:hanging="360"/>
      </w:pPr>
      <w:rPr>
        <w:rFonts w:ascii="Noto Sans Symbols" w:eastAsia="Noto Sans Symbols" w:hAnsi="Noto Sans Symbols" w:cs="Noto Sans Symbols"/>
      </w:rPr>
    </w:lvl>
  </w:abstractNum>
  <w:abstractNum w:abstractNumId="41" w15:restartNumberingAfterBreak="0">
    <w:nsid w:val="32FA68D4"/>
    <w:multiLevelType w:val="multilevel"/>
    <w:tmpl w:val="B5086C36"/>
    <w:lvl w:ilvl="0">
      <w:start w:val="1"/>
      <w:numFmt w:val="bullet"/>
      <w:lvlText w:val="-"/>
      <w:lvlJc w:val="left"/>
      <w:pPr>
        <w:ind w:left="72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C10023"/>
    <w:multiLevelType w:val="multilevel"/>
    <w:tmpl w:val="E8DE12DA"/>
    <w:lvl w:ilvl="0">
      <w:start w:val="1"/>
      <w:numFmt w:val="bullet"/>
      <w:lvlText w:val="-"/>
      <w:lvlJc w:val="left"/>
      <w:pPr>
        <w:ind w:left="72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B32C16"/>
    <w:multiLevelType w:val="hybridMultilevel"/>
    <w:tmpl w:val="3148F32C"/>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71021D2"/>
    <w:multiLevelType w:val="hybridMultilevel"/>
    <w:tmpl w:val="7EBA0B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81113EC"/>
    <w:multiLevelType w:val="hybridMultilevel"/>
    <w:tmpl w:val="56345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3B491C"/>
    <w:multiLevelType w:val="hybridMultilevel"/>
    <w:tmpl w:val="E6D06C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3A580CCA"/>
    <w:multiLevelType w:val="hybridMultilevel"/>
    <w:tmpl w:val="9C18DEEC"/>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AC063B"/>
    <w:multiLevelType w:val="hybridMultilevel"/>
    <w:tmpl w:val="A50C2586"/>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4B7FEC"/>
    <w:multiLevelType w:val="hybridMultilevel"/>
    <w:tmpl w:val="5344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F2166"/>
    <w:multiLevelType w:val="hybridMultilevel"/>
    <w:tmpl w:val="630AEB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A843EF"/>
    <w:multiLevelType w:val="hybridMultilevel"/>
    <w:tmpl w:val="1CF8CCAA"/>
    <w:lvl w:ilvl="0" w:tplc="FFFFFFFF">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448E4481"/>
    <w:multiLevelType w:val="multilevel"/>
    <w:tmpl w:val="8D78B070"/>
    <w:lvl w:ilvl="0">
      <w:start w:val="1"/>
      <w:numFmt w:val="lowerLetter"/>
      <w:lvlText w:val="%1)"/>
      <w:lvlJc w:val="left"/>
      <w:pPr>
        <w:ind w:left="1161" w:hanging="360"/>
      </w:pPr>
    </w:lvl>
    <w:lvl w:ilvl="1">
      <w:start w:val="1"/>
      <w:numFmt w:val="bullet"/>
      <w:lvlText w:val="o"/>
      <w:lvlJc w:val="left"/>
      <w:pPr>
        <w:ind w:left="1881" w:hanging="360"/>
      </w:pPr>
      <w:rPr>
        <w:rFonts w:ascii="Courier New" w:eastAsia="Courier New" w:hAnsi="Courier New" w:cs="Courier New"/>
      </w:rPr>
    </w:lvl>
    <w:lvl w:ilvl="2">
      <w:start w:val="1"/>
      <w:numFmt w:val="bullet"/>
      <w:lvlText w:val="▪"/>
      <w:lvlJc w:val="left"/>
      <w:pPr>
        <w:ind w:left="2601" w:hanging="360"/>
      </w:pPr>
      <w:rPr>
        <w:rFonts w:ascii="Noto Sans Symbols" w:eastAsia="Noto Sans Symbols" w:hAnsi="Noto Sans Symbols" w:cs="Noto Sans Symbols"/>
      </w:rPr>
    </w:lvl>
    <w:lvl w:ilvl="3">
      <w:start w:val="1"/>
      <w:numFmt w:val="bullet"/>
      <w:lvlText w:val="●"/>
      <w:lvlJc w:val="left"/>
      <w:pPr>
        <w:ind w:left="3321" w:hanging="360"/>
      </w:pPr>
      <w:rPr>
        <w:rFonts w:ascii="Noto Sans Symbols" w:eastAsia="Noto Sans Symbols" w:hAnsi="Noto Sans Symbols" w:cs="Noto Sans Symbols"/>
      </w:rPr>
    </w:lvl>
    <w:lvl w:ilvl="4">
      <w:start w:val="1"/>
      <w:numFmt w:val="bullet"/>
      <w:lvlText w:val="o"/>
      <w:lvlJc w:val="left"/>
      <w:pPr>
        <w:ind w:left="4041" w:hanging="360"/>
      </w:pPr>
      <w:rPr>
        <w:rFonts w:ascii="Courier New" w:eastAsia="Courier New" w:hAnsi="Courier New" w:cs="Courier New"/>
      </w:rPr>
    </w:lvl>
    <w:lvl w:ilvl="5">
      <w:start w:val="1"/>
      <w:numFmt w:val="bullet"/>
      <w:lvlText w:val="▪"/>
      <w:lvlJc w:val="left"/>
      <w:pPr>
        <w:ind w:left="4761" w:hanging="360"/>
      </w:pPr>
      <w:rPr>
        <w:rFonts w:ascii="Noto Sans Symbols" w:eastAsia="Noto Sans Symbols" w:hAnsi="Noto Sans Symbols" w:cs="Noto Sans Symbols"/>
      </w:rPr>
    </w:lvl>
    <w:lvl w:ilvl="6">
      <w:start w:val="1"/>
      <w:numFmt w:val="bullet"/>
      <w:lvlText w:val="●"/>
      <w:lvlJc w:val="left"/>
      <w:pPr>
        <w:ind w:left="5481" w:hanging="360"/>
      </w:pPr>
      <w:rPr>
        <w:rFonts w:ascii="Noto Sans Symbols" w:eastAsia="Noto Sans Symbols" w:hAnsi="Noto Sans Symbols" w:cs="Noto Sans Symbols"/>
      </w:rPr>
    </w:lvl>
    <w:lvl w:ilvl="7">
      <w:start w:val="1"/>
      <w:numFmt w:val="bullet"/>
      <w:lvlText w:val="o"/>
      <w:lvlJc w:val="left"/>
      <w:pPr>
        <w:ind w:left="6201" w:hanging="360"/>
      </w:pPr>
      <w:rPr>
        <w:rFonts w:ascii="Courier New" w:eastAsia="Courier New" w:hAnsi="Courier New" w:cs="Courier New"/>
      </w:rPr>
    </w:lvl>
    <w:lvl w:ilvl="8">
      <w:start w:val="1"/>
      <w:numFmt w:val="bullet"/>
      <w:lvlText w:val="▪"/>
      <w:lvlJc w:val="left"/>
      <w:pPr>
        <w:ind w:left="6921" w:hanging="360"/>
      </w:pPr>
      <w:rPr>
        <w:rFonts w:ascii="Noto Sans Symbols" w:eastAsia="Noto Sans Symbols" w:hAnsi="Noto Sans Symbols" w:cs="Noto Sans Symbols"/>
      </w:rPr>
    </w:lvl>
  </w:abstractNum>
  <w:abstractNum w:abstractNumId="60" w15:restartNumberingAfterBreak="0">
    <w:nsid w:val="48A64D9D"/>
    <w:multiLevelType w:val="hybridMultilevel"/>
    <w:tmpl w:val="5344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E31780"/>
    <w:multiLevelType w:val="hybridMultilevel"/>
    <w:tmpl w:val="7202263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020D50"/>
    <w:multiLevelType w:val="hybridMultilevel"/>
    <w:tmpl w:val="D4C421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3239C8"/>
    <w:multiLevelType w:val="hybridMultilevel"/>
    <w:tmpl w:val="C2360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246B89"/>
    <w:multiLevelType w:val="hybridMultilevel"/>
    <w:tmpl w:val="5802D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8141BB"/>
    <w:multiLevelType w:val="hybridMultilevel"/>
    <w:tmpl w:val="C902F05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58061CB1"/>
    <w:multiLevelType w:val="hybridMultilevel"/>
    <w:tmpl w:val="DD2220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D595D38"/>
    <w:multiLevelType w:val="hybridMultilevel"/>
    <w:tmpl w:val="6C824674"/>
    <w:lvl w:ilvl="0" w:tplc="6082EB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7AD221E"/>
    <w:multiLevelType w:val="hybridMultilevel"/>
    <w:tmpl w:val="D6B6C7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97B5AAD"/>
    <w:multiLevelType w:val="hybridMultilevel"/>
    <w:tmpl w:val="EB6657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9941BBE"/>
    <w:multiLevelType w:val="hybridMultilevel"/>
    <w:tmpl w:val="F4FE4C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 w15:restartNumberingAfterBreak="0">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680F31"/>
    <w:multiLevelType w:val="hybridMultilevel"/>
    <w:tmpl w:val="D9925B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2749BA"/>
    <w:multiLevelType w:val="multilevel"/>
    <w:tmpl w:val="3912D0D4"/>
    <w:lvl w:ilvl="0">
      <w:start w:val="1"/>
      <w:numFmt w:val="decimal"/>
      <w:pStyle w:val="P1"/>
      <w:lvlText w:val="%1."/>
      <w:lvlJc w:val="left"/>
      <w:pPr>
        <w:ind w:left="360" w:hanging="360"/>
      </w:pPr>
      <w:rPr>
        <w:b/>
        <w:bCs/>
        <w:color w:val="auto"/>
      </w:rPr>
    </w:lvl>
    <w:lvl w:ilvl="1">
      <w:start w:val="1"/>
      <w:numFmt w:val="decimal"/>
      <w:pStyle w:val="P11"/>
      <w:lvlText w:val="%2)"/>
      <w:lvlJc w:val="left"/>
      <w:pPr>
        <w:ind w:left="716" w:hanging="432"/>
      </w:pPr>
      <w:rPr>
        <w:rFonts w:ascii="Calibri" w:eastAsia="Times New Roman" w:hAnsi="Calibri" w:cs="Times New Roman" w:hint="default"/>
        <w:b w:val="0"/>
        <w:bCs w:val="0"/>
        <w:i w:val="0"/>
        <w:iCs w:val="0"/>
      </w:rPr>
    </w:lvl>
    <w:lvl w:ilvl="2">
      <w:numFmt w:val="none"/>
      <w:pStyle w:val="P111"/>
      <w:lvlText w:val=""/>
      <w:lvlJc w:val="left"/>
      <w:pPr>
        <w:tabs>
          <w:tab w:val="num" w:pos="360"/>
        </w:tabs>
        <w:ind w:left="0" w:firstLine="0"/>
      </w:pPr>
    </w:lvl>
    <w:lvl w:ilvl="3">
      <w:numFmt w:val="none"/>
      <w:pStyle w:val="P1111"/>
      <w:lvlText w:val=""/>
      <w:lvlJc w:val="left"/>
      <w:pPr>
        <w:tabs>
          <w:tab w:val="num" w:pos="360"/>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E965027"/>
    <w:multiLevelType w:val="multilevel"/>
    <w:tmpl w:val="0F48AF36"/>
    <w:lvl w:ilvl="0">
      <w:start w:val="1"/>
      <w:numFmt w:val="decimal"/>
      <w:lvlText w:val="%1)"/>
      <w:lvlJc w:val="left"/>
      <w:pPr>
        <w:ind w:left="1035" w:hanging="360"/>
      </w:pPr>
      <w:rPr>
        <w:b w:val="0"/>
        <w:i w:val="0"/>
        <w:strike w:val="0"/>
        <w:color w:val="000000"/>
        <w:sz w:val="20"/>
        <w:szCs w:val="20"/>
        <w:u w:val="none"/>
        <w:shd w:val="clear" w:color="auto" w:fill="auto"/>
        <w:vertAlign w:val="baseline"/>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81" w15:restartNumberingAfterBreak="0">
    <w:nsid w:val="6EDA6C0F"/>
    <w:multiLevelType w:val="multilevel"/>
    <w:tmpl w:val="0F48AF36"/>
    <w:lvl w:ilvl="0">
      <w:start w:val="1"/>
      <w:numFmt w:val="decimal"/>
      <w:lvlText w:val="%1)"/>
      <w:lvlJc w:val="left"/>
      <w:pPr>
        <w:ind w:left="1035" w:hanging="360"/>
      </w:pPr>
      <w:rPr>
        <w:b w:val="0"/>
        <w:i w:val="0"/>
        <w:strike w:val="0"/>
        <w:color w:val="000000"/>
        <w:sz w:val="20"/>
        <w:szCs w:val="20"/>
        <w:u w:val="none"/>
        <w:shd w:val="clear" w:color="auto" w:fill="auto"/>
        <w:vertAlign w:val="baseline"/>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82" w15:restartNumberingAfterBreak="0">
    <w:nsid w:val="6F222A43"/>
    <w:multiLevelType w:val="hybridMultilevel"/>
    <w:tmpl w:val="1D244018"/>
    <w:lvl w:ilvl="0" w:tplc="2BD86960">
      <w:start w:val="1"/>
      <w:numFmt w:val="bullet"/>
      <w:lvlText w:val="­"/>
      <w:lvlJc w:val="left"/>
      <w:pPr>
        <w:ind w:left="1080" w:hanging="360"/>
      </w:pPr>
      <w:rPr>
        <w:rFonts w:ascii="Vrinda" w:hAnsi="Vrind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43B4A60"/>
    <w:multiLevelType w:val="hybridMultilevel"/>
    <w:tmpl w:val="E8E2D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53FB0"/>
    <w:multiLevelType w:val="hybridMultilevel"/>
    <w:tmpl w:val="24868126"/>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4DB5518"/>
    <w:multiLevelType w:val="hybridMultilevel"/>
    <w:tmpl w:val="0BAAD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E81613"/>
    <w:multiLevelType w:val="hybridMultilevel"/>
    <w:tmpl w:val="28AA8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185EA5"/>
    <w:multiLevelType w:val="multilevel"/>
    <w:tmpl w:val="2F5AE41C"/>
    <w:lvl w:ilvl="0">
      <w:start w:val="1"/>
      <w:numFmt w:val="bullet"/>
      <w:lvlText w:val="▪"/>
      <w:lvlJc w:val="left"/>
      <w:pPr>
        <w:ind w:left="1161" w:hanging="360"/>
      </w:pPr>
      <w:rPr>
        <w:rFonts w:ascii="Noto Sans Symbols" w:eastAsia="Noto Sans Symbols" w:hAnsi="Noto Sans Symbols" w:cs="Noto Sans Symbols"/>
      </w:rPr>
    </w:lvl>
    <w:lvl w:ilvl="1">
      <w:start w:val="1"/>
      <w:numFmt w:val="bullet"/>
      <w:lvlText w:val="o"/>
      <w:lvlJc w:val="left"/>
      <w:pPr>
        <w:ind w:left="1881" w:hanging="360"/>
      </w:pPr>
      <w:rPr>
        <w:rFonts w:ascii="Courier New" w:eastAsia="Courier New" w:hAnsi="Courier New" w:cs="Courier New"/>
      </w:rPr>
    </w:lvl>
    <w:lvl w:ilvl="2">
      <w:start w:val="1"/>
      <w:numFmt w:val="bullet"/>
      <w:lvlText w:val="▪"/>
      <w:lvlJc w:val="left"/>
      <w:pPr>
        <w:ind w:left="2601" w:hanging="360"/>
      </w:pPr>
      <w:rPr>
        <w:rFonts w:ascii="Noto Sans Symbols" w:eastAsia="Noto Sans Symbols" w:hAnsi="Noto Sans Symbols" w:cs="Noto Sans Symbols"/>
      </w:rPr>
    </w:lvl>
    <w:lvl w:ilvl="3">
      <w:start w:val="1"/>
      <w:numFmt w:val="bullet"/>
      <w:lvlText w:val="●"/>
      <w:lvlJc w:val="left"/>
      <w:pPr>
        <w:ind w:left="3321" w:hanging="360"/>
      </w:pPr>
      <w:rPr>
        <w:rFonts w:ascii="Noto Sans Symbols" w:eastAsia="Noto Sans Symbols" w:hAnsi="Noto Sans Symbols" w:cs="Noto Sans Symbols"/>
      </w:rPr>
    </w:lvl>
    <w:lvl w:ilvl="4">
      <w:start w:val="1"/>
      <w:numFmt w:val="bullet"/>
      <w:lvlText w:val="o"/>
      <w:lvlJc w:val="left"/>
      <w:pPr>
        <w:ind w:left="4041" w:hanging="360"/>
      </w:pPr>
      <w:rPr>
        <w:rFonts w:ascii="Courier New" w:eastAsia="Courier New" w:hAnsi="Courier New" w:cs="Courier New"/>
      </w:rPr>
    </w:lvl>
    <w:lvl w:ilvl="5">
      <w:start w:val="1"/>
      <w:numFmt w:val="bullet"/>
      <w:lvlText w:val="▪"/>
      <w:lvlJc w:val="left"/>
      <w:pPr>
        <w:ind w:left="4761" w:hanging="360"/>
      </w:pPr>
      <w:rPr>
        <w:rFonts w:ascii="Noto Sans Symbols" w:eastAsia="Noto Sans Symbols" w:hAnsi="Noto Sans Symbols" w:cs="Noto Sans Symbols"/>
      </w:rPr>
    </w:lvl>
    <w:lvl w:ilvl="6">
      <w:start w:val="1"/>
      <w:numFmt w:val="bullet"/>
      <w:lvlText w:val="●"/>
      <w:lvlJc w:val="left"/>
      <w:pPr>
        <w:ind w:left="5481" w:hanging="360"/>
      </w:pPr>
      <w:rPr>
        <w:rFonts w:ascii="Noto Sans Symbols" w:eastAsia="Noto Sans Symbols" w:hAnsi="Noto Sans Symbols" w:cs="Noto Sans Symbols"/>
      </w:rPr>
    </w:lvl>
    <w:lvl w:ilvl="7">
      <w:start w:val="1"/>
      <w:numFmt w:val="bullet"/>
      <w:lvlText w:val="o"/>
      <w:lvlJc w:val="left"/>
      <w:pPr>
        <w:ind w:left="6201" w:hanging="360"/>
      </w:pPr>
      <w:rPr>
        <w:rFonts w:ascii="Courier New" w:eastAsia="Courier New" w:hAnsi="Courier New" w:cs="Courier New"/>
      </w:rPr>
    </w:lvl>
    <w:lvl w:ilvl="8">
      <w:start w:val="1"/>
      <w:numFmt w:val="bullet"/>
      <w:lvlText w:val="▪"/>
      <w:lvlJc w:val="left"/>
      <w:pPr>
        <w:ind w:left="6921" w:hanging="360"/>
      </w:pPr>
      <w:rPr>
        <w:rFonts w:ascii="Noto Sans Symbols" w:eastAsia="Noto Sans Symbols" w:hAnsi="Noto Sans Symbols" w:cs="Noto Sans Symbols"/>
      </w:rPr>
    </w:lvl>
  </w:abstractNum>
  <w:abstractNum w:abstractNumId="88" w15:restartNumberingAfterBreak="0">
    <w:nsid w:val="79B03830"/>
    <w:multiLevelType w:val="hybridMultilevel"/>
    <w:tmpl w:val="81480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F407DB2"/>
    <w:multiLevelType w:val="hybridMultilevel"/>
    <w:tmpl w:val="3A86B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94FF3"/>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
  </w:num>
  <w:num w:numId="3">
    <w:abstractNumId w:val="7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21"/>
  </w:num>
  <w:num w:numId="8">
    <w:abstractNumId w:val="70"/>
  </w:num>
  <w:num w:numId="9">
    <w:abstractNumId w:val="26"/>
  </w:num>
  <w:num w:numId="10">
    <w:abstractNumId w:val="64"/>
  </w:num>
  <w:num w:numId="11">
    <w:abstractNumId w:val="3"/>
  </w:num>
  <w:num w:numId="12">
    <w:abstractNumId w:val="71"/>
  </w:num>
  <w:num w:numId="13">
    <w:abstractNumId w:val="44"/>
  </w:num>
  <w:num w:numId="14">
    <w:abstractNumId w:val="50"/>
  </w:num>
  <w:num w:numId="15">
    <w:abstractNumId w:val="4"/>
  </w:num>
  <w:num w:numId="16">
    <w:abstractNumId w:val="8"/>
  </w:num>
  <w:num w:numId="17">
    <w:abstractNumId w:val="6"/>
  </w:num>
  <w:num w:numId="18">
    <w:abstractNumId w:val="23"/>
  </w:num>
  <w:num w:numId="19">
    <w:abstractNumId w:val="63"/>
  </w:num>
  <w:num w:numId="20">
    <w:abstractNumId w:val="82"/>
  </w:num>
  <w:num w:numId="21">
    <w:abstractNumId w:val="45"/>
  </w:num>
  <w:num w:numId="22">
    <w:abstractNumId w:val="77"/>
  </w:num>
  <w:num w:numId="23">
    <w:abstractNumId w:val="56"/>
  </w:num>
  <w:num w:numId="24">
    <w:abstractNumId w:val="42"/>
  </w:num>
  <w:num w:numId="25">
    <w:abstractNumId w:val="36"/>
  </w:num>
  <w:num w:numId="26">
    <w:abstractNumId w:val="90"/>
  </w:num>
  <w:num w:numId="27">
    <w:abstractNumId w:val="47"/>
  </w:num>
  <w:num w:numId="28">
    <w:abstractNumId w:val="72"/>
  </w:num>
  <w:num w:numId="29">
    <w:abstractNumId w:val="22"/>
  </w:num>
  <w:num w:numId="30">
    <w:abstractNumId w:val="55"/>
  </w:num>
  <w:num w:numId="31">
    <w:abstractNumId w:val="69"/>
  </w:num>
  <w:num w:numId="32">
    <w:abstractNumId w:val="17"/>
  </w:num>
  <w:num w:numId="33">
    <w:abstractNumId w:val="15"/>
  </w:num>
  <w:num w:numId="34">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6"/>
  </w:num>
  <w:num w:numId="36">
    <w:abstractNumId w:val="88"/>
  </w:num>
  <w:num w:numId="37">
    <w:abstractNumId w:val="49"/>
  </w:num>
  <w:num w:numId="38">
    <w:abstractNumId w:val="35"/>
  </w:num>
  <w:num w:numId="39">
    <w:abstractNumId w:val="34"/>
  </w:num>
  <w:num w:numId="40">
    <w:abstractNumId w:val="27"/>
  </w:num>
  <w:num w:numId="41">
    <w:abstractNumId w:val="30"/>
  </w:num>
  <w:num w:numId="42">
    <w:abstractNumId w:val="37"/>
  </w:num>
  <w:num w:numId="43">
    <w:abstractNumId w:val="85"/>
  </w:num>
  <w:num w:numId="44">
    <w:abstractNumId w:val="57"/>
  </w:num>
  <w:num w:numId="45">
    <w:abstractNumId w:val="48"/>
  </w:num>
  <w:num w:numId="46">
    <w:abstractNumId w:val="14"/>
  </w:num>
  <w:num w:numId="47">
    <w:abstractNumId w:val="66"/>
  </w:num>
  <w:num w:numId="48">
    <w:abstractNumId w:val="33"/>
  </w:num>
  <w:num w:numId="49">
    <w:abstractNumId w:val="83"/>
  </w:num>
  <w:num w:numId="50">
    <w:abstractNumId w:val="12"/>
  </w:num>
  <w:num w:numId="51">
    <w:abstractNumId w:val="54"/>
  </w:num>
  <w:num w:numId="52">
    <w:abstractNumId w:val="60"/>
  </w:num>
  <w:num w:numId="53">
    <w:abstractNumId w:val="25"/>
  </w:num>
  <w:num w:numId="54">
    <w:abstractNumId w:val="74"/>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num>
  <w:num w:numId="58">
    <w:abstractNumId w:val="80"/>
  </w:num>
  <w:num w:numId="59">
    <w:abstractNumId w:val="1"/>
  </w:num>
  <w:num w:numId="60">
    <w:abstractNumId w:val="29"/>
  </w:num>
  <w:num w:numId="61">
    <w:abstractNumId w:val="43"/>
  </w:num>
  <w:num w:numId="62">
    <w:abstractNumId w:val="40"/>
  </w:num>
  <w:num w:numId="63">
    <w:abstractNumId w:val="41"/>
  </w:num>
  <w:num w:numId="64">
    <w:abstractNumId w:val="38"/>
  </w:num>
  <w:num w:numId="65">
    <w:abstractNumId w:val="2"/>
  </w:num>
  <w:num w:numId="66">
    <w:abstractNumId w:val="87"/>
  </w:num>
  <w:num w:numId="67">
    <w:abstractNumId w:val="65"/>
  </w:num>
  <w:num w:numId="68">
    <w:abstractNumId w:val="24"/>
  </w:num>
  <w:num w:numId="69">
    <w:abstractNumId w:val="84"/>
  </w:num>
  <w:num w:numId="70">
    <w:abstractNumId w:val="51"/>
  </w:num>
  <w:num w:numId="71">
    <w:abstractNumId w:val="10"/>
  </w:num>
  <w:num w:numId="72">
    <w:abstractNumId w:val="52"/>
  </w:num>
  <w:num w:numId="73">
    <w:abstractNumId w:val="39"/>
  </w:num>
  <w:num w:numId="74">
    <w:abstractNumId w:val="58"/>
  </w:num>
  <w:num w:numId="75">
    <w:abstractNumId w:val="32"/>
  </w:num>
  <w:num w:numId="76">
    <w:abstractNumId w:val="0"/>
  </w:num>
  <w:num w:numId="77">
    <w:abstractNumId w:val="68"/>
  </w:num>
  <w:num w:numId="78">
    <w:abstractNumId w:val="13"/>
  </w:num>
  <w:num w:numId="79">
    <w:abstractNumId w:val="11"/>
  </w:num>
  <w:num w:numId="80">
    <w:abstractNumId w:val="46"/>
  </w:num>
  <w:num w:numId="81">
    <w:abstractNumId w:val="78"/>
  </w:num>
  <w:num w:numId="82">
    <w:abstractNumId w:val="28"/>
  </w:num>
  <w:num w:numId="83">
    <w:abstractNumId w:val="75"/>
  </w:num>
  <w:num w:numId="84">
    <w:abstractNumId w:val="62"/>
  </w:num>
  <w:num w:numId="85">
    <w:abstractNumId w:val="89"/>
  </w:num>
  <w:num w:numId="86">
    <w:abstractNumId w:val="86"/>
  </w:num>
  <w:num w:numId="87">
    <w:abstractNumId w:val="7"/>
  </w:num>
  <w:num w:numId="88">
    <w:abstractNumId w:val="59"/>
  </w:num>
  <w:num w:numId="89">
    <w:abstractNumId w:val="9"/>
  </w:num>
  <w:num w:numId="90">
    <w:abstractNumId w:val="61"/>
  </w:num>
  <w:num w:numId="91">
    <w:abstractNumId w:val="18"/>
  </w:num>
  <w:num w:numId="92">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98"/>
    <w:rsid w:val="0000013A"/>
    <w:rsid w:val="00000623"/>
    <w:rsid w:val="00000884"/>
    <w:rsid w:val="00001286"/>
    <w:rsid w:val="00001C54"/>
    <w:rsid w:val="0000584E"/>
    <w:rsid w:val="00006539"/>
    <w:rsid w:val="00006DC7"/>
    <w:rsid w:val="00007C5B"/>
    <w:rsid w:val="00011838"/>
    <w:rsid w:val="000126BD"/>
    <w:rsid w:val="00012D0D"/>
    <w:rsid w:val="00014D00"/>
    <w:rsid w:val="000157DC"/>
    <w:rsid w:val="00015FC6"/>
    <w:rsid w:val="00016D74"/>
    <w:rsid w:val="00017AF3"/>
    <w:rsid w:val="000208EC"/>
    <w:rsid w:val="00021445"/>
    <w:rsid w:val="00021D7B"/>
    <w:rsid w:val="00021E2C"/>
    <w:rsid w:val="00023501"/>
    <w:rsid w:val="0002515F"/>
    <w:rsid w:val="000254B1"/>
    <w:rsid w:val="000254EE"/>
    <w:rsid w:val="000265E5"/>
    <w:rsid w:val="00027503"/>
    <w:rsid w:val="0003402F"/>
    <w:rsid w:val="00035B4C"/>
    <w:rsid w:val="0003613C"/>
    <w:rsid w:val="00037412"/>
    <w:rsid w:val="00042F77"/>
    <w:rsid w:val="00042FD0"/>
    <w:rsid w:val="00044AE1"/>
    <w:rsid w:val="000458CD"/>
    <w:rsid w:val="00046532"/>
    <w:rsid w:val="0004725D"/>
    <w:rsid w:val="00050E08"/>
    <w:rsid w:val="000523D4"/>
    <w:rsid w:val="000527C3"/>
    <w:rsid w:val="00053803"/>
    <w:rsid w:val="00054AC8"/>
    <w:rsid w:val="00054AE0"/>
    <w:rsid w:val="00056CE1"/>
    <w:rsid w:val="00057016"/>
    <w:rsid w:val="000579EE"/>
    <w:rsid w:val="000612E9"/>
    <w:rsid w:val="0006211F"/>
    <w:rsid w:val="00063A16"/>
    <w:rsid w:val="00064A72"/>
    <w:rsid w:val="00064E7C"/>
    <w:rsid w:val="0006671A"/>
    <w:rsid w:val="00067A07"/>
    <w:rsid w:val="000705E7"/>
    <w:rsid w:val="000730A9"/>
    <w:rsid w:val="0007422E"/>
    <w:rsid w:val="000746C6"/>
    <w:rsid w:val="00077496"/>
    <w:rsid w:val="0008051C"/>
    <w:rsid w:val="000819D1"/>
    <w:rsid w:val="0008225C"/>
    <w:rsid w:val="000836F6"/>
    <w:rsid w:val="000839AF"/>
    <w:rsid w:val="0008409A"/>
    <w:rsid w:val="000864E7"/>
    <w:rsid w:val="00090933"/>
    <w:rsid w:val="00091E2D"/>
    <w:rsid w:val="00091F34"/>
    <w:rsid w:val="000952CA"/>
    <w:rsid w:val="00097726"/>
    <w:rsid w:val="00097735"/>
    <w:rsid w:val="00097FA6"/>
    <w:rsid w:val="000A0B33"/>
    <w:rsid w:val="000A16FB"/>
    <w:rsid w:val="000A1AB5"/>
    <w:rsid w:val="000A4022"/>
    <w:rsid w:val="000A45A8"/>
    <w:rsid w:val="000A4BC8"/>
    <w:rsid w:val="000A679D"/>
    <w:rsid w:val="000B04AE"/>
    <w:rsid w:val="000B1806"/>
    <w:rsid w:val="000B2112"/>
    <w:rsid w:val="000B3A2E"/>
    <w:rsid w:val="000B7150"/>
    <w:rsid w:val="000C1E1E"/>
    <w:rsid w:val="000C23BA"/>
    <w:rsid w:val="000C3B45"/>
    <w:rsid w:val="000C3C2F"/>
    <w:rsid w:val="000C48BA"/>
    <w:rsid w:val="000C4BF9"/>
    <w:rsid w:val="000C606F"/>
    <w:rsid w:val="000C790B"/>
    <w:rsid w:val="000D03CE"/>
    <w:rsid w:val="000D0940"/>
    <w:rsid w:val="000D5303"/>
    <w:rsid w:val="000D6DF8"/>
    <w:rsid w:val="000D753C"/>
    <w:rsid w:val="000D79A4"/>
    <w:rsid w:val="000E3317"/>
    <w:rsid w:val="000E41C0"/>
    <w:rsid w:val="000E6B83"/>
    <w:rsid w:val="000E794B"/>
    <w:rsid w:val="000F0018"/>
    <w:rsid w:val="000F12A7"/>
    <w:rsid w:val="000F1460"/>
    <w:rsid w:val="000F2203"/>
    <w:rsid w:val="000F2815"/>
    <w:rsid w:val="000F37C0"/>
    <w:rsid w:val="000F4137"/>
    <w:rsid w:val="000F45F1"/>
    <w:rsid w:val="000F64C7"/>
    <w:rsid w:val="001024CA"/>
    <w:rsid w:val="00102B94"/>
    <w:rsid w:val="001034F0"/>
    <w:rsid w:val="00104349"/>
    <w:rsid w:val="00105405"/>
    <w:rsid w:val="00105D0E"/>
    <w:rsid w:val="001074E1"/>
    <w:rsid w:val="00111116"/>
    <w:rsid w:val="00112A8A"/>
    <w:rsid w:val="00112F54"/>
    <w:rsid w:val="001170A8"/>
    <w:rsid w:val="00120771"/>
    <w:rsid w:val="00121F5B"/>
    <w:rsid w:val="00123752"/>
    <w:rsid w:val="00123F54"/>
    <w:rsid w:val="00125B7F"/>
    <w:rsid w:val="00126689"/>
    <w:rsid w:val="001273CA"/>
    <w:rsid w:val="001304A9"/>
    <w:rsid w:val="00130909"/>
    <w:rsid w:val="00131B85"/>
    <w:rsid w:val="00132704"/>
    <w:rsid w:val="00132845"/>
    <w:rsid w:val="001337E0"/>
    <w:rsid w:val="00134DB5"/>
    <w:rsid w:val="00140D85"/>
    <w:rsid w:val="0014274C"/>
    <w:rsid w:val="001451CF"/>
    <w:rsid w:val="00147843"/>
    <w:rsid w:val="0015076C"/>
    <w:rsid w:val="0015265E"/>
    <w:rsid w:val="00152DA2"/>
    <w:rsid w:val="001530F2"/>
    <w:rsid w:val="0015453F"/>
    <w:rsid w:val="0015476B"/>
    <w:rsid w:val="00156549"/>
    <w:rsid w:val="001579FE"/>
    <w:rsid w:val="00162A01"/>
    <w:rsid w:val="0016511C"/>
    <w:rsid w:val="00165188"/>
    <w:rsid w:val="00166DA0"/>
    <w:rsid w:val="00170373"/>
    <w:rsid w:val="00173899"/>
    <w:rsid w:val="00173E07"/>
    <w:rsid w:val="00173EB0"/>
    <w:rsid w:val="00175974"/>
    <w:rsid w:val="001765ED"/>
    <w:rsid w:val="001766F8"/>
    <w:rsid w:val="001773DB"/>
    <w:rsid w:val="001774B2"/>
    <w:rsid w:val="001801CE"/>
    <w:rsid w:val="0018085A"/>
    <w:rsid w:val="001812CA"/>
    <w:rsid w:val="0018278E"/>
    <w:rsid w:val="00182A0A"/>
    <w:rsid w:val="00182ACC"/>
    <w:rsid w:val="00182D07"/>
    <w:rsid w:val="00184468"/>
    <w:rsid w:val="001847CD"/>
    <w:rsid w:val="001858F5"/>
    <w:rsid w:val="00187586"/>
    <w:rsid w:val="00191585"/>
    <w:rsid w:val="001929EB"/>
    <w:rsid w:val="00193C8D"/>
    <w:rsid w:val="00195689"/>
    <w:rsid w:val="00196C5E"/>
    <w:rsid w:val="001971A9"/>
    <w:rsid w:val="00197878"/>
    <w:rsid w:val="00197AAA"/>
    <w:rsid w:val="001A23ED"/>
    <w:rsid w:val="001A3A0B"/>
    <w:rsid w:val="001A5107"/>
    <w:rsid w:val="001A7353"/>
    <w:rsid w:val="001B0150"/>
    <w:rsid w:val="001B1045"/>
    <w:rsid w:val="001B24A0"/>
    <w:rsid w:val="001B258B"/>
    <w:rsid w:val="001B3F20"/>
    <w:rsid w:val="001B63C7"/>
    <w:rsid w:val="001B6E1A"/>
    <w:rsid w:val="001B7AA6"/>
    <w:rsid w:val="001C03E0"/>
    <w:rsid w:val="001C0FB7"/>
    <w:rsid w:val="001C49AD"/>
    <w:rsid w:val="001C58AF"/>
    <w:rsid w:val="001C5D86"/>
    <w:rsid w:val="001C602D"/>
    <w:rsid w:val="001C7397"/>
    <w:rsid w:val="001D0E3F"/>
    <w:rsid w:val="001D0F03"/>
    <w:rsid w:val="001D1C4D"/>
    <w:rsid w:val="001D2390"/>
    <w:rsid w:val="001D3952"/>
    <w:rsid w:val="001D5337"/>
    <w:rsid w:val="001D62AC"/>
    <w:rsid w:val="001D694F"/>
    <w:rsid w:val="001D7B78"/>
    <w:rsid w:val="001E3457"/>
    <w:rsid w:val="001E46D5"/>
    <w:rsid w:val="001E6A33"/>
    <w:rsid w:val="001E7F80"/>
    <w:rsid w:val="001F27C0"/>
    <w:rsid w:val="001F30A3"/>
    <w:rsid w:val="001F3FC5"/>
    <w:rsid w:val="001F4084"/>
    <w:rsid w:val="001F52DA"/>
    <w:rsid w:val="001F642E"/>
    <w:rsid w:val="002030FD"/>
    <w:rsid w:val="00210043"/>
    <w:rsid w:val="00211784"/>
    <w:rsid w:val="00212BB3"/>
    <w:rsid w:val="0021361C"/>
    <w:rsid w:val="00214805"/>
    <w:rsid w:val="00214C71"/>
    <w:rsid w:val="00215098"/>
    <w:rsid w:val="002157C8"/>
    <w:rsid w:val="00216362"/>
    <w:rsid w:val="0021697A"/>
    <w:rsid w:val="00217FB3"/>
    <w:rsid w:val="002260DC"/>
    <w:rsid w:val="00227837"/>
    <w:rsid w:val="0023447F"/>
    <w:rsid w:val="00234B53"/>
    <w:rsid w:val="00234DFF"/>
    <w:rsid w:val="0023549D"/>
    <w:rsid w:val="00236C2F"/>
    <w:rsid w:val="00237DA7"/>
    <w:rsid w:val="00242629"/>
    <w:rsid w:val="00243773"/>
    <w:rsid w:val="00245B85"/>
    <w:rsid w:val="0024732C"/>
    <w:rsid w:val="00247F1D"/>
    <w:rsid w:val="00250209"/>
    <w:rsid w:val="00251F05"/>
    <w:rsid w:val="0025216D"/>
    <w:rsid w:val="00257448"/>
    <w:rsid w:val="002576C0"/>
    <w:rsid w:val="00263FE7"/>
    <w:rsid w:val="00264808"/>
    <w:rsid w:val="00264B62"/>
    <w:rsid w:val="00265D03"/>
    <w:rsid w:val="0027183E"/>
    <w:rsid w:val="0027297B"/>
    <w:rsid w:val="00273EB6"/>
    <w:rsid w:val="0027580E"/>
    <w:rsid w:val="00275DBF"/>
    <w:rsid w:val="0027619F"/>
    <w:rsid w:val="0027650C"/>
    <w:rsid w:val="00277569"/>
    <w:rsid w:val="0027798A"/>
    <w:rsid w:val="0028029C"/>
    <w:rsid w:val="0028054B"/>
    <w:rsid w:val="00281E2B"/>
    <w:rsid w:val="002831FD"/>
    <w:rsid w:val="00284B0A"/>
    <w:rsid w:val="00285A58"/>
    <w:rsid w:val="00285CCF"/>
    <w:rsid w:val="00290523"/>
    <w:rsid w:val="00290631"/>
    <w:rsid w:val="00290B85"/>
    <w:rsid w:val="0029189D"/>
    <w:rsid w:val="00291D65"/>
    <w:rsid w:val="002958E9"/>
    <w:rsid w:val="00295990"/>
    <w:rsid w:val="00297827"/>
    <w:rsid w:val="002A19DC"/>
    <w:rsid w:val="002A4058"/>
    <w:rsid w:val="002A4D1D"/>
    <w:rsid w:val="002A5C2B"/>
    <w:rsid w:val="002B159C"/>
    <w:rsid w:val="002B2749"/>
    <w:rsid w:val="002B316A"/>
    <w:rsid w:val="002B3BAE"/>
    <w:rsid w:val="002B3D82"/>
    <w:rsid w:val="002B5E71"/>
    <w:rsid w:val="002B76F4"/>
    <w:rsid w:val="002B796E"/>
    <w:rsid w:val="002C185B"/>
    <w:rsid w:val="002C32B9"/>
    <w:rsid w:val="002C3CE4"/>
    <w:rsid w:val="002C4172"/>
    <w:rsid w:val="002C4745"/>
    <w:rsid w:val="002C6ABF"/>
    <w:rsid w:val="002C6DA8"/>
    <w:rsid w:val="002C73CA"/>
    <w:rsid w:val="002C792B"/>
    <w:rsid w:val="002D0A68"/>
    <w:rsid w:val="002D46F6"/>
    <w:rsid w:val="002D749E"/>
    <w:rsid w:val="002D7829"/>
    <w:rsid w:val="002E23DA"/>
    <w:rsid w:val="002E2875"/>
    <w:rsid w:val="002E44EB"/>
    <w:rsid w:val="002E54BD"/>
    <w:rsid w:val="002E5F45"/>
    <w:rsid w:val="002E6207"/>
    <w:rsid w:val="002E63D5"/>
    <w:rsid w:val="002E668C"/>
    <w:rsid w:val="002E6F1F"/>
    <w:rsid w:val="002E7703"/>
    <w:rsid w:val="002F334D"/>
    <w:rsid w:val="002F4956"/>
    <w:rsid w:val="00300590"/>
    <w:rsid w:val="003015E7"/>
    <w:rsid w:val="00302758"/>
    <w:rsid w:val="003041A9"/>
    <w:rsid w:val="00304579"/>
    <w:rsid w:val="003047D8"/>
    <w:rsid w:val="00306B71"/>
    <w:rsid w:val="00307D34"/>
    <w:rsid w:val="00311048"/>
    <w:rsid w:val="00311BC1"/>
    <w:rsid w:val="00312E9C"/>
    <w:rsid w:val="00313E2C"/>
    <w:rsid w:val="003145FC"/>
    <w:rsid w:val="00321608"/>
    <w:rsid w:val="00323EE8"/>
    <w:rsid w:val="00325C9E"/>
    <w:rsid w:val="003266B0"/>
    <w:rsid w:val="00326CFF"/>
    <w:rsid w:val="00327A7C"/>
    <w:rsid w:val="00331D65"/>
    <w:rsid w:val="003322E8"/>
    <w:rsid w:val="0033231C"/>
    <w:rsid w:val="00335C82"/>
    <w:rsid w:val="00336FC7"/>
    <w:rsid w:val="003413CD"/>
    <w:rsid w:val="00343C82"/>
    <w:rsid w:val="00343EA5"/>
    <w:rsid w:val="0034405B"/>
    <w:rsid w:val="003442C9"/>
    <w:rsid w:val="0034500E"/>
    <w:rsid w:val="0034558F"/>
    <w:rsid w:val="00345A58"/>
    <w:rsid w:val="003466BA"/>
    <w:rsid w:val="00346E3D"/>
    <w:rsid w:val="0035072B"/>
    <w:rsid w:val="00351564"/>
    <w:rsid w:val="003568A7"/>
    <w:rsid w:val="003570FF"/>
    <w:rsid w:val="00360051"/>
    <w:rsid w:val="00360113"/>
    <w:rsid w:val="00360643"/>
    <w:rsid w:val="00361B2D"/>
    <w:rsid w:val="003621A3"/>
    <w:rsid w:val="00363FBD"/>
    <w:rsid w:val="003644AE"/>
    <w:rsid w:val="003665A2"/>
    <w:rsid w:val="00366EBE"/>
    <w:rsid w:val="0037070E"/>
    <w:rsid w:val="003712EF"/>
    <w:rsid w:val="0037251B"/>
    <w:rsid w:val="00377F75"/>
    <w:rsid w:val="003825D8"/>
    <w:rsid w:val="00382B4E"/>
    <w:rsid w:val="00383AC0"/>
    <w:rsid w:val="00384005"/>
    <w:rsid w:val="00384014"/>
    <w:rsid w:val="003860E5"/>
    <w:rsid w:val="00391360"/>
    <w:rsid w:val="00391FA7"/>
    <w:rsid w:val="0039370C"/>
    <w:rsid w:val="00393E08"/>
    <w:rsid w:val="003949B2"/>
    <w:rsid w:val="0039562C"/>
    <w:rsid w:val="00397190"/>
    <w:rsid w:val="003A2AED"/>
    <w:rsid w:val="003A308F"/>
    <w:rsid w:val="003A3E69"/>
    <w:rsid w:val="003A4EE7"/>
    <w:rsid w:val="003A763F"/>
    <w:rsid w:val="003B1D32"/>
    <w:rsid w:val="003B20C0"/>
    <w:rsid w:val="003B39FE"/>
    <w:rsid w:val="003B4C51"/>
    <w:rsid w:val="003B4FFC"/>
    <w:rsid w:val="003B5723"/>
    <w:rsid w:val="003C1A05"/>
    <w:rsid w:val="003C1BB0"/>
    <w:rsid w:val="003C2626"/>
    <w:rsid w:val="003C2A27"/>
    <w:rsid w:val="003C3134"/>
    <w:rsid w:val="003C4101"/>
    <w:rsid w:val="003C716A"/>
    <w:rsid w:val="003C7495"/>
    <w:rsid w:val="003D0577"/>
    <w:rsid w:val="003D0D05"/>
    <w:rsid w:val="003D2264"/>
    <w:rsid w:val="003D30E7"/>
    <w:rsid w:val="003D3B6C"/>
    <w:rsid w:val="003D4D9A"/>
    <w:rsid w:val="003D55D9"/>
    <w:rsid w:val="003D573A"/>
    <w:rsid w:val="003D5A7B"/>
    <w:rsid w:val="003D6638"/>
    <w:rsid w:val="003D67E8"/>
    <w:rsid w:val="003D7D08"/>
    <w:rsid w:val="003E02ED"/>
    <w:rsid w:val="003E146E"/>
    <w:rsid w:val="003E43B7"/>
    <w:rsid w:val="003E5B14"/>
    <w:rsid w:val="003E67B2"/>
    <w:rsid w:val="003E6CC4"/>
    <w:rsid w:val="003E7711"/>
    <w:rsid w:val="003F11B4"/>
    <w:rsid w:val="003F2272"/>
    <w:rsid w:val="003F24E3"/>
    <w:rsid w:val="003F54A0"/>
    <w:rsid w:val="003F63BB"/>
    <w:rsid w:val="003F7CE8"/>
    <w:rsid w:val="00400E37"/>
    <w:rsid w:val="00401A49"/>
    <w:rsid w:val="00402C41"/>
    <w:rsid w:val="004051E0"/>
    <w:rsid w:val="004053E9"/>
    <w:rsid w:val="004059F7"/>
    <w:rsid w:val="00406C10"/>
    <w:rsid w:val="00406F16"/>
    <w:rsid w:val="00406F47"/>
    <w:rsid w:val="00407CF1"/>
    <w:rsid w:val="0041008E"/>
    <w:rsid w:val="0041093D"/>
    <w:rsid w:val="00411589"/>
    <w:rsid w:val="00411FE8"/>
    <w:rsid w:val="00412649"/>
    <w:rsid w:val="00412DB7"/>
    <w:rsid w:val="004174D1"/>
    <w:rsid w:val="00417D8C"/>
    <w:rsid w:val="004200D6"/>
    <w:rsid w:val="004217B5"/>
    <w:rsid w:val="00421FB1"/>
    <w:rsid w:val="00422E4F"/>
    <w:rsid w:val="00423239"/>
    <w:rsid w:val="00423514"/>
    <w:rsid w:val="00423A8A"/>
    <w:rsid w:val="00424055"/>
    <w:rsid w:val="0042462E"/>
    <w:rsid w:val="0042575A"/>
    <w:rsid w:val="00425CF6"/>
    <w:rsid w:val="00426092"/>
    <w:rsid w:val="004309DE"/>
    <w:rsid w:val="004317C3"/>
    <w:rsid w:val="00431802"/>
    <w:rsid w:val="00431FE1"/>
    <w:rsid w:val="00432A46"/>
    <w:rsid w:val="00433021"/>
    <w:rsid w:val="00433689"/>
    <w:rsid w:val="004369D2"/>
    <w:rsid w:val="0044151E"/>
    <w:rsid w:val="00443C2D"/>
    <w:rsid w:val="0044701C"/>
    <w:rsid w:val="00447FB4"/>
    <w:rsid w:val="00450B7C"/>
    <w:rsid w:val="00451F87"/>
    <w:rsid w:val="0045245C"/>
    <w:rsid w:val="004535BF"/>
    <w:rsid w:val="00455687"/>
    <w:rsid w:val="00456400"/>
    <w:rsid w:val="0046065A"/>
    <w:rsid w:val="00465B4B"/>
    <w:rsid w:val="00465CA6"/>
    <w:rsid w:val="00466592"/>
    <w:rsid w:val="004704D9"/>
    <w:rsid w:val="00470DDE"/>
    <w:rsid w:val="004739C0"/>
    <w:rsid w:val="0047547D"/>
    <w:rsid w:val="004756CF"/>
    <w:rsid w:val="00475977"/>
    <w:rsid w:val="0047773F"/>
    <w:rsid w:val="00481E61"/>
    <w:rsid w:val="00482AC0"/>
    <w:rsid w:val="00483C37"/>
    <w:rsid w:val="00484159"/>
    <w:rsid w:val="00484458"/>
    <w:rsid w:val="00484744"/>
    <w:rsid w:val="004901A3"/>
    <w:rsid w:val="00492292"/>
    <w:rsid w:val="00492ADA"/>
    <w:rsid w:val="0049617E"/>
    <w:rsid w:val="004A2392"/>
    <w:rsid w:val="004A39D1"/>
    <w:rsid w:val="004A3F73"/>
    <w:rsid w:val="004A4D2D"/>
    <w:rsid w:val="004A4F2F"/>
    <w:rsid w:val="004A4F85"/>
    <w:rsid w:val="004B154B"/>
    <w:rsid w:val="004B2B10"/>
    <w:rsid w:val="004B41D8"/>
    <w:rsid w:val="004B5E2B"/>
    <w:rsid w:val="004B767B"/>
    <w:rsid w:val="004B7A5E"/>
    <w:rsid w:val="004C075D"/>
    <w:rsid w:val="004C0993"/>
    <w:rsid w:val="004C12D6"/>
    <w:rsid w:val="004C4540"/>
    <w:rsid w:val="004C4BA3"/>
    <w:rsid w:val="004C5055"/>
    <w:rsid w:val="004C6328"/>
    <w:rsid w:val="004C67F1"/>
    <w:rsid w:val="004D0E56"/>
    <w:rsid w:val="004D1807"/>
    <w:rsid w:val="004D4F31"/>
    <w:rsid w:val="004D6246"/>
    <w:rsid w:val="004D70D8"/>
    <w:rsid w:val="004E0730"/>
    <w:rsid w:val="004E27E6"/>
    <w:rsid w:val="004E2821"/>
    <w:rsid w:val="004E2CD6"/>
    <w:rsid w:val="004E323A"/>
    <w:rsid w:val="004E4BB3"/>
    <w:rsid w:val="004E5B7F"/>
    <w:rsid w:val="004E5E04"/>
    <w:rsid w:val="004E655A"/>
    <w:rsid w:val="004E6BEE"/>
    <w:rsid w:val="004F0FFA"/>
    <w:rsid w:val="004F1D67"/>
    <w:rsid w:val="004F4AC7"/>
    <w:rsid w:val="004F4EAB"/>
    <w:rsid w:val="004F4EB1"/>
    <w:rsid w:val="004F5E30"/>
    <w:rsid w:val="00501A8F"/>
    <w:rsid w:val="00504D28"/>
    <w:rsid w:val="005057E4"/>
    <w:rsid w:val="00505D62"/>
    <w:rsid w:val="00514CA1"/>
    <w:rsid w:val="00516146"/>
    <w:rsid w:val="00522758"/>
    <w:rsid w:val="00524C17"/>
    <w:rsid w:val="00524DF7"/>
    <w:rsid w:val="00524E1E"/>
    <w:rsid w:val="005250DF"/>
    <w:rsid w:val="00525298"/>
    <w:rsid w:val="00525854"/>
    <w:rsid w:val="00533857"/>
    <w:rsid w:val="00536587"/>
    <w:rsid w:val="0053739A"/>
    <w:rsid w:val="00540F3B"/>
    <w:rsid w:val="0054184A"/>
    <w:rsid w:val="005434D4"/>
    <w:rsid w:val="00543F50"/>
    <w:rsid w:val="00546BA1"/>
    <w:rsid w:val="005478C0"/>
    <w:rsid w:val="00550BD2"/>
    <w:rsid w:val="005511A7"/>
    <w:rsid w:val="0055433C"/>
    <w:rsid w:val="005550A4"/>
    <w:rsid w:val="00555F50"/>
    <w:rsid w:val="00556DD4"/>
    <w:rsid w:val="00557A93"/>
    <w:rsid w:val="00562383"/>
    <w:rsid w:val="0056263B"/>
    <w:rsid w:val="00562B0F"/>
    <w:rsid w:val="005643CA"/>
    <w:rsid w:val="00565825"/>
    <w:rsid w:val="00565C2F"/>
    <w:rsid w:val="005703CC"/>
    <w:rsid w:val="00575925"/>
    <w:rsid w:val="00577854"/>
    <w:rsid w:val="00582A7C"/>
    <w:rsid w:val="00583895"/>
    <w:rsid w:val="0058513E"/>
    <w:rsid w:val="00586D03"/>
    <w:rsid w:val="00587731"/>
    <w:rsid w:val="00592F7A"/>
    <w:rsid w:val="0059383B"/>
    <w:rsid w:val="00593E96"/>
    <w:rsid w:val="00594794"/>
    <w:rsid w:val="00595877"/>
    <w:rsid w:val="005A00E2"/>
    <w:rsid w:val="005A2407"/>
    <w:rsid w:val="005A2CBB"/>
    <w:rsid w:val="005A41F7"/>
    <w:rsid w:val="005A5098"/>
    <w:rsid w:val="005A7623"/>
    <w:rsid w:val="005B1201"/>
    <w:rsid w:val="005B1649"/>
    <w:rsid w:val="005B229A"/>
    <w:rsid w:val="005B2C09"/>
    <w:rsid w:val="005B378D"/>
    <w:rsid w:val="005B3E12"/>
    <w:rsid w:val="005B434F"/>
    <w:rsid w:val="005B4CEB"/>
    <w:rsid w:val="005B70A7"/>
    <w:rsid w:val="005C1DA4"/>
    <w:rsid w:val="005C314E"/>
    <w:rsid w:val="005C4244"/>
    <w:rsid w:val="005C43E6"/>
    <w:rsid w:val="005C581C"/>
    <w:rsid w:val="005C5B2E"/>
    <w:rsid w:val="005C73FF"/>
    <w:rsid w:val="005C7708"/>
    <w:rsid w:val="005D1BD1"/>
    <w:rsid w:val="005D1C29"/>
    <w:rsid w:val="005D1FDA"/>
    <w:rsid w:val="005D3DFD"/>
    <w:rsid w:val="005D71DA"/>
    <w:rsid w:val="005D76A8"/>
    <w:rsid w:val="005E1360"/>
    <w:rsid w:val="005E262C"/>
    <w:rsid w:val="005E296C"/>
    <w:rsid w:val="005E320A"/>
    <w:rsid w:val="005E4C50"/>
    <w:rsid w:val="005E52D7"/>
    <w:rsid w:val="005F0330"/>
    <w:rsid w:val="005F04F6"/>
    <w:rsid w:val="005F308E"/>
    <w:rsid w:val="005F4DF8"/>
    <w:rsid w:val="005F67F1"/>
    <w:rsid w:val="00600C4A"/>
    <w:rsid w:val="00601E50"/>
    <w:rsid w:val="006027B0"/>
    <w:rsid w:val="0060325A"/>
    <w:rsid w:val="00603261"/>
    <w:rsid w:val="00605E10"/>
    <w:rsid w:val="006105E8"/>
    <w:rsid w:val="00611552"/>
    <w:rsid w:val="006122C4"/>
    <w:rsid w:val="00612C87"/>
    <w:rsid w:val="00612E5C"/>
    <w:rsid w:val="006133FB"/>
    <w:rsid w:val="00613EE8"/>
    <w:rsid w:val="0061598D"/>
    <w:rsid w:val="00616493"/>
    <w:rsid w:val="006212AD"/>
    <w:rsid w:val="00621779"/>
    <w:rsid w:val="006219B7"/>
    <w:rsid w:val="00621C63"/>
    <w:rsid w:val="00623779"/>
    <w:rsid w:val="00623A42"/>
    <w:rsid w:val="006244C1"/>
    <w:rsid w:val="00624F17"/>
    <w:rsid w:val="00626FFE"/>
    <w:rsid w:val="00631C7B"/>
    <w:rsid w:val="0063439C"/>
    <w:rsid w:val="006356D1"/>
    <w:rsid w:val="006372A4"/>
    <w:rsid w:val="00637FA5"/>
    <w:rsid w:val="006426D8"/>
    <w:rsid w:val="006434B7"/>
    <w:rsid w:val="006456A9"/>
    <w:rsid w:val="00645B65"/>
    <w:rsid w:val="006464C1"/>
    <w:rsid w:val="0065001A"/>
    <w:rsid w:val="0065249D"/>
    <w:rsid w:val="00654154"/>
    <w:rsid w:val="00656346"/>
    <w:rsid w:val="00657425"/>
    <w:rsid w:val="0066099D"/>
    <w:rsid w:val="006612BE"/>
    <w:rsid w:val="00661D0D"/>
    <w:rsid w:val="00664A0C"/>
    <w:rsid w:val="00664B59"/>
    <w:rsid w:val="006666D8"/>
    <w:rsid w:val="00666A26"/>
    <w:rsid w:val="0067241A"/>
    <w:rsid w:val="006738FA"/>
    <w:rsid w:val="00674E11"/>
    <w:rsid w:val="00676382"/>
    <w:rsid w:val="00676EF6"/>
    <w:rsid w:val="00681DE5"/>
    <w:rsid w:val="00686A7A"/>
    <w:rsid w:val="006876D8"/>
    <w:rsid w:val="006900CE"/>
    <w:rsid w:val="0069073A"/>
    <w:rsid w:val="00690C72"/>
    <w:rsid w:val="0069206A"/>
    <w:rsid w:val="006929D5"/>
    <w:rsid w:val="00693A34"/>
    <w:rsid w:val="00695AF8"/>
    <w:rsid w:val="006965DD"/>
    <w:rsid w:val="00696A59"/>
    <w:rsid w:val="00697FDE"/>
    <w:rsid w:val="006A1252"/>
    <w:rsid w:val="006A2540"/>
    <w:rsid w:val="006A3CCE"/>
    <w:rsid w:val="006A3F63"/>
    <w:rsid w:val="006A5D89"/>
    <w:rsid w:val="006A6120"/>
    <w:rsid w:val="006A6970"/>
    <w:rsid w:val="006B00F1"/>
    <w:rsid w:val="006B40DF"/>
    <w:rsid w:val="006B560E"/>
    <w:rsid w:val="006B5B62"/>
    <w:rsid w:val="006B5C86"/>
    <w:rsid w:val="006B7963"/>
    <w:rsid w:val="006B7A5B"/>
    <w:rsid w:val="006C00AC"/>
    <w:rsid w:val="006C02EF"/>
    <w:rsid w:val="006C4577"/>
    <w:rsid w:val="006C57E0"/>
    <w:rsid w:val="006C784A"/>
    <w:rsid w:val="006C7CA3"/>
    <w:rsid w:val="006D063F"/>
    <w:rsid w:val="006E272A"/>
    <w:rsid w:val="006E2C89"/>
    <w:rsid w:val="006E5E6B"/>
    <w:rsid w:val="006E603B"/>
    <w:rsid w:val="006E7382"/>
    <w:rsid w:val="006E7E30"/>
    <w:rsid w:val="006F1BBB"/>
    <w:rsid w:val="006F1FFE"/>
    <w:rsid w:val="006F4388"/>
    <w:rsid w:val="006F78B9"/>
    <w:rsid w:val="0070246F"/>
    <w:rsid w:val="0070299B"/>
    <w:rsid w:val="00706AB4"/>
    <w:rsid w:val="00706F6A"/>
    <w:rsid w:val="00707193"/>
    <w:rsid w:val="007076AF"/>
    <w:rsid w:val="00707764"/>
    <w:rsid w:val="00710822"/>
    <w:rsid w:val="00710D01"/>
    <w:rsid w:val="007111EB"/>
    <w:rsid w:val="00712847"/>
    <w:rsid w:val="007132EF"/>
    <w:rsid w:val="0071459A"/>
    <w:rsid w:val="00721833"/>
    <w:rsid w:val="0072191E"/>
    <w:rsid w:val="00725B40"/>
    <w:rsid w:val="007266FB"/>
    <w:rsid w:val="00727AD3"/>
    <w:rsid w:val="00733CC8"/>
    <w:rsid w:val="007373C0"/>
    <w:rsid w:val="007402FF"/>
    <w:rsid w:val="00741769"/>
    <w:rsid w:val="007443C3"/>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8"/>
    <w:rsid w:val="0075726A"/>
    <w:rsid w:val="0075767D"/>
    <w:rsid w:val="007620C5"/>
    <w:rsid w:val="00762745"/>
    <w:rsid w:val="007663D8"/>
    <w:rsid w:val="00767A85"/>
    <w:rsid w:val="007706A0"/>
    <w:rsid w:val="00770E0A"/>
    <w:rsid w:val="00770F25"/>
    <w:rsid w:val="00772B75"/>
    <w:rsid w:val="007801A6"/>
    <w:rsid w:val="0078036D"/>
    <w:rsid w:val="00784E8B"/>
    <w:rsid w:val="00785D2A"/>
    <w:rsid w:val="007865D1"/>
    <w:rsid w:val="007875B4"/>
    <w:rsid w:val="00790659"/>
    <w:rsid w:val="007912C7"/>
    <w:rsid w:val="007913ED"/>
    <w:rsid w:val="007940D9"/>
    <w:rsid w:val="0079467E"/>
    <w:rsid w:val="0079532E"/>
    <w:rsid w:val="0079637D"/>
    <w:rsid w:val="007A057E"/>
    <w:rsid w:val="007A05C6"/>
    <w:rsid w:val="007A1684"/>
    <w:rsid w:val="007A24B3"/>
    <w:rsid w:val="007A2FFC"/>
    <w:rsid w:val="007A3283"/>
    <w:rsid w:val="007A3E9E"/>
    <w:rsid w:val="007A4A19"/>
    <w:rsid w:val="007A4DCE"/>
    <w:rsid w:val="007A5EF6"/>
    <w:rsid w:val="007A65A2"/>
    <w:rsid w:val="007B24D8"/>
    <w:rsid w:val="007B3497"/>
    <w:rsid w:val="007B4DE9"/>
    <w:rsid w:val="007B5F6C"/>
    <w:rsid w:val="007B66D8"/>
    <w:rsid w:val="007B6A35"/>
    <w:rsid w:val="007B7186"/>
    <w:rsid w:val="007B7DA9"/>
    <w:rsid w:val="007C01D6"/>
    <w:rsid w:val="007C060A"/>
    <w:rsid w:val="007C4078"/>
    <w:rsid w:val="007C6AD1"/>
    <w:rsid w:val="007C6D5E"/>
    <w:rsid w:val="007C70AC"/>
    <w:rsid w:val="007C7D9B"/>
    <w:rsid w:val="007D1070"/>
    <w:rsid w:val="007D20CD"/>
    <w:rsid w:val="007D4664"/>
    <w:rsid w:val="007D6532"/>
    <w:rsid w:val="007D6C99"/>
    <w:rsid w:val="007D7DB5"/>
    <w:rsid w:val="007E17B8"/>
    <w:rsid w:val="007E237E"/>
    <w:rsid w:val="007E2741"/>
    <w:rsid w:val="007E2AB4"/>
    <w:rsid w:val="007E2DDC"/>
    <w:rsid w:val="007E3264"/>
    <w:rsid w:val="007E366E"/>
    <w:rsid w:val="007E5271"/>
    <w:rsid w:val="007E6C9C"/>
    <w:rsid w:val="007E709C"/>
    <w:rsid w:val="007E7553"/>
    <w:rsid w:val="007F0A90"/>
    <w:rsid w:val="007F0F4B"/>
    <w:rsid w:val="007F3BB8"/>
    <w:rsid w:val="007F3E34"/>
    <w:rsid w:val="007F4493"/>
    <w:rsid w:val="00804E72"/>
    <w:rsid w:val="00812095"/>
    <w:rsid w:val="00812C34"/>
    <w:rsid w:val="00812D48"/>
    <w:rsid w:val="0081601A"/>
    <w:rsid w:val="00816E9C"/>
    <w:rsid w:val="0081712F"/>
    <w:rsid w:val="00821038"/>
    <w:rsid w:val="0082390C"/>
    <w:rsid w:val="00825493"/>
    <w:rsid w:val="00825C50"/>
    <w:rsid w:val="00826851"/>
    <w:rsid w:val="00831623"/>
    <w:rsid w:val="008318FF"/>
    <w:rsid w:val="00833354"/>
    <w:rsid w:val="00835161"/>
    <w:rsid w:val="00835D5E"/>
    <w:rsid w:val="00835D6E"/>
    <w:rsid w:val="00836F91"/>
    <w:rsid w:val="00840153"/>
    <w:rsid w:val="00843FD7"/>
    <w:rsid w:val="00845F85"/>
    <w:rsid w:val="00846768"/>
    <w:rsid w:val="008471F0"/>
    <w:rsid w:val="00853566"/>
    <w:rsid w:val="00854C58"/>
    <w:rsid w:val="008567E1"/>
    <w:rsid w:val="00861641"/>
    <w:rsid w:val="008624FF"/>
    <w:rsid w:val="00862E64"/>
    <w:rsid w:val="00862EF1"/>
    <w:rsid w:val="00863B23"/>
    <w:rsid w:val="008641CE"/>
    <w:rsid w:val="00873F98"/>
    <w:rsid w:val="0087539A"/>
    <w:rsid w:val="00875C65"/>
    <w:rsid w:val="0087708B"/>
    <w:rsid w:val="008806D8"/>
    <w:rsid w:val="00880EA3"/>
    <w:rsid w:val="00883EE9"/>
    <w:rsid w:val="00886B39"/>
    <w:rsid w:val="00886B58"/>
    <w:rsid w:val="0088789A"/>
    <w:rsid w:val="00887CE1"/>
    <w:rsid w:val="00890112"/>
    <w:rsid w:val="008939CF"/>
    <w:rsid w:val="008948CF"/>
    <w:rsid w:val="00896284"/>
    <w:rsid w:val="00897398"/>
    <w:rsid w:val="008A2458"/>
    <w:rsid w:val="008A2B02"/>
    <w:rsid w:val="008A4A09"/>
    <w:rsid w:val="008A4D67"/>
    <w:rsid w:val="008A6A34"/>
    <w:rsid w:val="008A70C8"/>
    <w:rsid w:val="008B0F70"/>
    <w:rsid w:val="008B2756"/>
    <w:rsid w:val="008B3E57"/>
    <w:rsid w:val="008B6744"/>
    <w:rsid w:val="008B6D90"/>
    <w:rsid w:val="008C0242"/>
    <w:rsid w:val="008C067A"/>
    <w:rsid w:val="008C0F5E"/>
    <w:rsid w:val="008C4D89"/>
    <w:rsid w:val="008C510D"/>
    <w:rsid w:val="008C5598"/>
    <w:rsid w:val="008C5B45"/>
    <w:rsid w:val="008C7649"/>
    <w:rsid w:val="008D0B3D"/>
    <w:rsid w:val="008D1164"/>
    <w:rsid w:val="008D2702"/>
    <w:rsid w:val="008D4505"/>
    <w:rsid w:val="008D4D09"/>
    <w:rsid w:val="008D52D7"/>
    <w:rsid w:val="008D6B68"/>
    <w:rsid w:val="008E0101"/>
    <w:rsid w:val="008E194D"/>
    <w:rsid w:val="008E2310"/>
    <w:rsid w:val="008E2DAA"/>
    <w:rsid w:val="008E3CF6"/>
    <w:rsid w:val="008E6DDC"/>
    <w:rsid w:val="008E6F72"/>
    <w:rsid w:val="008F1221"/>
    <w:rsid w:val="008F16F7"/>
    <w:rsid w:val="008F29F3"/>
    <w:rsid w:val="008F2D32"/>
    <w:rsid w:val="008F4362"/>
    <w:rsid w:val="008F55AC"/>
    <w:rsid w:val="008F5BEF"/>
    <w:rsid w:val="008F6377"/>
    <w:rsid w:val="008F71AB"/>
    <w:rsid w:val="008F7A18"/>
    <w:rsid w:val="00900E59"/>
    <w:rsid w:val="009015FD"/>
    <w:rsid w:val="00901E36"/>
    <w:rsid w:val="00901EE2"/>
    <w:rsid w:val="00902EC4"/>
    <w:rsid w:val="00903A7D"/>
    <w:rsid w:val="00903CE4"/>
    <w:rsid w:val="00904360"/>
    <w:rsid w:val="009049E6"/>
    <w:rsid w:val="0090502E"/>
    <w:rsid w:val="00905AC2"/>
    <w:rsid w:val="009126A4"/>
    <w:rsid w:val="0091464E"/>
    <w:rsid w:val="009149B2"/>
    <w:rsid w:val="00917614"/>
    <w:rsid w:val="009221FC"/>
    <w:rsid w:val="00922A8C"/>
    <w:rsid w:val="00923B2C"/>
    <w:rsid w:val="00923F11"/>
    <w:rsid w:val="00930766"/>
    <w:rsid w:val="009314D6"/>
    <w:rsid w:val="00934699"/>
    <w:rsid w:val="009357BF"/>
    <w:rsid w:val="00937086"/>
    <w:rsid w:val="00937A52"/>
    <w:rsid w:val="0094331B"/>
    <w:rsid w:val="00944896"/>
    <w:rsid w:val="0094533D"/>
    <w:rsid w:val="0094582B"/>
    <w:rsid w:val="00946C2C"/>
    <w:rsid w:val="00947124"/>
    <w:rsid w:val="009514E0"/>
    <w:rsid w:val="00954D34"/>
    <w:rsid w:val="00955317"/>
    <w:rsid w:val="00956147"/>
    <w:rsid w:val="00962EC5"/>
    <w:rsid w:val="009637C7"/>
    <w:rsid w:val="0096466C"/>
    <w:rsid w:val="0096585F"/>
    <w:rsid w:val="00965DBF"/>
    <w:rsid w:val="009672C4"/>
    <w:rsid w:val="00970525"/>
    <w:rsid w:val="00970E84"/>
    <w:rsid w:val="00972224"/>
    <w:rsid w:val="0097227B"/>
    <w:rsid w:val="00972946"/>
    <w:rsid w:val="009733A4"/>
    <w:rsid w:val="0097593B"/>
    <w:rsid w:val="00975955"/>
    <w:rsid w:val="0098006C"/>
    <w:rsid w:val="00984112"/>
    <w:rsid w:val="00984382"/>
    <w:rsid w:val="00984CD1"/>
    <w:rsid w:val="00986E80"/>
    <w:rsid w:val="00987220"/>
    <w:rsid w:val="0099049A"/>
    <w:rsid w:val="00991473"/>
    <w:rsid w:val="0099191D"/>
    <w:rsid w:val="00992E84"/>
    <w:rsid w:val="009962DE"/>
    <w:rsid w:val="009A1164"/>
    <w:rsid w:val="009A15D0"/>
    <w:rsid w:val="009A23B2"/>
    <w:rsid w:val="009A2996"/>
    <w:rsid w:val="009A4784"/>
    <w:rsid w:val="009A59BE"/>
    <w:rsid w:val="009A6285"/>
    <w:rsid w:val="009A72FF"/>
    <w:rsid w:val="009B0910"/>
    <w:rsid w:val="009B1369"/>
    <w:rsid w:val="009B16D9"/>
    <w:rsid w:val="009B1DA7"/>
    <w:rsid w:val="009B3657"/>
    <w:rsid w:val="009B467E"/>
    <w:rsid w:val="009B4AD1"/>
    <w:rsid w:val="009B52DE"/>
    <w:rsid w:val="009B6475"/>
    <w:rsid w:val="009B64CE"/>
    <w:rsid w:val="009B6E51"/>
    <w:rsid w:val="009B7292"/>
    <w:rsid w:val="009C186B"/>
    <w:rsid w:val="009C223B"/>
    <w:rsid w:val="009C22FF"/>
    <w:rsid w:val="009C2DCD"/>
    <w:rsid w:val="009C707D"/>
    <w:rsid w:val="009C777A"/>
    <w:rsid w:val="009D1B39"/>
    <w:rsid w:val="009D3FA6"/>
    <w:rsid w:val="009D5F8E"/>
    <w:rsid w:val="009D6209"/>
    <w:rsid w:val="009E051C"/>
    <w:rsid w:val="009E090C"/>
    <w:rsid w:val="009E3352"/>
    <w:rsid w:val="009E3EC4"/>
    <w:rsid w:val="009E44F0"/>
    <w:rsid w:val="009E48EA"/>
    <w:rsid w:val="009E54E5"/>
    <w:rsid w:val="009E6367"/>
    <w:rsid w:val="009E6744"/>
    <w:rsid w:val="009E77F0"/>
    <w:rsid w:val="009E7F13"/>
    <w:rsid w:val="009F0225"/>
    <w:rsid w:val="009F2B17"/>
    <w:rsid w:val="009F330D"/>
    <w:rsid w:val="009F43BA"/>
    <w:rsid w:val="009F448E"/>
    <w:rsid w:val="009F4688"/>
    <w:rsid w:val="009F5251"/>
    <w:rsid w:val="009F5778"/>
    <w:rsid w:val="009F5848"/>
    <w:rsid w:val="009F667C"/>
    <w:rsid w:val="009F706F"/>
    <w:rsid w:val="00A0075A"/>
    <w:rsid w:val="00A02737"/>
    <w:rsid w:val="00A0466B"/>
    <w:rsid w:val="00A07AB8"/>
    <w:rsid w:val="00A10FA5"/>
    <w:rsid w:val="00A11060"/>
    <w:rsid w:val="00A14DD9"/>
    <w:rsid w:val="00A150FE"/>
    <w:rsid w:val="00A1538A"/>
    <w:rsid w:val="00A16F06"/>
    <w:rsid w:val="00A20B92"/>
    <w:rsid w:val="00A216DD"/>
    <w:rsid w:val="00A2355B"/>
    <w:rsid w:val="00A23A4B"/>
    <w:rsid w:val="00A24314"/>
    <w:rsid w:val="00A24ADD"/>
    <w:rsid w:val="00A26B76"/>
    <w:rsid w:val="00A3177E"/>
    <w:rsid w:val="00A31EAD"/>
    <w:rsid w:val="00A36E1F"/>
    <w:rsid w:val="00A3729B"/>
    <w:rsid w:val="00A4039B"/>
    <w:rsid w:val="00A40A20"/>
    <w:rsid w:val="00A4144E"/>
    <w:rsid w:val="00A4391C"/>
    <w:rsid w:val="00A4638D"/>
    <w:rsid w:val="00A513FE"/>
    <w:rsid w:val="00A519FC"/>
    <w:rsid w:val="00A522A6"/>
    <w:rsid w:val="00A543A0"/>
    <w:rsid w:val="00A54C3D"/>
    <w:rsid w:val="00A57BEB"/>
    <w:rsid w:val="00A60920"/>
    <w:rsid w:val="00A60CE9"/>
    <w:rsid w:val="00A61728"/>
    <w:rsid w:val="00A62E36"/>
    <w:rsid w:val="00A653BA"/>
    <w:rsid w:val="00A66A51"/>
    <w:rsid w:val="00A67141"/>
    <w:rsid w:val="00A70273"/>
    <w:rsid w:val="00A7043E"/>
    <w:rsid w:val="00A70BAC"/>
    <w:rsid w:val="00A70E12"/>
    <w:rsid w:val="00A72319"/>
    <w:rsid w:val="00A73938"/>
    <w:rsid w:val="00A74BCB"/>
    <w:rsid w:val="00A763BD"/>
    <w:rsid w:val="00A764F2"/>
    <w:rsid w:val="00A766E7"/>
    <w:rsid w:val="00A77372"/>
    <w:rsid w:val="00A80389"/>
    <w:rsid w:val="00A80878"/>
    <w:rsid w:val="00A819D7"/>
    <w:rsid w:val="00A824E1"/>
    <w:rsid w:val="00A8382B"/>
    <w:rsid w:val="00A84AAA"/>
    <w:rsid w:val="00A85065"/>
    <w:rsid w:val="00A857CE"/>
    <w:rsid w:val="00A90851"/>
    <w:rsid w:val="00A91724"/>
    <w:rsid w:val="00A9235F"/>
    <w:rsid w:val="00A927A5"/>
    <w:rsid w:val="00A939FE"/>
    <w:rsid w:val="00A93FAA"/>
    <w:rsid w:val="00A94CF0"/>
    <w:rsid w:val="00A94DB5"/>
    <w:rsid w:val="00A95C61"/>
    <w:rsid w:val="00AA0496"/>
    <w:rsid w:val="00AA2A59"/>
    <w:rsid w:val="00AA2A99"/>
    <w:rsid w:val="00AA5EA4"/>
    <w:rsid w:val="00AA6728"/>
    <w:rsid w:val="00AB0624"/>
    <w:rsid w:val="00AB169A"/>
    <w:rsid w:val="00AB5937"/>
    <w:rsid w:val="00AB5D6A"/>
    <w:rsid w:val="00AB62DA"/>
    <w:rsid w:val="00AB6759"/>
    <w:rsid w:val="00AB67F7"/>
    <w:rsid w:val="00AB75F0"/>
    <w:rsid w:val="00AC014C"/>
    <w:rsid w:val="00AC15A4"/>
    <w:rsid w:val="00AC2B63"/>
    <w:rsid w:val="00AC4462"/>
    <w:rsid w:val="00AC5260"/>
    <w:rsid w:val="00AC5C93"/>
    <w:rsid w:val="00AC6A11"/>
    <w:rsid w:val="00AC7476"/>
    <w:rsid w:val="00AD0962"/>
    <w:rsid w:val="00AD36F8"/>
    <w:rsid w:val="00AD4C0D"/>
    <w:rsid w:val="00AD6009"/>
    <w:rsid w:val="00AD6011"/>
    <w:rsid w:val="00AD7190"/>
    <w:rsid w:val="00AE019F"/>
    <w:rsid w:val="00AE1404"/>
    <w:rsid w:val="00AE1946"/>
    <w:rsid w:val="00AE45B4"/>
    <w:rsid w:val="00AE4951"/>
    <w:rsid w:val="00AE4BA4"/>
    <w:rsid w:val="00AE4F32"/>
    <w:rsid w:val="00AE55AE"/>
    <w:rsid w:val="00AE56BF"/>
    <w:rsid w:val="00AE6050"/>
    <w:rsid w:val="00AE713A"/>
    <w:rsid w:val="00AF14D8"/>
    <w:rsid w:val="00AF3F17"/>
    <w:rsid w:val="00AF4790"/>
    <w:rsid w:val="00AF4D27"/>
    <w:rsid w:val="00AF4DDB"/>
    <w:rsid w:val="00AF5BF4"/>
    <w:rsid w:val="00AF74CD"/>
    <w:rsid w:val="00B01E1F"/>
    <w:rsid w:val="00B03306"/>
    <w:rsid w:val="00B0453F"/>
    <w:rsid w:val="00B054B9"/>
    <w:rsid w:val="00B059A4"/>
    <w:rsid w:val="00B05A90"/>
    <w:rsid w:val="00B10E74"/>
    <w:rsid w:val="00B13F21"/>
    <w:rsid w:val="00B15D8B"/>
    <w:rsid w:val="00B200CA"/>
    <w:rsid w:val="00B2050D"/>
    <w:rsid w:val="00B21AE6"/>
    <w:rsid w:val="00B21E97"/>
    <w:rsid w:val="00B268CA"/>
    <w:rsid w:val="00B27B69"/>
    <w:rsid w:val="00B32355"/>
    <w:rsid w:val="00B3291F"/>
    <w:rsid w:val="00B32DA5"/>
    <w:rsid w:val="00B33967"/>
    <w:rsid w:val="00B33DDC"/>
    <w:rsid w:val="00B36D56"/>
    <w:rsid w:val="00B4031C"/>
    <w:rsid w:val="00B41B8B"/>
    <w:rsid w:val="00B4447F"/>
    <w:rsid w:val="00B449BB"/>
    <w:rsid w:val="00B45A15"/>
    <w:rsid w:val="00B522A9"/>
    <w:rsid w:val="00B52C42"/>
    <w:rsid w:val="00B5307A"/>
    <w:rsid w:val="00B53BF3"/>
    <w:rsid w:val="00B5485A"/>
    <w:rsid w:val="00B54A1C"/>
    <w:rsid w:val="00B54C34"/>
    <w:rsid w:val="00B5714B"/>
    <w:rsid w:val="00B63794"/>
    <w:rsid w:val="00B63EE6"/>
    <w:rsid w:val="00B64BD5"/>
    <w:rsid w:val="00B65CA8"/>
    <w:rsid w:val="00B661AD"/>
    <w:rsid w:val="00B66C9B"/>
    <w:rsid w:val="00B675E7"/>
    <w:rsid w:val="00B67CE0"/>
    <w:rsid w:val="00B70801"/>
    <w:rsid w:val="00B764F7"/>
    <w:rsid w:val="00B768A1"/>
    <w:rsid w:val="00B7748F"/>
    <w:rsid w:val="00B81351"/>
    <w:rsid w:val="00B857CF"/>
    <w:rsid w:val="00B87FC6"/>
    <w:rsid w:val="00B93377"/>
    <w:rsid w:val="00B95D2F"/>
    <w:rsid w:val="00B95D59"/>
    <w:rsid w:val="00B96EA3"/>
    <w:rsid w:val="00B971FA"/>
    <w:rsid w:val="00B973BE"/>
    <w:rsid w:val="00BA0E7E"/>
    <w:rsid w:val="00BA1CAE"/>
    <w:rsid w:val="00BA255E"/>
    <w:rsid w:val="00BA3EA7"/>
    <w:rsid w:val="00BA422A"/>
    <w:rsid w:val="00BA4CCA"/>
    <w:rsid w:val="00BA63B4"/>
    <w:rsid w:val="00BB21ED"/>
    <w:rsid w:val="00BB35F1"/>
    <w:rsid w:val="00BB3EA2"/>
    <w:rsid w:val="00BB5888"/>
    <w:rsid w:val="00BB65D8"/>
    <w:rsid w:val="00BB682B"/>
    <w:rsid w:val="00BC7EC8"/>
    <w:rsid w:val="00BD1050"/>
    <w:rsid w:val="00BD2659"/>
    <w:rsid w:val="00BD3192"/>
    <w:rsid w:val="00BD3806"/>
    <w:rsid w:val="00BD40DC"/>
    <w:rsid w:val="00BD42B2"/>
    <w:rsid w:val="00BD47CE"/>
    <w:rsid w:val="00BD4BEE"/>
    <w:rsid w:val="00BE2775"/>
    <w:rsid w:val="00BE46CD"/>
    <w:rsid w:val="00BE4FD5"/>
    <w:rsid w:val="00BE569A"/>
    <w:rsid w:val="00BE6663"/>
    <w:rsid w:val="00BE72C8"/>
    <w:rsid w:val="00BE7DB0"/>
    <w:rsid w:val="00BF0840"/>
    <w:rsid w:val="00BF0D9E"/>
    <w:rsid w:val="00BF4271"/>
    <w:rsid w:val="00BF5678"/>
    <w:rsid w:val="00BF7CA3"/>
    <w:rsid w:val="00C00A43"/>
    <w:rsid w:val="00C04751"/>
    <w:rsid w:val="00C05105"/>
    <w:rsid w:val="00C06FEC"/>
    <w:rsid w:val="00C077B3"/>
    <w:rsid w:val="00C077F9"/>
    <w:rsid w:val="00C07E1B"/>
    <w:rsid w:val="00C11957"/>
    <w:rsid w:val="00C138B7"/>
    <w:rsid w:val="00C13B3B"/>
    <w:rsid w:val="00C159D3"/>
    <w:rsid w:val="00C15EC7"/>
    <w:rsid w:val="00C16F0F"/>
    <w:rsid w:val="00C1731B"/>
    <w:rsid w:val="00C20007"/>
    <w:rsid w:val="00C2103D"/>
    <w:rsid w:val="00C220EA"/>
    <w:rsid w:val="00C22D63"/>
    <w:rsid w:val="00C24A9C"/>
    <w:rsid w:val="00C256A5"/>
    <w:rsid w:val="00C264D6"/>
    <w:rsid w:val="00C31BFC"/>
    <w:rsid w:val="00C325D8"/>
    <w:rsid w:val="00C352B8"/>
    <w:rsid w:val="00C35589"/>
    <w:rsid w:val="00C362AD"/>
    <w:rsid w:val="00C4053E"/>
    <w:rsid w:val="00C40A3D"/>
    <w:rsid w:val="00C40FAC"/>
    <w:rsid w:val="00C44316"/>
    <w:rsid w:val="00C44AAA"/>
    <w:rsid w:val="00C45A14"/>
    <w:rsid w:val="00C45A96"/>
    <w:rsid w:val="00C46071"/>
    <w:rsid w:val="00C51603"/>
    <w:rsid w:val="00C53965"/>
    <w:rsid w:val="00C554AA"/>
    <w:rsid w:val="00C5606C"/>
    <w:rsid w:val="00C56616"/>
    <w:rsid w:val="00C61757"/>
    <w:rsid w:val="00C6285F"/>
    <w:rsid w:val="00C649D5"/>
    <w:rsid w:val="00C65841"/>
    <w:rsid w:val="00C659FB"/>
    <w:rsid w:val="00C66283"/>
    <w:rsid w:val="00C66414"/>
    <w:rsid w:val="00C66A8E"/>
    <w:rsid w:val="00C66E5A"/>
    <w:rsid w:val="00C70C1D"/>
    <w:rsid w:val="00C74637"/>
    <w:rsid w:val="00C800C6"/>
    <w:rsid w:val="00C8033D"/>
    <w:rsid w:val="00C86356"/>
    <w:rsid w:val="00C86B84"/>
    <w:rsid w:val="00C86C91"/>
    <w:rsid w:val="00C90ACC"/>
    <w:rsid w:val="00C91035"/>
    <w:rsid w:val="00C924CD"/>
    <w:rsid w:val="00C93A79"/>
    <w:rsid w:val="00C93F8F"/>
    <w:rsid w:val="00C9446D"/>
    <w:rsid w:val="00C94A11"/>
    <w:rsid w:val="00C951F7"/>
    <w:rsid w:val="00C95617"/>
    <w:rsid w:val="00C968EC"/>
    <w:rsid w:val="00CA1645"/>
    <w:rsid w:val="00CA2397"/>
    <w:rsid w:val="00CA2FED"/>
    <w:rsid w:val="00CA44A4"/>
    <w:rsid w:val="00CA4F66"/>
    <w:rsid w:val="00CA739C"/>
    <w:rsid w:val="00CA7487"/>
    <w:rsid w:val="00CB0250"/>
    <w:rsid w:val="00CB051B"/>
    <w:rsid w:val="00CB315A"/>
    <w:rsid w:val="00CB4CD1"/>
    <w:rsid w:val="00CB5B94"/>
    <w:rsid w:val="00CB5CBD"/>
    <w:rsid w:val="00CB61EF"/>
    <w:rsid w:val="00CB7B9C"/>
    <w:rsid w:val="00CC20BD"/>
    <w:rsid w:val="00CC2618"/>
    <w:rsid w:val="00CC270B"/>
    <w:rsid w:val="00CC5C9D"/>
    <w:rsid w:val="00CC5F2C"/>
    <w:rsid w:val="00CC6A3C"/>
    <w:rsid w:val="00CC724F"/>
    <w:rsid w:val="00CC7E02"/>
    <w:rsid w:val="00CD0251"/>
    <w:rsid w:val="00CD0763"/>
    <w:rsid w:val="00CD1DDA"/>
    <w:rsid w:val="00CD2EAF"/>
    <w:rsid w:val="00CD35A4"/>
    <w:rsid w:val="00CD7007"/>
    <w:rsid w:val="00CD738B"/>
    <w:rsid w:val="00CE0185"/>
    <w:rsid w:val="00CE24B7"/>
    <w:rsid w:val="00CE2684"/>
    <w:rsid w:val="00CE3127"/>
    <w:rsid w:val="00CE40E8"/>
    <w:rsid w:val="00CF1EE3"/>
    <w:rsid w:val="00CF3FC1"/>
    <w:rsid w:val="00CF4860"/>
    <w:rsid w:val="00CF49F9"/>
    <w:rsid w:val="00CF58C3"/>
    <w:rsid w:val="00CF67AA"/>
    <w:rsid w:val="00CF6B40"/>
    <w:rsid w:val="00CF6B57"/>
    <w:rsid w:val="00D025B3"/>
    <w:rsid w:val="00D038D3"/>
    <w:rsid w:val="00D03C63"/>
    <w:rsid w:val="00D03C79"/>
    <w:rsid w:val="00D03F9E"/>
    <w:rsid w:val="00D040E6"/>
    <w:rsid w:val="00D05432"/>
    <w:rsid w:val="00D067DA"/>
    <w:rsid w:val="00D11ECF"/>
    <w:rsid w:val="00D156EA"/>
    <w:rsid w:val="00D16E63"/>
    <w:rsid w:val="00D17113"/>
    <w:rsid w:val="00D175B3"/>
    <w:rsid w:val="00D204F4"/>
    <w:rsid w:val="00D223F8"/>
    <w:rsid w:val="00D229F0"/>
    <w:rsid w:val="00D27D3E"/>
    <w:rsid w:val="00D30B5B"/>
    <w:rsid w:val="00D3104A"/>
    <w:rsid w:val="00D356F9"/>
    <w:rsid w:val="00D3621C"/>
    <w:rsid w:val="00D36DEB"/>
    <w:rsid w:val="00D40D80"/>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8F7"/>
    <w:rsid w:val="00D67FC0"/>
    <w:rsid w:val="00D704B3"/>
    <w:rsid w:val="00D721FC"/>
    <w:rsid w:val="00D7366F"/>
    <w:rsid w:val="00D7396C"/>
    <w:rsid w:val="00D750C9"/>
    <w:rsid w:val="00D7522B"/>
    <w:rsid w:val="00D7602E"/>
    <w:rsid w:val="00D8124F"/>
    <w:rsid w:val="00D81286"/>
    <w:rsid w:val="00D81622"/>
    <w:rsid w:val="00D828C5"/>
    <w:rsid w:val="00D8360B"/>
    <w:rsid w:val="00D840A2"/>
    <w:rsid w:val="00D85697"/>
    <w:rsid w:val="00D9162E"/>
    <w:rsid w:val="00D91A9D"/>
    <w:rsid w:val="00D9203F"/>
    <w:rsid w:val="00D945D8"/>
    <w:rsid w:val="00D968FE"/>
    <w:rsid w:val="00D96E50"/>
    <w:rsid w:val="00DA025B"/>
    <w:rsid w:val="00DA2B22"/>
    <w:rsid w:val="00DA304D"/>
    <w:rsid w:val="00DA5288"/>
    <w:rsid w:val="00DA5702"/>
    <w:rsid w:val="00DA5A20"/>
    <w:rsid w:val="00DA6691"/>
    <w:rsid w:val="00DA6F76"/>
    <w:rsid w:val="00DA7585"/>
    <w:rsid w:val="00DB0CE6"/>
    <w:rsid w:val="00DB0F97"/>
    <w:rsid w:val="00DB1800"/>
    <w:rsid w:val="00DB1C5A"/>
    <w:rsid w:val="00DB2AE7"/>
    <w:rsid w:val="00DB5265"/>
    <w:rsid w:val="00DB63F0"/>
    <w:rsid w:val="00DB778C"/>
    <w:rsid w:val="00DC03B1"/>
    <w:rsid w:val="00DC257F"/>
    <w:rsid w:val="00DC3248"/>
    <w:rsid w:val="00DC3409"/>
    <w:rsid w:val="00DC4E79"/>
    <w:rsid w:val="00DC6903"/>
    <w:rsid w:val="00DC7F73"/>
    <w:rsid w:val="00DD1520"/>
    <w:rsid w:val="00DD2961"/>
    <w:rsid w:val="00DD67D7"/>
    <w:rsid w:val="00DD73F7"/>
    <w:rsid w:val="00DD740B"/>
    <w:rsid w:val="00DD7AE0"/>
    <w:rsid w:val="00DE185B"/>
    <w:rsid w:val="00DE1BAF"/>
    <w:rsid w:val="00DE3E4A"/>
    <w:rsid w:val="00DE48FC"/>
    <w:rsid w:val="00DE558C"/>
    <w:rsid w:val="00DE6AEF"/>
    <w:rsid w:val="00DF1A36"/>
    <w:rsid w:val="00DF1DF0"/>
    <w:rsid w:val="00DF31A9"/>
    <w:rsid w:val="00DF3E9B"/>
    <w:rsid w:val="00DF5E39"/>
    <w:rsid w:val="00DF75AD"/>
    <w:rsid w:val="00DF7834"/>
    <w:rsid w:val="00E018E4"/>
    <w:rsid w:val="00E03970"/>
    <w:rsid w:val="00E03C2B"/>
    <w:rsid w:val="00E062FE"/>
    <w:rsid w:val="00E066AF"/>
    <w:rsid w:val="00E070C1"/>
    <w:rsid w:val="00E07A20"/>
    <w:rsid w:val="00E12EFD"/>
    <w:rsid w:val="00E17680"/>
    <w:rsid w:val="00E17A82"/>
    <w:rsid w:val="00E2072B"/>
    <w:rsid w:val="00E222EA"/>
    <w:rsid w:val="00E2277C"/>
    <w:rsid w:val="00E232D3"/>
    <w:rsid w:val="00E26ADA"/>
    <w:rsid w:val="00E26D36"/>
    <w:rsid w:val="00E30635"/>
    <w:rsid w:val="00E3440F"/>
    <w:rsid w:val="00E34F88"/>
    <w:rsid w:val="00E35606"/>
    <w:rsid w:val="00E407E0"/>
    <w:rsid w:val="00E41140"/>
    <w:rsid w:val="00E42458"/>
    <w:rsid w:val="00E4256E"/>
    <w:rsid w:val="00E4343B"/>
    <w:rsid w:val="00E44C8E"/>
    <w:rsid w:val="00E468D6"/>
    <w:rsid w:val="00E46B6F"/>
    <w:rsid w:val="00E46C52"/>
    <w:rsid w:val="00E47212"/>
    <w:rsid w:val="00E50D24"/>
    <w:rsid w:val="00E518D9"/>
    <w:rsid w:val="00E54C24"/>
    <w:rsid w:val="00E572F7"/>
    <w:rsid w:val="00E601AB"/>
    <w:rsid w:val="00E60D94"/>
    <w:rsid w:val="00E611E7"/>
    <w:rsid w:val="00E624B5"/>
    <w:rsid w:val="00E63148"/>
    <w:rsid w:val="00E63324"/>
    <w:rsid w:val="00E6384F"/>
    <w:rsid w:val="00E6451D"/>
    <w:rsid w:val="00E6548E"/>
    <w:rsid w:val="00E657A3"/>
    <w:rsid w:val="00E658D2"/>
    <w:rsid w:val="00E70505"/>
    <w:rsid w:val="00E74066"/>
    <w:rsid w:val="00E7499D"/>
    <w:rsid w:val="00E74D9D"/>
    <w:rsid w:val="00E77311"/>
    <w:rsid w:val="00E77F50"/>
    <w:rsid w:val="00E77FF6"/>
    <w:rsid w:val="00E80B23"/>
    <w:rsid w:val="00E812CC"/>
    <w:rsid w:val="00E8305D"/>
    <w:rsid w:val="00E85CC9"/>
    <w:rsid w:val="00E868D8"/>
    <w:rsid w:val="00E86DF6"/>
    <w:rsid w:val="00E870F0"/>
    <w:rsid w:val="00E91B96"/>
    <w:rsid w:val="00E92964"/>
    <w:rsid w:val="00E92C52"/>
    <w:rsid w:val="00E947A1"/>
    <w:rsid w:val="00E97A42"/>
    <w:rsid w:val="00EA0A2C"/>
    <w:rsid w:val="00EA0C0B"/>
    <w:rsid w:val="00EA1B6B"/>
    <w:rsid w:val="00EA1D6F"/>
    <w:rsid w:val="00EA328E"/>
    <w:rsid w:val="00EA42E0"/>
    <w:rsid w:val="00EA7609"/>
    <w:rsid w:val="00EA7791"/>
    <w:rsid w:val="00EA79C3"/>
    <w:rsid w:val="00EB0A26"/>
    <w:rsid w:val="00EB247A"/>
    <w:rsid w:val="00EB4EF5"/>
    <w:rsid w:val="00EB53F5"/>
    <w:rsid w:val="00EB7C2D"/>
    <w:rsid w:val="00EC1A0D"/>
    <w:rsid w:val="00EC2806"/>
    <w:rsid w:val="00EC3DC4"/>
    <w:rsid w:val="00EC4314"/>
    <w:rsid w:val="00EC4689"/>
    <w:rsid w:val="00EC546E"/>
    <w:rsid w:val="00EC5735"/>
    <w:rsid w:val="00ED06FB"/>
    <w:rsid w:val="00ED2755"/>
    <w:rsid w:val="00ED3AB4"/>
    <w:rsid w:val="00ED723C"/>
    <w:rsid w:val="00EE50B9"/>
    <w:rsid w:val="00EE52BC"/>
    <w:rsid w:val="00EE5ADC"/>
    <w:rsid w:val="00EE71EE"/>
    <w:rsid w:val="00EE7837"/>
    <w:rsid w:val="00EE7838"/>
    <w:rsid w:val="00EF2685"/>
    <w:rsid w:val="00EF32DC"/>
    <w:rsid w:val="00EF4A74"/>
    <w:rsid w:val="00EF5D2F"/>
    <w:rsid w:val="00F017DE"/>
    <w:rsid w:val="00F0253C"/>
    <w:rsid w:val="00F02550"/>
    <w:rsid w:val="00F067EE"/>
    <w:rsid w:val="00F06CB9"/>
    <w:rsid w:val="00F070DD"/>
    <w:rsid w:val="00F0782B"/>
    <w:rsid w:val="00F1081E"/>
    <w:rsid w:val="00F10B1C"/>
    <w:rsid w:val="00F10B88"/>
    <w:rsid w:val="00F10EF4"/>
    <w:rsid w:val="00F11F5F"/>
    <w:rsid w:val="00F12BC0"/>
    <w:rsid w:val="00F12BCA"/>
    <w:rsid w:val="00F13507"/>
    <w:rsid w:val="00F13AD9"/>
    <w:rsid w:val="00F155D3"/>
    <w:rsid w:val="00F17A3F"/>
    <w:rsid w:val="00F20EEF"/>
    <w:rsid w:val="00F239A6"/>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2C53"/>
    <w:rsid w:val="00F4327E"/>
    <w:rsid w:val="00F43CEF"/>
    <w:rsid w:val="00F444D5"/>
    <w:rsid w:val="00F47D52"/>
    <w:rsid w:val="00F50401"/>
    <w:rsid w:val="00F50B82"/>
    <w:rsid w:val="00F51BDB"/>
    <w:rsid w:val="00F52A76"/>
    <w:rsid w:val="00F52B47"/>
    <w:rsid w:val="00F52F3D"/>
    <w:rsid w:val="00F53EE8"/>
    <w:rsid w:val="00F60391"/>
    <w:rsid w:val="00F6117B"/>
    <w:rsid w:val="00F66F0A"/>
    <w:rsid w:val="00F67FC5"/>
    <w:rsid w:val="00F7042A"/>
    <w:rsid w:val="00F71BDA"/>
    <w:rsid w:val="00F736D2"/>
    <w:rsid w:val="00F75CDA"/>
    <w:rsid w:val="00F767FA"/>
    <w:rsid w:val="00F819FF"/>
    <w:rsid w:val="00F82205"/>
    <w:rsid w:val="00F834DE"/>
    <w:rsid w:val="00F84ACD"/>
    <w:rsid w:val="00F85F83"/>
    <w:rsid w:val="00F87AE1"/>
    <w:rsid w:val="00F902F9"/>
    <w:rsid w:val="00F90F63"/>
    <w:rsid w:val="00F912D7"/>
    <w:rsid w:val="00F9278A"/>
    <w:rsid w:val="00F93B78"/>
    <w:rsid w:val="00F95608"/>
    <w:rsid w:val="00F96197"/>
    <w:rsid w:val="00F9706D"/>
    <w:rsid w:val="00F977E7"/>
    <w:rsid w:val="00F97FE8"/>
    <w:rsid w:val="00FA0059"/>
    <w:rsid w:val="00FA5A52"/>
    <w:rsid w:val="00FA75EC"/>
    <w:rsid w:val="00FA7A3D"/>
    <w:rsid w:val="00FA7BE5"/>
    <w:rsid w:val="00FB0D70"/>
    <w:rsid w:val="00FB10D9"/>
    <w:rsid w:val="00FB206B"/>
    <w:rsid w:val="00FB2AAF"/>
    <w:rsid w:val="00FB2CEF"/>
    <w:rsid w:val="00FB3208"/>
    <w:rsid w:val="00FB3946"/>
    <w:rsid w:val="00FB398B"/>
    <w:rsid w:val="00FB3CAF"/>
    <w:rsid w:val="00FB4757"/>
    <w:rsid w:val="00FB47C2"/>
    <w:rsid w:val="00FB52C8"/>
    <w:rsid w:val="00FB5E63"/>
    <w:rsid w:val="00FB6C9F"/>
    <w:rsid w:val="00FB6E00"/>
    <w:rsid w:val="00FC2CBD"/>
    <w:rsid w:val="00FC305D"/>
    <w:rsid w:val="00FC35CC"/>
    <w:rsid w:val="00FC3730"/>
    <w:rsid w:val="00FC4507"/>
    <w:rsid w:val="00FC4D34"/>
    <w:rsid w:val="00FC50D4"/>
    <w:rsid w:val="00FC58DA"/>
    <w:rsid w:val="00FC6E6D"/>
    <w:rsid w:val="00FC717E"/>
    <w:rsid w:val="00FD048A"/>
    <w:rsid w:val="00FD1719"/>
    <w:rsid w:val="00FD188F"/>
    <w:rsid w:val="00FD2D87"/>
    <w:rsid w:val="00FD34BF"/>
    <w:rsid w:val="00FD5A8B"/>
    <w:rsid w:val="00FD6729"/>
    <w:rsid w:val="00FE2B51"/>
    <w:rsid w:val="00FE4A56"/>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244"/>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A513FE"/>
    <w:pPr>
      <w:keepNext/>
      <w:keepLines/>
      <w:numPr>
        <w:ilvl w:val="1"/>
        <w:numId w:val="5"/>
      </w:numPr>
      <w:spacing w:before="240" w:after="120" w:line="360" w:lineRule="auto"/>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A513FE"/>
    <w:pPr>
      <w:keepNext/>
      <w:keepLines/>
      <w:numPr>
        <w:ilvl w:val="2"/>
        <w:numId w:val="5"/>
      </w:numPr>
      <w:spacing w:before="240" w:after="120" w:line="36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A513FE"/>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A513FE"/>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qFormat/>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qFormat/>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99"/>
    <w:rsid w:val="001F642E"/>
    <w:rPr>
      <w:rFonts w:ascii="Calibri Light" w:eastAsia="Calibri Light" w:hAnsi="Calibri Light" w:cs="Calibri Light"/>
      <w:lang w:bidi="pl-PL"/>
    </w:rPr>
  </w:style>
  <w:style w:type="paragraph" w:customStyle="1" w:styleId="TableParagraph">
    <w:name w:val="Table Paragraph"/>
    <w:basedOn w:val="Normalny"/>
    <w:uiPriority w:val="1"/>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qFormat/>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B4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B4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5B4CEB"/>
  </w:style>
  <w:style w:type="character" w:customStyle="1" w:styleId="italic">
    <w:name w:val="italic"/>
    <w:basedOn w:val="Domylnaczcionkaakapitu"/>
    <w:rsid w:val="005B4CEB"/>
  </w:style>
  <w:style w:type="character" w:customStyle="1" w:styleId="Nierozpoznanawzmianka3">
    <w:name w:val="Nierozpoznana wzmianka3"/>
    <w:basedOn w:val="Domylnaczcionkaakapitu"/>
    <w:uiPriority w:val="99"/>
    <w:semiHidden/>
    <w:unhideWhenUsed/>
    <w:rsid w:val="005B4CEB"/>
    <w:rPr>
      <w:color w:val="605E5C"/>
      <w:shd w:val="clear" w:color="auto" w:fill="E1DFDD"/>
    </w:rPr>
  </w:style>
  <w:style w:type="paragraph" w:customStyle="1" w:styleId="oznrodzaktutznustawalubrozporzdzenieiorganwydajcy">
    <w:name w:val="oznrodzaktutznustawalubrozporzdzenieiorganwydajcy"/>
    <w:basedOn w:val="Normalny"/>
    <w:rsid w:val="005B4CEB"/>
    <w:pPr>
      <w:spacing w:before="100" w:beforeAutospacing="1" w:after="100" w:afterAutospacing="1" w:line="240" w:lineRule="auto"/>
      <w:ind w:left="0" w:right="0" w:firstLine="0"/>
      <w:jc w:val="left"/>
    </w:pPr>
    <w:rPr>
      <w:color w:val="auto"/>
      <w:szCs w:val="24"/>
    </w:rPr>
  </w:style>
  <w:style w:type="paragraph" w:customStyle="1" w:styleId="dataaktudatauchwalenialubwydaniaaktu">
    <w:name w:val="dataaktudatauchwalenialubwydaniaaktu"/>
    <w:basedOn w:val="Normalny"/>
    <w:rsid w:val="005B4CEB"/>
    <w:pPr>
      <w:spacing w:before="100" w:beforeAutospacing="1" w:after="100" w:afterAutospacing="1" w:line="240" w:lineRule="auto"/>
      <w:ind w:left="0" w:right="0" w:firstLine="0"/>
      <w:jc w:val="left"/>
    </w:pPr>
    <w:rPr>
      <w:color w:val="auto"/>
      <w:szCs w:val="24"/>
    </w:rPr>
  </w:style>
  <w:style w:type="paragraph" w:customStyle="1" w:styleId="tytuaktuprzedmiotregulacjiustawylubrozporzdzenia">
    <w:name w:val="tytuaktuprzedmiotregulacjiustawylubrozporzdzenia"/>
    <w:basedOn w:val="Normalny"/>
    <w:rsid w:val="005B4CEB"/>
    <w:pPr>
      <w:spacing w:before="100" w:beforeAutospacing="1" w:after="100" w:afterAutospacing="1" w:line="240" w:lineRule="auto"/>
      <w:ind w:left="0" w:right="0" w:firstLine="0"/>
      <w:jc w:val="left"/>
    </w:pPr>
    <w:rPr>
      <w:color w:val="auto"/>
      <w:szCs w:val="24"/>
    </w:rPr>
  </w:style>
  <w:style w:type="character" w:customStyle="1" w:styleId="tlid-translation">
    <w:name w:val="tlid-translation"/>
    <w:basedOn w:val="Domylnaczcionkaakapitu"/>
    <w:rsid w:val="005B4CEB"/>
  </w:style>
  <w:style w:type="paragraph" w:customStyle="1" w:styleId="Standard">
    <w:name w:val="Standard"/>
    <w:rsid w:val="005B4CEB"/>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P1">
    <w:name w:val="P 1"/>
    <w:basedOn w:val="Normalny"/>
    <w:uiPriority w:val="99"/>
    <w:rsid w:val="005B4CEB"/>
    <w:pPr>
      <w:numPr>
        <w:numId w:val="34"/>
      </w:numPr>
      <w:spacing w:after="120" w:line="240" w:lineRule="auto"/>
      <w:ind w:right="0"/>
    </w:pPr>
    <w:rPr>
      <w:rFonts w:ascii="Arial" w:eastAsiaTheme="minorHAnsi" w:hAnsi="Arial" w:cs="Arial"/>
      <w:b/>
      <w:bCs/>
      <w:color w:val="auto"/>
      <w:sz w:val="22"/>
    </w:rPr>
  </w:style>
  <w:style w:type="paragraph" w:customStyle="1" w:styleId="P11">
    <w:name w:val="P 1.1."/>
    <w:basedOn w:val="Normalny"/>
    <w:uiPriority w:val="99"/>
    <w:rsid w:val="005B4CEB"/>
    <w:pPr>
      <w:numPr>
        <w:ilvl w:val="1"/>
        <w:numId w:val="34"/>
      </w:numPr>
      <w:spacing w:before="120" w:after="0" w:line="240" w:lineRule="auto"/>
      <w:ind w:right="0"/>
    </w:pPr>
    <w:rPr>
      <w:rFonts w:ascii="Arial" w:eastAsiaTheme="minorHAnsi" w:hAnsi="Arial" w:cs="Arial"/>
      <w:color w:val="auto"/>
      <w:sz w:val="22"/>
      <w:lang w:eastAsia="ar-SA"/>
    </w:rPr>
  </w:style>
  <w:style w:type="paragraph" w:customStyle="1" w:styleId="P111">
    <w:name w:val="P 1.1.1."/>
    <w:basedOn w:val="Normalny"/>
    <w:uiPriority w:val="99"/>
    <w:rsid w:val="005B4CEB"/>
    <w:pPr>
      <w:numPr>
        <w:ilvl w:val="2"/>
        <w:numId w:val="34"/>
      </w:numPr>
      <w:spacing w:before="120" w:after="240" w:line="240" w:lineRule="auto"/>
      <w:ind w:right="0"/>
    </w:pPr>
    <w:rPr>
      <w:rFonts w:ascii="Arial" w:eastAsiaTheme="minorHAnsi" w:hAnsi="Arial" w:cs="Arial"/>
      <w:color w:val="auto"/>
      <w:sz w:val="22"/>
      <w:lang w:eastAsia="ar-SA"/>
    </w:rPr>
  </w:style>
  <w:style w:type="paragraph" w:customStyle="1" w:styleId="P1111">
    <w:name w:val="P 1.1.1.1."/>
    <w:basedOn w:val="Normalny"/>
    <w:uiPriority w:val="99"/>
    <w:rsid w:val="005B4CEB"/>
    <w:pPr>
      <w:numPr>
        <w:ilvl w:val="3"/>
        <w:numId w:val="34"/>
      </w:numPr>
      <w:spacing w:before="120" w:after="240" w:line="240" w:lineRule="auto"/>
      <w:ind w:right="0"/>
    </w:pPr>
    <w:rPr>
      <w:rFonts w:ascii="Arial" w:eastAsiaTheme="minorHAnsi" w:hAnsi="Arial" w:cs="Arial"/>
      <w:color w:val="auto"/>
      <w:sz w:val="22"/>
      <w:lang w:eastAsia="ar-SA"/>
    </w:rPr>
  </w:style>
  <w:style w:type="character" w:customStyle="1" w:styleId="Nierozpoznanawzmianka4">
    <w:name w:val="Nierozpoznana wzmianka4"/>
    <w:basedOn w:val="Domylnaczcionkaakapitu"/>
    <w:uiPriority w:val="99"/>
    <w:semiHidden/>
    <w:unhideWhenUsed/>
    <w:rsid w:val="00245B85"/>
    <w:rPr>
      <w:color w:val="605E5C"/>
      <w:shd w:val="clear" w:color="auto" w:fill="E1DFDD"/>
    </w:rPr>
  </w:style>
  <w:style w:type="table" w:styleId="Tabelasiatki1jasna">
    <w:name w:val="Grid Table 1 Light"/>
    <w:basedOn w:val="Standardowy"/>
    <w:uiPriority w:val="46"/>
    <w:rsid w:val="002906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2906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6065952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14336216">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880048426">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041053427">
      <w:bodyDiv w:val="1"/>
      <w:marLeft w:val="0"/>
      <w:marRight w:val="0"/>
      <w:marTop w:val="0"/>
      <w:marBottom w:val="0"/>
      <w:divBdr>
        <w:top w:val="none" w:sz="0" w:space="0" w:color="auto"/>
        <w:left w:val="none" w:sz="0" w:space="0" w:color="auto"/>
        <w:bottom w:val="none" w:sz="0" w:space="0" w:color="auto"/>
        <w:right w:val="none" w:sz="0" w:space="0" w:color="auto"/>
      </w:divBdr>
    </w:div>
    <w:div w:id="1111977085">
      <w:bodyDiv w:val="1"/>
      <w:marLeft w:val="0"/>
      <w:marRight w:val="0"/>
      <w:marTop w:val="0"/>
      <w:marBottom w:val="0"/>
      <w:divBdr>
        <w:top w:val="none" w:sz="0" w:space="0" w:color="auto"/>
        <w:left w:val="none" w:sz="0" w:space="0" w:color="auto"/>
        <w:bottom w:val="none" w:sz="0" w:space="0" w:color="auto"/>
        <w:right w:val="none" w:sz="0" w:space="0" w:color="auto"/>
      </w:divBdr>
    </w:div>
    <w:div w:id="1129783450">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ocertified.com/product-finder/index?category=Desktop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2C6FA4A20C8F4EA2419E15AE82F85D" ma:contentTypeVersion="13" ma:contentTypeDescription="Utwórz nowy dokument." ma:contentTypeScope="" ma:versionID="f63634662ee0f960968653e8ba7aaf16">
  <xsd:schema xmlns:xsd="http://www.w3.org/2001/XMLSchema" xmlns:xs="http://www.w3.org/2001/XMLSchema" xmlns:p="http://schemas.microsoft.com/office/2006/metadata/properties" xmlns:ns3="3a97ed09-4c6b-4422-9954-4c6ee3bb94f9" xmlns:ns4="40f29f1b-a960-45c7-ae9d-9f553f4b9a3c" targetNamespace="http://schemas.microsoft.com/office/2006/metadata/properties" ma:root="true" ma:fieldsID="a817b840783742bf504dbbaa37896cf3" ns3:_="" ns4:_="">
    <xsd:import namespace="3a97ed09-4c6b-4422-9954-4c6ee3bb94f9"/>
    <xsd:import namespace="40f29f1b-a960-45c7-ae9d-9f553f4b9a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7ed09-4c6b-4422-9954-4c6ee3bb9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29f1b-a960-45c7-ae9d-9f553f4b9a3c"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5691-D7EA-4152-B9F0-E0644F44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7ed09-4c6b-4422-9954-4c6ee3bb94f9"/>
    <ds:schemaRef ds:uri="40f29f1b-a960-45c7-ae9d-9f553f4b9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A68A8-4AA9-461C-A094-03A234B4E41D}">
  <ds:schemaRefs>
    <ds:schemaRef ds:uri="http://schemas.microsoft.com/sharepoint/v3/contenttype/forms"/>
  </ds:schemaRefs>
</ds:datastoreItem>
</file>

<file path=customXml/itemProps3.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19140-0CF4-4306-A3FB-756EAB75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10189</Words>
  <Characters>61138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71185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2022-09-28T08:39:00Z</dcterms:created>
  <dcterms:modified xsi:type="dcterms:W3CDTF">2022-09-28T08:39:00Z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0x0101004C2C6FA4A20C8F4EA2419E15AE82F85D</vt:lpwstr>
  </property>
</Properties>
</file>