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10D3" w14:textId="77777777" w:rsidR="00025525" w:rsidRPr="00A57888" w:rsidRDefault="00025525" w:rsidP="0002552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7888">
        <w:rPr>
          <w:rFonts w:ascii="Times New Roman" w:eastAsia="Calibri" w:hAnsi="Times New Roman" w:cs="Times New Roman"/>
          <w:b/>
          <w:sz w:val="24"/>
          <w:szCs w:val="24"/>
        </w:rPr>
        <w:t>SEJMIK WOJEWÓDZTWA</w:t>
      </w:r>
    </w:p>
    <w:p w14:paraId="0B516A70" w14:textId="77777777" w:rsidR="00025525" w:rsidRPr="00A57888" w:rsidRDefault="00025525" w:rsidP="0002552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7888">
        <w:rPr>
          <w:rFonts w:ascii="Times New Roman" w:eastAsia="Calibri" w:hAnsi="Times New Roman" w:cs="Times New Roman"/>
          <w:b/>
          <w:sz w:val="24"/>
          <w:szCs w:val="24"/>
        </w:rPr>
        <w:t>ŚWIĘTOKRZYSKIEGO</w:t>
      </w:r>
    </w:p>
    <w:p w14:paraId="4D6D00DC" w14:textId="77777777" w:rsidR="00025525" w:rsidRDefault="00025525" w:rsidP="0002552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C6DE46" w14:textId="77777777" w:rsidR="00025525" w:rsidRPr="00F8679B" w:rsidRDefault="00AF3C1F" w:rsidP="000255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KS-</w:t>
      </w:r>
      <w:r w:rsidR="001D1601" w:rsidRPr="001D1601">
        <w:rPr>
          <w:rFonts w:ascii="Times New Roman" w:eastAsia="Times New Roman" w:hAnsi="Times New Roman" w:cs="Times New Roman"/>
          <w:sz w:val="24"/>
          <w:szCs w:val="24"/>
          <w:lang w:eastAsia="pl-PL"/>
        </w:rPr>
        <w:t>I.1431.2.1.2022</w:t>
      </w:r>
      <w:r w:rsidR="00025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B2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46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</w:t>
      </w:r>
      <w:r w:rsidR="002E1645">
        <w:rPr>
          <w:rFonts w:ascii="Times New Roman" w:eastAsia="Times New Roman" w:hAnsi="Times New Roman" w:cs="Times New Roman"/>
          <w:sz w:val="24"/>
          <w:szCs w:val="24"/>
          <w:lang w:eastAsia="pl-PL"/>
        </w:rPr>
        <w:t>29 czerwca 2022</w:t>
      </w:r>
      <w:r w:rsidR="00025525" w:rsidRPr="00F86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D4A01EB" w14:textId="77777777"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849B8" w14:textId="77777777" w:rsidR="00025525" w:rsidRPr="00D62430" w:rsidRDefault="00025525" w:rsidP="0002552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Zbiorcza informacja </w:t>
      </w:r>
      <w:r w:rsidR="002E16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petycjach rozpatrzonych w 2021</w:t>
      </w:r>
      <w:r w:rsidR="00F54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D62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6970FE45" w14:textId="77777777"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D78298" w14:textId="77777777" w:rsidR="00025525" w:rsidRPr="00D62430" w:rsidRDefault="00025525" w:rsidP="000255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14 ustawy z dnia 11 lipca 2014 r. o petycjach (t. j. Dz. U. z 2018 r. </w:t>
      </w: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poz. 870) przedstawiam zbiorczą informację o petycjach rozpatrzonych przez Sejmik Województwa Świętokrzyskiego w Kielcach:</w:t>
      </w:r>
    </w:p>
    <w:p w14:paraId="1CB9DFC8" w14:textId="77777777"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783"/>
      </w:tblGrid>
      <w:tr w:rsidR="00025525" w:rsidRPr="00D62430" w14:paraId="4E282F44" w14:textId="77777777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B7FA" w14:textId="77777777" w:rsidR="00025525" w:rsidRPr="00D62430" w:rsidRDefault="00025525" w:rsidP="001A704E">
            <w:pPr>
              <w:spacing w:after="0" w:line="36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Lp.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DC3" w14:textId="77777777" w:rsidR="00025525" w:rsidRPr="00D62430" w:rsidRDefault="00025525" w:rsidP="001A704E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petycji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F7AB" w14:textId="77777777" w:rsidR="00025525" w:rsidRPr="00D62430" w:rsidRDefault="00025525" w:rsidP="001A704E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załatwienia petycji</w:t>
            </w:r>
          </w:p>
        </w:tc>
      </w:tr>
      <w:tr w:rsidR="00025525" w:rsidRPr="00D62430" w14:paraId="3C20AAE5" w14:textId="77777777" w:rsidTr="002E1645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1CDD" w14:textId="77777777"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5054" w14:textId="77777777" w:rsidR="002E1645" w:rsidRP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uchylenia Uchwały Sejmiku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X/125/2019 z dnia 19 czerwca 2019 roku. </w:t>
            </w:r>
          </w:p>
          <w:p w14:paraId="7A70A511" w14:textId="77777777" w:rsidR="005543EF" w:rsidRPr="002E1645" w:rsidRDefault="005543EF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756F" w14:textId="77777777" w:rsidR="002E1645" w:rsidRP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 dniu 22 września 2021r. podjął Uchwał Nr XXXV/486/21 przyjmującą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poszanowania wielowiekowej tradycji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kultury Rzeczpospolitej Polskiej oraz równouprawnienia </w:t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sprawiedliwego traktowania, w której uchylił Uchwałę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X/125/2019</w:t>
            </w:r>
          </w:p>
          <w:p w14:paraId="249B11B2" w14:textId="77777777" w:rsidR="002E1645" w:rsidRP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powyższym petycja stała się bezzasadna. </w:t>
            </w:r>
          </w:p>
          <w:p w14:paraId="6C02A27E" w14:textId="77777777" w:rsidR="00025525" w:rsidRPr="00D62430" w:rsidRDefault="0002552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5525" w:rsidRPr="00D62430" w14:paraId="2E8DA36D" w14:textId="77777777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50E" w14:textId="77777777" w:rsidR="00025525" w:rsidRPr="00D62430" w:rsidRDefault="00025525" w:rsidP="001A704E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46F7" w14:textId="77777777" w:rsidR="002E1645" w:rsidRP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uwzględnienia w budżecie województwa na rok 2022 środków na remont drogi wojewódzkiej </w:t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nr 757. </w:t>
            </w:r>
          </w:p>
          <w:p w14:paraId="3B093325" w14:textId="77777777" w:rsidR="008247AC" w:rsidRPr="00D62430" w:rsidRDefault="008247AC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DBDE" w14:textId="77777777" w:rsidR="002E1645" w:rsidRP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Uchwałą Nr XXXIX/522/21 z dnia 20 grudnia 2021r. Sejmik Województwa Świętokrzyskiego uwzględnił petycję.  </w:t>
            </w:r>
          </w:p>
          <w:p w14:paraId="5B2ED426" w14:textId="77777777" w:rsidR="005543EF" w:rsidRPr="00D62430" w:rsidRDefault="005543EF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5525" w:rsidRPr="00D62430" w14:paraId="1C821C10" w14:textId="77777777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C7A" w14:textId="77777777" w:rsidR="00025525" w:rsidRPr="00D62430" w:rsidRDefault="00025525" w:rsidP="001A704E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5990" w14:textId="77777777" w:rsidR="002E1645" w:rsidRP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etycja dotycząca zmiany uchwały Nr XLI/729/10 Sejmiku Województwa Świętokrzyskiego </w:t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dnia 27 września 2010 r. w sprawie wyznaczania Kieleckiego Obszaru Chronionego Krajobrazu. </w:t>
            </w:r>
          </w:p>
          <w:p w14:paraId="5EDBA75A" w14:textId="77777777" w:rsidR="00025525" w:rsidRPr="00D62430" w:rsidRDefault="00025525" w:rsidP="00C4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10D2" w14:textId="77777777" w:rsidR="00025525" w:rsidRPr="00D62430" w:rsidRDefault="002E164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Świętokrzyskiego podczas XXVIII sesji w dniu 25.01.2021r. podjął uchwałę Nr </w:t>
            </w:r>
            <w:r w:rsidRPr="002E16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XXVII/389/21 w której uznał żądanie petycji za bezzasadne. </w:t>
            </w:r>
          </w:p>
        </w:tc>
      </w:tr>
      <w:tr w:rsidR="002E1645" w:rsidRPr="00D62430" w14:paraId="7DF8B522" w14:textId="77777777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823" w14:textId="77777777" w:rsidR="002E1645" w:rsidRPr="00D62430" w:rsidRDefault="002E1645" w:rsidP="001A704E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4A5" w14:textId="77777777" w:rsidR="00DD0A3C" w:rsidRPr="00DD0A3C" w:rsidRDefault="00DD0A3C" w:rsidP="00DD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etycja w sprawie wprowadzenia zakazu używania dmuchaw do podgarniania liści. </w:t>
            </w:r>
          </w:p>
          <w:p w14:paraId="316F4DD2" w14:textId="77777777" w:rsid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4DC1" w14:textId="77777777" w:rsidR="002E1645" w:rsidRPr="00DD0A3C" w:rsidRDefault="00DD0A3C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Świętokrzyskiego podczas XXVIII sesji w dniu 25.01.2021r. podjął uchwałę Nr XXVII/390/21 w której uznał żądanie petycji za bezzasadne. </w:t>
            </w:r>
          </w:p>
        </w:tc>
      </w:tr>
      <w:tr w:rsidR="002E1645" w:rsidRPr="00D62430" w14:paraId="5DB0005A" w14:textId="77777777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941" w14:textId="77777777" w:rsidR="002E1645" w:rsidRPr="00D62430" w:rsidRDefault="002E1645" w:rsidP="001A704E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EDA" w14:textId="77777777" w:rsidR="00DD0A3C" w:rsidRPr="00DD0A3C" w:rsidRDefault="00DD0A3C" w:rsidP="00DD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Petycja dotycząca </w:t>
            </w:r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budowy nowych przystanków, stacji na linii kolei CMK dla połączeń regionalnych z Kielce.</w:t>
            </w:r>
            <w:r w:rsidRPr="00DD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44496BAD" w14:textId="77777777" w:rsidR="002E1645" w:rsidRDefault="002E1645" w:rsidP="002E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9474" w14:textId="77777777" w:rsidR="002E1645" w:rsidRPr="00DD0A3C" w:rsidRDefault="00DD0A3C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Sejmik Województwa Świętokrzyskiego na podstawie uchwały Nr XXVII/380/20 z dnia 28.12.2020r. uznał się za niewłaściwy do rozpatrzenia petycji oraz stwierdził brak organu władzy publicznej, organizacji lub instytucji społecznej, o której mowa w art. 2 ust. 1 ustawy </w:t>
            </w:r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dnia 11 lipca 2014r. o petycjach (Dz. U 2018 poz. 870 z </w:t>
            </w:r>
            <w:proofErr w:type="spellStart"/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DD0A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zm.), który byłby właściwy do rozpatrzenia przedmiotowej petycji. </w:t>
            </w:r>
          </w:p>
        </w:tc>
      </w:tr>
    </w:tbl>
    <w:p w14:paraId="440A7135" w14:textId="77777777" w:rsidR="00025525" w:rsidRPr="00D62430" w:rsidRDefault="00025525" w:rsidP="0002552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5E966" w14:textId="77777777" w:rsidR="001B331C" w:rsidRDefault="00025525" w:rsidP="00025525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7AF7E483" w14:textId="77777777" w:rsidR="00025525" w:rsidRPr="00D62430" w:rsidRDefault="001B331C" w:rsidP="00025525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025525" w:rsidRPr="00D62430">
        <w:rPr>
          <w:rFonts w:ascii="Times New Roman" w:eastAsia="Calibri" w:hAnsi="Times New Roman" w:cs="Times New Roman"/>
          <w:b/>
          <w:sz w:val="24"/>
          <w:szCs w:val="24"/>
        </w:rPr>
        <w:t xml:space="preserve">Andrzej </w:t>
      </w:r>
      <w:proofErr w:type="spellStart"/>
      <w:r w:rsidR="00025525" w:rsidRPr="00D62430">
        <w:rPr>
          <w:rFonts w:ascii="Times New Roman" w:eastAsia="Calibri" w:hAnsi="Times New Roman" w:cs="Times New Roman"/>
          <w:b/>
          <w:sz w:val="24"/>
          <w:szCs w:val="24"/>
        </w:rPr>
        <w:t>Pruś</w:t>
      </w:r>
      <w:proofErr w:type="spellEnd"/>
    </w:p>
    <w:p w14:paraId="13067C77" w14:textId="77777777" w:rsidR="00025525" w:rsidRPr="00D62430" w:rsidRDefault="00025525" w:rsidP="00025525">
      <w:pPr>
        <w:spacing w:after="0" w:line="240" w:lineRule="auto"/>
        <w:ind w:left="142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62430">
        <w:rPr>
          <w:rFonts w:ascii="Times New Roman" w:eastAsia="Calibri" w:hAnsi="Times New Roman" w:cs="Times New Roman"/>
          <w:b/>
          <w:sz w:val="24"/>
          <w:szCs w:val="24"/>
        </w:rPr>
        <w:t>Przewodniczący Sejmiku</w:t>
      </w:r>
    </w:p>
    <w:p w14:paraId="7AE192E8" w14:textId="77777777" w:rsidR="001B331C" w:rsidRDefault="001B331C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DB888" w14:textId="77777777" w:rsidR="001B331C" w:rsidRDefault="001B331C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D02C4" w14:textId="77777777" w:rsidR="001B331C" w:rsidRDefault="001B331C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FC603" w14:textId="77777777" w:rsidR="00025525" w:rsidRPr="00D62430" w:rsidRDefault="00025525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430">
        <w:rPr>
          <w:rFonts w:ascii="Times New Roman" w:hAnsi="Times New Roman" w:cs="Times New Roman"/>
          <w:b/>
          <w:sz w:val="24"/>
          <w:szCs w:val="24"/>
        </w:rPr>
        <w:t>Marta Solińska –Pela</w:t>
      </w:r>
    </w:p>
    <w:p w14:paraId="5BEC2C64" w14:textId="77777777" w:rsidR="00025525" w:rsidRPr="00D62430" w:rsidRDefault="00025525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430">
        <w:rPr>
          <w:rFonts w:ascii="Times New Roman" w:hAnsi="Times New Roman" w:cs="Times New Roman"/>
          <w:b/>
          <w:sz w:val="24"/>
          <w:szCs w:val="24"/>
        </w:rPr>
        <w:t>Dyrektor Kancelarii Sejmiku</w:t>
      </w:r>
    </w:p>
    <w:p w14:paraId="0E6FF2B0" w14:textId="77777777" w:rsidR="00025525" w:rsidRPr="00D62430" w:rsidRDefault="00025525" w:rsidP="00025525"/>
    <w:p w14:paraId="77BE152A" w14:textId="77777777" w:rsidR="00025525" w:rsidRDefault="00025525" w:rsidP="00025525"/>
    <w:p w14:paraId="523ED42F" w14:textId="77777777" w:rsidR="00A956DB" w:rsidRPr="00025525" w:rsidRDefault="00A956DB" w:rsidP="00025525"/>
    <w:sectPr w:rsidR="00A956DB" w:rsidRPr="00025525" w:rsidSect="0033612A">
      <w:footerReference w:type="default" r:id="rId7"/>
      <w:headerReference w:type="first" r:id="rId8"/>
      <w:footerReference w:type="first" r:id="rId9"/>
      <w:pgSz w:w="11906" w:h="16838"/>
      <w:pgMar w:top="1985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B1DF" w14:textId="77777777" w:rsidR="003873BA" w:rsidRDefault="003873BA" w:rsidP="00D62430">
      <w:pPr>
        <w:spacing w:after="0" w:line="240" w:lineRule="auto"/>
      </w:pPr>
      <w:r>
        <w:separator/>
      </w:r>
    </w:p>
  </w:endnote>
  <w:endnote w:type="continuationSeparator" w:id="0">
    <w:p w14:paraId="1C32E25E" w14:textId="77777777" w:rsidR="003873BA" w:rsidRDefault="003873BA" w:rsidP="00D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F60F" w14:textId="77777777" w:rsidR="00CC570B" w:rsidRPr="00B74D38" w:rsidRDefault="003873BA" w:rsidP="00BD2944">
    <w:pPr>
      <w:pStyle w:val="Stopka"/>
      <w:ind w:left="5026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BB92" w14:textId="77777777" w:rsidR="001E1895" w:rsidRDefault="003873BA" w:rsidP="001E1895">
    <w:pPr>
      <w:pStyle w:val="Stopka"/>
      <w:tabs>
        <w:tab w:val="right" w:pos="8789"/>
      </w:tabs>
      <w:ind w:left="4995" w:right="142"/>
      <w:rPr>
        <w:rFonts w:ascii="Myriad Pro Cond" w:hAnsi="Myriad Pro Cond"/>
        <w:noProof/>
        <w:sz w:val="16"/>
        <w:szCs w:val="16"/>
        <w:lang w:eastAsia="pl-PL"/>
      </w:rPr>
    </w:pPr>
  </w:p>
  <w:p w14:paraId="7B647FD7" w14:textId="77777777" w:rsidR="002E52BA" w:rsidRDefault="003873BA" w:rsidP="0033612A">
    <w:pPr>
      <w:pStyle w:val="Stopka"/>
      <w:ind w:left="50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FA74" w14:textId="77777777" w:rsidR="003873BA" w:rsidRDefault="003873BA" w:rsidP="00D62430">
      <w:pPr>
        <w:spacing w:after="0" w:line="240" w:lineRule="auto"/>
      </w:pPr>
      <w:r>
        <w:separator/>
      </w:r>
    </w:p>
  </w:footnote>
  <w:footnote w:type="continuationSeparator" w:id="0">
    <w:p w14:paraId="62F343E7" w14:textId="77777777" w:rsidR="003873BA" w:rsidRDefault="003873BA" w:rsidP="00D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D09E" w14:textId="77777777" w:rsidR="002E52BA" w:rsidRDefault="003873BA" w:rsidP="005B3DD3">
    <w:pPr>
      <w:pStyle w:val="Nagwek"/>
      <w:ind w:left="41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7094">
    <w:abstractNumId w:val="0"/>
  </w:num>
  <w:num w:numId="2" w16cid:durableId="157666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6C"/>
    <w:rsid w:val="00025525"/>
    <w:rsid w:val="00025FCF"/>
    <w:rsid w:val="00055374"/>
    <w:rsid w:val="0005545C"/>
    <w:rsid w:val="001B331C"/>
    <w:rsid w:val="001D1601"/>
    <w:rsid w:val="0020422C"/>
    <w:rsid w:val="00221E76"/>
    <w:rsid w:val="002975D0"/>
    <w:rsid w:val="002E1645"/>
    <w:rsid w:val="00336F4B"/>
    <w:rsid w:val="003648A5"/>
    <w:rsid w:val="003873BA"/>
    <w:rsid w:val="003D546C"/>
    <w:rsid w:val="0040084F"/>
    <w:rsid w:val="00450BE3"/>
    <w:rsid w:val="0046492A"/>
    <w:rsid w:val="00492EDA"/>
    <w:rsid w:val="004959FF"/>
    <w:rsid w:val="004C2610"/>
    <w:rsid w:val="004E3444"/>
    <w:rsid w:val="005543EF"/>
    <w:rsid w:val="0059412B"/>
    <w:rsid w:val="005A7790"/>
    <w:rsid w:val="005D19A3"/>
    <w:rsid w:val="00653A2D"/>
    <w:rsid w:val="006B3AB1"/>
    <w:rsid w:val="00753E2F"/>
    <w:rsid w:val="008058D1"/>
    <w:rsid w:val="008247AC"/>
    <w:rsid w:val="008723B1"/>
    <w:rsid w:val="00A2792A"/>
    <w:rsid w:val="00A7750E"/>
    <w:rsid w:val="00A80750"/>
    <w:rsid w:val="00A956DB"/>
    <w:rsid w:val="00AE53BB"/>
    <w:rsid w:val="00AF3C1F"/>
    <w:rsid w:val="00B035DE"/>
    <w:rsid w:val="00B061D3"/>
    <w:rsid w:val="00B073C3"/>
    <w:rsid w:val="00B219A7"/>
    <w:rsid w:val="00C42100"/>
    <w:rsid w:val="00C92F11"/>
    <w:rsid w:val="00D62430"/>
    <w:rsid w:val="00D86AA0"/>
    <w:rsid w:val="00DD0A3C"/>
    <w:rsid w:val="00F425B9"/>
    <w:rsid w:val="00F540B6"/>
    <w:rsid w:val="00F66033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FA47"/>
  <w15:docId w15:val="{E6B2E730-4981-4823-B974-9044E62C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430"/>
  </w:style>
  <w:style w:type="paragraph" w:styleId="Stopka">
    <w:name w:val="footer"/>
    <w:basedOn w:val="Normalny"/>
    <w:link w:val="Stopka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430"/>
  </w:style>
  <w:style w:type="paragraph" w:styleId="Tekstdymka">
    <w:name w:val="Balloon Text"/>
    <w:basedOn w:val="Normalny"/>
    <w:link w:val="TekstdymkaZnak"/>
    <w:uiPriority w:val="99"/>
    <w:semiHidden/>
    <w:unhideWhenUsed/>
    <w:rsid w:val="00D6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4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Wójcik, Karolina</cp:lastModifiedBy>
  <cp:revision>2</cp:revision>
  <dcterms:created xsi:type="dcterms:W3CDTF">2022-06-30T11:40:00Z</dcterms:created>
  <dcterms:modified xsi:type="dcterms:W3CDTF">2022-06-30T11:40:00Z</dcterms:modified>
</cp:coreProperties>
</file>