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138A88" w14:textId="429CDF36" w:rsidR="00F44453" w:rsidRPr="00892D24" w:rsidRDefault="00667C65" w:rsidP="00B45123">
      <w:pPr>
        <w:tabs>
          <w:tab w:val="right" w:pos="9000"/>
        </w:tabs>
        <w:jc w:val="right"/>
        <w:rPr>
          <w:rFonts w:asciiTheme="minorHAnsi" w:hAnsiTheme="minorHAnsi" w:cstheme="minorHAnsi"/>
          <w:color w:val="000000" w:themeColor="text1"/>
          <w:lang w:eastAsia="en-US"/>
        </w:rPr>
      </w:pPr>
      <w:r w:rsidRPr="00892D24">
        <w:rPr>
          <w:rFonts w:asciiTheme="minorHAnsi" w:hAnsiTheme="minorHAnsi" w:cstheme="minorHAnsi"/>
          <w:color w:val="000000" w:themeColor="text1"/>
          <w:lang w:eastAsia="en-US"/>
        </w:rPr>
        <w:t>Podzamcze</w:t>
      </w:r>
      <w:r w:rsidR="00F44453" w:rsidRPr="00892D24">
        <w:rPr>
          <w:rFonts w:asciiTheme="minorHAnsi" w:hAnsiTheme="minorHAnsi" w:cstheme="minorHAnsi"/>
          <w:color w:val="000000" w:themeColor="text1"/>
          <w:lang w:eastAsia="en-US"/>
        </w:rPr>
        <w:t xml:space="preserve">, dnia </w:t>
      </w:r>
      <w:r w:rsidR="00BA6B92">
        <w:rPr>
          <w:rFonts w:asciiTheme="minorHAnsi" w:hAnsiTheme="minorHAnsi" w:cstheme="minorHAnsi"/>
          <w:color w:val="000000" w:themeColor="text1"/>
          <w:lang w:eastAsia="en-US"/>
        </w:rPr>
        <w:t>1</w:t>
      </w:r>
      <w:r w:rsidR="0083097F" w:rsidRPr="00892D24">
        <w:rPr>
          <w:rFonts w:asciiTheme="minorHAnsi" w:hAnsiTheme="minorHAnsi" w:cstheme="minorHAnsi"/>
          <w:color w:val="000000" w:themeColor="text1"/>
          <w:lang w:eastAsia="en-US"/>
        </w:rPr>
        <w:t>.0</w:t>
      </w:r>
      <w:r w:rsidR="00E94749">
        <w:rPr>
          <w:rFonts w:asciiTheme="minorHAnsi" w:hAnsiTheme="minorHAnsi" w:cstheme="minorHAnsi"/>
          <w:color w:val="000000" w:themeColor="text1"/>
          <w:lang w:eastAsia="en-US"/>
        </w:rPr>
        <w:t>6</w:t>
      </w:r>
      <w:r w:rsidR="006B082E" w:rsidRPr="00892D24">
        <w:rPr>
          <w:rFonts w:asciiTheme="minorHAnsi" w:hAnsiTheme="minorHAnsi" w:cstheme="minorHAnsi"/>
          <w:color w:val="000000" w:themeColor="text1"/>
          <w:lang w:eastAsia="en-US"/>
        </w:rPr>
        <w:t>.2022</w:t>
      </w:r>
      <w:r w:rsidR="00F44453" w:rsidRPr="00892D24">
        <w:rPr>
          <w:rFonts w:asciiTheme="minorHAnsi" w:hAnsiTheme="minorHAnsi" w:cstheme="minorHAnsi"/>
          <w:color w:val="000000" w:themeColor="text1"/>
          <w:lang w:eastAsia="en-US"/>
        </w:rPr>
        <w:t>r.</w:t>
      </w:r>
    </w:p>
    <w:p w14:paraId="0FB66318" w14:textId="51C1689B" w:rsidR="00F44453" w:rsidRPr="009C2A22" w:rsidRDefault="006B082E" w:rsidP="001A62EF">
      <w:pPr>
        <w:pStyle w:val="Tytu"/>
        <w:jc w:val="left"/>
        <w:rPr>
          <w:rFonts w:asciiTheme="minorHAnsi" w:hAnsiTheme="minorHAnsi" w:cstheme="minorHAnsi"/>
          <w:b w:val="0"/>
          <w:iCs/>
          <w:lang w:val="pl-PL"/>
        </w:rPr>
      </w:pPr>
      <w:r w:rsidRPr="009C2A22">
        <w:rPr>
          <w:rFonts w:asciiTheme="minorHAnsi" w:hAnsiTheme="minorHAnsi" w:cstheme="minorHAnsi"/>
          <w:b w:val="0"/>
          <w:iCs/>
          <w:lang w:val="pl-PL"/>
        </w:rPr>
        <w:t>DZP</w:t>
      </w:r>
      <w:r w:rsidR="00082D29" w:rsidRPr="009C2A22">
        <w:rPr>
          <w:rFonts w:asciiTheme="minorHAnsi" w:hAnsiTheme="minorHAnsi" w:cstheme="minorHAnsi"/>
          <w:b w:val="0"/>
          <w:iCs/>
          <w:lang w:val="pl-PL"/>
        </w:rPr>
        <w:t>-II</w:t>
      </w:r>
      <w:r w:rsidR="00D147CF">
        <w:rPr>
          <w:rFonts w:asciiTheme="minorHAnsi" w:hAnsiTheme="minorHAnsi" w:cstheme="minorHAnsi"/>
          <w:b w:val="0"/>
          <w:iCs/>
          <w:lang w:val="pl-PL"/>
        </w:rPr>
        <w:t>I.272.1.</w:t>
      </w:r>
      <w:r w:rsidR="00DD6EF8">
        <w:rPr>
          <w:rFonts w:asciiTheme="minorHAnsi" w:hAnsiTheme="minorHAnsi" w:cstheme="minorHAnsi"/>
          <w:b w:val="0"/>
          <w:iCs/>
          <w:lang w:val="pl-PL"/>
        </w:rPr>
        <w:t>13</w:t>
      </w:r>
      <w:r w:rsidRPr="009C2A22">
        <w:rPr>
          <w:rFonts w:asciiTheme="minorHAnsi" w:hAnsiTheme="minorHAnsi" w:cstheme="minorHAnsi"/>
          <w:b w:val="0"/>
          <w:iCs/>
          <w:lang w:val="pl-PL"/>
        </w:rPr>
        <w:t>.2022</w:t>
      </w:r>
      <w:r w:rsidR="009C2A22">
        <w:rPr>
          <w:rFonts w:asciiTheme="minorHAnsi" w:hAnsiTheme="minorHAnsi" w:cstheme="minorHAnsi"/>
          <w:b w:val="0"/>
          <w:iCs/>
          <w:lang w:val="pl-PL"/>
        </w:rPr>
        <w:t>r.</w:t>
      </w:r>
    </w:p>
    <w:p w14:paraId="63044178" w14:textId="7949E678" w:rsidR="00F44453" w:rsidRDefault="00F44453" w:rsidP="00B45123">
      <w:pPr>
        <w:pStyle w:val="Tytu"/>
        <w:rPr>
          <w:rFonts w:asciiTheme="minorHAnsi" w:hAnsiTheme="minorHAnsi" w:cstheme="minorHAnsi"/>
          <w:iCs/>
          <w:u w:val="single"/>
        </w:rPr>
      </w:pPr>
    </w:p>
    <w:p w14:paraId="231B7604" w14:textId="08AE25EE" w:rsidR="006B082E" w:rsidRDefault="006B082E" w:rsidP="00B45123">
      <w:pPr>
        <w:pStyle w:val="Tytu"/>
        <w:rPr>
          <w:rFonts w:asciiTheme="minorHAnsi" w:hAnsiTheme="minorHAnsi" w:cstheme="minorHAnsi"/>
          <w:iCs/>
          <w:u w:val="single"/>
        </w:rPr>
      </w:pPr>
    </w:p>
    <w:p w14:paraId="1BF1E066" w14:textId="01440A82" w:rsidR="006B082E" w:rsidRDefault="006B082E" w:rsidP="00B45123">
      <w:pPr>
        <w:pStyle w:val="Tytu"/>
        <w:rPr>
          <w:rFonts w:asciiTheme="minorHAnsi" w:hAnsiTheme="minorHAnsi" w:cstheme="minorHAnsi"/>
          <w:iCs/>
          <w:u w:val="single"/>
        </w:rPr>
      </w:pPr>
    </w:p>
    <w:p w14:paraId="2A53D9EC" w14:textId="4BFE5723" w:rsidR="006B082E" w:rsidRDefault="006B082E" w:rsidP="00B45123">
      <w:pPr>
        <w:pStyle w:val="Tytu"/>
        <w:rPr>
          <w:rFonts w:asciiTheme="minorHAnsi" w:hAnsiTheme="minorHAnsi" w:cstheme="minorHAnsi"/>
          <w:iCs/>
          <w:u w:val="single"/>
        </w:rPr>
      </w:pPr>
    </w:p>
    <w:p w14:paraId="7761C5E9" w14:textId="77777777" w:rsidR="006B082E" w:rsidRDefault="006B082E" w:rsidP="00B45123">
      <w:pPr>
        <w:pStyle w:val="Tytu"/>
        <w:rPr>
          <w:rFonts w:asciiTheme="minorHAnsi" w:hAnsiTheme="minorHAnsi" w:cstheme="minorHAnsi"/>
          <w:iCs/>
          <w:u w:val="single"/>
        </w:rPr>
      </w:pPr>
    </w:p>
    <w:p w14:paraId="430DC5D9" w14:textId="77777777" w:rsidR="006B082E" w:rsidRDefault="006B082E" w:rsidP="006B082E">
      <w:pPr>
        <w:tabs>
          <w:tab w:val="left" w:pos="3119"/>
        </w:tabs>
        <w:ind w:left="2832"/>
        <w:rPr>
          <w:rFonts w:ascii="Myriad Pro" w:hAnsi="Myriad Pro"/>
          <w:b/>
          <w:color w:val="264568"/>
        </w:rPr>
      </w:pPr>
      <w:r>
        <w:rPr>
          <w:rFonts w:ascii="Myriad Pro" w:hAnsi="Myriad Pro"/>
          <w:b/>
          <w:noProof/>
          <w:color w:val="264568"/>
        </w:rPr>
        <w:drawing>
          <wp:anchor distT="0" distB="0" distL="114300" distR="114300" simplePos="0" relativeHeight="251657728" behindDoc="1" locked="0" layoutInCell="1" allowOverlap="1" wp14:anchorId="1126901C" wp14:editId="5622141F">
            <wp:simplePos x="0" y="0"/>
            <wp:positionH relativeFrom="column">
              <wp:posOffset>57150</wp:posOffset>
            </wp:positionH>
            <wp:positionV relativeFrom="paragraph">
              <wp:posOffset>-152400</wp:posOffset>
            </wp:positionV>
            <wp:extent cx="1085850" cy="1089025"/>
            <wp:effectExtent l="19050" t="0" r="0" b="0"/>
            <wp:wrapNone/>
            <wp:docPr id="1" name="Obraz 6">
              <a:extLst xmlns:a="http://schemas.openxmlformats.org/drawingml/2006/main">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6">
                      <a:extLst>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a:picLocks noChangeAspect="1" noChangeArrowheads="1"/>
                    </pic:cNvPicPr>
                  </pic:nvPicPr>
                  <pic:blipFill>
                    <a:blip r:embed="rId8" cstate="print"/>
                    <a:stretch>
                      <a:fillRect/>
                    </a:stretch>
                  </pic:blipFill>
                  <pic:spPr bwMode="auto">
                    <a:xfrm>
                      <a:off x="0" y="0"/>
                      <a:ext cx="1085850" cy="1089025"/>
                    </a:xfrm>
                    <a:prstGeom prst="rect">
                      <a:avLst/>
                    </a:prstGeom>
                    <a:noFill/>
                    <a:ln w="9525">
                      <a:noFill/>
                      <a:miter lim="800000"/>
                      <a:headEnd/>
                      <a:tailEnd/>
                    </a:ln>
                  </pic:spPr>
                </pic:pic>
              </a:graphicData>
            </a:graphic>
          </wp:anchor>
        </w:drawing>
      </w:r>
      <w:r w:rsidRPr="00113730">
        <w:rPr>
          <w:rFonts w:ascii="Myriad Pro" w:hAnsi="Myriad Pro"/>
          <w:b/>
          <w:color w:val="264568"/>
        </w:rPr>
        <w:t>Regionalne Centrum</w:t>
      </w:r>
      <w:r>
        <w:rPr>
          <w:rFonts w:ascii="Myriad Pro" w:hAnsi="Myriad Pro"/>
          <w:b/>
          <w:color w:val="264568"/>
        </w:rPr>
        <w:tab/>
      </w:r>
      <w:r>
        <w:rPr>
          <w:rFonts w:ascii="Myriad Pro" w:hAnsi="Myriad Pro"/>
          <w:b/>
          <w:color w:val="264568"/>
        </w:rPr>
        <w:tab/>
      </w:r>
      <w:r w:rsidRPr="00DB3E6C">
        <w:rPr>
          <w:rFonts w:ascii="Myriad Pro" w:hAnsi="Myriad Pro"/>
          <w:color w:val="264568"/>
        </w:rPr>
        <w:tab/>
      </w:r>
      <w:r>
        <w:rPr>
          <w:rFonts w:ascii="Myriad Pro" w:hAnsi="Myriad Pro"/>
          <w:b/>
          <w:color w:val="264568"/>
        </w:rPr>
        <w:br/>
      </w:r>
      <w:r w:rsidRPr="00113730">
        <w:rPr>
          <w:rFonts w:ascii="Myriad Pro" w:hAnsi="Myriad Pro"/>
          <w:b/>
          <w:color w:val="264568"/>
        </w:rPr>
        <w:t>Naukowo-Technologiczne</w:t>
      </w:r>
      <w:r>
        <w:rPr>
          <w:rFonts w:ascii="Myriad Pro" w:hAnsi="Myriad Pro"/>
          <w:b/>
          <w:color w:val="264568"/>
        </w:rPr>
        <w:tab/>
      </w:r>
    </w:p>
    <w:p w14:paraId="026BFE5C" w14:textId="77777777" w:rsidR="006B082E" w:rsidRDefault="006B082E" w:rsidP="006B082E">
      <w:pPr>
        <w:spacing w:before="60" w:after="120" w:line="168" w:lineRule="exact"/>
        <w:ind w:left="2832"/>
      </w:pPr>
      <w:r>
        <w:rPr>
          <w:rFonts w:ascii="Myriad Pro" w:hAnsi="Myriad Pro"/>
          <w:noProof/>
          <w:color w:val="264568"/>
          <w:sz w:val="14"/>
        </w:rPr>
        <w:drawing>
          <wp:anchor distT="0" distB="0" distL="114300" distR="114300" simplePos="0" relativeHeight="251658752" behindDoc="0" locked="0" layoutInCell="1" allowOverlap="1" wp14:anchorId="5598480A" wp14:editId="746AD275">
            <wp:simplePos x="0" y="0"/>
            <wp:positionH relativeFrom="column">
              <wp:posOffset>2967686</wp:posOffset>
            </wp:positionH>
            <wp:positionV relativeFrom="paragraph">
              <wp:posOffset>122666</wp:posOffset>
            </wp:positionV>
            <wp:extent cx="577298" cy="540688"/>
            <wp:effectExtent l="19050" t="0" r="0" b="0"/>
            <wp:wrapNone/>
            <wp:docPr id="2" name="Obraz 5">
              <a:extLst xmlns:a="http://schemas.openxmlformats.org/drawingml/2006/main">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5">
                      <a:extLst>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a:picLocks noChangeAspect="1" noChangeArrowheads="1"/>
                    </pic:cNvPicPr>
                  </pic:nvPicPr>
                  <pic:blipFill>
                    <a:blip r:embed="rId9" cstate="print"/>
                    <a:stretch>
                      <a:fillRect/>
                    </a:stretch>
                  </pic:blipFill>
                  <pic:spPr bwMode="auto">
                    <a:xfrm>
                      <a:off x="0" y="0"/>
                      <a:ext cx="577298" cy="540688"/>
                    </a:xfrm>
                    <a:prstGeom prst="rect">
                      <a:avLst/>
                    </a:prstGeom>
                    <a:noFill/>
                    <a:ln w="9525">
                      <a:noFill/>
                      <a:miter lim="800000"/>
                      <a:headEnd/>
                      <a:tailEnd/>
                    </a:ln>
                  </pic:spPr>
                </pic:pic>
              </a:graphicData>
            </a:graphic>
          </wp:anchor>
        </w:drawing>
      </w:r>
      <w:r w:rsidRPr="00113730">
        <w:rPr>
          <w:rFonts w:ascii="Myriad Pro" w:hAnsi="Myriad Pro"/>
          <w:color w:val="264568"/>
          <w:sz w:val="14"/>
        </w:rPr>
        <w:t>Podzamcze 45</w:t>
      </w:r>
      <w:r>
        <w:rPr>
          <w:rFonts w:ascii="Myriad Pro" w:hAnsi="Myriad Pro"/>
          <w:color w:val="264568"/>
          <w:sz w:val="14"/>
        </w:rPr>
        <w:br/>
      </w:r>
      <w:r w:rsidRPr="00113730">
        <w:rPr>
          <w:rFonts w:ascii="Myriad Pro" w:hAnsi="Myriad Pro"/>
          <w:color w:val="264568"/>
          <w:sz w:val="14"/>
        </w:rPr>
        <w:t>26-060 Chęciny</w:t>
      </w:r>
      <w:r>
        <w:rPr>
          <w:rFonts w:ascii="Myriad Pro" w:hAnsi="Myriad Pro"/>
          <w:color w:val="264568"/>
          <w:sz w:val="14"/>
        </w:rPr>
        <w:br/>
      </w:r>
      <w:r w:rsidRPr="00113730">
        <w:rPr>
          <w:rFonts w:ascii="Myriad Pro" w:hAnsi="Myriad Pro"/>
          <w:color w:val="264568"/>
          <w:sz w:val="14"/>
        </w:rPr>
        <w:t>tel. (41) 343 40 50</w:t>
      </w:r>
      <w:r>
        <w:rPr>
          <w:rFonts w:ascii="Myriad Pro" w:hAnsi="Myriad Pro"/>
          <w:color w:val="264568"/>
          <w:sz w:val="14"/>
        </w:rPr>
        <w:br/>
      </w:r>
      <w:r w:rsidRPr="00113730">
        <w:rPr>
          <w:rFonts w:ascii="Myriad Pro" w:hAnsi="Myriad Pro"/>
          <w:color w:val="264568"/>
          <w:sz w:val="14"/>
        </w:rPr>
        <w:t>faks (41) 307 44 76</w:t>
      </w:r>
      <w:r>
        <w:rPr>
          <w:rFonts w:ascii="Myriad Pro" w:hAnsi="Myriad Pro"/>
          <w:color w:val="264568"/>
          <w:sz w:val="14"/>
        </w:rPr>
        <w:br/>
      </w:r>
      <w:r w:rsidRPr="00113730">
        <w:rPr>
          <w:rFonts w:ascii="Myriad Pro" w:hAnsi="Myriad Pro"/>
          <w:color w:val="264568"/>
          <w:sz w:val="14"/>
        </w:rPr>
        <w:t>www.rcnt.pl</w:t>
      </w:r>
      <w:r>
        <w:rPr>
          <w:rFonts w:ascii="Myriad Pro" w:hAnsi="Myriad Pro"/>
          <w:color w:val="264568"/>
          <w:sz w:val="14"/>
        </w:rPr>
        <w:br/>
      </w:r>
      <w:hyperlink r:id="rId10" w:history="1">
        <w:r w:rsidRPr="00A414D8">
          <w:rPr>
            <w:rStyle w:val="Hipercze"/>
            <w:rFonts w:ascii="Myriad Pro" w:hAnsi="Myriad Pro"/>
            <w:sz w:val="14"/>
          </w:rPr>
          <w:t>sekretariat@rcnt.pl</w:t>
        </w:r>
      </w:hyperlink>
    </w:p>
    <w:p w14:paraId="355089D0" w14:textId="5524EFE7" w:rsidR="00F44453" w:rsidRDefault="00F44453" w:rsidP="00B45123">
      <w:pPr>
        <w:pStyle w:val="Tytu"/>
        <w:rPr>
          <w:rFonts w:asciiTheme="minorHAnsi" w:hAnsiTheme="minorHAnsi" w:cstheme="minorHAnsi"/>
          <w:iCs/>
          <w:u w:val="single"/>
        </w:rPr>
      </w:pPr>
    </w:p>
    <w:p w14:paraId="05145806" w14:textId="3974BEF3" w:rsidR="006B082E" w:rsidRDefault="006B082E" w:rsidP="00B45123">
      <w:pPr>
        <w:pStyle w:val="Tytu"/>
        <w:rPr>
          <w:rFonts w:asciiTheme="minorHAnsi" w:hAnsiTheme="minorHAnsi" w:cstheme="minorHAnsi"/>
          <w:iCs/>
          <w:u w:val="single"/>
        </w:rPr>
      </w:pPr>
    </w:p>
    <w:p w14:paraId="4ECE4D30" w14:textId="511155FC" w:rsidR="006B082E" w:rsidRDefault="006B082E" w:rsidP="00B45123">
      <w:pPr>
        <w:pStyle w:val="Tytu"/>
        <w:rPr>
          <w:rFonts w:asciiTheme="minorHAnsi" w:hAnsiTheme="minorHAnsi" w:cstheme="minorHAnsi"/>
          <w:iCs/>
          <w:u w:val="single"/>
        </w:rPr>
      </w:pPr>
    </w:p>
    <w:p w14:paraId="211C88F4" w14:textId="47A3720C" w:rsidR="006B082E" w:rsidRDefault="006B082E" w:rsidP="00B45123">
      <w:pPr>
        <w:pStyle w:val="Tytu"/>
        <w:rPr>
          <w:rFonts w:asciiTheme="minorHAnsi" w:hAnsiTheme="minorHAnsi" w:cstheme="minorHAnsi"/>
          <w:iCs/>
          <w:u w:val="single"/>
        </w:rPr>
      </w:pPr>
    </w:p>
    <w:p w14:paraId="645B204E" w14:textId="1C0134B9" w:rsidR="006B082E" w:rsidRDefault="006B082E" w:rsidP="00B45123">
      <w:pPr>
        <w:pStyle w:val="Tytu"/>
        <w:rPr>
          <w:rFonts w:asciiTheme="minorHAnsi" w:hAnsiTheme="minorHAnsi" w:cstheme="minorHAnsi"/>
          <w:iCs/>
          <w:u w:val="single"/>
        </w:rPr>
      </w:pPr>
    </w:p>
    <w:p w14:paraId="755059E5" w14:textId="77777777" w:rsidR="009C2A22" w:rsidRDefault="009C2A22" w:rsidP="00B45123">
      <w:pPr>
        <w:pStyle w:val="Tytu"/>
        <w:rPr>
          <w:rFonts w:asciiTheme="minorHAnsi" w:hAnsiTheme="minorHAnsi" w:cstheme="minorHAnsi"/>
          <w:iCs/>
          <w:u w:val="single"/>
        </w:rPr>
      </w:pPr>
    </w:p>
    <w:p w14:paraId="1FFAC940" w14:textId="77777777" w:rsidR="006B082E" w:rsidRDefault="006B082E" w:rsidP="00B45123">
      <w:pPr>
        <w:pStyle w:val="Tytu"/>
        <w:rPr>
          <w:rFonts w:asciiTheme="minorHAnsi" w:hAnsiTheme="minorHAnsi" w:cstheme="minorHAnsi"/>
          <w:iCs/>
          <w:u w:val="single"/>
        </w:rPr>
      </w:pPr>
    </w:p>
    <w:p w14:paraId="6DC3B5A5" w14:textId="7ABF2C77" w:rsidR="00F44453" w:rsidRPr="007A2EF0" w:rsidRDefault="00F44453" w:rsidP="00B45123">
      <w:pPr>
        <w:pStyle w:val="Tytu"/>
        <w:rPr>
          <w:rFonts w:asciiTheme="minorHAnsi" w:hAnsiTheme="minorHAnsi" w:cstheme="minorHAnsi"/>
          <w:iCs/>
        </w:rPr>
      </w:pPr>
      <w:r w:rsidRPr="007A2EF0">
        <w:rPr>
          <w:rFonts w:asciiTheme="minorHAnsi" w:hAnsiTheme="minorHAnsi" w:cstheme="minorHAnsi"/>
          <w:iCs/>
        </w:rPr>
        <w:t xml:space="preserve">S p e c y f i k a c j a </w:t>
      </w:r>
      <w:r w:rsidRPr="007A2EF0">
        <w:rPr>
          <w:rFonts w:asciiTheme="minorHAnsi" w:hAnsiTheme="minorHAnsi" w:cstheme="minorHAnsi"/>
          <w:iCs/>
        </w:rPr>
        <w:br/>
        <w:t>W a r u n k ó w</w:t>
      </w:r>
      <w:r w:rsidRPr="007A2EF0">
        <w:rPr>
          <w:rFonts w:asciiTheme="minorHAnsi" w:hAnsiTheme="minorHAnsi" w:cstheme="minorHAnsi"/>
          <w:iCs/>
          <w:lang w:val="pl-PL"/>
        </w:rPr>
        <w:t xml:space="preserve"> </w:t>
      </w:r>
      <w:r w:rsidRPr="007A2EF0">
        <w:rPr>
          <w:rFonts w:asciiTheme="minorHAnsi" w:hAnsiTheme="minorHAnsi" w:cstheme="minorHAnsi"/>
          <w:iCs/>
        </w:rPr>
        <w:t>Z a m ó w i e n i a</w:t>
      </w:r>
      <w:r w:rsidRPr="007A2EF0">
        <w:rPr>
          <w:rFonts w:asciiTheme="minorHAnsi" w:hAnsiTheme="minorHAnsi" w:cstheme="minorHAnsi"/>
          <w:iCs/>
        </w:rPr>
        <w:br/>
        <w:t>(</w:t>
      </w:r>
      <w:r w:rsidR="007A2EF0">
        <w:rPr>
          <w:rFonts w:asciiTheme="minorHAnsi" w:hAnsiTheme="minorHAnsi" w:cstheme="minorHAnsi"/>
          <w:iCs/>
          <w:lang w:val="pl-PL"/>
        </w:rPr>
        <w:t xml:space="preserve">zwana dalej </w:t>
      </w:r>
      <w:r w:rsidRPr="007A2EF0">
        <w:rPr>
          <w:rFonts w:asciiTheme="minorHAnsi" w:hAnsiTheme="minorHAnsi" w:cstheme="minorHAnsi"/>
          <w:iCs/>
        </w:rPr>
        <w:t>SWZ)</w:t>
      </w:r>
    </w:p>
    <w:p w14:paraId="081C66EB" w14:textId="7DBC3E64" w:rsidR="00706586" w:rsidRPr="007A2EF0" w:rsidRDefault="00706586" w:rsidP="00B45123">
      <w:pPr>
        <w:pStyle w:val="Tytu"/>
        <w:rPr>
          <w:rFonts w:asciiTheme="minorHAnsi" w:hAnsiTheme="minorHAnsi" w:cstheme="minorHAnsi"/>
          <w:iCs/>
        </w:rPr>
      </w:pPr>
    </w:p>
    <w:p w14:paraId="39B276FE" w14:textId="520A6E24" w:rsidR="006B082E" w:rsidRDefault="006B082E" w:rsidP="00B45123">
      <w:pPr>
        <w:pStyle w:val="Tytu"/>
        <w:rPr>
          <w:rFonts w:asciiTheme="minorHAnsi" w:hAnsiTheme="minorHAnsi" w:cstheme="minorHAnsi"/>
          <w:iCs/>
          <w:u w:val="single"/>
        </w:rPr>
      </w:pPr>
    </w:p>
    <w:p w14:paraId="75303EBB" w14:textId="623C6C83" w:rsidR="009C2A22" w:rsidRDefault="009C2A22" w:rsidP="00B45123">
      <w:pPr>
        <w:pStyle w:val="Tytu"/>
        <w:rPr>
          <w:rFonts w:asciiTheme="minorHAnsi" w:hAnsiTheme="minorHAnsi" w:cstheme="minorHAnsi"/>
          <w:iCs/>
          <w:u w:val="single"/>
        </w:rPr>
      </w:pPr>
    </w:p>
    <w:p w14:paraId="431BD207" w14:textId="3863CA75" w:rsidR="009C2A22" w:rsidRDefault="009C2A22" w:rsidP="00B45123">
      <w:pPr>
        <w:pStyle w:val="Tytu"/>
        <w:rPr>
          <w:rFonts w:asciiTheme="minorHAnsi" w:hAnsiTheme="minorHAnsi" w:cstheme="minorHAnsi"/>
          <w:iCs/>
          <w:u w:val="single"/>
        </w:rPr>
      </w:pPr>
    </w:p>
    <w:p w14:paraId="675AB355" w14:textId="77777777" w:rsidR="009C2A22" w:rsidRDefault="009C2A22" w:rsidP="00B45123">
      <w:pPr>
        <w:pStyle w:val="Tytu"/>
        <w:rPr>
          <w:rFonts w:asciiTheme="minorHAnsi" w:hAnsiTheme="minorHAnsi" w:cstheme="minorHAnsi"/>
          <w:iCs/>
          <w:u w:val="single"/>
        </w:rPr>
      </w:pPr>
    </w:p>
    <w:p w14:paraId="407A2E26" w14:textId="77777777" w:rsidR="006B082E" w:rsidRDefault="006B082E" w:rsidP="00B45123">
      <w:pPr>
        <w:pStyle w:val="Tytu"/>
        <w:rPr>
          <w:rFonts w:asciiTheme="minorHAnsi" w:hAnsiTheme="minorHAnsi" w:cstheme="minorHAnsi"/>
          <w:iCs/>
          <w:u w:val="single"/>
        </w:rPr>
      </w:pPr>
    </w:p>
    <w:p w14:paraId="44A4EF1B" w14:textId="77777777" w:rsidR="00F44453" w:rsidRDefault="00F44453" w:rsidP="00B45123">
      <w:pPr>
        <w:pStyle w:val="Tytu"/>
        <w:rPr>
          <w:rFonts w:asciiTheme="minorHAnsi" w:hAnsiTheme="minorHAnsi" w:cstheme="minorHAnsi"/>
          <w:b w:val="0"/>
          <w:iCs/>
          <w:lang w:val="pl-PL"/>
        </w:rPr>
      </w:pPr>
      <w:r>
        <w:rPr>
          <w:rFonts w:asciiTheme="minorHAnsi" w:hAnsiTheme="minorHAnsi" w:cstheme="minorHAnsi"/>
          <w:b w:val="0"/>
          <w:iCs/>
          <w:lang w:val="pl-PL"/>
        </w:rPr>
        <w:t>w postępowaniu o udzielenie zamówienia publicznego prowadzonego</w:t>
      </w:r>
    </w:p>
    <w:p w14:paraId="29E9E57B" w14:textId="1D3B1578" w:rsidR="00F44453" w:rsidRPr="007A2EF0" w:rsidRDefault="00F44453" w:rsidP="007A2EF0">
      <w:pPr>
        <w:pStyle w:val="Tytu"/>
        <w:rPr>
          <w:rFonts w:asciiTheme="minorHAnsi" w:hAnsiTheme="minorHAnsi" w:cstheme="minorHAnsi"/>
          <w:b w:val="0"/>
          <w:iCs/>
          <w:lang w:val="pl-PL"/>
        </w:rPr>
      </w:pPr>
      <w:r>
        <w:rPr>
          <w:rFonts w:asciiTheme="minorHAnsi" w:hAnsiTheme="minorHAnsi" w:cstheme="minorHAnsi"/>
          <w:b w:val="0"/>
          <w:iCs/>
          <w:lang w:val="pl-PL"/>
        </w:rPr>
        <w:t>w t</w:t>
      </w:r>
      <w:r w:rsidR="006E5BC7">
        <w:rPr>
          <w:rFonts w:asciiTheme="minorHAnsi" w:hAnsiTheme="minorHAnsi" w:cstheme="minorHAnsi"/>
          <w:b w:val="0"/>
          <w:iCs/>
          <w:lang w:val="pl-PL"/>
        </w:rPr>
        <w:t>rybie podstawowym</w:t>
      </w:r>
      <w:r w:rsidR="00706586">
        <w:rPr>
          <w:rFonts w:asciiTheme="minorHAnsi" w:hAnsiTheme="minorHAnsi" w:cstheme="minorHAnsi"/>
          <w:b w:val="0"/>
          <w:iCs/>
          <w:lang w:val="pl-PL"/>
        </w:rPr>
        <w:t xml:space="preserve"> </w:t>
      </w:r>
      <w:r w:rsidR="004946CD">
        <w:rPr>
          <w:rFonts w:asciiTheme="minorHAnsi" w:hAnsiTheme="minorHAnsi" w:cstheme="minorHAnsi"/>
          <w:b w:val="0"/>
          <w:iCs/>
          <w:lang w:val="pl-PL"/>
        </w:rPr>
        <w:t>bez negocjacji o wartości zamówienia</w:t>
      </w:r>
      <w:r w:rsidR="005E1EAE">
        <w:rPr>
          <w:rFonts w:asciiTheme="minorHAnsi" w:hAnsiTheme="minorHAnsi" w:cstheme="minorHAnsi"/>
          <w:b w:val="0"/>
          <w:iCs/>
          <w:lang w:val="pl-PL"/>
        </w:rPr>
        <w:t xml:space="preserve"> poniżej</w:t>
      </w:r>
      <w:r w:rsidR="004946CD">
        <w:rPr>
          <w:rFonts w:asciiTheme="minorHAnsi" w:hAnsiTheme="minorHAnsi" w:cstheme="minorHAnsi"/>
          <w:b w:val="0"/>
          <w:iCs/>
          <w:lang w:val="pl-PL"/>
        </w:rPr>
        <w:t xml:space="preserve"> </w:t>
      </w:r>
      <w:r w:rsidR="00944A88">
        <w:rPr>
          <w:rFonts w:asciiTheme="minorHAnsi" w:hAnsiTheme="minorHAnsi" w:cstheme="minorHAnsi"/>
          <w:b w:val="0"/>
          <w:iCs/>
          <w:lang w:val="pl-PL"/>
        </w:rPr>
        <w:t>progów unijnych</w:t>
      </w:r>
      <w:r w:rsidR="007D4F75">
        <w:rPr>
          <w:rFonts w:asciiTheme="minorHAnsi" w:hAnsiTheme="minorHAnsi" w:cstheme="minorHAnsi"/>
          <w:b w:val="0"/>
          <w:iCs/>
          <w:lang w:val="pl-PL"/>
        </w:rPr>
        <w:t xml:space="preserve">, </w:t>
      </w:r>
      <w:r w:rsidR="008F0808">
        <w:rPr>
          <w:rFonts w:asciiTheme="minorHAnsi" w:hAnsiTheme="minorHAnsi" w:cstheme="minorHAnsi"/>
          <w:b w:val="0"/>
          <w:iCs/>
          <w:lang w:val="pl-PL"/>
        </w:rPr>
        <w:br/>
      </w:r>
      <w:r w:rsidR="007D4F75">
        <w:rPr>
          <w:rFonts w:asciiTheme="minorHAnsi" w:hAnsiTheme="minorHAnsi" w:cstheme="minorHAnsi"/>
          <w:b w:val="0"/>
          <w:iCs/>
          <w:lang w:val="pl-PL"/>
        </w:rPr>
        <w:t>o jakich stanowi art.</w:t>
      </w:r>
      <w:r w:rsidR="003A20D0">
        <w:rPr>
          <w:rFonts w:asciiTheme="minorHAnsi" w:hAnsiTheme="minorHAnsi" w:cstheme="minorHAnsi"/>
          <w:b w:val="0"/>
          <w:iCs/>
          <w:lang w:val="pl-PL"/>
        </w:rPr>
        <w:t xml:space="preserve"> 3 </w:t>
      </w:r>
      <w:r w:rsidR="007D4F75">
        <w:rPr>
          <w:rFonts w:asciiTheme="minorHAnsi" w:hAnsiTheme="minorHAnsi" w:cstheme="minorHAnsi"/>
          <w:b w:val="0"/>
          <w:iCs/>
          <w:lang w:val="pl-PL"/>
        </w:rPr>
        <w:t xml:space="preserve">ustawy </w:t>
      </w:r>
      <w:r w:rsidR="003A20D0">
        <w:rPr>
          <w:rFonts w:asciiTheme="minorHAnsi" w:hAnsiTheme="minorHAnsi" w:cstheme="minorHAnsi"/>
          <w:b w:val="0"/>
          <w:iCs/>
          <w:lang w:val="pl-PL"/>
        </w:rPr>
        <w:t xml:space="preserve">z dnia </w:t>
      </w:r>
      <w:r w:rsidR="007D4F75">
        <w:rPr>
          <w:rFonts w:asciiTheme="minorHAnsi" w:hAnsiTheme="minorHAnsi" w:cstheme="minorHAnsi"/>
          <w:b w:val="0"/>
          <w:iCs/>
          <w:lang w:val="pl-PL"/>
        </w:rPr>
        <w:t>11.09.2019r. Prawo zamówień publicznych (</w:t>
      </w:r>
      <w:r w:rsidR="003A20D0">
        <w:rPr>
          <w:rFonts w:asciiTheme="minorHAnsi" w:hAnsiTheme="minorHAnsi" w:cstheme="minorHAnsi"/>
          <w:b w:val="0"/>
          <w:iCs/>
          <w:lang w:val="pl-PL"/>
        </w:rPr>
        <w:t xml:space="preserve">t. j. </w:t>
      </w:r>
      <w:r w:rsidR="007D4F75">
        <w:rPr>
          <w:rFonts w:asciiTheme="minorHAnsi" w:hAnsiTheme="minorHAnsi" w:cstheme="minorHAnsi"/>
          <w:b w:val="0"/>
          <w:iCs/>
          <w:lang w:val="pl-PL"/>
        </w:rPr>
        <w:t>Dz.</w:t>
      </w:r>
      <w:r w:rsidR="003A20D0">
        <w:rPr>
          <w:rFonts w:asciiTheme="minorHAnsi" w:hAnsiTheme="minorHAnsi" w:cstheme="minorHAnsi"/>
          <w:b w:val="0"/>
          <w:iCs/>
          <w:lang w:val="pl-PL"/>
        </w:rPr>
        <w:t xml:space="preserve"> </w:t>
      </w:r>
      <w:r w:rsidR="004946CD">
        <w:rPr>
          <w:rFonts w:asciiTheme="minorHAnsi" w:hAnsiTheme="minorHAnsi" w:cstheme="minorHAnsi"/>
          <w:b w:val="0"/>
          <w:iCs/>
          <w:lang w:val="pl-PL"/>
        </w:rPr>
        <w:t xml:space="preserve">U. </w:t>
      </w:r>
      <w:r w:rsidR="003357ED">
        <w:rPr>
          <w:rFonts w:asciiTheme="minorHAnsi" w:hAnsiTheme="minorHAnsi" w:cstheme="minorHAnsi"/>
          <w:b w:val="0"/>
          <w:iCs/>
          <w:lang w:val="pl-PL"/>
        </w:rPr>
        <w:br/>
      </w:r>
      <w:r w:rsidR="004946CD">
        <w:rPr>
          <w:rFonts w:asciiTheme="minorHAnsi" w:hAnsiTheme="minorHAnsi" w:cstheme="minorHAnsi"/>
          <w:b w:val="0"/>
          <w:iCs/>
          <w:lang w:val="pl-PL"/>
        </w:rPr>
        <w:t>z 2021</w:t>
      </w:r>
      <w:r w:rsidR="007D4F75">
        <w:rPr>
          <w:rFonts w:asciiTheme="minorHAnsi" w:hAnsiTheme="minorHAnsi" w:cstheme="minorHAnsi"/>
          <w:b w:val="0"/>
          <w:iCs/>
          <w:lang w:val="pl-PL"/>
        </w:rPr>
        <w:t xml:space="preserve"> r. poz. 1129 z późn. zm.) -</w:t>
      </w:r>
      <w:r w:rsidR="003A20D0">
        <w:rPr>
          <w:rFonts w:asciiTheme="minorHAnsi" w:hAnsiTheme="minorHAnsi" w:cstheme="minorHAnsi"/>
          <w:b w:val="0"/>
          <w:iCs/>
          <w:lang w:val="pl-PL"/>
        </w:rPr>
        <w:t xml:space="preserve"> zwanej</w:t>
      </w:r>
      <w:r w:rsidR="007D4F75">
        <w:rPr>
          <w:rFonts w:asciiTheme="minorHAnsi" w:hAnsiTheme="minorHAnsi" w:cstheme="minorHAnsi"/>
          <w:b w:val="0"/>
          <w:iCs/>
          <w:lang w:val="pl-PL"/>
        </w:rPr>
        <w:t xml:space="preserve"> dalej </w:t>
      </w:r>
      <w:r w:rsidR="003A20D0">
        <w:rPr>
          <w:rFonts w:asciiTheme="minorHAnsi" w:hAnsiTheme="minorHAnsi" w:cstheme="minorHAnsi"/>
          <w:b w:val="0"/>
          <w:iCs/>
          <w:lang w:val="pl-PL"/>
        </w:rPr>
        <w:t xml:space="preserve"> „ustawa P</w:t>
      </w:r>
      <w:r w:rsidR="007D4F75">
        <w:rPr>
          <w:rFonts w:asciiTheme="minorHAnsi" w:hAnsiTheme="minorHAnsi" w:cstheme="minorHAnsi"/>
          <w:b w:val="0"/>
          <w:iCs/>
          <w:lang w:val="pl-PL"/>
        </w:rPr>
        <w:t>.z.p.</w:t>
      </w:r>
      <w:r w:rsidR="003A20D0">
        <w:rPr>
          <w:rFonts w:asciiTheme="minorHAnsi" w:hAnsiTheme="minorHAnsi" w:cstheme="minorHAnsi"/>
          <w:b w:val="0"/>
          <w:iCs/>
          <w:lang w:val="pl-PL"/>
        </w:rPr>
        <w:t>”</w:t>
      </w:r>
      <w:r w:rsidR="007D4F75">
        <w:rPr>
          <w:rFonts w:asciiTheme="minorHAnsi" w:hAnsiTheme="minorHAnsi" w:cstheme="minorHAnsi"/>
          <w:b w:val="0"/>
          <w:iCs/>
          <w:lang w:val="pl-PL"/>
        </w:rPr>
        <w:t xml:space="preserve"> </w:t>
      </w:r>
      <w:r w:rsidR="00082D29">
        <w:rPr>
          <w:rFonts w:asciiTheme="minorHAnsi" w:hAnsiTheme="minorHAnsi" w:cstheme="minorHAnsi"/>
          <w:b w:val="0"/>
          <w:iCs/>
          <w:lang w:val="pl-PL"/>
        </w:rPr>
        <w:t xml:space="preserve"> </w:t>
      </w:r>
      <w:r w:rsidR="007D4F75">
        <w:rPr>
          <w:rFonts w:asciiTheme="minorHAnsi" w:hAnsiTheme="minorHAnsi" w:cstheme="minorHAnsi"/>
          <w:b w:val="0"/>
          <w:iCs/>
          <w:lang w:val="pl-PL"/>
        </w:rPr>
        <w:t>na</w:t>
      </w:r>
      <w:r w:rsidR="00706586">
        <w:rPr>
          <w:rFonts w:asciiTheme="minorHAnsi" w:hAnsiTheme="minorHAnsi" w:cstheme="minorHAnsi"/>
          <w:b w:val="0"/>
          <w:iCs/>
          <w:lang w:val="pl-PL"/>
        </w:rPr>
        <w:t>:</w:t>
      </w:r>
    </w:p>
    <w:p w14:paraId="01805F0B" w14:textId="01436256" w:rsidR="007A2EF0" w:rsidRPr="00773BD2" w:rsidRDefault="007A2EF0" w:rsidP="007A2EF0">
      <w:pPr>
        <w:spacing w:line="276" w:lineRule="auto"/>
        <w:jc w:val="center"/>
        <w:rPr>
          <w:rFonts w:asciiTheme="minorHAnsi" w:hAnsiTheme="minorHAnsi" w:cstheme="minorHAnsi"/>
          <w:b/>
          <w:i/>
        </w:rPr>
      </w:pPr>
      <w:r w:rsidRPr="00773BD2">
        <w:rPr>
          <w:rFonts w:asciiTheme="minorHAnsi" w:hAnsiTheme="minorHAnsi" w:cstheme="minorHAnsi"/>
          <w:b/>
          <w:i/>
        </w:rPr>
        <w:t>”</w:t>
      </w:r>
      <w:r w:rsidR="00DE60CF" w:rsidRPr="00DE60CF">
        <w:rPr>
          <w:rFonts w:asciiTheme="minorHAnsi" w:hAnsiTheme="minorHAnsi" w:cstheme="minorHAnsi"/>
          <w:b/>
        </w:rPr>
        <w:t xml:space="preserve"> </w:t>
      </w:r>
      <w:r w:rsidR="00DD6EF8">
        <w:rPr>
          <w:rFonts w:asciiTheme="minorHAnsi" w:hAnsiTheme="minorHAnsi" w:cstheme="minorHAnsi"/>
          <w:b/>
        </w:rPr>
        <w:t>Zakup w</w:t>
      </w:r>
      <w:r w:rsidR="007639DD">
        <w:rPr>
          <w:rFonts w:asciiTheme="minorHAnsi" w:hAnsiTheme="minorHAnsi" w:cstheme="minorHAnsi"/>
          <w:b/>
        </w:rPr>
        <w:t>raz z dostawą, montażem i uruchomieniem interaktywnego stanowiska związanego z donacją krwi dla Centrum Nauki Leonardo da Vinci</w:t>
      </w:r>
      <w:r w:rsidRPr="00773BD2">
        <w:rPr>
          <w:rFonts w:asciiTheme="minorHAnsi" w:hAnsiTheme="minorHAnsi" w:cstheme="minorHAnsi"/>
          <w:b/>
          <w:i/>
        </w:rPr>
        <w:t>”</w:t>
      </w:r>
    </w:p>
    <w:p w14:paraId="096B77CF" w14:textId="77777777" w:rsidR="00F44453" w:rsidRDefault="00F44453" w:rsidP="00B45123">
      <w:pPr>
        <w:pStyle w:val="Tytu"/>
        <w:rPr>
          <w:rFonts w:asciiTheme="minorHAnsi" w:hAnsiTheme="minorHAnsi" w:cstheme="minorHAnsi"/>
          <w:iCs/>
          <w:u w:val="single"/>
        </w:rPr>
      </w:pPr>
    </w:p>
    <w:p w14:paraId="7ADFE523" w14:textId="77777777" w:rsidR="00F44453" w:rsidRDefault="00F44453" w:rsidP="00B45123">
      <w:pPr>
        <w:pStyle w:val="Tytu"/>
        <w:rPr>
          <w:rFonts w:asciiTheme="minorHAnsi" w:hAnsiTheme="minorHAnsi" w:cstheme="minorHAnsi"/>
          <w:iCs/>
          <w:u w:val="single"/>
        </w:rPr>
      </w:pPr>
    </w:p>
    <w:p w14:paraId="7A665E9B" w14:textId="77777777" w:rsidR="00F44453" w:rsidRDefault="00F44453" w:rsidP="00B45123">
      <w:pPr>
        <w:pStyle w:val="Tytu"/>
        <w:rPr>
          <w:rFonts w:asciiTheme="minorHAnsi" w:hAnsiTheme="minorHAnsi" w:cstheme="minorHAnsi"/>
          <w:iCs/>
          <w:u w:val="single"/>
        </w:rPr>
      </w:pPr>
    </w:p>
    <w:p w14:paraId="444859EB" w14:textId="77777777" w:rsidR="00F44453" w:rsidRDefault="00F44453" w:rsidP="00B45123">
      <w:pPr>
        <w:pStyle w:val="Tytu"/>
        <w:rPr>
          <w:rFonts w:asciiTheme="minorHAnsi" w:hAnsiTheme="minorHAnsi" w:cstheme="minorHAnsi"/>
          <w:iCs/>
          <w:u w:val="single"/>
        </w:rPr>
      </w:pPr>
    </w:p>
    <w:p w14:paraId="26AE5EB8" w14:textId="77777777" w:rsidR="00F44453" w:rsidRDefault="00F44453" w:rsidP="00B45123">
      <w:pPr>
        <w:pStyle w:val="Tytu"/>
        <w:rPr>
          <w:rFonts w:asciiTheme="minorHAnsi" w:hAnsiTheme="minorHAnsi" w:cstheme="minorHAnsi"/>
          <w:iCs/>
          <w:u w:val="single"/>
        </w:rPr>
      </w:pPr>
    </w:p>
    <w:p w14:paraId="0A74843A" w14:textId="77777777" w:rsidR="00F44453" w:rsidRDefault="00F44453" w:rsidP="00B45123">
      <w:pPr>
        <w:pStyle w:val="Tytu"/>
        <w:rPr>
          <w:rFonts w:asciiTheme="minorHAnsi" w:hAnsiTheme="minorHAnsi" w:cstheme="minorHAnsi"/>
          <w:iCs/>
          <w:u w:val="single"/>
        </w:rPr>
      </w:pPr>
    </w:p>
    <w:p w14:paraId="33D9D413" w14:textId="209A7C1B" w:rsidR="00F44453" w:rsidRDefault="00F44453" w:rsidP="00B45123">
      <w:pPr>
        <w:pStyle w:val="Tytu"/>
        <w:rPr>
          <w:rFonts w:asciiTheme="minorHAnsi" w:hAnsiTheme="minorHAnsi" w:cstheme="minorHAnsi"/>
          <w:iCs/>
          <w:u w:val="single"/>
        </w:rPr>
      </w:pPr>
    </w:p>
    <w:p w14:paraId="46A9AD86" w14:textId="77777777" w:rsidR="00F44453" w:rsidRDefault="00F44453" w:rsidP="00B45123">
      <w:pPr>
        <w:pStyle w:val="Tytu"/>
        <w:rPr>
          <w:rFonts w:asciiTheme="minorHAnsi" w:hAnsiTheme="minorHAnsi" w:cstheme="minorHAnsi"/>
          <w:iCs/>
          <w:u w:val="single"/>
        </w:rPr>
      </w:pPr>
    </w:p>
    <w:p w14:paraId="7672D899" w14:textId="77777777" w:rsidR="00F44453" w:rsidRDefault="00F44453" w:rsidP="00B45123">
      <w:pPr>
        <w:pStyle w:val="Tytu"/>
        <w:rPr>
          <w:rFonts w:asciiTheme="minorHAnsi" w:hAnsiTheme="minorHAnsi" w:cstheme="minorHAnsi"/>
          <w:iCs/>
          <w:u w:val="single"/>
        </w:rPr>
      </w:pPr>
    </w:p>
    <w:p w14:paraId="2EEC6D81" w14:textId="77777777" w:rsidR="00F44453" w:rsidRDefault="00F44453" w:rsidP="00B45123">
      <w:pPr>
        <w:pStyle w:val="Tytu"/>
        <w:rPr>
          <w:rFonts w:asciiTheme="minorHAnsi" w:hAnsiTheme="minorHAnsi" w:cstheme="minorHAnsi"/>
          <w:iCs/>
          <w:u w:val="single"/>
        </w:rPr>
      </w:pPr>
    </w:p>
    <w:p w14:paraId="7DC5DD17" w14:textId="55611FEE" w:rsidR="00F44453" w:rsidRDefault="00F44453" w:rsidP="00885846">
      <w:pPr>
        <w:pStyle w:val="Tytu"/>
        <w:jc w:val="left"/>
        <w:rPr>
          <w:rFonts w:asciiTheme="minorHAnsi" w:hAnsiTheme="minorHAnsi" w:cstheme="minorHAnsi"/>
          <w:iCs/>
          <w:u w:val="single"/>
        </w:rPr>
      </w:pPr>
    </w:p>
    <w:p w14:paraId="2ABFC4A0" w14:textId="77777777" w:rsidR="00F44453" w:rsidRPr="00F44453" w:rsidRDefault="00F44453" w:rsidP="00B45123">
      <w:pPr>
        <w:pStyle w:val="Tytu"/>
        <w:rPr>
          <w:rFonts w:asciiTheme="minorHAnsi" w:hAnsiTheme="minorHAnsi" w:cstheme="minorHAnsi"/>
          <w:iCs/>
          <w:u w:val="single"/>
        </w:rPr>
      </w:pPr>
    </w:p>
    <w:p w14:paraId="19E6FEFA" w14:textId="77777777" w:rsidR="00F44453" w:rsidRPr="00F44453" w:rsidRDefault="00F44453" w:rsidP="0042753E">
      <w:pPr>
        <w:pStyle w:val="Nagwek4"/>
        <w:numPr>
          <w:ilvl w:val="0"/>
          <w:numId w:val="1"/>
        </w:numPr>
        <w:shd w:val="clear" w:color="auto" w:fill="BFBFBF"/>
        <w:spacing w:before="0" w:after="0"/>
        <w:ind w:left="142" w:hanging="142"/>
        <w:rPr>
          <w:rFonts w:asciiTheme="minorHAnsi" w:hAnsiTheme="minorHAnsi" w:cstheme="minorHAnsi"/>
          <w:sz w:val="24"/>
          <w:szCs w:val="24"/>
        </w:rPr>
      </w:pPr>
      <w:r w:rsidRPr="00F44453">
        <w:rPr>
          <w:rFonts w:asciiTheme="minorHAnsi" w:hAnsiTheme="minorHAnsi" w:cstheme="minorHAnsi"/>
          <w:sz w:val="24"/>
          <w:szCs w:val="24"/>
        </w:rPr>
        <w:lastRenderedPageBreak/>
        <w:t xml:space="preserve">Nazwa oraz adres </w:t>
      </w:r>
      <w:r w:rsidRPr="00F44453">
        <w:rPr>
          <w:rFonts w:asciiTheme="minorHAnsi" w:hAnsiTheme="minorHAnsi" w:cstheme="minorHAnsi"/>
          <w:sz w:val="24"/>
          <w:szCs w:val="24"/>
          <w:lang w:val="pl-PL"/>
        </w:rPr>
        <w:t>Zamawiającego</w:t>
      </w:r>
      <w:r w:rsidRPr="00F44453">
        <w:rPr>
          <w:rFonts w:asciiTheme="minorHAnsi" w:hAnsiTheme="minorHAnsi" w:cstheme="minorHAnsi"/>
          <w:sz w:val="24"/>
          <w:szCs w:val="24"/>
        </w:rPr>
        <w:t>.</w:t>
      </w:r>
    </w:p>
    <w:tbl>
      <w:tblPr>
        <w:tblStyle w:val="Siatkatabelijasna"/>
        <w:tblW w:w="9067" w:type="dxa"/>
        <w:tblLook w:val="0020" w:firstRow="1" w:lastRow="0" w:firstColumn="0" w:lastColumn="0" w:noHBand="0" w:noVBand="0"/>
      </w:tblPr>
      <w:tblGrid>
        <w:gridCol w:w="2550"/>
        <w:gridCol w:w="6517"/>
      </w:tblGrid>
      <w:tr w:rsidR="00F44453" w:rsidRPr="00F44453" w14:paraId="7CF18E63" w14:textId="77777777" w:rsidTr="00A002B1">
        <w:trPr>
          <w:trHeight w:val="801"/>
        </w:trPr>
        <w:tc>
          <w:tcPr>
            <w:tcW w:w="2551" w:type="dxa"/>
          </w:tcPr>
          <w:p w14:paraId="4DD06FEC" w14:textId="77777777" w:rsidR="00F44453" w:rsidRPr="00F44453" w:rsidRDefault="00F44453" w:rsidP="00B45123">
            <w:pPr>
              <w:pStyle w:val="Tekstpodstawowy3"/>
              <w:tabs>
                <w:tab w:val="left" w:pos="2410"/>
              </w:tabs>
              <w:spacing w:after="0"/>
              <w:jc w:val="center"/>
              <w:rPr>
                <w:rFonts w:asciiTheme="minorHAnsi" w:hAnsiTheme="minorHAnsi" w:cstheme="minorHAnsi"/>
                <w:b/>
                <w:bCs/>
                <w:sz w:val="24"/>
                <w:szCs w:val="24"/>
              </w:rPr>
            </w:pPr>
            <w:r w:rsidRPr="00F44453">
              <w:rPr>
                <w:rFonts w:asciiTheme="minorHAnsi" w:hAnsiTheme="minorHAnsi" w:cstheme="minorHAnsi"/>
                <w:b/>
                <w:bCs/>
                <w:sz w:val="24"/>
                <w:szCs w:val="24"/>
              </w:rPr>
              <w:t>Zamawiający:</w:t>
            </w:r>
          </w:p>
        </w:tc>
        <w:tc>
          <w:tcPr>
            <w:tcW w:w="6516" w:type="dxa"/>
          </w:tcPr>
          <w:p w14:paraId="0CC45C3B" w14:textId="77777777" w:rsidR="006B082E" w:rsidRDefault="006B082E" w:rsidP="006B082E">
            <w:pPr>
              <w:widowControl w:val="0"/>
              <w:tabs>
                <w:tab w:val="left" w:pos="20"/>
              </w:tabs>
              <w:ind w:left="20" w:right="-143"/>
              <w:rPr>
                <w:rFonts w:asciiTheme="minorHAnsi" w:eastAsia="Courier New" w:hAnsiTheme="minorHAnsi" w:cstheme="minorHAnsi"/>
                <w:b/>
                <w:color w:val="000000"/>
                <w:lang w:bidi="pl-PL"/>
              </w:rPr>
            </w:pPr>
            <w:r>
              <w:rPr>
                <w:rFonts w:asciiTheme="minorHAnsi" w:eastAsia="Courier New" w:hAnsiTheme="minorHAnsi" w:cstheme="minorHAnsi"/>
                <w:b/>
                <w:color w:val="000000"/>
                <w:lang w:bidi="pl-PL"/>
              </w:rPr>
              <w:t xml:space="preserve">Regionalne Centrum Naukowo – Technologiczne </w:t>
            </w:r>
          </w:p>
          <w:p w14:paraId="6EB8C317" w14:textId="4D3887F3" w:rsidR="00F44453" w:rsidRPr="00F44453" w:rsidRDefault="006B082E" w:rsidP="006B082E">
            <w:pPr>
              <w:widowControl w:val="0"/>
              <w:tabs>
                <w:tab w:val="left" w:pos="20"/>
              </w:tabs>
              <w:ind w:left="20" w:right="-143"/>
              <w:rPr>
                <w:rFonts w:asciiTheme="minorHAnsi" w:eastAsia="Courier New" w:hAnsiTheme="minorHAnsi" w:cstheme="minorHAnsi"/>
                <w:b/>
                <w:color w:val="000000"/>
                <w:lang w:bidi="pl-PL"/>
              </w:rPr>
            </w:pPr>
            <w:r>
              <w:rPr>
                <w:rFonts w:asciiTheme="minorHAnsi" w:eastAsia="Courier New" w:hAnsiTheme="minorHAnsi" w:cstheme="minorHAnsi"/>
                <w:b/>
                <w:color w:val="000000"/>
                <w:lang w:bidi="pl-PL"/>
              </w:rPr>
              <w:t>w Podzamczu, Podzamcze 45, 26-060 Chęciny</w:t>
            </w:r>
          </w:p>
          <w:p w14:paraId="41213C12" w14:textId="1AF8B40D" w:rsidR="00FD5165" w:rsidRDefault="00F44453" w:rsidP="00B45123">
            <w:pPr>
              <w:widowControl w:val="0"/>
              <w:ind w:left="20" w:right="424"/>
              <w:rPr>
                <w:rFonts w:asciiTheme="minorHAnsi" w:eastAsia="Courier New" w:hAnsiTheme="minorHAnsi" w:cstheme="minorHAnsi"/>
                <w:b/>
                <w:color w:val="000000"/>
                <w:lang w:bidi="pl-PL"/>
              </w:rPr>
            </w:pPr>
            <w:r w:rsidRPr="00F44453">
              <w:rPr>
                <w:rFonts w:asciiTheme="minorHAnsi" w:eastAsia="Courier New" w:hAnsiTheme="minorHAnsi" w:cstheme="minorHAnsi"/>
                <w:b/>
                <w:color w:val="000000"/>
                <w:lang w:bidi="pl-PL"/>
              </w:rPr>
              <w:t>tel.: 41</w:t>
            </w:r>
            <w:r>
              <w:rPr>
                <w:rFonts w:asciiTheme="minorHAnsi" w:eastAsia="Courier New" w:hAnsiTheme="minorHAnsi" w:cstheme="minorHAnsi"/>
                <w:b/>
                <w:color w:val="000000"/>
                <w:lang w:bidi="pl-PL"/>
              </w:rPr>
              <w:t> </w:t>
            </w:r>
            <w:r w:rsidR="006B082E">
              <w:rPr>
                <w:rFonts w:asciiTheme="minorHAnsi" w:eastAsia="Courier New" w:hAnsiTheme="minorHAnsi" w:cstheme="minorHAnsi"/>
                <w:b/>
                <w:color w:val="000000"/>
                <w:lang w:bidi="pl-PL"/>
              </w:rPr>
              <w:t>343</w:t>
            </w:r>
            <w:r>
              <w:rPr>
                <w:rFonts w:asciiTheme="minorHAnsi" w:eastAsia="Courier New" w:hAnsiTheme="minorHAnsi" w:cstheme="minorHAnsi"/>
                <w:b/>
                <w:color w:val="000000"/>
                <w:lang w:bidi="pl-PL"/>
              </w:rPr>
              <w:t>-</w:t>
            </w:r>
            <w:r w:rsidR="006B082E">
              <w:rPr>
                <w:rFonts w:asciiTheme="minorHAnsi" w:eastAsia="Courier New" w:hAnsiTheme="minorHAnsi" w:cstheme="minorHAnsi"/>
                <w:b/>
                <w:color w:val="000000"/>
                <w:lang w:bidi="pl-PL"/>
              </w:rPr>
              <w:t>40-5</w:t>
            </w:r>
            <w:r w:rsidR="00FD5165">
              <w:rPr>
                <w:rFonts w:asciiTheme="minorHAnsi" w:eastAsia="Courier New" w:hAnsiTheme="minorHAnsi" w:cstheme="minorHAnsi"/>
                <w:b/>
                <w:color w:val="000000"/>
                <w:lang w:bidi="pl-PL"/>
              </w:rPr>
              <w:t>0</w:t>
            </w:r>
          </w:p>
          <w:p w14:paraId="3FDA2694" w14:textId="71BEE781" w:rsidR="00C062DC" w:rsidRPr="00C062DC" w:rsidRDefault="00F44453" w:rsidP="00C062DC">
            <w:pPr>
              <w:tabs>
                <w:tab w:val="center" w:pos="958"/>
                <w:tab w:val="center" w:pos="6536"/>
              </w:tabs>
              <w:spacing w:line="259" w:lineRule="auto"/>
              <w:rPr>
                <w:color w:val="000000" w:themeColor="text1"/>
              </w:rPr>
            </w:pPr>
            <w:r w:rsidRPr="00F44453">
              <w:rPr>
                <w:rFonts w:asciiTheme="minorHAnsi" w:eastAsia="Courier New" w:hAnsiTheme="minorHAnsi" w:cstheme="minorHAnsi"/>
                <w:b/>
                <w:color w:val="000000"/>
                <w:lang w:bidi="pl-PL"/>
              </w:rPr>
              <w:t>adres strony internetowej</w:t>
            </w:r>
            <w:r w:rsidR="00C062DC">
              <w:rPr>
                <w:rFonts w:asciiTheme="minorHAnsi" w:eastAsia="Courier New" w:hAnsiTheme="minorHAnsi" w:cstheme="minorHAnsi"/>
                <w:b/>
                <w:color w:val="000000"/>
                <w:lang w:bidi="pl-PL"/>
              </w:rPr>
              <w:t xml:space="preserve"> prowadzonego postępowania</w:t>
            </w:r>
            <w:r w:rsidRPr="00F44453">
              <w:rPr>
                <w:rFonts w:asciiTheme="minorHAnsi" w:eastAsia="Courier New" w:hAnsiTheme="minorHAnsi" w:cstheme="minorHAnsi"/>
                <w:b/>
                <w:color w:val="000000"/>
                <w:lang w:bidi="pl-PL"/>
              </w:rPr>
              <w:t>:</w:t>
            </w:r>
            <w:r w:rsidR="00C062DC" w:rsidRPr="001452FD">
              <w:rPr>
                <w:color w:val="000000" w:themeColor="text1"/>
              </w:rPr>
              <w:t xml:space="preserve"> </w:t>
            </w:r>
            <w:hyperlink r:id="rId11" w:history="1">
              <w:r w:rsidR="00C062DC" w:rsidRPr="00C062DC">
                <w:rPr>
                  <w:rStyle w:val="Hipercze"/>
                </w:rPr>
                <w:t>http://bip.sejmik.kielce.pl/387-zamowienia-publiczne.html</w:t>
              </w:r>
            </w:hyperlink>
          </w:p>
          <w:p w14:paraId="6CAEC73A" w14:textId="45B1E4FF" w:rsidR="00F44453" w:rsidRPr="00C062DC" w:rsidRDefault="00F544CD" w:rsidP="00C062DC">
            <w:pPr>
              <w:tabs>
                <w:tab w:val="center" w:pos="958"/>
                <w:tab w:val="center" w:pos="6536"/>
              </w:tabs>
              <w:spacing w:line="259" w:lineRule="auto"/>
              <w:rPr>
                <w:color w:val="000000" w:themeColor="text1"/>
              </w:rPr>
            </w:pPr>
            <w:hyperlink r:id="rId12">
              <w:r w:rsidR="00C062DC" w:rsidRPr="00C062DC">
                <w:rPr>
                  <w:b/>
                  <w:color w:val="000000" w:themeColor="text1"/>
                </w:rPr>
                <w:t xml:space="preserve"> </w:t>
              </w:r>
            </w:hyperlink>
            <w:r w:rsidR="00F44453" w:rsidRPr="00F44453">
              <w:rPr>
                <w:rFonts w:asciiTheme="minorHAnsi" w:eastAsia="Courier New" w:hAnsiTheme="minorHAnsi" w:cstheme="minorHAnsi"/>
                <w:b/>
                <w:color w:val="000000"/>
                <w:lang w:val="en-US" w:bidi="pl-PL"/>
              </w:rPr>
              <w:t xml:space="preserve">adres e-mail: </w:t>
            </w:r>
            <w:hyperlink r:id="rId13" w:history="1">
              <w:r w:rsidR="00C062DC" w:rsidRPr="00C062DC">
                <w:rPr>
                  <w:rStyle w:val="Hipercze"/>
                  <w:rFonts w:asciiTheme="minorHAnsi" w:eastAsia="Courier New" w:hAnsiTheme="minorHAnsi" w:cstheme="minorHAnsi"/>
                  <w:lang w:val="en-US" w:bidi="pl-PL"/>
                </w:rPr>
                <w:t>sekretariat@rcnt.pl</w:t>
              </w:r>
            </w:hyperlink>
            <w:r w:rsidR="00C062DC">
              <w:rPr>
                <w:rFonts w:asciiTheme="minorHAnsi" w:eastAsia="Courier New" w:hAnsiTheme="minorHAnsi" w:cstheme="minorHAnsi"/>
                <w:b/>
                <w:lang w:val="en-US" w:bidi="pl-PL"/>
              </w:rPr>
              <w:t xml:space="preserve"> </w:t>
            </w:r>
            <w:r w:rsidR="00F44453" w:rsidRPr="00F44453">
              <w:rPr>
                <w:rFonts w:asciiTheme="minorHAnsi" w:eastAsia="Courier New" w:hAnsiTheme="minorHAnsi" w:cstheme="minorHAnsi"/>
                <w:b/>
                <w:color w:val="0066CC"/>
                <w:u w:val="single"/>
                <w:lang w:val="en-US" w:bidi="pl-PL"/>
              </w:rPr>
              <w:t xml:space="preserve"> </w:t>
            </w:r>
          </w:p>
          <w:p w14:paraId="081DDE9B" w14:textId="39C45B97" w:rsidR="00F44453" w:rsidRPr="00F44453" w:rsidRDefault="00943E30" w:rsidP="00C062DC">
            <w:pPr>
              <w:pStyle w:val="Bezodstpw"/>
              <w:rPr>
                <w:rFonts w:asciiTheme="minorHAnsi" w:hAnsiTheme="minorHAnsi" w:cstheme="minorHAnsi"/>
                <w:b/>
                <w:bCs/>
                <w:lang w:val="en-US"/>
              </w:rPr>
            </w:pPr>
            <w:r>
              <w:rPr>
                <w:rFonts w:asciiTheme="minorHAnsi" w:eastAsia="Courier New" w:hAnsiTheme="minorHAnsi" w:cstheme="minorHAnsi"/>
                <w:b/>
                <w:color w:val="000000"/>
                <w:lang w:bidi="pl-PL"/>
              </w:rPr>
              <w:t>godziny urzędowania: od 07:30 do 15:30</w:t>
            </w:r>
          </w:p>
        </w:tc>
      </w:tr>
      <w:tr w:rsidR="00D97DF7" w:rsidRPr="00F44453" w14:paraId="4F9457AB" w14:textId="77777777" w:rsidTr="00D97DF7">
        <w:trPr>
          <w:trHeight w:val="801"/>
        </w:trPr>
        <w:tc>
          <w:tcPr>
            <w:tcW w:w="2547" w:type="dxa"/>
          </w:tcPr>
          <w:p w14:paraId="5E70E332" w14:textId="77777777" w:rsidR="00D97DF7" w:rsidRPr="00F44453" w:rsidRDefault="00D97DF7" w:rsidP="00B45123">
            <w:pPr>
              <w:jc w:val="both"/>
              <w:rPr>
                <w:rFonts w:asciiTheme="minorHAnsi" w:hAnsiTheme="minorHAnsi" w:cstheme="minorHAnsi"/>
                <w:b/>
                <w:bCs/>
                <w:iCs/>
                <w:lang w:val="en-US"/>
              </w:rPr>
            </w:pPr>
          </w:p>
        </w:tc>
        <w:tc>
          <w:tcPr>
            <w:tcW w:w="6520" w:type="dxa"/>
          </w:tcPr>
          <w:p w14:paraId="75C632B6" w14:textId="04419C8F" w:rsidR="00D97DF7" w:rsidRPr="00C062DC" w:rsidRDefault="00D97DF7" w:rsidP="00C062DC">
            <w:pPr>
              <w:tabs>
                <w:tab w:val="center" w:pos="958"/>
                <w:tab w:val="center" w:pos="6536"/>
              </w:tabs>
              <w:spacing w:after="165" w:line="259" w:lineRule="auto"/>
              <w:rPr>
                <w:color w:val="000000" w:themeColor="text1"/>
              </w:rPr>
            </w:pPr>
            <w:r w:rsidRPr="00F44453">
              <w:rPr>
                <w:rFonts w:asciiTheme="minorHAnsi" w:hAnsiTheme="minorHAnsi" w:cstheme="minorHAnsi"/>
                <w:b/>
                <w:bCs/>
                <w:iCs/>
              </w:rPr>
              <w:t>Zmiany i wyjaśnienia treści SWZ oraz inne dokumenty zamówien</w:t>
            </w:r>
            <w:r>
              <w:rPr>
                <w:rFonts w:asciiTheme="minorHAnsi" w:hAnsiTheme="minorHAnsi" w:cstheme="minorHAnsi"/>
                <w:b/>
                <w:bCs/>
                <w:iCs/>
              </w:rPr>
              <w:t>ia bezpośrednio związane z postę</w:t>
            </w:r>
            <w:r w:rsidRPr="00F44453">
              <w:rPr>
                <w:rFonts w:asciiTheme="minorHAnsi" w:hAnsiTheme="minorHAnsi" w:cstheme="minorHAnsi"/>
                <w:b/>
                <w:bCs/>
                <w:iCs/>
              </w:rPr>
              <w:t>powaniem o udzielenie zamówienia będą udostępniane na stronie internetowej</w:t>
            </w:r>
            <w:r>
              <w:rPr>
                <w:rFonts w:asciiTheme="minorHAnsi" w:hAnsiTheme="minorHAnsi" w:cstheme="minorHAnsi"/>
                <w:b/>
                <w:bCs/>
                <w:iCs/>
              </w:rPr>
              <w:t>:</w:t>
            </w:r>
            <w:r w:rsidRPr="00F44453">
              <w:rPr>
                <w:rFonts w:asciiTheme="minorHAnsi" w:hAnsiTheme="minorHAnsi" w:cstheme="minorHAnsi"/>
                <w:b/>
                <w:bCs/>
                <w:iCs/>
              </w:rPr>
              <w:t xml:space="preserve"> </w:t>
            </w:r>
            <w:hyperlink r:id="rId14" w:history="1">
              <w:r w:rsidRPr="00C062DC">
                <w:rPr>
                  <w:rStyle w:val="Hipercze"/>
                </w:rPr>
                <w:t>http://bip.sejmik.kielce.pl/387-zamowienia-publiczne.html</w:t>
              </w:r>
            </w:hyperlink>
          </w:p>
        </w:tc>
      </w:tr>
    </w:tbl>
    <w:p w14:paraId="08F4162A" w14:textId="77777777" w:rsidR="00F44453" w:rsidRPr="00F44453" w:rsidRDefault="00F44453" w:rsidP="00B45123">
      <w:pPr>
        <w:rPr>
          <w:rFonts w:asciiTheme="minorHAnsi" w:hAnsiTheme="minorHAnsi" w:cstheme="minorHAnsi"/>
        </w:rPr>
      </w:pPr>
    </w:p>
    <w:p w14:paraId="1702F0F9" w14:textId="77777777" w:rsidR="00F44453" w:rsidRPr="00F44453" w:rsidRDefault="00F44453" w:rsidP="0042753E">
      <w:pPr>
        <w:pStyle w:val="Nagwek4"/>
        <w:numPr>
          <w:ilvl w:val="0"/>
          <w:numId w:val="1"/>
        </w:numPr>
        <w:shd w:val="clear" w:color="auto" w:fill="BFBFBF"/>
        <w:spacing w:before="0" w:after="0"/>
        <w:ind w:left="284" w:hanging="284"/>
        <w:rPr>
          <w:rFonts w:asciiTheme="minorHAnsi" w:hAnsiTheme="minorHAnsi" w:cstheme="minorHAnsi"/>
          <w:sz w:val="24"/>
          <w:szCs w:val="24"/>
        </w:rPr>
      </w:pPr>
      <w:r w:rsidRPr="00F44453">
        <w:rPr>
          <w:rFonts w:asciiTheme="minorHAnsi" w:hAnsiTheme="minorHAnsi" w:cstheme="minorHAnsi"/>
          <w:sz w:val="24"/>
          <w:szCs w:val="24"/>
        </w:rPr>
        <w:t>Tryb udzielenia zamówienia.</w:t>
      </w:r>
    </w:p>
    <w:p w14:paraId="66E33E45" w14:textId="161C2ED8" w:rsidR="00F44453" w:rsidRPr="00F44453" w:rsidRDefault="00944A88" w:rsidP="0042753E">
      <w:pPr>
        <w:numPr>
          <w:ilvl w:val="0"/>
          <w:numId w:val="2"/>
        </w:numPr>
        <w:autoSpaceDE w:val="0"/>
        <w:autoSpaceDN w:val="0"/>
        <w:adjustRightInd w:val="0"/>
        <w:ind w:left="284" w:hanging="284"/>
        <w:jc w:val="both"/>
        <w:rPr>
          <w:rFonts w:asciiTheme="minorHAnsi" w:hAnsiTheme="minorHAnsi" w:cstheme="minorHAnsi"/>
          <w:bCs/>
          <w:lang w:val="x-none" w:eastAsia="x-none"/>
        </w:rPr>
      </w:pPr>
      <w:r>
        <w:rPr>
          <w:rFonts w:asciiTheme="minorHAnsi" w:hAnsiTheme="minorHAnsi" w:cstheme="minorHAnsi"/>
          <w:bCs/>
          <w:lang w:eastAsia="x-none"/>
        </w:rPr>
        <w:t xml:space="preserve">Niniejsze </w:t>
      </w:r>
      <w:r w:rsidR="00667C65" w:rsidRPr="00F44453">
        <w:rPr>
          <w:rFonts w:asciiTheme="minorHAnsi" w:hAnsiTheme="minorHAnsi" w:cstheme="minorHAnsi"/>
          <w:bCs/>
          <w:lang w:val="x-none" w:eastAsia="x-none"/>
        </w:rPr>
        <w:t>postępowanie</w:t>
      </w:r>
      <w:r w:rsidR="00F44453" w:rsidRPr="00F44453">
        <w:rPr>
          <w:rFonts w:asciiTheme="minorHAnsi" w:hAnsiTheme="minorHAnsi" w:cstheme="minorHAnsi"/>
          <w:bCs/>
          <w:lang w:val="x-none" w:eastAsia="x-none"/>
        </w:rPr>
        <w:t xml:space="preserve"> </w:t>
      </w:r>
      <w:r w:rsidR="00963C84" w:rsidRPr="00F44453">
        <w:rPr>
          <w:rFonts w:asciiTheme="minorHAnsi" w:hAnsiTheme="minorHAnsi" w:cstheme="minorHAnsi"/>
          <w:bCs/>
          <w:lang w:val="x-none" w:eastAsia="x-none"/>
        </w:rPr>
        <w:t xml:space="preserve">jest </w:t>
      </w:r>
      <w:r w:rsidR="00F44453" w:rsidRPr="00F44453">
        <w:rPr>
          <w:rFonts w:asciiTheme="minorHAnsi" w:hAnsiTheme="minorHAnsi" w:cstheme="minorHAnsi"/>
          <w:bCs/>
          <w:lang w:val="x-none" w:eastAsia="x-none"/>
        </w:rPr>
        <w:t xml:space="preserve">prowadzone w trybie podstawowym </w:t>
      </w:r>
      <w:r w:rsidR="00963C84">
        <w:rPr>
          <w:rFonts w:asciiTheme="minorHAnsi" w:hAnsiTheme="minorHAnsi" w:cstheme="minorHAnsi"/>
          <w:bCs/>
          <w:lang w:eastAsia="x-none"/>
        </w:rPr>
        <w:t>o jakim stanowi</w:t>
      </w:r>
      <w:r w:rsidR="00F44453" w:rsidRPr="00F44453">
        <w:rPr>
          <w:rFonts w:asciiTheme="minorHAnsi" w:hAnsiTheme="minorHAnsi" w:cstheme="minorHAnsi"/>
          <w:bCs/>
          <w:lang w:val="x-none" w:eastAsia="x-none"/>
        </w:rPr>
        <w:t xml:space="preserve"> art. 275 pkt 1</w:t>
      </w:r>
      <w:r w:rsidR="00963C84">
        <w:rPr>
          <w:rFonts w:asciiTheme="minorHAnsi" w:hAnsiTheme="minorHAnsi" w:cstheme="minorHAnsi"/>
          <w:bCs/>
          <w:lang w:val="x-none" w:eastAsia="x-none"/>
        </w:rPr>
        <w:t xml:space="preserve"> ustawy z dnia 11 września 2019</w:t>
      </w:r>
      <w:r w:rsidR="00F44453" w:rsidRPr="00F44453">
        <w:rPr>
          <w:rFonts w:asciiTheme="minorHAnsi" w:hAnsiTheme="minorHAnsi" w:cstheme="minorHAnsi"/>
          <w:bCs/>
          <w:lang w:val="x-none" w:eastAsia="x-none"/>
        </w:rPr>
        <w:t>r. Prawo zamówień publicznych (</w:t>
      </w:r>
      <w:r w:rsidR="00963C84">
        <w:rPr>
          <w:rFonts w:asciiTheme="minorHAnsi" w:hAnsiTheme="minorHAnsi" w:cstheme="minorHAnsi"/>
          <w:bCs/>
          <w:lang w:eastAsia="x-none"/>
        </w:rPr>
        <w:t xml:space="preserve">t. j. </w:t>
      </w:r>
      <w:r w:rsidR="00F44453" w:rsidRPr="00F44453">
        <w:rPr>
          <w:rFonts w:asciiTheme="minorHAnsi" w:hAnsiTheme="minorHAnsi" w:cstheme="minorHAnsi"/>
          <w:bCs/>
          <w:lang w:val="x-none" w:eastAsia="x-none"/>
        </w:rPr>
        <w:t>Dz. U. z 20</w:t>
      </w:r>
      <w:r w:rsidR="00963C84">
        <w:rPr>
          <w:rFonts w:asciiTheme="minorHAnsi" w:hAnsiTheme="minorHAnsi" w:cstheme="minorHAnsi"/>
          <w:bCs/>
          <w:lang w:eastAsia="x-none"/>
        </w:rPr>
        <w:t>2</w:t>
      </w:r>
      <w:r w:rsidR="00F44453" w:rsidRPr="00F44453">
        <w:rPr>
          <w:rFonts w:asciiTheme="minorHAnsi" w:hAnsiTheme="minorHAnsi" w:cstheme="minorHAnsi"/>
          <w:bCs/>
          <w:lang w:val="x-none" w:eastAsia="x-none"/>
        </w:rPr>
        <w:t xml:space="preserve">1r. poz. </w:t>
      </w:r>
      <w:r w:rsidR="00963C84">
        <w:rPr>
          <w:rFonts w:asciiTheme="minorHAnsi" w:hAnsiTheme="minorHAnsi" w:cstheme="minorHAnsi"/>
          <w:bCs/>
          <w:lang w:eastAsia="x-none"/>
        </w:rPr>
        <w:t>11</w:t>
      </w:r>
      <w:r w:rsidR="00F44453" w:rsidRPr="00F44453">
        <w:rPr>
          <w:rFonts w:asciiTheme="minorHAnsi" w:hAnsiTheme="minorHAnsi" w:cstheme="minorHAnsi"/>
          <w:bCs/>
          <w:lang w:val="x-none" w:eastAsia="x-none"/>
        </w:rPr>
        <w:t>29</w:t>
      </w:r>
      <w:r w:rsidR="00F44453" w:rsidRPr="00F44453">
        <w:rPr>
          <w:rFonts w:asciiTheme="minorHAnsi" w:hAnsiTheme="minorHAnsi" w:cstheme="minorHAnsi"/>
          <w:bCs/>
          <w:lang w:eastAsia="x-none"/>
        </w:rPr>
        <w:t xml:space="preserve"> z </w:t>
      </w:r>
      <w:r w:rsidR="00963C84">
        <w:rPr>
          <w:rFonts w:asciiTheme="minorHAnsi" w:hAnsiTheme="minorHAnsi" w:cstheme="minorHAnsi"/>
          <w:bCs/>
          <w:lang w:eastAsia="x-none"/>
        </w:rPr>
        <w:t xml:space="preserve">późn. </w:t>
      </w:r>
      <w:r w:rsidR="00F44453" w:rsidRPr="00F44453">
        <w:rPr>
          <w:rFonts w:asciiTheme="minorHAnsi" w:hAnsiTheme="minorHAnsi" w:cstheme="minorHAnsi"/>
          <w:bCs/>
          <w:lang w:eastAsia="x-none"/>
        </w:rPr>
        <w:t>zm.</w:t>
      </w:r>
      <w:r w:rsidR="00F44453" w:rsidRPr="00F44453">
        <w:rPr>
          <w:rFonts w:asciiTheme="minorHAnsi" w:hAnsiTheme="minorHAnsi" w:cstheme="minorHAnsi"/>
          <w:bCs/>
          <w:lang w:val="x-none" w:eastAsia="x-none"/>
        </w:rPr>
        <w:t>)</w:t>
      </w:r>
      <w:r w:rsidR="00963C84">
        <w:rPr>
          <w:rFonts w:asciiTheme="minorHAnsi" w:hAnsiTheme="minorHAnsi" w:cstheme="minorHAnsi"/>
          <w:bCs/>
          <w:lang w:eastAsia="x-none"/>
        </w:rPr>
        <w:t>,</w:t>
      </w:r>
      <w:r w:rsidR="00F44453" w:rsidRPr="00F44453">
        <w:rPr>
          <w:rFonts w:asciiTheme="minorHAnsi" w:hAnsiTheme="minorHAnsi" w:cstheme="minorHAnsi"/>
          <w:bCs/>
          <w:lang w:val="x-none" w:eastAsia="x-none"/>
        </w:rPr>
        <w:t xml:space="preserve"> zwanej dalej także „</w:t>
      </w:r>
      <w:r w:rsidR="00F44453" w:rsidRPr="00F44453">
        <w:rPr>
          <w:rFonts w:asciiTheme="minorHAnsi" w:hAnsiTheme="minorHAnsi" w:cstheme="minorHAnsi"/>
          <w:bCs/>
          <w:lang w:eastAsia="x-none"/>
        </w:rPr>
        <w:t>ustawa Pzp</w:t>
      </w:r>
      <w:r w:rsidR="00F44453" w:rsidRPr="00F44453">
        <w:rPr>
          <w:rFonts w:asciiTheme="minorHAnsi" w:hAnsiTheme="minorHAnsi" w:cstheme="minorHAnsi"/>
          <w:bCs/>
          <w:lang w:val="x-none" w:eastAsia="x-none"/>
        </w:rPr>
        <w:t>”.</w:t>
      </w:r>
    </w:p>
    <w:p w14:paraId="36D8D7A6" w14:textId="77777777" w:rsidR="00F44453" w:rsidRPr="00B35A59" w:rsidRDefault="00F44453" w:rsidP="0042753E">
      <w:pPr>
        <w:numPr>
          <w:ilvl w:val="0"/>
          <w:numId w:val="2"/>
        </w:numPr>
        <w:autoSpaceDE w:val="0"/>
        <w:autoSpaceDN w:val="0"/>
        <w:adjustRightInd w:val="0"/>
        <w:ind w:left="284" w:hanging="284"/>
        <w:jc w:val="both"/>
        <w:rPr>
          <w:rFonts w:asciiTheme="minorHAnsi" w:hAnsiTheme="minorHAnsi" w:cstheme="minorHAnsi"/>
          <w:bCs/>
          <w:iCs/>
        </w:rPr>
      </w:pPr>
      <w:r w:rsidRPr="00F44453">
        <w:rPr>
          <w:rFonts w:asciiTheme="minorHAnsi" w:hAnsiTheme="minorHAnsi" w:cstheme="minorHAnsi"/>
          <w:bCs/>
          <w:lang w:val="x-none" w:eastAsia="x-none"/>
        </w:rPr>
        <w:t>Zamawiający nie przewiduje wyboru najkorzystniejszej oferty z możliwością prowadzenia negocjacji.</w:t>
      </w:r>
    </w:p>
    <w:p w14:paraId="37D5DB70" w14:textId="77777777" w:rsidR="00B35A59" w:rsidRPr="00221D3F" w:rsidRDefault="00B35A59" w:rsidP="0042753E">
      <w:pPr>
        <w:numPr>
          <w:ilvl w:val="0"/>
          <w:numId w:val="2"/>
        </w:numPr>
        <w:autoSpaceDE w:val="0"/>
        <w:autoSpaceDN w:val="0"/>
        <w:adjustRightInd w:val="0"/>
        <w:ind w:left="284" w:hanging="284"/>
        <w:jc w:val="both"/>
        <w:rPr>
          <w:rFonts w:asciiTheme="minorHAnsi" w:hAnsiTheme="minorHAnsi" w:cstheme="minorHAnsi"/>
          <w:bCs/>
          <w:iCs/>
        </w:rPr>
      </w:pPr>
      <w:r w:rsidRPr="00B35A59">
        <w:rPr>
          <w:rFonts w:asciiTheme="minorHAnsi" w:hAnsiTheme="minorHAnsi" w:cstheme="minorHAnsi"/>
        </w:rPr>
        <w:t>Szacunkowa wartość przedmiotowego zamówienia nie przekracza</w:t>
      </w:r>
      <w:r w:rsidR="000F5028">
        <w:rPr>
          <w:rFonts w:asciiTheme="minorHAnsi" w:hAnsiTheme="minorHAnsi" w:cstheme="minorHAnsi"/>
        </w:rPr>
        <w:t xml:space="preserve"> wartości</w:t>
      </w:r>
      <w:r w:rsidRPr="00B35A59">
        <w:rPr>
          <w:rFonts w:asciiTheme="minorHAnsi" w:hAnsiTheme="minorHAnsi" w:cstheme="minorHAnsi"/>
        </w:rPr>
        <w:t xml:space="preserve"> progów unijnych o jakich mowa w art. 3 ustawy Pzp.</w:t>
      </w:r>
    </w:p>
    <w:p w14:paraId="22503341" w14:textId="1829B6EE" w:rsidR="00221D3F" w:rsidRPr="007A2EF0" w:rsidRDefault="00221D3F" w:rsidP="0042753E">
      <w:pPr>
        <w:numPr>
          <w:ilvl w:val="0"/>
          <w:numId w:val="2"/>
        </w:numPr>
        <w:autoSpaceDE w:val="0"/>
        <w:autoSpaceDN w:val="0"/>
        <w:adjustRightInd w:val="0"/>
        <w:ind w:left="284" w:hanging="284"/>
        <w:jc w:val="both"/>
        <w:rPr>
          <w:rFonts w:asciiTheme="minorHAnsi" w:hAnsiTheme="minorHAnsi" w:cstheme="minorHAnsi"/>
          <w:bCs/>
          <w:iCs/>
        </w:rPr>
      </w:pPr>
      <w:r w:rsidRPr="00221D3F">
        <w:rPr>
          <w:rFonts w:asciiTheme="minorHAnsi" w:hAnsiTheme="minorHAnsi" w:cstheme="minorHAnsi"/>
        </w:rPr>
        <w:t>Przedmiotowe postępowanie jest prowadzone przy użyciu środków komunikacji elektronicznej.</w:t>
      </w:r>
    </w:p>
    <w:p w14:paraId="135B9890" w14:textId="06758D1A" w:rsidR="007A2EF0" w:rsidRPr="00221D3F" w:rsidRDefault="007A2EF0" w:rsidP="0042753E">
      <w:pPr>
        <w:numPr>
          <w:ilvl w:val="0"/>
          <w:numId w:val="2"/>
        </w:numPr>
        <w:autoSpaceDE w:val="0"/>
        <w:autoSpaceDN w:val="0"/>
        <w:adjustRightInd w:val="0"/>
        <w:ind w:left="284" w:hanging="284"/>
        <w:jc w:val="both"/>
        <w:rPr>
          <w:rFonts w:asciiTheme="minorHAnsi" w:hAnsiTheme="minorHAnsi" w:cstheme="minorHAnsi"/>
          <w:bCs/>
          <w:iCs/>
        </w:rPr>
      </w:pPr>
      <w:r>
        <w:rPr>
          <w:rFonts w:asciiTheme="minorHAnsi" w:hAnsiTheme="minorHAnsi" w:cstheme="minorHAnsi"/>
        </w:rPr>
        <w:t>Zamawiający nie przewiduje zwrotu kosztów  udziału w postepowaniu.</w:t>
      </w:r>
    </w:p>
    <w:p w14:paraId="79CAF6BD" w14:textId="77777777" w:rsidR="00F44453" w:rsidRPr="00F44453" w:rsidRDefault="00F44453" w:rsidP="0042753E">
      <w:pPr>
        <w:numPr>
          <w:ilvl w:val="0"/>
          <w:numId w:val="2"/>
        </w:numPr>
        <w:autoSpaceDE w:val="0"/>
        <w:autoSpaceDN w:val="0"/>
        <w:adjustRightInd w:val="0"/>
        <w:ind w:left="284" w:hanging="284"/>
        <w:jc w:val="both"/>
        <w:rPr>
          <w:rFonts w:asciiTheme="minorHAnsi" w:hAnsiTheme="minorHAnsi" w:cstheme="minorHAnsi"/>
          <w:bCs/>
          <w:iCs/>
        </w:rPr>
      </w:pPr>
      <w:r w:rsidRPr="00F44453">
        <w:rPr>
          <w:rFonts w:asciiTheme="minorHAnsi" w:hAnsiTheme="minorHAnsi" w:cstheme="minorHAnsi"/>
          <w:bCs/>
          <w:iCs/>
        </w:rPr>
        <w:t>Zamawiający w oparciu o zapisy art. 274 ust. 1 ustawy Pzp wezwie Wykonawcę, którego oferta została najwyżej oceniona, do złożenia w wyznaczonym terminie, nie krótszym niż 5 dni od dnia wezwania, podmiotowych środków dowodowych.</w:t>
      </w:r>
    </w:p>
    <w:p w14:paraId="7A689E5A" w14:textId="77777777" w:rsidR="00F44453" w:rsidRPr="00F44453" w:rsidRDefault="00F44453" w:rsidP="00B45123">
      <w:pPr>
        <w:rPr>
          <w:rFonts w:asciiTheme="minorHAnsi" w:hAnsiTheme="minorHAnsi" w:cstheme="minorHAnsi"/>
          <w:lang w:val="x-none" w:eastAsia="x-none"/>
        </w:rPr>
      </w:pPr>
    </w:p>
    <w:p w14:paraId="1A8FDFE7" w14:textId="77777777" w:rsidR="007577A7" w:rsidRPr="007577A7" w:rsidRDefault="00F44453" w:rsidP="0042753E">
      <w:pPr>
        <w:numPr>
          <w:ilvl w:val="0"/>
          <w:numId w:val="1"/>
        </w:numPr>
        <w:shd w:val="clear" w:color="auto" w:fill="BFBFBF"/>
        <w:ind w:left="284" w:hanging="284"/>
        <w:rPr>
          <w:rFonts w:asciiTheme="minorHAnsi" w:hAnsiTheme="minorHAnsi" w:cstheme="minorHAnsi"/>
          <w:b/>
          <w:u w:val="single"/>
        </w:rPr>
      </w:pPr>
      <w:r w:rsidRPr="00F44453">
        <w:rPr>
          <w:rFonts w:asciiTheme="minorHAnsi" w:hAnsiTheme="minorHAnsi" w:cstheme="minorHAnsi"/>
          <w:b/>
        </w:rPr>
        <w:t>Opis przedmiotu zamówienia.</w:t>
      </w:r>
    </w:p>
    <w:p w14:paraId="6ADAC0B7" w14:textId="77777777" w:rsidR="00176385" w:rsidRDefault="002A069F" w:rsidP="00176385">
      <w:pPr>
        <w:pStyle w:val="Akapitzlist"/>
        <w:numPr>
          <w:ilvl w:val="0"/>
          <w:numId w:val="17"/>
        </w:numPr>
        <w:ind w:left="284" w:hanging="284"/>
        <w:jc w:val="both"/>
        <w:rPr>
          <w:rFonts w:asciiTheme="minorHAnsi" w:hAnsiTheme="minorHAnsi" w:cstheme="minorHAnsi"/>
        </w:rPr>
      </w:pPr>
      <w:r>
        <w:rPr>
          <w:rFonts w:asciiTheme="minorHAnsi" w:hAnsiTheme="minorHAnsi" w:cstheme="minorHAnsi"/>
        </w:rPr>
        <w:t>Przedmiotem zamówienia jest zakup wraz z dostawą, montażem i uruchomieniem interaktywnego stanowiska związanego z donacją krwi dla Centrum Nauki Leonardo da Vinci.</w:t>
      </w:r>
    </w:p>
    <w:p w14:paraId="64B558AC" w14:textId="6E666FC5" w:rsidR="00176385" w:rsidRPr="00176385" w:rsidRDefault="00176385" w:rsidP="00176385">
      <w:pPr>
        <w:pStyle w:val="Akapitzlist"/>
        <w:numPr>
          <w:ilvl w:val="0"/>
          <w:numId w:val="17"/>
        </w:numPr>
        <w:ind w:left="284" w:hanging="284"/>
        <w:jc w:val="both"/>
        <w:rPr>
          <w:rFonts w:asciiTheme="minorHAnsi" w:hAnsiTheme="minorHAnsi" w:cstheme="minorHAnsi"/>
        </w:rPr>
      </w:pPr>
      <w:r w:rsidRPr="00176385">
        <w:rPr>
          <w:rFonts w:asciiTheme="minorHAnsi" w:eastAsiaTheme="minorHAnsi" w:hAnsiTheme="minorHAnsi" w:cstheme="minorHAnsi"/>
          <w:lang w:eastAsia="en-US"/>
        </w:rPr>
        <w:t>Szczegółowy opis przedmiotu zamówienia (OPZ) określono w załączniku nr 1 do SWZ.</w:t>
      </w:r>
    </w:p>
    <w:p w14:paraId="1BDC4505" w14:textId="321C2388" w:rsidR="006D227A" w:rsidRDefault="00540C6F" w:rsidP="0042753E">
      <w:pPr>
        <w:pStyle w:val="Akapitzlist"/>
        <w:numPr>
          <w:ilvl w:val="0"/>
          <w:numId w:val="17"/>
        </w:numPr>
        <w:ind w:left="284" w:hanging="284"/>
        <w:jc w:val="both"/>
        <w:rPr>
          <w:rFonts w:asciiTheme="minorHAnsi" w:hAnsiTheme="minorHAnsi" w:cstheme="minorHAnsi"/>
        </w:rPr>
      </w:pPr>
      <w:r w:rsidRPr="001E4B02">
        <w:rPr>
          <w:rFonts w:asciiTheme="minorHAnsi" w:hAnsiTheme="minorHAnsi" w:cstheme="minorHAnsi"/>
        </w:rPr>
        <w:t xml:space="preserve">Dostarczenie i montaż eksponatu wraz z oprogramowaniem, oraz uruchomienie </w:t>
      </w:r>
      <w:r w:rsidR="005E1EAE">
        <w:rPr>
          <w:rFonts w:asciiTheme="minorHAnsi" w:hAnsiTheme="minorHAnsi" w:cstheme="minorHAnsi"/>
        </w:rPr>
        <w:br/>
      </w:r>
      <w:r w:rsidRPr="001E4B02">
        <w:rPr>
          <w:rFonts w:asciiTheme="minorHAnsi" w:hAnsiTheme="minorHAnsi" w:cstheme="minorHAnsi"/>
        </w:rPr>
        <w:t xml:space="preserve">i przetestowanie wszystkich komponentów odbędzie się w obecności Zamawiającego w </w:t>
      </w:r>
      <w:r w:rsidR="001E4B02" w:rsidRPr="001E4B02">
        <w:rPr>
          <w:rFonts w:asciiTheme="minorHAnsi" w:hAnsiTheme="minorHAnsi" w:cstheme="minorHAnsi"/>
        </w:rPr>
        <w:t>dni robocze w godzinach od 8</w:t>
      </w:r>
      <w:r w:rsidR="005E1EAE">
        <w:rPr>
          <w:rFonts w:asciiTheme="minorHAnsi" w:hAnsiTheme="minorHAnsi" w:cstheme="minorHAnsi"/>
        </w:rPr>
        <w:t>:00</w:t>
      </w:r>
      <w:r w:rsidR="001E4B02" w:rsidRPr="001E4B02">
        <w:rPr>
          <w:rFonts w:asciiTheme="minorHAnsi" w:hAnsiTheme="minorHAnsi" w:cstheme="minorHAnsi"/>
        </w:rPr>
        <w:t xml:space="preserve"> do 16</w:t>
      </w:r>
      <w:r w:rsidR="005E1EAE">
        <w:rPr>
          <w:rFonts w:asciiTheme="minorHAnsi" w:hAnsiTheme="minorHAnsi" w:cstheme="minorHAnsi"/>
        </w:rPr>
        <w:t>:00 w Centrum Nauki Leonardo da Vinci.</w:t>
      </w:r>
    </w:p>
    <w:p w14:paraId="2A6D14D3" w14:textId="5BB15D91" w:rsidR="00D446F8" w:rsidRDefault="00986934" w:rsidP="00D446F8">
      <w:pPr>
        <w:pStyle w:val="Akapitzlist"/>
        <w:numPr>
          <w:ilvl w:val="0"/>
          <w:numId w:val="17"/>
        </w:numPr>
        <w:ind w:left="284" w:hanging="284"/>
        <w:jc w:val="both"/>
        <w:rPr>
          <w:rFonts w:asciiTheme="minorHAnsi" w:hAnsiTheme="minorHAnsi" w:cstheme="minorHAnsi"/>
        </w:rPr>
      </w:pPr>
      <w:r>
        <w:rPr>
          <w:rFonts w:asciiTheme="minorHAnsi" w:hAnsiTheme="minorHAnsi" w:cstheme="minorHAnsi"/>
        </w:rPr>
        <w:t>Wykonawca zobow</w:t>
      </w:r>
      <w:r w:rsidR="00D446F8">
        <w:rPr>
          <w:rFonts w:asciiTheme="minorHAnsi" w:hAnsiTheme="minorHAnsi" w:cstheme="minorHAnsi"/>
        </w:rPr>
        <w:t>iązany jest zagospodarować przestrzeń wystawienniczą.</w:t>
      </w:r>
    </w:p>
    <w:p w14:paraId="3E5F690E" w14:textId="145BB4FD" w:rsidR="00D446F8" w:rsidRPr="00D446F8" w:rsidRDefault="00D446F8" w:rsidP="00D446F8">
      <w:pPr>
        <w:pStyle w:val="Akapitzlist"/>
        <w:numPr>
          <w:ilvl w:val="0"/>
          <w:numId w:val="17"/>
        </w:numPr>
        <w:ind w:left="284" w:hanging="284"/>
        <w:jc w:val="both"/>
        <w:rPr>
          <w:rFonts w:asciiTheme="minorHAnsi" w:hAnsiTheme="minorHAnsi" w:cstheme="minorHAnsi"/>
        </w:rPr>
      </w:pPr>
      <w:r w:rsidRPr="00D446F8">
        <w:rPr>
          <w:rFonts w:asciiTheme="minorHAnsi" w:hAnsiTheme="minorHAnsi" w:cstheme="minorHAnsi"/>
        </w:rPr>
        <w:t xml:space="preserve">Wykonawca zobowiązany jest do </w:t>
      </w:r>
      <w:r w:rsidR="005E1EAE">
        <w:rPr>
          <w:rFonts w:asciiTheme="minorHAnsi" w:hAnsiTheme="minorHAnsi" w:cstheme="minorHAnsi"/>
        </w:rPr>
        <w:t>opracowania</w:t>
      </w:r>
      <w:r w:rsidRPr="00D446F8">
        <w:rPr>
          <w:rFonts w:asciiTheme="minorHAnsi" w:hAnsiTheme="minorHAnsi" w:cstheme="minorHAnsi"/>
        </w:rPr>
        <w:t xml:space="preserve"> i dostarczenia Zamawiającemu wizualizacji, które będą uwzględniać kształt i wygląd eksponatu. Zamawiający wymaga od Wykonawcy przekazania propozycji graficznej w terminie </w:t>
      </w:r>
      <w:r w:rsidR="008F0808" w:rsidRPr="008F0808">
        <w:rPr>
          <w:rFonts w:asciiTheme="minorHAnsi" w:hAnsiTheme="minorHAnsi" w:cstheme="minorHAnsi"/>
          <w:color w:val="000000" w:themeColor="text1"/>
        </w:rPr>
        <w:t>4</w:t>
      </w:r>
      <w:r w:rsidR="005E1EAE" w:rsidRPr="008F0808">
        <w:rPr>
          <w:rFonts w:asciiTheme="minorHAnsi" w:hAnsiTheme="minorHAnsi" w:cstheme="minorHAnsi"/>
          <w:color w:val="000000" w:themeColor="text1"/>
        </w:rPr>
        <w:t>-ch</w:t>
      </w:r>
      <w:r w:rsidRPr="008F0808">
        <w:rPr>
          <w:rFonts w:asciiTheme="minorHAnsi" w:hAnsiTheme="minorHAnsi" w:cstheme="minorHAnsi"/>
          <w:color w:val="000000" w:themeColor="text1"/>
        </w:rPr>
        <w:t xml:space="preserve"> tygodni </w:t>
      </w:r>
      <w:r w:rsidRPr="00D446F8">
        <w:rPr>
          <w:rFonts w:asciiTheme="minorHAnsi" w:hAnsiTheme="minorHAnsi" w:cstheme="minorHAnsi"/>
        </w:rPr>
        <w:t>od daty podpisania umowy.</w:t>
      </w:r>
    </w:p>
    <w:p w14:paraId="312A7C43" w14:textId="1A082BC7" w:rsidR="00D446F8" w:rsidRDefault="005E1EAE" w:rsidP="00D446F8">
      <w:pPr>
        <w:pStyle w:val="Akapitzlist"/>
        <w:numPr>
          <w:ilvl w:val="0"/>
          <w:numId w:val="17"/>
        </w:numPr>
        <w:ind w:left="284" w:hanging="284"/>
        <w:jc w:val="both"/>
        <w:rPr>
          <w:rFonts w:asciiTheme="minorHAnsi" w:hAnsiTheme="minorHAnsi" w:cstheme="minorHAnsi"/>
        </w:rPr>
      </w:pPr>
      <w:r>
        <w:rPr>
          <w:rFonts w:asciiTheme="minorHAnsi" w:hAnsiTheme="minorHAnsi" w:cstheme="minorHAnsi"/>
        </w:rPr>
        <w:t>Zamawiający wymaga od Wykonawcy opracowania i przekazania analizy rocznych kosztów bieżącej eksploatacji i napraw gwarantujących bezawaryjne działanie urządzeń.</w:t>
      </w:r>
    </w:p>
    <w:p w14:paraId="5FD2BED0" w14:textId="6B7546E6" w:rsidR="00E054F5" w:rsidRDefault="00D446F8" w:rsidP="00D446F8">
      <w:pPr>
        <w:pStyle w:val="Akapitzlist"/>
        <w:numPr>
          <w:ilvl w:val="0"/>
          <w:numId w:val="17"/>
        </w:numPr>
        <w:ind w:left="284" w:hanging="284"/>
        <w:jc w:val="both"/>
        <w:rPr>
          <w:rFonts w:asciiTheme="minorHAnsi" w:hAnsiTheme="minorHAnsi" w:cstheme="minorHAnsi"/>
        </w:rPr>
      </w:pPr>
      <w:r w:rsidRPr="00D446F8">
        <w:rPr>
          <w:rFonts w:asciiTheme="minorHAnsi" w:hAnsiTheme="minorHAnsi" w:cstheme="minorHAnsi"/>
        </w:rPr>
        <w:t>Wykonawca zobowiązany jest dostarczyć Zamawia</w:t>
      </w:r>
      <w:r w:rsidR="00872983">
        <w:rPr>
          <w:rFonts w:asciiTheme="minorHAnsi" w:hAnsiTheme="minorHAnsi" w:cstheme="minorHAnsi"/>
        </w:rPr>
        <w:t>jącemu oprogramowania stanowisk multimedialnych</w:t>
      </w:r>
      <w:r w:rsidRPr="00D446F8">
        <w:rPr>
          <w:rFonts w:asciiTheme="minorHAnsi" w:hAnsiTheme="minorHAnsi" w:cstheme="minorHAnsi"/>
        </w:rPr>
        <w:t xml:space="preserve"> w formie elektronicznej umożliwiającego jego  instalacje na innym sprzęcie w przypadku awarii eksponatu.</w:t>
      </w:r>
    </w:p>
    <w:p w14:paraId="51AC9F5D" w14:textId="10D1E88A" w:rsidR="00D446F8" w:rsidRPr="00E054F5" w:rsidRDefault="00D446F8" w:rsidP="00D446F8">
      <w:pPr>
        <w:pStyle w:val="Akapitzlist"/>
        <w:numPr>
          <w:ilvl w:val="0"/>
          <w:numId w:val="17"/>
        </w:numPr>
        <w:ind w:left="284" w:hanging="284"/>
        <w:jc w:val="both"/>
        <w:rPr>
          <w:rFonts w:asciiTheme="minorHAnsi" w:hAnsiTheme="minorHAnsi" w:cstheme="minorHAnsi"/>
        </w:rPr>
      </w:pPr>
      <w:r w:rsidRPr="00E054F5">
        <w:rPr>
          <w:rFonts w:asciiTheme="minorHAnsi" w:hAnsiTheme="minorHAnsi" w:cstheme="minorHAnsi"/>
        </w:rPr>
        <w:lastRenderedPageBreak/>
        <w:t>Wykonawca zobowiązany jest do dostarczenia Zamawiającemu dokumentacji powykonawczej zawierającej następujące informacje:</w:t>
      </w:r>
    </w:p>
    <w:p w14:paraId="666A9850" w14:textId="77777777" w:rsidR="00D446F8" w:rsidRPr="00E054F5" w:rsidRDefault="00D446F8" w:rsidP="00D446F8">
      <w:pPr>
        <w:pStyle w:val="Akapitzlist"/>
        <w:numPr>
          <w:ilvl w:val="0"/>
          <w:numId w:val="47"/>
        </w:numPr>
        <w:spacing w:after="160" w:line="256" w:lineRule="auto"/>
        <w:jc w:val="both"/>
        <w:rPr>
          <w:rFonts w:asciiTheme="minorHAnsi" w:hAnsiTheme="minorHAnsi" w:cstheme="minorHAnsi"/>
        </w:rPr>
      </w:pPr>
      <w:r w:rsidRPr="00E054F5">
        <w:rPr>
          <w:rFonts w:asciiTheme="minorHAnsi" w:hAnsiTheme="minorHAnsi" w:cstheme="minorHAnsi"/>
        </w:rPr>
        <w:t>nazwę danego stanowiska,</w:t>
      </w:r>
    </w:p>
    <w:p w14:paraId="226213A0" w14:textId="77777777" w:rsidR="00D446F8" w:rsidRPr="00E054F5" w:rsidRDefault="00D446F8" w:rsidP="00D446F8">
      <w:pPr>
        <w:pStyle w:val="Akapitzlist"/>
        <w:numPr>
          <w:ilvl w:val="0"/>
          <w:numId w:val="47"/>
        </w:numPr>
        <w:spacing w:after="160" w:line="256" w:lineRule="auto"/>
        <w:jc w:val="both"/>
        <w:rPr>
          <w:rFonts w:asciiTheme="minorHAnsi" w:hAnsiTheme="minorHAnsi" w:cstheme="minorHAnsi"/>
        </w:rPr>
      </w:pPr>
      <w:r w:rsidRPr="00E054F5">
        <w:rPr>
          <w:rFonts w:asciiTheme="minorHAnsi" w:hAnsiTheme="minorHAnsi" w:cstheme="minorHAnsi"/>
        </w:rPr>
        <w:t>wymiary,</w:t>
      </w:r>
    </w:p>
    <w:p w14:paraId="7E7FDA5A" w14:textId="32A5CA0D" w:rsidR="00D446F8" w:rsidRPr="008F0808" w:rsidRDefault="00D446F8" w:rsidP="008F0808">
      <w:pPr>
        <w:pStyle w:val="Akapitzlist"/>
        <w:numPr>
          <w:ilvl w:val="0"/>
          <w:numId w:val="47"/>
        </w:numPr>
        <w:spacing w:after="160" w:line="256" w:lineRule="auto"/>
        <w:jc w:val="both"/>
        <w:rPr>
          <w:rFonts w:asciiTheme="minorHAnsi" w:hAnsiTheme="minorHAnsi" w:cstheme="minorHAnsi"/>
        </w:rPr>
      </w:pPr>
      <w:r w:rsidRPr="00E054F5">
        <w:rPr>
          <w:rFonts w:asciiTheme="minorHAnsi" w:hAnsiTheme="minorHAnsi" w:cstheme="minorHAnsi"/>
        </w:rPr>
        <w:t xml:space="preserve">instrukcję wykonania doświadczenia przez zwiedzającego w języku polskim </w:t>
      </w:r>
      <w:r w:rsidR="008F0808">
        <w:rPr>
          <w:rFonts w:asciiTheme="minorHAnsi" w:hAnsiTheme="minorHAnsi" w:cstheme="minorHAnsi"/>
        </w:rPr>
        <w:br/>
      </w:r>
      <w:r w:rsidRPr="00E054F5">
        <w:rPr>
          <w:rFonts w:asciiTheme="minorHAnsi" w:hAnsiTheme="minorHAnsi" w:cstheme="minorHAnsi"/>
        </w:rPr>
        <w:t>i</w:t>
      </w:r>
      <w:r w:rsidR="008F0808">
        <w:rPr>
          <w:rFonts w:asciiTheme="minorHAnsi" w:hAnsiTheme="minorHAnsi" w:cstheme="minorHAnsi"/>
        </w:rPr>
        <w:t xml:space="preserve"> </w:t>
      </w:r>
      <w:r w:rsidRPr="008F0808">
        <w:rPr>
          <w:rFonts w:asciiTheme="minorHAnsi" w:hAnsiTheme="minorHAnsi" w:cstheme="minorHAnsi"/>
        </w:rPr>
        <w:t>angielskim (komunikaty ekspozycyjne)</w:t>
      </w:r>
    </w:p>
    <w:p w14:paraId="09E8BAE4" w14:textId="77777777" w:rsidR="00D446F8" w:rsidRPr="00E054F5" w:rsidRDefault="00D446F8" w:rsidP="00D446F8">
      <w:pPr>
        <w:pStyle w:val="Akapitzlist"/>
        <w:numPr>
          <w:ilvl w:val="0"/>
          <w:numId w:val="47"/>
        </w:numPr>
        <w:spacing w:after="160" w:line="256" w:lineRule="auto"/>
        <w:jc w:val="both"/>
        <w:rPr>
          <w:rFonts w:asciiTheme="minorHAnsi" w:hAnsiTheme="minorHAnsi" w:cstheme="minorHAnsi"/>
        </w:rPr>
      </w:pPr>
      <w:r w:rsidRPr="00E054F5">
        <w:rPr>
          <w:rFonts w:asciiTheme="minorHAnsi" w:hAnsiTheme="minorHAnsi" w:cstheme="minorHAnsi"/>
        </w:rPr>
        <w:t>szczegółowy sposób funkcjonowania stanowiska</w:t>
      </w:r>
    </w:p>
    <w:p w14:paraId="40566A9C" w14:textId="77777777" w:rsidR="00D446F8" w:rsidRPr="00E054F5" w:rsidRDefault="00D446F8" w:rsidP="00D446F8">
      <w:pPr>
        <w:pStyle w:val="Akapitzlist"/>
        <w:numPr>
          <w:ilvl w:val="0"/>
          <w:numId w:val="47"/>
        </w:numPr>
        <w:spacing w:after="160" w:line="256" w:lineRule="auto"/>
        <w:jc w:val="both"/>
        <w:rPr>
          <w:rFonts w:asciiTheme="minorHAnsi" w:hAnsiTheme="minorHAnsi" w:cstheme="minorHAnsi"/>
        </w:rPr>
      </w:pPr>
      <w:r w:rsidRPr="00E054F5">
        <w:rPr>
          <w:rFonts w:asciiTheme="minorHAnsi" w:hAnsiTheme="minorHAnsi" w:cstheme="minorHAnsi"/>
        </w:rPr>
        <w:t>liczbę osób mogących jednorazowo korzystać ze stanowiska,</w:t>
      </w:r>
    </w:p>
    <w:p w14:paraId="4E44BBD6" w14:textId="77777777" w:rsidR="00D446F8" w:rsidRPr="00E054F5" w:rsidRDefault="00D446F8" w:rsidP="00D446F8">
      <w:pPr>
        <w:pStyle w:val="Akapitzlist"/>
        <w:numPr>
          <w:ilvl w:val="0"/>
          <w:numId w:val="47"/>
        </w:numPr>
        <w:spacing w:after="160" w:line="256" w:lineRule="auto"/>
        <w:jc w:val="both"/>
        <w:rPr>
          <w:rFonts w:asciiTheme="minorHAnsi" w:hAnsiTheme="minorHAnsi" w:cstheme="minorHAnsi"/>
        </w:rPr>
      </w:pPr>
      <w:r w:rsidRPr="00E054F5">
        <w:rPr>
          <w:rFonts w:asciiTheme="minorHAnsi" w:hAnsiTheme="minorHAnsi" w:cstheme="minorHAnsi"/>
        </w:rPr>
        <w:t>szczegółową informację o mediach i materiałach eksploatacyjnych niezbędnych do</w:t>
      </w:r>
    </w:p>
    <w:p w14:paraId="3DE6E06D" w14:textId="77777777" w:rsidR="00D446F8" w:rsidRPr="00E054F5" w:rsidRDefault="00D446F8" w:rsidP="00D446F8">
      <w:pPr>
        <w:pStyle w:val="Akapitzlist"/>
        <w:jc w:val="both"/>
        <w:rPr>
          <w:rFonts w:asciiTheme="minorHAnsi" w:hAnsiTheme="minorHAnsi" w:cstheme="minorHAnsi"/>
        </w:rPr>
      </w:pPr>
      <w:r w:rsidRPr="00E054F5">
        <w:rPr>
          <w:rFonts w:asciiTheme="minorHAnsi" w:hAnsiTheme="minorHAnsi" w:cstheme="minorHAnsi"/>
        </w:rPr>
        <w:t>prawidłowego funkcjonowania stanowiska</w:t>
      </w:r>
    </w:p>
    <w:p w14:paraId="4CFF7B75" w14:textId="68143C07" w:rsidR="00515809" w:rsidRPr="008F0808" w:rsidRDefault="00E054F5" w:rsidP="00E054F5">
      <w:pPr>
        <w:pStyle w:val="Akapitzlist"/>
        <w:numPr>
          <w:ilvl w:val="0"/>
          <w:numId w:val="17"/>
        </w:numPr>
        <w:ind w:left="284" w:hanging="284"/>
        <w:jc w:val="both"/>
        <w:rPr>
          <w:rFonts w:asciiTheme="minorHAnsi" w:hAnsiTheme="minorHAnsi" w:cstheme="minorHAnsi"/>
        </w:rPr>
      </w:pPr>
      <w:r>
        <w:rPr>
          <w:rFonts w:asciiTheme="minorHAnsi" w:eastAsiaTheme="minorHAnsi" w:hAnsiTheme="minorHAnsi" w:cstheme="minorHAnsi"/>
          <w:color w:val="000000"/>
          <w:lang w:eastAsia="en-US"/>
        </w:rPr>
        <w:t xml:space="preserve">Wykonawca dostarczy Zamawiającemu karty gwarancyjne obejmujące co najmniej </w:t>
      </w:r>
      <w:r w:rsidR="005900EF">
        <w:rPr>
          <w:rFonts w:asciiTheme="minorHAnsi" w:eastAsiaTheme="minorHAnsi" w:hAnsiTheme="minorHAnsi" w:cstheme="minorHAnsi"/>
          <w:color w:val="000000"/>
          <w:lang w:eastAsia="en-US"/>
        </w:rPr>
        <w:t>2-letnią</w:t>
      </w:r>
      <w:r>
        <w:rPr>
          <w:rFonts w:asciiTheme="minorHAnsi" w:eastAsiaTheme="minorHAnsi" w:hAnsiTheme="minorHAnsi" w:cstheme="minorHAnsi"/>
          <w:color w:val="000000"/>
          <w:lang w:eastAsia="en-US"/>
        </w:rPr>
        <w:t xml:space="preserve"> gwarancję </w:t>
      </w:r>
      <w:r w:rsidR="007F75F1" w:rsidRPr="00E054F5">
        <w:rPr>
          <w:rFonts w:asciiTheme="minorHAnsi" w:hAnsiTheme="minorHAnsi" w:cstheme="minorHAnsi"/>
          <w:color w:val="000000" w:themeColor="text1"/>
        </w:rPr>
        <w:t xml:space="preserve">(lub </w:t>
      </w:r>
      <w:r>
        <w:rPr>
          <w:rFonts w:asciiTheme="minorHAnsi" w:hAnsiTheme="minorHAnsi" w:cstheme="minorHAnsi"/>
          <w:color w:val="000000" w:themeColor="text1"/>
        </w:rPr>
        <w:t>dłuższą</w:t>
      </w:r>
      <w:r w:rsidR="007F75F1" w:rsidRPr="00E054F5">
        <w:rPr>
          <w:rFonts w:asciiTheme="minorHAnsi" w:hAnsiTheme="minorHAnsi" w:cstheme="minorHAnsi"/>
          <w:color w:val="000000" w:themeColor="text1"/>
        </w:rPr>
        <w:t xml:space="preserve"> zgodnie z </w:t>
      </w:r>
      <w:r>
        <w:rPr>
          <w:rFonts w:asciiTheme="minorHAnsi" w:hAnsiTheme="minorHAnsi" w:cstheme="minorHAnsi"/>
          <w:color w:val="000000" w:themeColor="text1"/>
        </w:rPr>
        <w:t>okresem gwarancji</w:t>
      </w:r>
      <w:r w:rsidR="007F75F1" w:rsidRPr="00E054F5">
        <w:rPr>
          <w:rFonts w:asciiTheme="minorHAnsi" w:hAnsiTheme="minorHAnsi" w:cstheme="minorHAnsi"/>
          <w:color w:val="000000" w:themeColor="text1"/>
        </w:rPr>
        <w:t xml:space="preserve"> zaproponowanym przez </w:t>
      </w:r>
      <w:r w:rsidR="00944A88" w:rsidRPr="00E054F5">
        <w:rPr>
          <w:rFonts w:asciiTheme="minorHAnsi" w:hAnsiTheme="minorHAnsi" w:cstheme="minorHAnsi"/>
          <w:color w:val="000000" w:themeColor="text1"/>
        </w:rPr>
        <w:t>W</w:t>
      </w:r>
      <w:r w:rsidR="007F75F1" w:rsidRPr="00E054F5">
        <w:rPr>
          <w:rFonts w:asciiTheme="minorHAnsi" w:hAnsiTheme="minorHAnsi" w:cstheme="minorHAnsi"/>
          <w:color w:val="000000" w:themeColor="text1"/>
        </w:rPr>
        <w:t>ykonawcę w ofercie)</w:t>
      </w:r>
      <w:r w:rsidR="00944A88" w:rsidRPr="00E054F5">
        <w:rPr>
          <w:rFonts w:asciiTheme="minorHAnsi" w:hAnsiTheme="minorHAnsi" w:cstheme="minorHAnsi"/>
          <w:color w:val="000000" w:themeColor="text1"/>
        </w:rPr>
        <w:t>.</w:t>
      </w:r>
    </w:p>
    <w:p w14:paraId="393C7CE0" w14:textId="77777777" w:rsidR="008F0808" w:rsidRPr="008F0808" w:rsidRDefault="008F0808" w:rsidP="008F0808">
      <w:pPr>
        <w:pStyle w:val="Akapitzlist"/>
        <w:numPr>
          <w:ilvl w:val="0"/>
          <w:numId w:val="17"/>
        </w:numPr>
        <w:jc w:val="both"/>
        <w:rPr>
          <w:rFonts w:asciiTheme="minorHAnsi" w:hAnsiTheme="minorHAnsi" w:cstheme="minorHAnsi"/>
          <w:color w:val="000000" w:themeColor="text1"/>
        </w:rPr>
      </w:pPr>
      <w:r w:rsidRPr="008F0808">
        <w:rPr>
          <w:rFonts w:asciiTheme="minorHAnsi" w:hAnsiTheme="minorHAnsi" w:cstheme="minorHAnsi"/>
          <w:color w:val="000000" w:themeColor="text1"/>
        </w:rPr>
        <w:t>Wykonawca zobowiązuje się do wykonania przeglądu serwisowego przed zakończeniem okresu gwarancji.</w:t>
      </w:r>
    </w:p>
    <w:p w14:paraId="7B6A5499" w14:textId="60367EB4" w:rsidR="008F0808" w:rsidRPr="008F0808" w:rsidRDefault="008F0808" w:rsidP="008F0808">
      <w:pPr>
        <w:pStyle w:val="Akapitzlist"/>
        <w:numPr>
          <w:ilvl w:val="0"/>
          <w:numId w:val="17"/>
        </w:numPr>
        <w:jc w:val="both"/>
        <w:rPr>
          <w:rFonts w:asciiTheme="minorHAnsi" w:hAnsiTheme="minorHAnsi" w:cstheme="minorHAnsi"/>
          <w:color w:val="000000" w:themeColor="text1"/>
        </w:rPr>
      </w:pPr>
      <w:r w:rsidRPr="008F0808">
        <w:rPr>
          <w:rFonts w:asciiTheme="minorHAnsi" w:hAnsiTheme="minorHAnsi" w:cstheme="minorHAnsi"/>
          <w:color w:val="000000" w:themeColor="text1"/>
        </w:rPr>
        <w:t>Wykonawca zobowiązuje się do przeprowadzenia kompleksowego szkolenia w siedzibie Zamawiającego z zakresu prawidłowej obsługi urządzenia jak i oprogramowania dla 15 pracowników Centrum Nauki.</w:t>
      </w:r>
    </w:p>
    <w:p w14:paraId="7C82CAB7" w14:textId="4BBC938B" w:rsidR="00D02E6F" w:rsidRDefault="00D02E6F" w:rsidP="00744429">
      <w:pPr>
        <w:pStyle w:val="Akapitzlist"/>
        <w:numPr>
          <w:ilvl w:val="0"/>
          <w:numId w:val="17"/>
        </w:numPr>
        <w:ind w:left="284" w:hanging="284"/>
        <w:jc w:val="both"/>
        <w:rPr>
          <w:rFonts w:asciiTheme="minorHAnsi" w:hAnsiTheme="minorHAnsi" w:cstheme="minorHAnsi"/>
        </w:rPr>
      </w:pPr>
      <w:r w:rsidRPr="00744429">
        <w:rPr>
          <w:rFonts w:asciiTheme="minorHAnsi" w:eastAsiaTheme="minorHAnsi" w:hAnsiTheme="minorHAnsi" w:cstheme="minorHAnsi"/>
          <w:color w:val="000000"/>
          <w:lang w:eastAsia="en-US"/>
        </w:rPr>
        <w:t>Wykonawca zobowiązany jest</w:t>
      </w:r>
      <w:r w:rsidR="00744429" w:rsidRPr="00744429">
        <w:rPr>
          <w:rFonts w:asciiTheme="minorHAnsi" w:eastAsiaTheme="minorHAnsi" w:hAnsiTheme="minorHAnsi" w:cstheme="minorHAnsi"/>
          <w:color w:val="000000"/>
          <w:lang w:eastAsia="en-US"/>
        </w:rPr>
        <w:t xml:space="preserve"> przekazać </w:t>
      </w:r>
      <w:r w:rsidR="00744429" w:rsidRPr="00744429">
        <w:rPr>
          <w:rFonts w:asciiTheme="minorHAnsi" w:hAnsiTheme="minorHAnsi" w:cstheme="minorHAnsi"/>
        </w:rPr>
        <w:t xml:space="preserve">Zamawiającemu oświadczenia o zgodności przedmiotu zamówienia z obowiązującymi przepisami i normami; pozostałe elementy aranżacji </w:t>
      </w:r>
      <w:r w:rsidR="005E1EAE" w:rsidRPr="00744429">
        <w:rPr>
          <w:rFonts w:asciiTheme="minorHAnsi" w:hAnsiTheme="minorHAnsi" w:cstheme="minorHAnsi"/>
        </w:rPr>
        <w:t xml:space="preserve">stanowiska </w:t>
      </w:r>
      <w:r w:rsidR="00744429" w:rsidRPr="00744429">
        <w:rPr>
          <w:rFonts w:asciiTheme="minorHAnsi" w:hAnsiTheme="minorHAnsi" w:cstheme="minorHAnsi"/>
        </w:rPr>
        <w:t>muszą spełniać europejskie normy bezpieczeństwa oraz posiadać deklarację ze znakiem CE.</w:t>
      </w:r>
    </w:p>
    <w:p w14:paraId="051F649D" w14:textId="6150803F" w:rsidR="002D2FD7" w:rsidRDefault="002D2FD7" w:rsidP="00744429">
      <w:pPr>
        <w:pStyle w:val="Akapitzlist"/>
        <w:numPr>
          <w:ilvl w:val="0"/>
          <w:numId w:val="17"/>
        </w:numPr>
        <w:ind w:left="284" w:hanging="284"/>
        <w:jc w:val="both"/>
        <w:rPr>
          <w:rFonts w:asciiTheme="minorHAnsi" w:hAnsiTheme="minorHAnsi" w:cstheme="minorHAnsi"/>
        </w:rPr>
      </w:pPr>
      <w:r>
        <w:rPr>
          <w:rFonts w:asciiTheme="minorHAnsi" w:hAnsiTheme="minorHAnsi" w:cstheme="minorHAnsi"/>
        </w:rPr>
        <w:t>Wykonawca po dokonaniu każdej ingerencji w oprogramowaniu lub zmiany w aplikacji zobowiązany jest przekazać lub udostępnić Zamawiającemu jego aktualną wersję na nośniku</w:t>
      </w:r>
      <w:r w:rsidRPr="009572AF">
        <w:rPr>
          <w:rFonts w:asciiTheme="minorHAnsi" w:hAnsiTheme="minorHAnsi" w:cstheme="minorHAnsi"/>
        </w:rPr>
        <w:t xml:space="preserve"> elektronicz</w:t>
      </w:r>
      <w:r w:rsidR="009572AF" w:rsidRPr="009572AF">
        <w:rPr>
          <w:rFonts w:asciiTheme="minorHAnsi" w:hAnsiTheme="minorHAnsi" w:cstheme="minorHAnsi"/>
        </w:rPr>
        <w:t>n</w:t>
      </w:r>
      <w:r w:rsidRPr="009572AF">
        <w:rPr>
          <w:rFonts w:asciiTheme="minorHAnsi" w:hAnsiTheme="minorHAnsi" w:cstheme="minorHAnsi"/>
        </w:rPr>
        <w:t>ym.</w:t>
      </w:r>
    </w:p>
    <w:p w14:paraId="7662DBD5" w14:textId="384E0D62" w:rsidR="00744429" w:rsidRPr="00744429" w:rsidRDefault="00744429" w:rsidP="00744429">
      <w:pPr>
        <w:pStyle w:val="Akapitzlist"/>
        <w:numPr>
          <w:ilvl w:val="0"/>
          <w:numId w:val="17"/>
        </w:numPr>
        <w:ind w:left="284" w:hanging="284"/>
        <w:jc w:val="both"/>
        <w:rPr>
          <w:rFonts w:asciiTheme="minorHAnsi" w:hAnsiTheme="minorHAnsi" w:cstheme="minorHAnsi"/>
        </w:rPr>
      </w:pPr>
      <w:r>
        <w:rPr>
          <w:rFonts w:asciiTheme="minorHAnsi" w:eastAsiaTheme="minorHAnsi" w:hAnsiTheme="minorHAnsi" w:cstheme="minorHAnsi"/>
          <w:color w:val="000000"/>
          <w:lang w:eastAsia="en-US"/>
        </w:rPr>
        <w:t>Wymagania ogólne do przedmiotu zamówienia:</w:t>
      </w:r>
    </w:p>
    <w:p w14:paraId="5A28940D" w14:textId="77777777" w:rsidR="00744429" w:rsidRPr="00744429" w:rsidRDefault="00744429" w:rsidP="00744429">
      <w:pPr>
        <w:pStyle w:val="Akapitzlist"/>
        <w:numPr>
          <w:ilvl w:val="1"/>
          <w:numId w:val="17"/>
        </w:numPr>
        <w:spacing w:after="200" w:line="276" w:lineRule="auto"/>
        <w:jc w:val="both"/>
        <w:rPr>
          <w:rFonts w:asciiTheme="minorHAnsi" w:hAnsiTheme="minorHAnsi" w:cstheme="minorHAnsi"/>
          <w:b/>
        </w:rPr>
      </w:pPr>
      <w:r w:rsidRPr="00744429">
        <w:rPr>
          <w:rFonts w:asciiTheme="minorHAnsi" w:hAnsiTheme="minorHAnsi" w:cstheme="minorHAnsi"/>
        </w:rPr>
        <w:t>Koncepcja wzornicza i kolorystyczna powinna być stosowana w całej przestrzeni ekspozycji i obejmować wzornictwo elementów Wystawy oraz aranżacji przestrzennej, uwzględniać charakter komunikatów ekspozycyjnych i stanowisk multimedialnych.</w:t>
      </w:r>
    </w:p>
    <w:p w14:paraId="61C4ADDB" w14:textId="1C750B72" w:rsidR="00744429" w:rsidRPr="00744429" w:rsidRDefault="00744429" w:rsidP="00744429">
      <w:pPr>
        <w:pStyle w:val="Akapitzlist"/>
        <w:numPr>
          <w:ilvl w:val="1"/>
          <w:numId w:val="17"/>
        </w:numPr>
        <w:spacing w:after="200" w:line="276" w:lineRule="auto"/>
        <w:jc w:val="both"/>
        <w:rPr>
          <w:rFonts w:asciiTheme="minorHAnsi" w:hAnsiTheme="minorHAnsi" w:cstheme="minorHAnsi"/>
          <w:b/>
        </w:rPr>
      </w:pPr>
      <w:r w:rsidRPr="00744429">
        <w:rPr>
          <w:rFonts w:asciiTheme="minorHAnsi" w:hAnsiTheme="minorHAnsi" w:cstheme="minorHAnsi"/>
        </w:rPr>
        <w:t xml:space="preserve">Zamawiający wymaga, aby wygląd wystawy był spójny, kolory powinny być używane </w:t>
      </w:r>
      <w:r w:rsidR="005E1EAE">
        <w:rPr>
          <w:rFonts w:asciiTheme="minorHAnsi" w:hAnsiTheme="minorHAnsi" w:cstheme="minorHAnsi"/>
        </w:rPr>
        <w:br/>
      </w:r>
      <w:r w:rsidRPr="00744429">
        <w:rPr>
          <w:rFonts w:asciiTheme="minorHAnsi" w:hAnsiTheme="minorHAnsi" w:cstheme="minorHAnsi"/>
        </w:rPr>
        <w:t xml:space="preserve">w całej aranżacji. Wystawa powinna być atrakcyjna wizualnie o opływowym kształcie zabudów, pozbawiony ostrych krawędzi. Ekspozycja powinna posiadać nowoczesny design. </w:t>
      </w:r>
    </w:p>
    <w:p w14:paraId="514EA36B" w14:textId="77777777" w:rsidR="00744429" w:rsidRPr="00744429" w:rsidRDefault="00744429" w:rsidP="00744429">
      <w:pPr>
        <w:pStyle w:val="Akapitzlist"/>
        <w:numPr>
          <w:ilvl w:val="1"/>
          <w:numId w:val="17"/>
        </w:numPr>
        <w:spacing w:after="200" w:line="276" w:lineRule="auto"/>
        <w:jc w:val="both"/>
        <w:rPr>
          <w:rFonts w:asciiTheme="minorHAnsi" w:hAnsiTheme="minorHAnsi" w:cstheme="minorHAnsi"/>
          <w:b/>
        </w:rPr>
      </w:pPr>
      <w:r w:rsidRPr="00744429">
        <w:rPr>
          <w:rFonts w:asciiTheme="minorHAnsi" w:hAnsiTheme="minorHAnsi" w:cstheme="minorHAnsi"/>
        </w:rPr>
        <w:t xml:space="preserve">Wystawa musi być rozmieszczona tak, aby rozwiązania komunikacyjne nie zakłócały swobodnego dostępu przez osoby zwiedzające. Eksponaty powinny zostać zaprojektowane, wykonane i rozmieszczone w taki sposób, aby nie ograniczały przejść ewakuacyjnych. </w:t>
      </w:r>
    </w:p>
    <w:p w14:paraId="50E0192F" w14:textId="77777777" w:rsidR="00744429" w:rsidRPr="00744429" w:rsidRDefault="00744429" w:rsidP="00744429">
      <w:pPr>
        <w:pStyle w:val="Akapitzlist"/>
        <w:numPr>
          <w:ilvl w:val="1"/>
          <w:numId w:val="17"/>
        </w:numPr>
        <w:spacing w:after="200" w:line="276" w:lineRule="auto"/>
        <w:jc w:val="both"/>
        <w:rPr>
          <w:rFonts w:asciiTheme="minorHAnsi" w:hAnsiTheme="minorHAnsi" w:cstheme="minorHAnsi"/>
          <w:b/>
        </w:rPr>
      </w:pPr>
      <w:r w:rsidRPr="00744429">
        <w:rPr>
          <w:rFonts w:asciiTheme="minorHAnsi" w:hAnsiTheme="minorHAnsi" w:cstheme="minorHAnsi"/>
        </w:rPr>
        <w:t>Wszystkie stanowiska muszą posiadać komunikaty ekspozycyjne, które będą wyjaśniać zjawisko prezentowane na danym stanowisku umieszone na stałe w zabudowie. Stanowiska multimedialne muszą posiadać odpowiednio dobrane prezentacje multimedialne. Komunikaty oraz prezentacje powinny być spójne pod względem graficznym. Komunikaty muszą być umieszczone w widocznych miejscach. Wszystkie komunikaty ekspozycyjne powinny zawierać opis w języku polskim i angielski.</w:t>
      </w:r>
    </w:p>
    <w:p w14:paraId="40330DB2" w14:textId="77777777" w:rsidR="00744429" w:rsidRPr="00744429" w:rsidRDefault="00744429" w:rsidP="00744429">
      <w:pPr>
        <w:pStyle w:val="Akapitzlist"/>
        <w:numPr>
          <w:ilvl w:val="1"/>
          <w:numId w:val="17"/>
        </w:numPr>
        <w:spacing w:after="200" w:line="276" w:lineRule="auto"/>
        <w:jc w:val="both"/>
        <w:rPr>
          <w:rFonts w:asciiTheme="minorHAnsi" w:hAnsiTheme="minorHAnsi" w:cstheme="minorHAnsi"/>
          <w:b/>
        </w:rPr>
      </w:pPr>
      <w:r w:rsidRPr="00744429">
        <w:rPr>
          <w:rFonts w:asciiTheme="minorHAnsi" w:hAnsiTheme="minorHAnsi" w:cstheme="minorHAnsi"/>
        </w:rPr>
        <w:lastRenderedPageBreak/>
        <w:t xml:space="preserve">Treść komunikatów ekspozycyjnych / prezentacji multimedialnych musi zawierać teksty naukowe i edukacyjne. Treści wystawy nie mogą zawierać informacji paranaukowych. Treść komunikatów ekspozycyjnych musi być dostosowana do szerokiego grona odbiorców, tekst umieszczony w opisie powinien zawierać zrozumiałe słownictwo. </w:t>
      </w:r>
    </w:p>
    <w:p w14:paraId="01A1358B" w14:textId="0F97CC6A" w:rsidR="00744429" w:rsidRPr="00744429" w:rsidRDefault="00744429" w:rsidP="00744429">
      <w:pPr>
        <w:pStyle w:val="Akapitzlist"/>
        <w:numPr>
          <w:ilvl w:val="1"/>
          <w:numId w:val="17"/>
        </w:numPr>
        <w:spacing w:after="200" w:line="276" w:lineRule="auto"/>
        <w:jc w:val="both"/>
        <w:rPr>
          <w:rFonts w:asciiTheme="minorHAnsi" w:hAnsiTheme="minorHAnsi" w:cstheme="minorHAnsi"/>
          <w:b/>
        </w:rPr>
      </w:pPr>
      <w:r w:rsidRPr="00744429">
        <w:rPr>
          <w:rFonts w:asciiTheme="minorHAnsi" w:hAnsiTheme="minorHAnsi" w:cstheme="minorHAnsi"/>
        </w:rPr>
        <w:t>Elementy składowe z których wyprodukowano eksponaty takie jak: płyty wiórowe, płyty mdf, płyty OSB, jednostki centralne, monitor</w:t>
      </w:r>
      <w:r w:rsidR="00361DDE">
        <w:rPr>
          <w:rFonts w:asciiTheme="minorHAnsi" w:hAnsiTheme="minorHAnsi" w:cstheme="minorHAnsi"/>
        </w:rPr>
        <w:t>y</w:t>
      </w:r>
      <w:r w:rsidRPr="00744429">
        <w:rPr>
          <w:rFonts w:asciiTheme="minorHAnsi" w:hAnsiTheme="minorHAnsi" w:cstheme="minorHAnsi"/>
        </w:rPr>
        <w:t xml:space="preserve"> dotykowe, przyciski włączające urządzenia, wszelkie elementy i urządzenia elektroniczne/elektryczne wchodzące w skład eksponatu muszą spełniać normy europejskie oraz muszą posiadać znak CE.</w:t>
      </w:r>
    </w:p>
    <w:p w14:paraId="208FBABD" w14:textId="77777777" w:rsidR="00744429" w:rsidRPr="00744429" w:rsidRDefault="00744429" w:rsidP="00744429">
      <w:pPr>
        <w:pStyle w:val="Akapitzlist"/>
        <w:numPr>
          <w:ilvl w:val="1"/>
          <w:numId w:val="17"/>
        </w:numPr>
        <w:spacing w:after="200" w:line="276" w:lineRule="auto"/>
        <w:jc w:val="both"/>
        <w:rPr>
          <w:rFonts w:asciiTheme="minorHAnsi" w:hAnsiTheme="minorHAnsi" w:cstheme="minorHAnsi"/>
          <w:b/>
        </w:rPr>
      </w:pPr>
      <w:r w:rsidRPr="00744429">
        <w:rPr>
          <w:rFonts w:asciiTheme="minorHAnsi" w:hAnsiTheme="minorHAnsi" w:cstheme="minorHAnsi"/>
        </w:rPr>
        <w:t>Sprzęt elektroniczny / multimedialny powinien pochodzić z aktualnej, bieżącej produkcji.</w:t>
      </w:r>
    </w:p>
    <w:p w14:paraId="44FBA2B4" w14:textId="77777777" w:rsidR="00744429" w:rsidRPr="00744429" w:rsidRDefault="00744429" w:rsidP="00744429">
      <w:pPr>
        <w:pStyle w:val="Akapitzlist"/>
        <w:numPr>
          <w:ilvl w:val="1"/>
          <w:numId w:val="17"/>
        </w:numPr>
        <w:spacing w:after="200" w:line="276" w:lineRule="auto"/>
        <w:jc w:val="both"/>
        <w:rPr>
          <w:rFonts w:asciiTheme="minorHAnsi" w:hAnsiTheme="minorHAnsi" w:cstheme="minorHAnsi"/>
          <w:b/>
        </w:rPr>
      </w:pPr>
      <w:r w:rsidRPr="00744429">
        <w:rPr>
          <w:rFonts w:asciiTheme="minorHAnsi" w:hAnsiTheme="minorHAnsi" w:cstheme="minorHAnsi"/>
        </w:rPr>
        <w:t>Elementy wystawy muszą być trwałe i odporne na działania zwiedzających.</w:t>
      </w:r>
    </w:p>
    <w:p w14:paraId="049DA1A8" w14:textId="5144E6FC" w:rsidR="00744429" w:rsidRPr="00744429" w:rsidRDefault="00744429" w:rsidP="00744429">
      <w:pPr>
        <w:pStyle w:val="Akapitzlist"/>
        <w:numPr>
          <w:ilvl w:val="1"/>
          <w:numId w:val="17"/>
        </w:numPr>
        <w:spacing w:after="200" w:line="276" w:lineRule="auto"/>
        <w:jc w:val="both"/>
        <w:rPr>
          <w:rFonts w:asciiTheme="minorHAnsi" w:hAnsiTheme="minorHAnsi" w:cstheme="minorHAnsi"/>
          <w:b/>
        </w:rPr>
      </w:pPr>
      <w:r w:rsidRPr="00744429">
        <w:rPr>
          <w:rFonts w:asciiTheme="minorHAnsi" w:hAnsiTheme="minorHAnsi" w:cstheme="minorHAnsi"/>
        </w:rPr>
        <w:t xml:space="preserve">Płyty wiórowe / płyty MDF z których wyprodukowano zabudowy  eksponatów muszą posiadać euroklasę ogniową co najmniej  B – s2, d0 lub wyższą.  Elementy drewniane, </w:t>
      </w:r>
      <w:r w:rsidR="005E1EAE">
        <w:rPr>
          <w:rFonts w:asciiTheme="minorHAnsi" w:hAnsiTheme="minorHAnsi" w:cstheme="minorHAnsi"/>
        </w:rPr>
        <w:br/>
      </w:r>
      <w:r w:rsidRPr="00744429">
        <w:rPr>
          <w:rFonts w:asciiTheme="minorHAnsi" w:hAnsiTheme="minorHAnsi" w:cstheme="minorHAnsi"/>
        </w:rPr>
        <w:t>z których zostały wykonane modele maszyn Leonarda da Vinci powinny zostać zabezpieczone lakierem ogniochronnym.</w:t>
      </w:r>
    </w:p>
    <w:p w14:paraId="2E4F6620" w14:textId="5B5E31D4" w:rsidR="00744429" w:rsidRPr="00744429" w:rsidRDefault="00744429" w:rsidP="00744429">
      <w:pPr>
        <w:pStyle w:val="Akapitzlist"/>
        <w:numPr>
          <w:ilvl w:val="1"/>
          <w:numId w:val="17"/>
        </w:numPr>
        <w:spacing w:after="200" w:line="276" w:lineRule="auto"/>
        <w:jc w:val="both"/>
        <w:rPr>
          <w:rFonts w:asciiTheme="minorHAnsi" w:hAnsiTheme="minorHAnsi" w:cstheme="minorHAnsi"/>
          <w:b/>
        </w:rPr>
      </w:pPr>
      <w:r w:rsidRPr="00744429">
        <w:rPr>
          <w:rFonts w:asciiTheme="minorHAnsi" w:hAnsiTheme="minorHAnsi" w:cstheme="minorHAnsi"/>
        </w:rPr>
        <w:t xml:space="preserve">Elementy metalowe muszą być gładkie i wolne od zadziorów. Spoiny powinny być czyste </w:t>
      </w:r>
      <w:r w:rsidR="005E1EAE">
        <w:rPr>
          <w:rFonts w:asciiTheme="minorHAnsi" w:hAnsiTheme="minorHAnsi" w:cstheme="minorHAnsi"/>
        </w:rPr>
        <w:br/>
      </w:r>
      <w:r w:rsidRPr="00744429">
        <w:rPr>
          <w:rFonts w:asciiTheme="minorHAnsi" w:hAnsiTheme="minorHAnsi" w:cstheme="minorHAnsi"/>
        </w:rPr>
        <w:t>i wolne od odprysków. Dla wszystkich eksponatów zasilanych elektrycznie wszelkie elementy metalowe muszą być uziemione zgodnie z wymogami BHP.</w:t>
      </w:r>
    </w:p>
    <w:p w14:paraId="370DA707" w14:textId="77777777" w:rsidR="00744429" w:rsidRPr="00744429" w:rsidRDefault="00744429" w:rsidP="00744429">
      <w:pPr>
        <w:pStyle w:val="Akapitzlist"/>
        <w:numPr>
          <w:ilvl w:val="1"/>
          <w:numId w:val="17"/>
        </w:numPr>
        <w:spacing w:after="200" w:line="276" w:lineRule="auto"/>
        <w:jc w:val="both"/>
        <w:rPr>
          <w:rFonts w:asciiTheme="minorHAnsi" w:hAnsiTheme="minorHAnsi" w:cstheme="minorHAnsi"/>
          <w:b/>
        </w:rPr>
      </w:pPr>
      <w:r w:rsidRPr="00744429">
        <w:rPr>
          <w:rFonts w:asciiTheme="minorHAnsi" w:hAnsiTheme="minorHAnsi" w:cstheme="minorHAnsi"/>
        </w:rPr>
        <w:t>Wszystkie tworzywa sztuczne muszą być odporne na promienie UV i ogień oraz być bezpieczne do używania przez ludzi a w szczególności dzieci.</w:t>
      </w:r>
    </w:p>
    <w:p w14:paraId="21CD835F" w14:textId="77777777" w:rsidR="00744429" w:rsidRPr="00744429" w:rsidRDefault="00744429" w:rsidP="00744429">
      <w:pPr>
        <w:pStyle w:val="Akapitzlist"/>
        <w:numPr>
          <w:ilvl w:val="1"/>
          <w:numId w:val="17"/>
        </w:numPr>
        <w:spacing w:after="200" w:line="276" w:lineRule="auto"/>
        <w:jc w:val="both"/>
        <w:rPr>
          <w:rFonts w:asciiTheme="minorHAnsi" w:hAnsiTheme="minorHAnsi" w:cstheme="minorHAnsi"/>
          <w:b/>
        </w:rPr>
      </w:pPr>
      <w:r w:rsidRPr="00744429">
        <w:rPr>
          <w:rFonts w:asciiTheme="minorHAnsi" w:hAnsiTheme="minorHAnsi" w:cstheme="minorHAnsi"/>
        </w:rPr>
        <w:t>Drewno wykorzystane do produkcji ekspozycji powinno spełniać wymogi UE odnośnie standardów przeciwpożarowych i pochodzić z certyfikowanych źródeł. Powierzchnia powinna być wyszlifowana.</w:t>
      </w:r>
    </w:p>
    <w:p w14:paraId="6435A675" w14:textId="77777777" w:rsidR="00744429" w:rsidRPr="00744429" w:rsidRDefault="00744429" w:rsidP="00744429">
      <w:pPr>
        <w:pStyle w:val="Akapitzlist"/>
        <w:numPr>
          <w:ilvl w:val="1"/>
          <w:numId w:val="17"/>
        </w:numPr>
        <w:spacing w:after="200" w:line="276" w:lineRule="auto"/>
        <w:jc w:val="both"/>
        <w:rPr>
          <w:rFonts w:asciiTheme="minorHAnsi" w:hAnsiTheme="minorHAnsi" w:cstheme="minorHAnsi"/>
          <w:b/>
        </w:rPr>
      </w:pPr>
      <w:r w:rsidRPr="00744429">
        <w:rPr>
          <w:rFonts w:asciiTheme="minorHAnsi" w:hAnsiTheme="minorHAnsi" w:cstheme="minorHAnsi"/>
        </w:rPr>
        <w:t>Nie dopuszcza się aby komunikaty ekspozycyjne były przygotowane w postaci naklejek. Preferowane będzie wygrawerowanie tekstu instrukcji lub innej formy nanoszenia tekstu, która zapewni trwałość.</w:t>
      </w:r>
    </w:p>
    <w:p w14:paraId="793FB343" w14:textId="77777777" w:rsidR="00744429" w:rsidRPr="00744429" w:rsidRDefault="00744429" w:rsidP="00744429">
      <w:pPr>
        <w:pStyle w:val="Akapitzlist"/>
        <w:numPr>
          <w:ilvl w:val="1"/>
          <w:numId w:val="17"/>
        </w:numPr>
        <w:spacing w:after="200" w:line="276" w:lineRule="auto"/>
        <w:jc w:val="both"/>
        <w:rPr>
          <w:rFonts w:asciiTheme="minorHAnsi" w:hAnsiTheme="minorHAnsi" w:cstheme="minorHAnsi"/>
          <w:b/>
        </w:rPr>
      </w:pPr>
      <w:r w:rsidRPr="00744429">
        <w:rPr>
          <w:rFonts w:asciiTheme="minorHAnsi" w:hAnsiTheme="minorHAnsi" w:cstheme="minorHAnsi"/>
        </w:rPr>
        <w:t>Zakłada się, że każdego dnia budynek odwiedza ok. 500 zwiedzających a Centrum  otwarte jest 6 dni w tygodniu, 8 godzin dziennie. Wykonane eksponaty muszą być dostosowane do tych założeń pod względem technicznym i eksploatacyjnym. Elementy wystawy muszą być trwałe i odporne na działania ze strony gości. Eksponaty muszą być łatwe w utrzymywaniu czystości.</w:t>
      </w:r>
    </w:p>
    <w:p w14:paraId="1BCD0C99" w14:textId="77777777" w:rsidR="00744429" w:rsidRPr="00744429" w:rsidRDefault="00744429" w:rsidP="00744429">
      <w:pPr>
        <w:pStyle w:val="Akapitzlist"/>
        <w:numPr>
          <w:ilvl w:val="1"/>
          <w:numId w:val="17"/>
        </w:numPr>
        <w:spacing w:after="200" w:line="276" w:lineRule="auto"/>
        <w:jc w:val="both"/>
        <w:rPr>
          <w:rFonts w:asciiTheme="minorHAnsi" w:hAnsiTheme="minorHAnsi" w:cstheme="minorHAnsi"/>
          <w:b/>
        </w:rPr>
      </w:pPr>
      <w:r w:rsidRPr="00744429">
        <w:rPr>
          <w:rFonts w:asciiTheme="minorHAnsi" w:hAnsiTheme="minorHAnsi" w:cstheme="minorHAnsi"/>
        </w:rPr>
        <w:t>Elementy Wystawy muszą być zaaranżowane w taki sposób, aby ich użytkowanie było bezpieczne również dla osób nieprzeszkolonych lub bez pomocy animatora.</w:t>
      </w:r>
    </w:p>
    <w:p w14:paraId="24691BC8" w14:textId="47AA7B84" w:rsidR="00744429" w:rsidRPr="00744429" w:rsidRDefault="00744429" w:rsidP="00744429">
      <w:pPr>
        <w:pStyle w:val="Akapitzlist"/>
        <w:numPr>
          <w:ilvl w:val="1"/>
          <w:numId w:val="17"/>
        </w:numPr>
        <w:spacing w:after="200" w:line="276" w:lineRule="auto"/>
        <w:jc w:val="both"/>
        <w:rPr>
          <w:rFonts w:asciiTheme="minorHAnsi" w:hAnsiTheme="minorHAnsi" w:cstheme="minorHAnsi"/>
          <w:b/>
        </w:rPr>
      </w:pPr>
      <w:r w:rsidRPr="00744429">
        <w:rPr>
          <w:rFonts w:asciiTheme="minorHAnsi" w:hAnsiTheme="minorHAnsi" w:cstheme="minorHAnsi"/>
        </w:rPr>
        <w:t xml:space="preserve">Materiały, z których wykonano elementy Wystawy muszą posiadać atesty bezpieczeństwa i spełniać normy europejskie dla tego typu obiektów, być odporne na zużycie, zmywalne </w:t>
      </w:r>
      <w:r w:rsidR="005E1EAE">
        <w:rPr>
          <w:rFonts w:asciiTheme="minorHAnsi" w:hAnsiTheme="minorHAnsi" w:cstheme="minorHAnsi"/>
        </w:rPr>
        <w:br/>
      </w:r>
      <w:r w:rsidRPr="00744429">
        <w:rPr>
          <w:rFonts w:asciiTheme="minorHAnsi" w:hAnsiTheme="minorHAnsi" w:cstheme="minorHAnsi"/>
        </w:rPr>
        <w:t>i łatwe w konserwacji.</w:t>
      </w:r>
    </w:p>
    <w:p w14:paraId="6F5B8518" w14:textId="77777777" w:rsidR="00744429" w:rsidRPr="00744429" w:rsidRDefault="00744429" w:rsidP="00744429">
      <w:pPr>
        <w:pStyle w:val="Akapitzlist"/>
        <w:numPr>
          <w:ilvl w:val="0"/>
          <w:numId w:val="49"/>
        </w:numPr>
        <w:spacing w:after="200" w:line="276" w:lineRule="auto"/>
        <w:jc w:val="both"/>
        <w:rPr>
          <w:rFonts w:asciiTheme="minorHAnsi" w:hAnsiTheme="minorHAnsi" w:cstheme="minorHAnsi"/>
          <w:b/>
        </w:rPr>
      </w:pPr>
      <w:r w:rsidRPr="00744429">
        <w:rPr>
          <w:rFonts w:asciiTheme="minorHAnsi" w:hAnsiTheme="minorHAnsi" w:cstheme="minorHAnsi"/>
        </w:rPr>
        <w:t>Bieżąca konserwacja elementów Wystawy powinna być możliwa do prowadzenia siłami własnymi Zamawiającego.</w:t>
      </w:r>
    </w:p>
    <w:p w14:paraId="250DE7D3" w14:textId="77777777" w:rsidR="00744429" w:rsidRPr="00744429" w:rsidRDefault="00744429" w:rsidP="00744429">
      <w:pPr>
        <w:pStyle w:val="Akapitzlist"/>
        <w:numPr>
          <w:ilvl w:val="0"/>
          <w:numId w:val="49"/>
        </w:numPr>
        <w:spacing w:after="200" w:line="276" w:lineRule="auto"/>
        <w:jc w:val="both"/>
        <w:rPr>
          <w:rFonts w:asciiTheme="minorHAnsi" w:hAnsiTheme="minorHAnsi" w:cstheme="minorHAnsi"/>
          <w:b/>
        </w:rPr>
      </w:pPr>
      <w:r w:rsidRPr="00744429">
        <w:rPr>
          <w:rFonts w:asciiTheme="minorHAnsi" w:hAnsiTheme="minorHAnsi" w:cstheme="minorHAnsi"/>
        </w:rPr>
        <w:t>Zabudowa eksponatów powinna posiadać dostęp serwisowy w postaci otwieranych na klucz drzwiczek. Wykonawca przekaże komplet kluczy Zamawiającemu.</w:t>
      </w:r>
    </w:p>
    <w:p w14:paraId="2183581B" w14:textId="77777777" w:rsidR="00744429" w:rsidRPr="00744429" w:rsidRDefault="00744429" w:rsidP="00744429">
      <w:pPr>
        <w:pStyle w:val="Akapitzlist"/>
        <w:numPr>
          <w:ilvl w:val="0"/>
          <w:numId w:val="49"/>
        </w:numPr>
        <w:spacing w:after="200" w:line="276" w:lineRule="auto"/>
        <w:jc w:val="both"/>
        <w:rPr>
          <w:rFonts w:asciiTheme="minorHAnsi" w:hAnsiTheme="minorHAnsi" w:cstheme="minorHAnsi"/>
          <w:b/>
        </w:rPr>
      </w:pPr>
      <w:r w:rsidRPr="00744429">
        <w:rPr>
          <w:rFonts w:asciiTheme="minorHAnsi" w:hAnsiTheme="minorHAnsi" w:cstheme="minorHAnsi"/>
        </w:rPr>
        <w:t>Zabudowy eksponatów powinny zawierać system poziomowania w postaci regulowanych nóżek do zapewnienia stabilności i właściwej nośności.</w:t>
      </w:r>
    </w:p>
    <w:p w14:paraId="46D7BE1A" w14:textId="77777777" w:rsidR="00744429" w:rsidRPr="00744429" w:rsidRDefault="00744429" w:rsidP="00744429">
      <w:pPr>
        <w:pStyle w:val="Akapitzlist"/>
        <w:numPr>
          <w:ilvl w:val="0"/>
          <w:numId w:val="49"/>
        </w:numPr>
        <w:spacing w:after="200" w:line="276" w:lineRule="auto"/>
        <w:jc w:val="both"/>
        <w:rPr>
          <w:rFonts w:asciiTheme="minorHAnsi" w:hAnsiTheme="minorHAnsi" w:cstheme="minorHAnsi"/>
          <w:b/>
        </w:rPr>
      </w:pPr>
      <w:r w:rsidRPr="00744429">
        <w:rPr>
          <w:rFonts w:asciiTheme="minorHAnsi" w:hAnsiTheme="minorHAnsi" w:cstheme="minorHAnsi"/>
        </w:rPr>
        <w:lastRenderedPageBreak/>
        <w:t>Wszystkie wykończone powierzchnie powinny być pozbawione ostrych krawędzi, zadziorów. Krawędzie i naroża powinny mieć wyraźne zaokrąglone brzegi.</w:t>
      </w:r>
    </w:p>
    <w:p w14:paraId="5DA4D16C" w14:textId="77777777" w:rsidR="00744429" w:rsidRPr="00744429" w:rsidRDefault="00744429" w:rsidP="00744429">
      <w:pPr>
        <w:pStyle w:val="Akapitzlist"/>
        <w:numPr>
          <w:ilvl w:val="0"/>
          <w:numId w:val="49"/>
        </w:numPr>
        <w:spacing w:after="200" w:line="276" w:lineRule="auto"/>
        <w:jc w:val="both"/>
        <w:rPr>
          <w:rFonts w:asciiTheme="minorHAnsi" w:hAnsiTheme="minorHAnsi" w:cstheme="minorHAnsi"/>
          <w:b/>
        </w:rPr>
      </w:pPr>
      <w:r w:rsidRPr="00744429">
        <w:rPr>
          <w:rFonts w:asciiTheme="minorHAnsi" w:hAnsiTheme="minorHAnsi" w:cstheme="minorHAnsi"/>
        </w:rPr>
        <w:t>Eksponaty powinny być zaprojektowane i wykonane w taki sposób, aby niemożliwe było przewrócenie eksponatów podczas eksploatacji eksponatu zgodnie z jego przeznaczeniem. Eksponat musi pozostać stabilny podczas jego użytkowania.</w:t>
      </w:r>
    </w:p>
    <w:p w14:paraId="1900D486" w14:textId="09534344" w:rsidR="00744429" w:rsidRPr="008C3006" w:rsidRDefault="00744429" w:rsidP="008C3006">
      <w:pPr>
        <w:pStyle w:val="Akapitzlist"/>
        <w:numPr>
          <w:ilvl w:val="0"/>
          <w:numId w:val="49"/>
        </w:numPr>
        <w:spacing w:after="200" w:line="276" w:lineRule="auto"/>
        <w:jc w:val="both"/>
        <w:rPr>
          <w:rFonts w:asciiTheme="minorHAnsi" w:hAnsiTheme="minorHAnsi" w:cstheme="minorHAnsi"/>
          <w:b/>
        </w:rPr>
      </w:pPr>
      <w:r w:rsidRPr="00744429">
        <w:rPr>
          <w:rFonts w:asciiTheme="minorHAnsi" w:hAnsiTheme="minorHAnsi" w:cstheme="minorHAnsi"/>
        </w:rPr>
        <w:t>Luźne elementy eksponatów lub ekspozycji nie mogą stwarzać zagrożenia zadławieniem, muszą być wystarczająco duże, aby nie mieściły się w kieszeni, muszą być lżejsze niż 0,5 kg i nie powodować zagrożenia w razie upuszczenia na stopę lub spadnięcia na inną część ciała.</w:t>
      </w:r>
    </w:p>
    <w:p w14:paraId="79119ECF" w14:textId="089AA5E2" w:rsidR="00556BCC" w:rsidRPr="00A36648" w:rsidRDefault="00556BCC" w:rsidP="00744429">
      <w:pPr>
        <w:pStyle w:val="Akapitzlist"/>
        <w:numPr>
          <w:ilvl w:val="0"/>
          <w:numId w:val="17"/>
        </w:numPr>
        <w:autoSpaceDE w:val="0"/>
        <w:autoSpaceDN w:val="0"/>
        <w:adjustRightInd w:val="0"/>
        <w:ind w:left="284"/>
        <w:jc w:val="both"/>
        <w:rPr>
          <w:rFonts w:asciiTheme="minorHAnsi" w:eastAsiaTheme="minorHAnsi" w:hAnsiTheme="minorHAnsi" w:cstheme="minorHAnsi"/>
          <w:lang w:eastAsia="en-US"/>
        </w:rPr>
      </w:pPr>
      <w:r>
        <w:rPr>
          <w:rFonts w:asciiTheme="minorHAnsi" w:eastAsiaTheme="minorHAnsi" w:hAnsiTheme="minorHAnsi" w:cstheme="minorHAnsi"/>
          <w:lang w:eastAsia="en-US"/>
        </w:rPr>
        <w:t>Ilekroć w treści SWZ przedmiot zamówienia został opisany poprzez wskazanie znaków towarowych, patentów lub pochodzenie, źródła lub szczególnego procesu który charakteryzuje produkty lub usługi dostarczane przez konkretnego Wykonawcę lub przy użyciu norm, ocen technicznych specyfikacji technicznych i systemów referencji technicznych, Zamawiający dopuszcza rozwiązanie równoważne zgodnie z kryteriami wskazanymi w opisie przedmiotu zamówienia w celu oceny równoważności lub postanowieniami art. 101 ustawy Prawo zamówień publicznych.</w:t>
      </w:r>
    </w:p>
    <w:p w14:paraId="3A6EBB2D" w14:textId="74A744AF" w:rsidR="007F75F1" w:rsidRPr="005E1EAE" w:rsidRDefault="00374789" w:rsidP="005E1EAE">
      <w:pPr>
        <w:pStyle w:val="Akapitzlist"/>
        <w:numPr>
          <w:ilvl w:val="0"/>
          <w:numId w:val="17"/>
        </w:numPr>
        <w:autoSpaceDE w:val="0"/>
        <w:autoSpaceDN w:val="0"/>
        <w:adjustRightInd w:val="0"/>
        <w:ind w:left="284"/>
        <w:rPr>
          <w:rFonts w:asciiTheme="minorHAnsi" w:eastAsiaTheme="minorHAnsi" w:hAnsiTheme="minorHAnsi" w:cstheme="minorHAnsi"/>
          <w:color w:val="000000" w:themeColor="text1"/>
          <w:lang w:eastAsia="en-US"/>
        </w:rPr>
      </w:pPr>
      <w:r w:rsidRPr="007F75F1">
        <w:rPr>
          <w:rFonts w:asciiTheme="minorHAnsi" w:eastAsiaTheme="minorHAnsi" w:hAnsiTheme="minorHAnsi" w:cstheme="minorHAnsi"/>
          <w:color w:val="000000" w:themeColor="text1"/>
          <w:lang w:eastAsia="en-US"/>
        </w:rPr>
        <w:t xml:space="preserve">Oznaczenie przedmiotu zamówienia wg Kod CPV: </w:t>
      </w:r>
    </w:p>
    <w:p w14:paraId="1064EBB4" w14:textId="0E110D5B" w:rsidR="007F75F1" w:rsidRDefault="005E1EAE" w:rsidP="007F75F1">
      <w:pPr>
        <w:pStyle w:val="Akapitzlist"/>
        <w:autoSpaceDE w:val="0"/>
        <w:autoSpaceDN w:val="0"/>
        <w:adjustRightInd w:val="0"/>
        <w:ind w:left="284"/>
        <w:rPr>
          <w:rFonts w:asciiTheme="minorHAnsi" w:eastAsiaTheme="minorHAnsi" w:hAnsiTheme="minorHAnsi" w:cstheme="minorHAnsi"/>
          <w:color w:val="000000" w:themeColor="text1"/>
          <w:lang w:eastAsia="en-US"/>
        </w:rPr>
      </w:pPr>
      <w:r>
        <w:rPr>
          <w:rFonts w:asciiTheme="minorHAnsi" w:eastAsiaTheme="minorHAnsi" w:hAnsiTheme="minorHAnsi" w:cstheme="minorHAnsi"/>
          <w:color w:val="000000" w:themeColor="text1"/>
          <w:lang w:eastAsia="en-US"/>
        </w:rPr>
        <w:t>Kody CPV</w:t>
      </w:r>
      <w:r w:rsidR="007F75F1" w:rsidRPr="007F75F1">
        <w:rPr>
          <w:rFonts w:asciiTheme="minorHAnsi" w:eastAsiaTheme="minorHAnsi" w:hAnsiTheme="minorHAnsi" w:cstheme="minorHAnsi"/>
          <w:color w:val="000000" w:themeColor="text1"/>
          <w:lang w:eastAsia="en-US"/>
        </w:rPr>
        <w:t>:</w:t>
      </w:r>
    </w:p>
    <w:p w14:paraId="27C1770A" w14:textId="440082B7" w:rsidR="005E1EAE" w:rsidRPr="007F75F1" w:rsidRDefault="005E1EAE" w:rsidP="007F75F1">
      <w:pPr>
        <w:pStyle w:val="Akapitzlist"/>
        <w:autoSpaceDE w:val="0"/>
        <w:autoSpaceDN w:val="0"/>
        <w:adjustRightInd w:val="0"/>
        <w:ind w:left="284"/>
        <w:rPr>
          <w:rFonts w:asciiTheme="minorHAnsi" w:eastAsiaTheme="minorHAnsi" w:hAnsiTheme="minorHAnsi" w:cstheme="minorHAnsi"/>
          <w:color w:val="000000" w:themeColor="text1"/>
          <w:lang w:eastAsia="en-US"/>
        </w:rPr>
      </w:pPr>
      <w:r>
        <w:rPr>
          <w:rFonts w:asciiTheme="minorHAnsi" w:eastAsiaTheme="minorHAnsi" w:hAnsiTheme="minorHAnsi" w:cstheme="minorHAnsi"/>
          <w:color w:val="000000" w:themeColor="text1"/>
          <w:lang w:eastAsia="en-US"/>
        </w:rPr>
        <w:t>31700000-3 – urządzenia elektroniczne i elektrotechniczne</w:t>
      </w:r>
    </w:p>
    <w:p w14:paraId="056DCA9D" w14:textId="48AF49A6" w:rsidR="007F75F1" w:rsidRDefault="008E7683" w:rsidP="007F75F1">
      <w:pPr>
        <w:pStyle w:val="Akapitzlist"/>
        <w:autoSpaceDE w:val="0"/>
        <w:autoSpaceDN w:val="0"/>
        <w:adjustRightInd w:val="0"/>
        <w:ind w:left="284"/>
        <w:rPr>
          <w:rFonts w:asciiTheme="minorHAnsi" w:eastAsiaTheme="minorHAnsi" w:hAnsiTheme="minorHAnsi" w:cstheme="minorHAnsi"/>
          <w:color w:val="000000" w:themeColor="text1"/>
          <w:lang w:eastAsia="en-US"/>
        </w:rPr>
      </w:pPr>
      <w:r>
        <w:rPr>
          <w:rFonts w:asciiTheme="minorHAnsi" w:eastAsiaTheme="minorHAnsi" w:hAnsiTheme="minorHAnsi" w:cstheme="minorHAnsi"/>
          <w:color w:val="000000" w:themeColor="text1"/>
          <w:lang w:eastAsia="en-US"/>
        </w:rPr>
        <w:t>38400000-9 – przyrządy do badania właściwości fizycznych</w:t>
      </w:r>
    </w:p>
    <w:p w14:paraId="07A937F4" w14:textId="3EEC3B6A" w:rsidR="008E7683" w:rsidRDefault="008E7683" w:rsidP="007F75F1">
      <w:pPr>
        <w:pStyle w:val="Akapitzlist"/>
        <w:autoSpaceDE w:val="0"/>
        <w:autoSpaceDN w:val="0"/>
        <w:adjustRightInd w:val="0"/>
        <w:ind w:left="284"/>
        <w:rPr>
          <w:rFonts w:asciiTheme="minorHAnsi" w:eastAsiaTheme="minorHAnsi" w:hAnsiTheme="minorHAnsi" w:cstheme="minorHAnsi"/>
          <w:color w:val="000000" w:themeColor="text1"/>
          <w:lang w:eastAsia="en-US"/>
        </w:rPr>
      </w:pPr>
      <w:r>
        <w:rPr>
          <w:rFonts w:asciiTheme="minorHAnsi" w:eastAsiaTheme="minorHAnsi" w:hAnsiTheme="minorHAnsi" w:cstheme="minorHAnsi"/>
          <w:color w:val="000000" w:themeColor="text1"/>
          <w:lang w:eastAsia="en-US"/>
        </w:rPr>
        <w:t>38300000-8 – przyrządy do pomiaru</w:t>
      </w:r>
    </w:p>
    <w:p w14:paraId="07B01F23" w14:textId="0F085E57" w:rsidR="008E7683" w:rsidRDefault="008E7683" w:rsidP="007F75F1">
      <w:pPr>
        <w:pStyle w:val="Akapitzlist"/>
        <w:autoSpaceDE w:val="0"/>
        <w:autoSpaceDN w:val="0"/>
        <w:adjustRightInd w:val="0"/>
        <w:ind w:left="284"/>
        <w:rPr>
          <w:rFonts w:asciiTheme="minorHAnsi" w:eastAsiaTheme="minorHAnsi" w:hAnsiTheme="minorHAnsi" w:cstheme="minorHAnsi"/>
          <w:color w:val="000000" w:themeColor="text1"/>
          <w:lang w:eastAsia="en-US"/>
        </w:rPr>
      </w:pPr>
      <w:r>
        <w:rPr>
          <w:rFonts w:asciiTheme="minorHAnsi" w:eastAsiaTheme="minorHAnsi" w:hAnsiTheme="minorHAnsi" w:cstheme="minorHAnsi"/>
          <w:color w:val="000000" w:themeColor="text1"/>
          <w:lang w:eastAsia="en-US"/>
        </w:rPr>
        <w:t>32322000-6 – urządzenia multimedialne</w:t>
      </w:r>
    </w:p>
    <w:p w14:paraId="4F17E5DA" w14:textId="608AB8F8" w:rsidR="008E7683" w:rsidRPr="007F75F1" w:rsidRDefault="008E7683" w:rsidP="007F75F1">
      <w:pPr>
        <w:pStyle w:val="Akapitzlist"/>
        <w:autoSpaceDE w:val="0"/>
        <w:autoSpaceDN w:val="0"/>
        <w:adjustRightInd w:val="0"/>
        <w:ind w:left="284"/>
        <w:rPr>
          <w:rFonts w:asciiTheme="minorHAnsi" w:eastAsiaTheme="minorHAnsi" w:hAnsiTheme="minorHAnsi" w:cstheme="minorHAnsi"/>
          <w:color w:val="000000" w:themeColor="text1"/>
          <w:lang w:eastAsia="en-US"/>
        </w:rPr>
      </w:pPr>
      <w:r>
        <w:rPr>
          <w:rFonts w:asciiTheme="minorHAnsi" w:eastAsiaTheme="minorHAnsi" w:hAnsiTheme="minorHAnsi" w:cstheme="minorHAnsi"/>
          <w:color w:val="000000" w:themeColor="text1"/>
          <w:lang w:eastAsia="en-US"/>
        </w:rPr>
        <w:t>37820000-2 – wyroby artystyczne</w:t>
      </w:r>
    </w:p>
    <w:p w14:paraId="49EDC89D" w14:textId="77777777" w:rsidR="003448D8" w:rsidRPr="003448D8" w:rsidRDefault="00374789" w:rsidP="00744429">
      <w:pPr>
        <w:pStyle w:val="Akapitzlist"/>
        <w:numPr>
          <w:ilvl w:val="0"/>
          <w:numId w:val="17"/>
        </w:numPr>
        <w:autoSpaceDE w:val="0"/>
        <w:autoSpaceDN w:val="0"/>
        <w:adjustRightInd w:val="0"/>
        <w:ind w:left="284"/>
        <w:rPr>
          <w:rFonts w:asciiTheme="minorHAnsi" w:eastAsiaTheme="minorHAnsi" w:hAnsiTheme="minorHAnsi" w:cstheme="minorHAnsi"/>
          <w:lang w:eastAsia="en-US"/>
        </w:rPr>
      </w:pPr>
      <w:r w:rsidRPr="00A36648">
        <w:rPr>
          <w:rFonts w:asciiTheme="minorHAnsi" w:eastAsiaTheme="minorHAnsi" w:hAnsiTheme="minorHAnsi" w:cstheme="minorHAnsi"/>
          <w:lang w:eastAsia="en-US"/>
        </w:rPr>
        <w:t>Zamawiający nie przewiduje udzielania zamówień, o których m</w:t>
      </w:r>
      <w:r w:rsidR="00FE3CD8" w:rsidRPr="00A36648">
        <w:rPr>
          <w:rFonts w:asciiTheme="minorHAnsi" w:eastAsiaTheme="minorHAnsi" w:hAnsiTheme="minorHAnsi" w:cstheme="minorHAnsi"/>
          <w:lang w:eastAsia="en-US"/>
        </w:rPr>
        <w:t xml:space="preserve">owa w art. 214 ust. 1 pkt </w:t>
      </w:r>
      <w:r w:rsidR="00A42F01" w:rsidRPr="00A36648">
        <w:rPr>
          <w:rFonts w:asciiTheme="minorHAnsi" w:eastAsiaTheme="minorHAnsi" w:hAnsiTheme="minorHAnsi" w:cstheme="minorHAnsi"/>
          <w:lang w:eastAsia="en-US"/>
        </w:rPr>
        <w:t xml:space="preserve">7 i </w:t>
      </w:r>
      <w:r w:rsidR="00FE3CD8" w:rsidRPr="00A36648">
        <w:rPr>
          <w:rFonts w:asciiTheme="minorHAnsi" w:eastAsiaTheme="minorHAnsi" w:hAnsiTheme="minorHAnsi" w:cstheme="minorHAnsi"/>
          <w:lang w:eastAsia="en-US"/>
        </w:rPr>
        <w:t>8</w:t>
      </w:r>
      <w:r w:rsidRPr="00A36648">
        <w:rPr>
          <w:rFonts w:asciiTheme="minorHAnsi" w:eastAsiaTheme="minorHAnsi" w:hAnsiTheme="minorHAnsi" w:cstheme="minorHAnsi"/>
          <w:lang w:eastAsia="en-US"/>
        </w:rPr>
        <w:t xml:space="preserve"> </w:t>
      </w:r>
      <w:r w:rsidR="00A42F01" w:rsidRPr="00A36648">
        <w:rPr>
          <w:rFonts w:asciiTheme="minorHAnsi" w:hAnsiTheme="minorHAnsi" w:cstheme="minorHAnsi"/>
        </w:rPr>
        <w:t>ustawy Pzp.</w:t>
      </w:r>
    </w:p>
    <w:p w14:paraId="3821247A" w14:textId="323EAEB7" w:rsidR="001C0FD9" w:rsidRPr="006F3AEE" w:rsidRDefault="00374789" w:rsidP="00744429">
      <w:pPr>
        <w:pStyle w:val="Akapitzlist"/>
        <w:numPr>
          <w:ilvl w:val="0"/>
          <w:numId w:val="17"/>
        </w:numPr>
        <w:autoSpaceDE w:val="0"/>
        <w:autoSpaceDN w:val="0"/>
        <w:adjustRightInd w:val="0"/>
        <w:ind w:left="284"/>
        <w:jc w:val="both"/>
        <w:rPr>
          <w:rFonts w:asciiTheme="minorHAnsi" w:eastAsiaTheme="minorHAnsi" w:hAnsiTheme="minorHAnsi" w:cstheme="minorHAnsi"/>
          <w:lang w:eastAsia="en-US"/>
        </w:rPr>
      </w:pPr>
      <w:r w:rsidRPr="003448D8">
        <w:rPr>
          <w:rFonts w:asciiTheme="minorHAnsi" w:eastAsiaTheme="minorHAnsi" w:hAnsiTheme="minorHAnsi" w:cstheme="minorHAnsi"/>
          <w:lang w:eastAsia="en-US"/>
        </w:rPr>
        <w:t xml:space="preserve">Wykonawca może powierzyć wykonanie części zamówienia podwykonawcy (podwykonawcom). </w:t>
      </w:r>
      <w:r w:rsidR="003448D8" w:rsidRPr="003448D8">
        <w:rPr>
          <w:rFonts w:asciiTheme="minorHAnsi" w:hAnsiTheme="minorHAnsi" w:cstheme="minorHAnsi"/>
        </w:rPr>
        <w:t xml:space="preserve">Powierzenie części zamówienia podwykonawcom nie zwalnia wykonawcy z odpowiedzialności za należyte wykonanie zamówienia. Wykonawca będzie odpowiedzialny za działania, uchybienia i zaniedbania podwykonawców i ich pracowników w takim samym stopniu jakby to były działania, uchybienia i zaniedbania jego własnych pracowników. </w:t>
      </w:r>
    </w:p>
    <w:p w14:paraId="2D46F52B" w14:textId="52FC35A8" w:rsidR="008E7683" w:rsidRPr="008E7683" w:rsidRDefault="00021C8D" w:rsidP="00021C8D">
      <w:pPr>
        <w:pStyle w:val="Akapitzlist"/>
        <w:numPr>
          <w:ilvl w:val="0"/>
          <w:numId w:val="17"/>
        </w:numPr>
        <w:autoSpaceDE w:val="0"/>
        <w:autoSpaceDN w:val="0"/>
        <w:adjustRightInd w:val="0"/>
        <w:ind w:left="284"/>
        <w:jc w:val="both"/>
        <w:rPr>
          <w:rFonts w:asciiTheme="minorHAnsi" w:eastAsiaTheme="minorHAnsi" w:hAnsiTheme="minorHAnsi" w:cstheme="minorHAnsi"/>
          <w:lang w:eastAsia="en-US"/>
        </w:rPr>
      </w:pPr>
      <w:r>
        <w:rPr>
          <w:rFonts w:asciiTheme="minorHAnsi" w:hAnsiTheme="minorHAnsi" w:cstheme="minorHAnsi"/>
        </w:rPr>
        <w:t>Przedmiot zamówienia</w:t>
      </w:r>
      <w:r w:rsidR="008E7683">
        <w:rPr>
          <w:rFonts w:asciiTheme="minorHAnsi" w:hAnsiTheme="minorHAnsi" w:cstheme="minorHAnsi"/>
        </w:rPr>
        <w:t xml:space="preserve"> nie został podzielony na części.</w:t>
      </w:r>
      <w:r>
        <w:rPr>
          <w:rFonts w:asciiTheme="minorHAnsi" w:hAnsiTheme="minorHAnsi" w:cstheme="minorHAnsi"/>
        </w:rPr>
        <w:t xml:space="preserve"> Zamówienie jest o wartości nieprzekraczającej progów unijnych i z dotychczasowych doświadczeń Zamawiającego wynika, iż ubiegają się o takie zamówienie głównie małe i średnie przedsiębiorstwa, a więc zakres zamówienia jest dostosowany do potrzeb sektora MŚP bez konieczności dalszego rozdrabniania zakresu zamówienia.</w:t>
      </w:r>
      <w:r w:rsidR="008E7683">
        <w:rPr>
          <w:rFonts w:asciiTheme="minorHAnsi" w:hAnsiTheme="minorHAnsi" w:cstheme="minorHAnsi"/>
        </w:rPr>
        <w:t xml:space="preserve"> Zamawiający nie dopuszcza składanie ofert częściowych</w:t>
      </w:r>
    </w:p>
    <w:p w14:paraId="5970CF36" w14:textId="646FBA32" w:rsidR="001C0FD9" w:rsidRPr="00A36648" w:rsidRDefault="004A4BF5" w:rsidP="00744429">
      <w:pPr>
        <w:pStyle w:val="Akapitzlist"/>
        <w:numPr>
          <w:ilvl w:val="0"/>
          <w:numId w:val="17"/>
        </w:numPr>
        <w:autoSpaceDE w:val="0"/>
        <w:autoSpaceDN w:val="0"/>
        <w:adjustRightInd w:val="0"/>
        <w:ind w:left="284"/>
        <w:rPr>
          <w:rFonts w:asciiTheme="minorHAnsi" w:eastAsiaTheme="minorHAnsi" w:hAnsiTheme="minorHAnsi" w:cstheme="minorHAnsi"/>
          <w:lang w:eastAsia="en-US"/>
        </w:rPr>
      </w:pPr>
      <w:r w:rsidRPr="00A36648">
        <w:rPr>
          <w:rFonts w:asciiTheme="minorHAnsi" w:hAnsiTheme="minorHAnsi" w:cstheme="minorHAnsi"/>
        </w:rPr>
        <w:t>Zamawiający nie dopuszcza składania ofert wariantowych</w:t>
      </w:r>
      <w:r w:rsidR="004A27B7" w:rsidRPr="00A36648">
        <w:rPr>
          <w:rFonts w:asciiTheme="minorHAnsi" w:hAnsiTheme="minorHAnsi" w:cstheme="minorHAnsi"/>
        </w:rPr>
        <w:t>, nie zamierza zawierać umowy ramowej, nie przewiduje aukcji elektronicznej.</w:t>
      </w:r>
    </w:p>
    <w:p w14:paraId="450D171C" w14:textId="6776F585" w:rsidR="00053578" w:rsidRPr="00A36648" w:rsidRDefault="00A53374" w:rsidP="00A42F01">
      <w:pPr>
        <w:rPr>
          <w:rFonts w:asciiTheme="minorHAnsi" w:hAnsiTheme="minorHAnsi" w:cstheme="minorHAnsi"/>
          <w:color w:val="000000" w:themeColor="text1"/>
        </w:rPr>
      </w:pPr>
      <w:r w:rsidRPr="00A36648">
        <w:rPr>
          <w:rFonts w:asciiTheme="minorHAnsi" w:hAnsiTheme="minorHAnsi" w:cstheme="minorHAnsi"/>
          <w:bCs/>
          <w:color w:val="000000" w:themeColor="text1"/>
        </w:rPr>
        <w:t xml:space="preserve">   </w:t>
      </w:r>
    </w:p>
    <w:p w14:paraId="223C6703" w14:textId="77777777" w:rsidR="00F44453" w:rsidRPr="00A36648" w:rsidRDefault="00F44453" w:rsidP="0042753E">
      <w:pPr>
        <w:pStyle w:val="Tytu"/>
        <w:numPr>
          <w:ilvl w:val="0"/>
          <w:numId w:val="1"/>
        </w:numPr>
        <w:shd w:val="clear" w:color="auto" w:fill="BFBFBF"/>
        <w:overflowPunct/>
        <w:autoSpaceDE/>
        <w:autoSpaceDN/>
        <w:adjustRightInd/>
        <w:ind w:left="284" w:hanging="284"/>
        <w:jc w:val="left"/>
        <w:textAlignment w:val="auto"/>
        <w:rPr>
          <w:rFonts w:asciiTheme="minorHAnsi" w:hAnsiTheme="minorHAnsi" w:cstheme="minorHAnsi"/>
        </w:rPr>
      </w:pPr>
      <w:r w:rsidRPr="00A36648">
        <w:rPr>
          <w:rFonts w:asciiTheme="minorHAnsi" w:hAnsiTheme="minorHAnsi" w:cstheme="minorHAnsi"/>
        </w:rPr>
        <w:t>Termin wykonania zamówienia.</w:t>
      </w:r>
    </w:p>
    <w:p w14:paraId="27402E6C" w14:textId="0DE59325" w:rsidR="008E7683" w:rsidRDefault="008E7683" w:rsidP="002C542E">
      <w:pPr>
        <w:autoSpaceDE w:val="0"/>
        <w:jc w:val="both"/>
        <w:rPr>
          <w:rFonts w:asciiTheme="minorHAnsi" w:hAnsiTheme="minorHAnsi" w:cstheme="minorHAnsi"/>
        </w:rPr>
      </w:pPr>
      <w:r>
        <w:rPr>
          <w:rFonts w:asciiTheme="minorHAnsi" w:hAnsiTheme="minorHAnsi" w:cstheme="minorHAnsi"/>
        </w:rPr>
        <w:t xml:space="preserve">Przedmiot umowy zostanie zrealizowany do dnia </w:t>
      </w:r>
      <w:r w:rsidR="00E208F6">
        <w:rPr>
          <w:rFonts w:asciiTheme="minorHAnsi" w:hAnsiTheme="minorHAnsi" w:cstheme="minorHAnsi"/>
        </w:rPr>
        <w:t>30.11</w:t>
      </w:r>
      <w:r w:rsidR="007C6FA1">
        <w:rPr>
          <w:rFonts w:asciiTheme="minorHAnsi" w:hAnsiTheme="minorHAnsi" w:cstheme="minorHAnsi"/>
        </w:rPr>
        <w:t>.2022 r.</w:t>
      </w:r>
    </w:p>
    <w:p w14:paraId="44724571" w14:textId="77777777" w:rsidR="008E7683" w:rsidRPr="00A36648" w:rsidRDefault="008E7683" w:rsidP="002C542E">
      <w:pPr>
        <w:autoSpaceDE w:val="0"/>
        <w:jc w:val="both"/>
        <w:rPr>
          <w:rFonts w:asciiTheme="minorHAnsi" w:hAnsiTheme="minorHAnsi" w:cstheme="minorHAnsi"/>
        </w:rPr>
      </w:pPr>
    </w:p>
    <w:p w14:paraId="3D4E96A9" w14:textId="77777777" w:rsidR="00F44453" w:rsidRPr="00A36648" w:rsidRDefault="00F44453" w:rsidP="00BF4469">
      <w:pPr>
        <w:shd w:val="clear" w:color="auto" w:fill="BFBFBF"/>
        <w:ind w:left="284" w:hanging="284"/>
        <w:rPr>
          <w:rFonts w:asciiTheme="minorHAnsi" w:hAnsiTheme="minorHAnsi" w:cstheme="minorHAnsi"/>
          <w:b/>
        </w:rPr>
      </w:pPr>
      <w:r w:rsidRPr="00A36648">
        <w:rPr>
          <w:rFonts w:asciiTheme="minorHAnsi" w:hAnsiTheme="minorHAnsi" w:cstheme="minorHAnsi"/>
          <w:b/>
        </w:rPr>
        <w:t>V.</w:t>
      </w:r>
      <w:r w:rsidRPr="00A36648">
        <w:rPr>
          <w:rFonts w:asciiTheme="minorHAnsi" w:hAnsiTheme="minorHAnsi" w:cstheme="minorHAnsi"/>
          <w:b/>
        </w:rPr>
        <w:tab/>
      </w:r>
      <w:r w:rsidR="00DE0B30" w:rsidRPr="00A36648">
        <w:rPr>
          <w:rFonts w:asciiTheme="minorHAnsi" w:hAnsiTheme="minorHAnsi" w:cstheme="minorHAnsi"/>
          <w:b/>
          <w:bCs/>
        </w:rPr>
        <w:t>Warunki udziału</w:t>
      </w:r>
      <w:r w:rsidRPr="00A36648">
        <w:rPr>
          <w:rFonts w:asciiTheme="minorHAnsi" w:hAnsiTheme="minorHAnsi" w:cstheme="minorHAnsi"/>
          <w:b/>
        </w:rPr>
        <w:t>.</w:t>
      </w:r>
    </w:p>
    <w:p w14:paraId="0AF6B427" w14:textId="77777777" w:rsidR="00F44453" w:rsidRPr="00A36648" w:rsidRDefault="00DE0B30" w:rsidP="0042753E">
      <w:pPr>
        <w:numPr>
          <w:ilvl w:val="0"/>
          <w:numId w:val="9"/>
        </w:numPr>
        <w:ind w:left="284" w:hanging="284"/>
        <w:jc w:val="both"/>
        <w:rPr>
          <w:rFonts w:asciiTheme="minorHAnsi" w:hAnsiTheme="minorHAnsi" w:cstheme="minorHAnsi"/>
          <w:color w:val="FF0000"/>
        </w:rPr>
      </w:pPr>
      <w:r w:rsidRPr="00A36648">
        <w:rPr>
          <w:rFonts w:asciiTheme="minorHAnsi" w:hAnsiTheme="minorHAnsi" w:cstheme="minorHAnsi"/>
        </w:rPr>
        <w:lastRenderedPageBreak/>
        <w:t xml:space="preserve">O udzielenie zamówienia mogą ubiegać się Wykonawcy, którzy nie podlegają wykluczeniu na zasadach określonych w </w:t>
      </w:r>
      <w:r w:rsidRPr="00981031">
        <w:rPr>
          <w:rFonts w:asciiTheme="minorHAnsi" w:hAnsiTheme="minorHAnsi" w:cstheme="minorHAnsi"/>
        </w:rPr>
        <w:t xml:space="preserve">Rozdziale VI SWZ </w:t>
      </w:r>
      <w:r w:rsidRPr="00A36648">
        <w:rPr>
          <w:rFonts w:asciiTheme="minorHAnsi" w:hAnsiTheme="minorHAnsi" w:cstheme="minorHAnsi"/>
        </w:rPr>
        <w:t>oraz spełniają określone przez Zamawiającego warunki</w:t>
      </w:r>
      <w:r w:rsidRPr="00A36648">
        <w:rPr>
          <w:rStyle w:val="TeksttreciPogrubienie"/>
          <w:rFonts w:asciiTheme="minorHAnsi" w:hAnsiTheme="minorHAnsi" w:cstheme="minorHAnsi"/>
          <w:bCs/>
          <w:sz w:val="24"/>
        </w:rPr>
        <w:t xml:space="preserve"> </w:t>
      </w:r>
      <w:r w:rsidRPr="00A36648">
        <w:rPr>
          <w:rStyle w:val="TeksttreciPogrubienie"/>
          <w:rFonts w:asciiTheme="minorHAnsi" w:hAnsiTheme="minorHAnsi" w:cstheme="minorHAnsi"/>
          <w:b w:val="0"/>
          <w:bCs/>
          <w:sz w:val="24"/>
        </w:rPr>
        <w:t>udziału w postępowaniu</w:t>
      </w:r>
      <w:r w:rsidR="00673D3B" w:rsidRPr="00A36648">
        <w:rPr>
          <w:rStyle w:val="TeksttreciPogrubienie"/>
          <w:rFonts w:asciiTheme="minorHAnsi" w:hAnsiTheme="minorHAnsi" w:cstheme="minorHAnsi"/>
          <w:b w:val="0"/>
          <w:bCs/>
          <w:sz w:val="24"/>
        </w:rPr>
        <w:t>.</w:t>
      </w:r>
    </w:p>
    <w:p w14:paraId="3569FF14" w14:textId="77777777" w:rsidR="00F44453" w:rsidRPr="00A36648" w:rsidRDefault="00874C89" w:rsidP="0042753E">
      <w:pPr>
        <w:numPr>
          <w:ilvl w:val="0"/>
          <w:numId w:val="9"/>
        </w:numPr>
        <w:ind w:left="284" w:hanging="284"/>
        <w:jc w:val="both"/>
        <w:rPr>
          <w:rFonts w:asciiTheme="minorHAnsi" w:hAnsiTheme="minorHAnsi" w:cstheme="minorHAnsi"/>
          <w:color w:val="FF0000"/>
        </w:rPr>
      </w:pPr>
      <w:r w:rsidRPr="00A36648">
        <w:rPr>
          <w:rFonts w:asciiTheme="minorHAnsi" w:hAnsiTheme="minorHAnsi" w:cstheme="minorHAnsi"/>
        </w:rPr>
        <w:t>O udzielenie zamówienia mogą ubiegać się Wykonawcy, którzy spełniają następujące warunki udziału w postępowaniu, dotyczące:</w:t>
      </w:r>
    </w:p>
    <w:p w14:paraId="3E6B83F9" w14:textId="77777777" w:rsidR="00F935B0" w:rsidRPr="00A36648" w:rsidRDefault="00F935B0" w:rsidP="0042753E">
      <w:pPr>
        <w:pStyle w:val="Akapitzlist"/>
        <w:numPr>
          <w:ilvl w:val="0"/>
          <w:numId w:val="33"/>
        </w:numPr>
        <w:ind w:left="567" w:hanging="283"/>
        <w:jc w:val="both"/>
        <w:rPr>
          <w:rFonts w:asciiTheme="minorHAnsi" w:hAnsiTheme="minorHAnsi" w:cstheme="minorHAnsi"/>
        </w:rPr>
      </w:pPr>
      <w:r w:rsidRPr="00A36648">
        <w:rPr>
          <w:rFonts w:asciiTheme="minorHAnsi" w:hAnsiTheme="minorHAnsi" w:cstheme="minorHAnsi"/>
          <w:b/>
        </w:rPr>
        <w:t>Zdolności do występowania w obrocie gospodarczym:</w:t>
      </w:r>
    </w:p>
    <w:p w14:paraId="3DB2BBE7" w14:textId="2801B581" w:rsidR="00F935B0" w:rsidRPr="00A36648" w:rsidRDefault="00F935B0" w:rsidP="00F935B0">
      <w:pPr>
        <w:ind w:left="567"/>
        <w:jc w:val="both"/>
        <w:rPr>
          <w:rFonts w:asciiTheme="minorHAnsi" w:hAnsiTheme="minorHAnsi" w:cstheme="minorHAnsi"/>
          <w:color w:val="FF0000"/>
        </w:rPr>
      </w:pPr>
      <w:r w:rsidRPr="00A36648">
        <w:rPr>
          <w:rFonts w:asciiTheme="minorHAnsi" w:hAnsiTheme="minorHAnsi" w:cstheme="minorHAnsi"/>
        </w:rPr>
        <w:t>Zamawiający odstępuje od opisu sposobu dokonywania oceny spełnienia warunków       w tym zakresie</w:t>
      </w:r>
      <w:r w:rsidR="00EE42AF" w:rsidRPr="00A36648">
        <w:rPr>
          <w:rFonts w:asciiTheme="minorHAnsi" w:hAnsiTheme="minorHAnsi" w:cstheme="minorHAnsi"/>
        </w:rPr>
        <w:t xml:space="preserve">. </w:t>
      </w:r>
    </w:p>
    <w:p w14:paraId="0CDF5B99" w14:textId="77777777" w:rsidR="00673D3B" w:rsidRPr="00A36648" w:rsidRDefault="00F44453" w:rsidP="0042753E">
      <w:pPr>
        <w:pStyle w:val="Akapitzlist"/>
        <w:numPr>
          <w:ilvl w:val="0"/>
          <w:numId w:val="33"/>
        </w:numPr>
        <w:ind w:left="567" w:hanging="283"/>
        <w:jc w:val="both"/>
        <w:rPr>
          <w:rFonts w:asciiTheme="minorHAnsi" w:hAnsiTheme="minorHAnsi" w:cstheme="minorHAnsi"/>
        </w:rPr>
      </w:pPr>
      <w:r w:rsidRPr="00A36648">
        <w:rPr>
          <w:rFonts w:asciiTheme="minorHAnsi" w:hAnsiTheme="minorHAnsi" w:cstheme="minorHAnsi"/>
          <w:b/>
        </w:rPr>
        <w:t>Uprawnie</w:t>
      </w:r>
      <w:r w:rsidR="00874C89" w:rsidRPr="00A36648">
        <w:rPr>
          <w:rFonts w:asciiTheme="minorHAnsi" w:hAnsiTheme="minorHAnsi" w:cstheme="minorHAnsi"/>
          <w:b/>
        </w:rPr>
        <w:t>ń</w:t>
      </w:r>
      <w:r w:rsidRPr="00A36648">
        <w:rPr>
          <w:rFonts w:asciiTheme="minorHAnsi" w:hAnsiTheme="minorHAnsi" w:cstheme="minorHAnsi"/>
          <w:b/>
        </w:rPr>
        <w:t xml:space="preserve"> do prowadzenia określonej działalności gospodarczej lub zawodowej, </w:t>
      </w:r>
    </w:p>
    <w:p w14:paraId="6FC9A56A" w14:textId="77777777" w:rsidR="00F44453" w:rsidRPr="00A36648" w:rsidRDefault="00F44453" w:rsidP="00673D3B">
      <w:pPr>
        <w:pStyle w:val="Akapitzlist"/>
        <w:ind w:left="567"/>
        <w:jc w:val="both"/>
        <w:rPr>
          <w:rFonts w:asciiTheme="minorHAnsi" w:hAnsiTheme="minorHAnsi" w:cstheme="minorHAnsi"/>
        </w:rPr>
      </w:pPr>
      <w:r w:rsidRPr="00A36648">
        <w:rPr>
          <w:rFonts w:asciiTheme="minorHAnsi" w:hAnsiTheme="minorHAnsi" w:cstheme="minorHAnsi"/>
          <w:b/>
        </w:rPr>
        <w:t>o ile wynika to z odrębnych</w:t>
      </w:r>
      <w:r w:rsidRPr="00A36648">
        <w:rPr>
          <w:rFonts w:asciiTheme="minorHAnsi" w:hAnsiTheme="minorHAnsi" w:cstheme="minorHAnsi"/>
        </w:rPr>
        <w:t xml:space="preserve"> </w:t>
      </w:r>
      <w:r w:rsidRPr="00A36648">
        <w:rPr>
          <w:rFonts w:asciiTheme="minorHAnsi" w:hAnsiTheme="minorHAnsi" w:cstheme="minorHAnsi"/>
          <w:b/>
        </w:rPr>
        <w:t xml:space="preserve">przepisów: </w:t>
      </w:r>
    </w:p>
    <w:p w14:paraId="69162B15" w14:textId="77777777" w:rsidR="00E320D6" w:rsidRPr="00A36648" w:rsidRDefault="00E320D6" w:rsidP="00E320D6">
      <w:pPr>
        <w:ind w:left="567"/>
        <w:jc w:val="both"/>
        <w:rPr>
          <w:rFonts w:asciiTheme="minorHAnsi" w:hAnsiTheme="minorHAnsi" w:cstheme="minorHAnsi"/>
          <w:color w:val="FF0000"/>
        </w:rPr>
      </w:pPr>
      <w:r w:rsidRPr="00A36648">
        <w:rPr>
          <w:rFonts w:asciiTheme="minorHAnsi" w:hAnsiTheme="minorHAnsi" w:cstheme="minorHAnsi"/>
        </w:rPr>
        <w:t xml:space="preserve">Zamawiający odstępuje od opisu sposobu dokonywania oceny spełnienia warunków       w tym zakresie. </w:t>
      </w:r>
    </w:p>
    <w:p w14:paraId="7D4D1F2C" w14:textId="77777777" w:rsidR="00F44453" w:rsidRPr="00A36648" w:rsidRDefault="000D27C7" w:rsidP="0042753E">
      <w:pPr>
        <w:pStyle w:val="Akapitzlist"/>
        <w:numPr>
          <w:ilvl w:val="0"/>
          <w:numId w:val="33"/>
        </w:numPr>
        <w:ind w:left="567" w:hanging="283"/>
        <w:jc w:val="both"/>
        <w:rPr>
          <w:rFonts w:asciiTheme="minorHAnsi" w:hAnsiTheme="minorHAnsi" w:cstheme="minorHAnsi"/>
          <w:b/>
        </w:rPr>
      </w:pPr>
      <w:r w:rsidRPr="00A36648">
        <w:rPr>
          <w:rFonts w:asciiTheme="minorHAnsi" w:hAnsiTheme="minorHAnsi" w:cstheme="minorHAnsi"/>
          <w:b/>
        </w:rPr>
        <w:t>Zdolności technicznej lub zawodowej</w:t>
      </w:r>
      <w:r w:rsidR="00F44453" w:rsidRPr="00A36648">
        <w:rPr>
          <w:rFonts w:asciiTheme="minorHAnsi" w:hAnsiTheme="minorHAnsi" w:cstheme="minorHAnsi"/>
          <w:b/>
        </w:rPr>
        <w:t>:</w:t>
      </w:r>
    </w:p>
    <w:p w14:paraId="33095D5F" w14:textId="62CBA3EA" w:rsidR="00EA306E" w:rsidRPr="001202AA" w:rsidRDefault="00F44453" w:rsidP="001202AA">
      <w:pPr>
        <w:autoSpaceDE w:val="0"/>
        <w:autoSpaceDN w:val="0"/>
        <w:adjustRightInd w:val="0"/>
        <w:ind w:left="426"/>
        <w:jc w:val="both"/>
        <w:rPr>
          <w:rFonts w:ascii="Arial" w:hAnsi="Arial" w:cs="Arial"/>
          <w:color w:val="000000"/>
          <w:sz w:val="22"/>
          <w:szCs w:val="22"/>
        </w:rPr>
      </w:pPr>
      <w:r w:rsidRPr="00A36648">
        <w:rPr>
          <w:rFonts w:asciiTheme="minorHAnsi" w:hAnsiTheme="minorHAnsi" w:cstheme="minorHAnsi"/>
        </w:rPr>
        <w:t xml:space="preserve">W celu potwierdzenia spełniania przez </w:t>
      </w:r>
      <w:r w:rsidR="003625A4" w:rsidRPr="00A36648">
        <w:rPr>
          <w:rFonts w:asciiTheme="minorHAnsi" w:hAnsiTheme="minorHAnsi" w:cstheme="minorHAnsi"/>
        </w:rPr>
        <w:t>W</w:t>
      </w:r>
      <w:r w:rsidRPr="00A36648">
        <w:rPr>
          <w:rFonts w:asciiTheme="minorHAnsi" w:hAnsiTheme="minorHAnsi" w:cstheme="minorHAnsi"/>
        </w:rPr>
        <w:t xml:space="preserve">ykonawcę warunków udziału </w:t>
      </w:r>
      <w:r w:rsidRPr="00A13700">
        <w:rPr>
          <w:rFonts w:asciiTheme="minorHAnsi" w:hAnsiTheme="minorHAnsi" w:cstheme="minorHAnsi"/>
        </w:rPr>
        <w:t xml:space="preserve">w postępowaniu, Zamawiający żąda </w:t>
      </w:r>
      <w:r w:rsidR="00EA306E">
        <w:rPr>
          <w:rFonts w:asciiTheme="minorHAnsi" w:hAnsiTheme="minorHAnsi" w:cstheme="minorHAnsi"/>
        </w:rPr>
        <w:t xml:space="preserve">wykazania przez Wykonawcę wykonania, a w przypadku świadczeń okresowych lub ciągłych również wykonywania w okresie ostatnich 3 lat przed upływem terminu składania ofert, a jeżeli okres prowadzenia działalności jest krótszy – w tym okresie, co najmniej </w:t>
      </w:r>
      <w:r w:rsidR="002D2FD7">
        <w:rPr>
          <w:rFonts w:asciiTheme="minorHAnsi" w:hAnsiTheme="minorHAnsi" w:cstheme="minorHAnsi"/>
        </w:rPr>
        <w:t>1</w:t>
      </w:r>
      <w:r w:rsidR="00EA306E">
        <w:rPr>
          <w:rFonts w:asciiTheme="minorHAnsi" w:hAnsiTheme="minorHAnsi" w:cstheme="minorHAnsi"/>
        </w:rPr>
        <w:t xml:space="preserve"> dostaw</w:t>
      </w:r>
      <w:r w:rsidR="002D2FD7">
        <w:rPr>
          <w:rFonts w:asciiTheme="minorHAnsi" w:hAnsiTheme="minorHAnsi" w:cstheme="minorHAnsi"/>
        </w:rPr>
        <w:t>y</w:t>
      </w:r>
      <w:r w:rsidR="00EA306E">
        <w:rPr>
          <w:rFonts w:asciiTheme="minorHAnsi" w:hAnsiTheme="minorHAnsi" w:cstheme="minorHAnsi"/>
        </w:rPr>
        <w:t xml:space="preserve"> o charakterze odpowiadającym przedmiotowi niniejszego zamówienia o wartośc</w:t>
      </w:r>
      <w:r w:rsidR="005900EF">
        <w:rPr>
          <w:rFonts w:asciiTheme="minorHAnsi" w:hAnsiTheme="minorHAnsi" w:cstheme="minorHAnsi"/>
        </w:rPr>
        <w:t>i zamówienia brutto nie mniejszej</w:t>
      </w:r>
      <w:r w:rsidR="00EA306E">
        <w:rPr>
          <w:rFonts w:asciiTheme="minorHAnsi" w:hAnsiTheme="minorHAnsi" w:cstheme="minorHAnsi"/>
        </w:rPr>
        <w:t xml:space="preserve"> niż:</w:t>
      </w:r>
      <w:r w:rsidR="002D2FD7" w:rsidRPr="002D2FD7">
        <w:rPr>
          <w:rFonts w:asciiTheme="minorHAnsi" w:hAnsiTheme="minorHAnsi" w:cstheme="minorHAnsi"/>
          <w:color w:val="000000"/>
        </w:rPr>
        <w:t xml:space="preserve"> 150.000,00 zł </w:t>
      </w:r>
      <w:r w:rsidR="00EA306E">
        <w:rPr>
          <w:rFonts w:asciiTheme="minorHAnsi" w:hAnsiTheme="minorHAnsi" w:cstheme="minorHAnsi"/>
        </w:rPr>
        <w:t xml:space="preserve">wraz </w:t>
      </w:r>
      <w:r w:rsidR="003357ED">
        <w:rPr>
          <w:rFonts w:asciiTheme="minorHAnsi" w:hAnsiTheme="minorHAnsi" w:cstheme="minorHAnsi"/>
        </w:rPr>
        <w:br/>
      </w:r>
      <w:r w:rsidR="00EA306E">
        <w:rPr>
          <w:rFonts w:asciiTheme="minorHAnsi" w:hAnsiTheme="minorHAnsi" w:cstheme="minorHAnsi"/>
        </w:rPr>
        <w:t>z podaniem jej wartości, przedmiotu, dat wykonania i podmiotu na rzecz którego dostawa została wykonana oraz załączeniem dowodu, czy została wykonana lub jest wykonywana należycie.</w:t>
      </w:r>
    </w:p>
    <w:p w14:paraId="1612FD9A" w14:textId="2C814EE2" w:rsidR="00BC2AB6" w:rsidRPr="00A13700" w:rsidRDefault="00BC2AB6" w:rsidP="001202AA">
      <w:pPr>
        <w:ind w:left="426"/>
        <w:jc w:val="both"/>
        <w:rPr>
          <w:rFonts w:asciiTheme="minorHAnsi" w:hAnsiTheme="minorHAnsi" w:cstheme="minorHAnsi"/>
        </w:rPr>
      </w:pPr>
      <w:r w:rsidRPr="00C95371">
        <w:rPr>
          <w:rFonts w:asciiTheme="minorHAnsi" w:eastAsiaTheme="minorHAnsi" w:hAnsiTheme="minorHAnsi" w:cstheme="minorHAnsi"/>
          <w:lang w:eastAsia="en-US"/>
        </w:rPr>
        <w:t xml:space="preserve">Ocena spełniania warunku nastąpi na podstawie </w:t>
      </w:r>
      <w:r w:rsidRPr="00C95371">
        <w:rPr>
          <w:rFonts w:asciiTheme="minorHAnsi" w:eastAsiaTheme="minorHAnsi" w:hAnsiTheme="minorHAnsi" w:cstheme="minorHAnsi"/>
          <w:bCs/>
          <w:lang w:eastAsia="en-US"/>
        </w:rPr>
        <w:t xml:space="preserve">Wykazu dostaw </w:t>
      </w:r>
      <w:r w:rsidRPr="00C95371">
        <w:rPr>
          <w:rFonts w:asciiTheme="minorHAnsi" w:eastAsiaTheme="minorHAnsi" w:hAnsiTheme="minorHAnsi" w:cstheme="minorHAnsi"/>
          <w:lang w:eastAsia="en-US"/>
        </w:rPr>
        <w:t>(</w:t>
      </w:r>
      <w:r w:rsidRPr="00142DB9">
        <w:rPr>
          <w:rFonts w:asciiTheme="minorHAnsi" w:eastAsiaTheme="minorHAnsi" w:hAnsiTheme="minorHAnsi" w:cstheme="minorHAnsi"/>
          <w:bCs/>
          <w:color w:val="000000" w:themeColor="text1"/>
          <w:lang w:eastAsia="en-US"/>
        </w:rPr>
        <w:t xml:space="preserve">Załącznik nr </w:t>
      </w:r>
      <w:r w:rsidR="00142DB9" w:rsidRPr="00142DB9">
        <w:rPr>
          <w:rFonts w:asciiTheme="minorHAnsi" w:eastAsiaTheme="minorHAnsi" w:hAnsiTheme="minorHAnsi" w:cstheme="minorHAnsi"/>
          <w:bCs/>
          <w:color w:val="000000" w:themeColor="text1"/>
          <w:lang w:eastAsia="en-US"/>
        </w:rPr>
        <w:t>5</w:t>
      </w:r>
      <w:r w:rsidRPr="00142DB9">
        <w:rPr>
          <w:rFonts w:asciiTheme="minorHAnsi" w:eastAsiaTheme="minorHAnsi" w:hAnsiTheme="minorHAnsi" w:cstheme="minorHAnsi"/>
          <w:bCs/>
          <w:color w:val="000000" w:themeColor="text1"/>
          <w:lang w:eastAsia="en-US"/>
        </w:rPr>
        <w:t xml:space="preserve"> </w:t>
      </w:r>
      <w:r w:rsidRPr="00C95371">
        <w:rPr>
          <w:rFonts w:asciiTheme="minorHAnsi" w:eastAsiaTheme="minorHAnsi" w:hAnsiTheme="minorHAnsi" w:cstheme="minorHAnsi"/>
          <w:lang w:eastAsia="en-US"/>
        </w:rPr>
        <w:t>do niniejszej SWZ)</w:t>
      </w:r>
      <w:r w:rsidRPr="00A36648">
        <w:rPr>
          <w:rFonts w:asciiTheme="minorHAnsi" w:eastAsiaTheme="minorHAnsi" w:hAnsiTheme="minorHAnsi" w:cstheme="minorHAnsi"/>
          <w:lang w:eastAsia="en-US"/>
        </w:rPr>
        <w:t xml:space="preserve">. Do wykazu należy załączyć dowody potwierdzające czy dostawy zostały wykonane należycie. </w:t>
      </w:r>
    </w:p>
    <w:p w14:paraId="13FAB1CE" w14:textId="5645CAB9" w:rsidR="00011CBB" w:rsidRPr="00A36648" w:rsidRDefault="00C95371" w:rsidP="001202AA">
      <w:pPr>
        <w:pStyle w:val="Akapitzlist"/>
        <w:ind w:left="426"/>
        <w:jc w:val="both"/>
        <w:rPr>
          <w:rFonts w:asciiTheme="minorHAnsi" w:hAnsiTheme="minorHAnsi" w:cstheme="minorHAnsi"/>
        </w:rPr>
      </w:pPr>
      <w:r>
        <w:rPr>
          <w:rFonts w:asciiTheme="minorHAnsi" w:hAnsiTheme="minorHAnsi" w:cstheme="minorHAnsi"/>
        </w:rPr>
        <w:t xml:space="preserve">    </w:t>
      </w:r>
      <w:r w:rsidR="00011CBB" w:rsidRPr="00A36648">
        <w:rPr>
          <w:rFonts w:asciiTheme="minorHAnsi" w:hAnsiTheme="minorHAnsi" w:cstheme="minorHAnsi"/>
        </w:rPr>
        <w:t>Warunek udziału w postępowaniu dotyczący zdol</w:t>
      </w:r>
      <w:r w:rsidR="00BC2AB6">
        <w:rPr>
          <w:rFonts w:asciiTheme="minorHAnsi" w:hAnsiTheme="minorHAnsi" w:cstheme="minorHAnsi"/>
        </w:rPr>
        <w:t xml:space="preserve">ności technicznej lub zawodowej </w:t>
      </w:r>
      <w:r w:rsidR="00011CBB" w:rsidRPr="00A36648">
        <w:rPr>
          <w:rFonts w:asciiTheme="minorHAnsi" w:hAnsiTheme="minorHAnsi" w:cstheme="minorHAnsi"/>
        </w:rPr>
        <w:t>dotycz</w:t>
      </w:r>
      <w:r w:rsidR="00BE0DA5" w:rsidRPr="00A36648">
        <w:rPr>
          <w:rFonts w:asciiTheme="minorHAnsi" w:hAnsiTheme="minorHAnsi" w:cstheme="minorHAnsi"/>
        </w:rPr>
        <w:t>ący wykonanych usług</w:t>
      </w:r>
      <w:r w:rsidR="00011CBB" w:rsidRPr="00A36648">
        <w:rPr>
          <w:rFonts w:asciiTheme="minorHAnsi" w:hAnsiTheme="minorHAnsi" w:cstheme="minorHAnsi"/>
        </w:rPr>
        <w:t xml:space="preserve"> musi być spełniony: </w:t>
      </w:r>
    </w:p>
    <w:p w14:paraId="1383E3F6" w14:textId="77777777" w:rsidR="00011CBB" w:rsidRPr="00A36648" w:rsidRDefault="00011CBB" w:rsidP="001202AA">
      <w:pPr>
        <w:pStyle w:val="Akapitzlist"/>
        <w:ind w:left="426"/>
        <w:jc w:val="both"/>
        <w:rPr>
          <w:rFonts w:asciiTheme="minorHAnsi" w:hAnsiTheme="minorHAnsi" w:cstheme="minorHAnsi"/>
        </w:rPr>
      </w:pPr>
      <w:r w:rsidRPr="00A36648">
        <w:rPr>
          <w:rFonts w:asciiTheme="minorHAnsi" w:hAnsiTheme="minorHAnsi" w:cstheme="minorHAnsi"/>
        </w:rPr>
        <w:t xml:space="preserve">- przez Wykonawcę samodzielnie; lub </w:t>
      </w:r>
    </w:p>
    <w:p w14:paraId="45CD09B7" w14:textId="77777777" w:rsidR="00011CBB" w:rsidRPr="00A36648" w:rsidRDefault="00011CBB" w:rsidP="001202AA">
      <w:pPr>
        <w:pStyle w:val="Akapitzlist"/>
        <w:ind w:left="426"/>
        <w:jc w:val="both"/>
        <w:rPr>
          <w:rFonts w:asciiTheme="minorHAnsi" w:hAnsiTheme="minorHAnsi" w:cstheme="minorHAnsi"/>
        </w:rPr>
      </w:pPr>
      <w:r w:rsidRPr="00A36648">
        <w:rPr>
          <w:rFonts w:asciiTheme="minorHAnsi" w:hAnsiTheme="minorHAnsi" w:cstheme="minorHAnsi"/>
        </w:rPr>
        <w:t xml:space="preserve">- przez minimum jeden podmiot udostępniający wiedzę i doświadczenie (podwykonawcę) samodzielnie; </w:t>
      </w:r>
    </w:p>
    <w:p w14:paraId="65FA97E8" w14:textId="77777777" w:rsidR="00F44453" w:rsidRPr="00A36648" w:rsidRDefault="00011CBB" w:rsidP="001202AA">
      <w:pPr>
        <w:pStyle w:val="Akapitzlist"/>
        <w:ind w:left="426"/>
        <w:jc w:val="both"/>
        <w:rPr>
          <w:rFonts w:asciiTheme="minorHAnsi" w:hAnsiTheme="minorHAnsi" w:cstheme="minorHAnsi"/>
        </w:rPr>
      </w:pPr>
      <w:r w:rsidRPr="00A36648">
        <w:rPr>
          <w:rFonts w:asciiTheme="minorHAnsi" w:hAnsiTheme="minorHAnsi" w:cstheme="minorHAnsi"/>
        </w:rPr>
        <w:t>- w przypadku Wykonawców występujących wspólnie, samodzielnie przez minimum jednego z Wykonawców występujących wspólnie. Nie jest dopuszczalne łączenie (sumowanie) wyżej wymaganego doświadczenia w ramach doświadczenia różnych podmiotów zaangażowanych w realizację zamówienia. W sytuacji, gdy Wykonawca polega na doświadczeniu grupy Wykonawców, której był członkiem (np. Konsorcjum), doświadczenie będzie oceniane w zależności od konkretnego zakresu udziału tego Wykonawcy, a więc jego faktycznego wkładu w prowadzenie działań, które były wymagane od tej grupy w ramach zamówienia publicznego wykazanego na potwierdzenie spełniania warunku udziału w postępowaniu.</w:t>
      </w:r>
    </w:p>
    <w:p w14:paraId="59A284BC" w14:textId="77777777" w:rsidR="00F44453" w:rsidRPr="00A36648" w:rsidRDefault="005230B4" w:rsidP="0042753E">
      <w:pPr>
        <w:pStyle w:val="Akapitzlist"/>
        <w:widowControl w:val="0"/>
        <w:numPr>
          <w:ilvl w:val="0"/>
          <w:numId w:val="33"/>
        </w:numPr>
        <w:autoSpaceDE w:val="0"/>
        <w:autoSpaceDN w:val="0"/>
        <w:adjustRightInd w:val="0"/>
        <w:ind w:left="567" w:hanging="283"/>
        <w:jc w:val="both"/>
        <w:rPr>
          <w:rFonts w:asciiTheme="minorHAnsi" w:hAnsiTheme="minorHAnsi" w:cstheme="minorHAnsi"/>
        </w:rPr>
      </w:pPr>
      <w:r w:rsidRPr="00A36648">
        <w:rPr>
          <w:rFonts w:asciiTheme="minorHAnsi" w:hAnsiTheme="minorHAnsi" w:cstheme="minorHAnsi"/>
          <w:b/>
        </w:rPr>
        <w:t>Sytuacji ekonomicznej i finansowej</w:t>
      </w:r>
      <w:r w:rsidR="00F44453" w:rsidRPr="00A36648">
        <w:rPr>
          <w:rFonts w:asciiTheme="minorHAnsi" w:hAnsiTheme="minorHAnsi" w:cstheme="minorHAnsi"/>
          <w:b/>
        </w:rPr>
        <w:t>:</w:t>
      </w:r>
    </w:p>
    <w:p w14:paraId="4ACAF7E3" w14:textId="4A682268" w:rsidR="008D3DDB" w:rsidRPr="001202AA" w:rsidRDefault="005900EF" w:rsidP="001202AA">
      <w:pPr>
        <w:autoSpaceDE w:val="0"/>
        <w:autoSpaceDN w:val="0"/>
        <w:adjustRightInd w:val="0"/>
        <w:ind w:left="426"/>
        <w:jc w:val="both"/>
        <w:rPr>
          <w:rFonts w:ascii="Arial" w:hAnsi="Arial" w:cs="Arial"/>
          <w:color w:val="000000"/>
          <w:sz w:val="22"/>
          <w:szCs w:val="22"/>
        </w:rPr>
      </w:pPr>
      <w:r>
        <w:rPr>
          <w:rFonts w:asciiTheme="minorHAnsi" w:hAnsiTheme="minorHAnsi" w:cstheme="minorHAnsi"/>
        </w:rPr>
        <w:t xml:space="preserve"> Zamawiający uzna warunek </w:t>
      </w:r>
      <w:r w:rsidR="008D3DDB" w:rsidRPr="00A36648">
        <w:rPr>
          <w:rFonts w:asciiTheme="minorHAnsi" w:hAnsiTheme="minorHAnsi" w:cstheme="minorHAnsi"/>
        </w:rPr>
        <w:t xml:space="preserve">za spełniony, jeżeli Wykonawca wykaże, że posiada ubezpieczenie </w:t>
      </w:r>
      <w:r w:rsidR="00C95371">
        <w:rPr>
          <w:rFonts w:asciiTheme="minorHAnsi" w:hAnsiTheme="minorHAnsi" w:cstheme="minorHAnsi"/>
        </w:rPr>
        <w:t xml:space="preserve">od </w:t>
      </w:r>
      <w:r w:rsidR="008D3DDB" w:rsidRPr="00A36648">
        <w:rPr>
          <w:rFonts w:asciiTheme="minorHAnsi" w:hAnsiTheme="minorHAnsi" w:cstheme="minorHAnsi"/>
        </w:rPr>
        <w:t>odpowiedzialności cywilnej w zakresie</w:t>
      </w:r>
      <w:r w:rsidR="008D3DDB" w:rsidRPr="008D3DDB">
        <w:rPr>
          <w:rFonts w:asciiTheme="minorHAnsi" w:hAnsiTheme="minorHAnsi" w:cstheme="minorHAnsi"/>
        </w:rPr>
        <w:t xml:space="preserve"> prowadzonej działalności związanej z przedmiotem zamówienia na kwotę min</w:t>
      </w:r>
      <w:r w:rsidR="00CE4BED">
        <w:rPr>
          <w:rFonts w:asciiTheme="minorHAnsi" w:hAnsiTheme="minorHAnsi" w:cstheme="minorHAnsi"/>
        </w:rPr>
        <w:t>imum</w:t>
      </w:r>
      <w:r w:rsidR="00EA306E">
        <w:rPr>
          <w:rFonts w:asciiTheme="minorHAnsi" w:hAnsiTheme="minorHAnsi" w:cstheme="minorHAnsi"/>
        </w:rPr>
        <w:t>:</w:t>
      </w:r>
      <w:r w:rsidR="00CE4BED">
        <w:rPr>
          <w:rFonts w:asciiTheme="minorHAnsi" w:hAnsiTheme="minorHAnsi" w:cstheme="minorHAnsi"/>
        </w:rPr>
        <w:t xml:space="preserve"> </w:t>
      </w:r>
      <w:r w:rsidR="002D2FD7" w:rsidRPr="002D2FD7">
        <w:rPr>
          <w:rFonts w:asciiTheme="minorHAnsi" w:hAnsiTheme="minorHAnsi" w:cstheme="minorHAnsi"/>
          <w:color w:val="000000"/>
        </w:rPr>
        <w:t>150.000,00 zł (sto</w:t>
      </w:r>
      <w:r w:rsidR="001202AA">
        <w:rPr>
          <w:rFonts w:asciiTheme="minorHAnsi" w:hAnsiTheme="minorHAnsi" w:cstheme="minorHAnsi"/>
          <w:color w:val="000000"/>
        </w:rPr>
        <w:t xml:space="preserve"> pięćdziesiąt tysięcy złotych) </w:t>
      </w:r>
      <w:r w:rsidR="008D3DDB" w:rsidRPr="008D3DDB">
        <w:rPr>
          <w:rFonts w:asciiTheme="minorHAnsi" w:hAnsiTheme="minorHAnsi" w:cstheme="minorHAnsi"/>
        </w:rPr>
        <w:t>lub równowartość tej kwoty w innej walucie, przy czym kwota wyrażona w walucie obcej zostanie przeliczona na PLN według średniego kursu złotego w stosunku do walut obcyc</w:t>
      </w:r>
      <w:r w:rsidR="00C95371">
        <w:rPr>
          <w:rFonts w:asciiTheme="minorHAnsi" w:hAnsiTheme="minorHAnsi" w:cstheme="minorHAnsi"/>
        </w:rPr>
        <w:t xml:space="preserve">h określonego w Tabeli Kursów </w:t>
      </w:r>
      <w:r w:rsidR="008D3DDB" w:rsidRPr="008D3DDB">
        <w:rPr>
          <w:rFonts w:asciiTheme="minorHAnsi" w:hAnsiTheme="minorHAnsi" w:cstheme="minorHAnsi"/>
        </w:rPr>
        <w:t>średnich walut obcych Narodowego Banku Polskiego (NBP) obowiązującego na dzień składania ofert.</w:t>
      </w:r>
    </w:p>
    <w:p w14:paraId="4B771033" w14:textId="3725E604" w:rsidR="00F44453" w:rsidRPr="00D05ADA" w:rsidRDefault="008D3DDB" w:rsidP="001202AA">
      <w:pPr>
        <w:ind w:left="426"/>
        <w:jc w:val="both"/>
        <w:rPr>
          <w:rFonts w:asciiTheme="minorHAnsi" w:hAnsiTheme="minorHAnsi" w:cstheme="minorHAnsi"/>
        </w:rPr>
      </w:pPr>
      <w:r w:rsidRPr="008D3DDB">
        <w:rPr>
          <w:rFonts w:asciiTheme="minorHAnsi" w:hAnsiTheme="minorHAnsi" w:cstheme="minorHAnsi"/>
        </w:rPr>
        <w:lastRenderedPageBreak/>
        <w:t>Ocena spełniania niniejszego warunku zostanie dokonana na podstawie załączonego przez Wykonawcę dokumentu potwierdzającego, że</w:t>
      </w:r>
      <w:r w:rsidR="00182E88">
        <w:rPr>
          <w:rFonts w:asciiTheme="minorHAnsi" w:hAnsiTheme="minorHAnsi" w:cstheme="minorHAnsi"/>
        </w:rPr>
        <w:t xml:space="preserve"> Wykonawca jest </w:t>
      </w:r>
      <w:r w:rsidRPr="008D3DDB">
        <w:rPr>
          <w:rFonts w:asciiTheme="minorHAnsi" w:hAnsiTheme="minorHAnsi" w:cstheme="minorHAnsi"/>
        </w:rPr>
        <w:t xml:space="preserve"> ubezpieczony od odpowiedzialności cywilnej w za</w:t>
      </w:r>
      <w:r w:rsidR="00182E88">
        <w:rPr>
          <w:rFonts w:asciiTheme="minorHAnsi" w:hAnsiTheme="minorHAnsi" w:cstheme="minorHAnsi"/>
        </w:rPr>
        <w:t>kresie prow</w:t>
      </w:r>
      <w:r w:rsidR="00D05ADA">
        <w:rPr>
          <w:rFonts w:asciiTheme="minorHAnsi" w:hAnsiTheme="minorHAnsi" w:cstheme="minorHAnsi"/>
        </w:rPr>
        <w:t xml:space="preserve">adzonej działalności związanej </w:t>
      </w:r>
      <w:r w:rsidR="00D05ADA">
        <w:rPr>
          <w:rFonts w:asciiTheme="minorHAnsi" w:hAnsiTheme="minorHAnsi" w:cstheme="minorHAnsi"/>
        </w:rPr>
        <w:br/>
      </w:r>
      <w:r w:rsidR="00182E88">
        <w:rPr>
          <w:rFonts w:asciiTheme="minorHAnsi" w:hAnsiTheme="minorHAnsi" w:cstheme="minorHAnsi"/>
        </w:rPr>
        <w:t xml:space="preserve">z przedmiotem zamówienia ze wskazaniem sumy gwarantowanej tego ubezpieczenia. Jeżeli z uzasadnionej przyczyny Wykonawca nie może złożyć wymaganych przez Zamawiającego podmiotowych środków dowodowych, o których mowa w powyżej, Wykonawca składa inne podmiotowe środki dowodowe, które w wystarczający sposób potwierdzają spełnianie opisanego przez Zamawiającego warunku udziału </w:t>
      </w:r>
      <w:r w:rsidR="00D05ADA">
        <w:rPr>
          <w:rFonts w:asciiTheme="minorHAnsi" w:hAnsiTheme="minorHAnsi" w:cstheme="minorHAnsi"/>
        </w:rPr>
        <w:br/>
      </w:r>
      <w:r w:rsidR="00182E88">
        <w:rPr>
          <w:rFonts w:asciiTheme="minorHAnsi" w:hAnsiTheme="minorHAnsi" w:cstheme="minorHAnsi"/>
        </w:rPr>
        <w:t>w postępowaniu lub kryterium selekcji dotyczącego sytuacji ekonomicznej lub finansowej</w:t>
      </w:r>
      <w:r w:rsidR="00944A88">
        <w:rPr>
          <w:rFonts w:asciiTheme="minorHAnsi" w:hAnsiTheme="minorHAnsi" w:cstheme="minorHAnsi"/>
        </w:rPr>
        <w:t>.</w:t>
      </w:r>
    </w:p>
    <w:p w14:paraId="31B55D34" w14:textId="77777777" w:rsidR="00F44453" w:rsidRPr="00E11167" w:rsidRDefault="00F44453" w:rsidP="0042753E">
      <w:pPr>
        <w:pStyle w:val="Akapitzlist"/>
        <w:numPr>
          <w:ilvl w:val="0"/>
          <w:numId w:val="9"/>
        </w:numPr>
        <w:ind w:left="284" w:hanging="284"/>
        <w:jc w:val="both"/>
        <w:rPr>
          <w:rFonts w:asciiTheme="minorHAnsi" w:hAnsiTheme="minorHAnsi" w:cstheme="minorHAnsi"/>
        </w:rPr>
      </w:pPr>
      <w:r w:rsidRPr="00E11167">
        <w:rPr>
          <w:rFonts w:asciiTheme="minorHAnsi" w:hAnsiTheme="minorHAnsi" w:cstheme="minorHAnsi"/>
          <w:bCs/>
        </w:rPr>
        <w:t>Poleganie na zasobach innych podmiotów</w:t>
      </w:r>
      <w:r w:rsidRPr="00E11167">
        <w:rPr>
          <w:rFonts w:asciiTheme="minorHAnsi" w:hAnsiTheme="minorHAnsi" w:cstheme="minorHAnsi"/>
        </w:rPr>
        <w:t>:</w:t>
      </w:r>
    </w:p>
    <w:p w14:paraId="15C56437" w14:textId="77777777" w:rsidR="00F44453" w:rsidRPr="007751D9" w:rsidRDefault="00F44453" w:rsidP="0042753E">
      <w:pPr>
        <w:numPr>
          <w:ilvl w:val="0"/>
          <w:numId w:val="10"/>
        </w:numPr>
        <w:ind w:left="567" w:hanging="283"/>
        <w:jc w:val="both"/>
        <w:rPr>
          <w:rFonts w:asciiTheme="minorHAnsi" w:hAnsiTheme="minorHAnsi" w:cstheme="minorHAnsi"/>
        </w:rPr>
      </w:pPr>
      <w:r w:rsidRPr="007751D9">
        <w:rPr>
          <w:rFonts w:asciiTheme="minorHAnsi" w:hAnsiTheme="minorHAnsi" w:cstheme="minorHAnsi"/>
        </w:rPr>
        <w:t xml:space="preserve">Wykonawca może w celu potwierdzenia spełniania </w:t>
      </w:r>
      <w:r w:rsidR="007751D9" w:rsidRPr="007751D9">
        <w:rPr>
          <w:rFonts w:asciiTheme="minorHAnsi" w:hAnsiTheme="minorHAnsi" w:cstheme="minorHAnsi"/>
        </w:rPr>
        <w:t xml:space="preserve">warunków udziału w postępowaniu </w:t>
      </w:r>
      <w:r w:rsidRPr="007751D9">
        <w:rPr>
          <w:rFonts w:asciiTheme="minorHAnsi" w:hAnsiTheme="minorHAnsi" w:cstheme="minorHAnsi"/>
        </w:rPr>
        <w:t>w stosownych sytuacjach oraz w odniesieniu do konkretnego zamówienia, lub jego części, polegać na zdolnościach technicznych lub zawodowych lub sytuacji finansowej lub ekonomicznej podmiotów udostępniających zasoby, niezależnie od charakteru prawnego łączącego go z nimi stosunków prawnych.</w:t>
      </w:r>
    </w:p>
    <w:p w14:paraId="50A26107" w14:textId="77777777" w:rsidR="00F44453" w:rsidRPr="007751D9" w:rsidRDefault="00F44453" w:rsidP="0042753E">
      <w:pPr>
        <w:numPr>
          <w:ilvl w:val="0"/>
          <w:numId w:val="10"/>
        </w:numPr>
        <w:ind w:left="567" w:hanging="283"/>
        <w:jc w:val="both"/>
        <w:rPr>
          <w:rFonts w:asciiTheme="minorHAnsi" w:hAnsiTheme="minorHAnsi" w:cstheme="minorHAnsi"/>
        </w:rPr>
      </w:pPr>
      <w:r w:rsidRPr="007751D9">
        <w:rPr>
          <w:rFonts w:asciiTheme="minorHAnsi" w:hAnsiTheme="minorHAnsi" w:cstheme="minorHAnsi"/>
        </w:rPr>
        <w:t>W odniesieniu do war</w:t>
      </w:r>
      <w:r w:rsidR="007751D9" w:rsidRPr="007751D9">
        <w:rPr>
          <w:rFonts w:asciiTheme="minorHAnsi" w:hAnsiTheme="minorHAnsi" w:cstheme="minorHAnsi"/>
        </w:rPr>
        <w:t>unków dotyczących wykształcenia</w:t>
      </w:r>
      <w:r w:rsidRPr="007751D9">
        <w:rPr>
          <w:rFonts w:asciiTheme="minorHAnsi" w:hAnsiTheme="minorHAnsi" w:cstheme="minorHAnsi"/>
        </w:rPr>
        <w:t xml:space="preserve"> </w:t>
      </w:r>
      <w:r w:rsidR="007751D9" w:rsidRPr="007751D9">
        <w:rPr>
          <w:rFonts w:asciiTheme="minorHAnsi" w:hAnsiTheme="minorHAnsi" w:cstheme="minorHAnsi"/>
        </w:rPr>
        <w:t xml:space="preserve">lub </w:t>
      </w:r>
      <w:r w:rsidRPr="007751D9">
        <w:rPr>
          <w:rFonts w:asciiTheme="minorHAnsi" w:hAnsiTheme="minorHAnsi" w:cstheme="minorHAnsi"/>
        </w:rPr>
        <w:t>kwalifikacji Wykonawcy mogą polegać na zdolnościach podmiotów udostępniających zasoby, jeśli podmioty te wykonają usługi, do realizacji których te zdolności są wymagane.</w:t>
      </w:r>
    </w:p>
    <w:p w14:paraId="00713B97" w14:textId="6037ABFD" w:rsidR="00F44453" w:rsidRPr="007751D9" w:rsidRDefault="00F44453" w:rsidP="0042753E">
      <w:pPr>
        <w:numPr>
          <w:ilvl w:val="0"/>
          <w:numId w:val="10"/>
        </w:numPr>
        <w:ind w:left="567" w:hanging="283"/>
        <w:jc w:val="both"/>
        <w:rPr>
          <w:rFonts w:asciiTheme="minorHAnsi" w:hAnsiTheme="minorHAnsi" w:cstheme="minorHAnsi"/>
        </w:rPr>
      </w:pPr>
      <w:r w:rsidRPr="007751D9">
        <w:rPr>
          <w:rFonts w:asciiTheme="minorHAnsi" w:hAnsiTheme="minorHAnsi" w:cstheme="minorHAnsi"/>
        </w:rPr>
        <w:t>Wykonawca, który polega na zdolnościach lub sytuacji podmiotów udostępniających zasoby, składa, wraz z ofertą, zobowiązanie podmiotu udostępniającego zasoby do oddania mu do dyspozycji niezbędnych zasob</w:t>
      </w:r>
      <w:r w:rsidR="00763549">
        <w:rPr>
          <w:rFonts w:asciiTheme="minorHAnsi" w:hAnsiTheme="minorHAnsi" w:cstheme="minorHAnsi"/>
        </w:rPr>
        <w:t>ów na potrzeby realizacji jego</w:t>
      </w:r>
      <w:r w:rsidRPr="007751D9">
        <w:rPr>
          <w:rFonts w:asciiTheme="minorHAnsi" w:hAnsiTheme="minorHAnsi" w:cstheme="minorHAnsi"/>
        </w:rPr>
        <w:t xml:space="preserve"> zamówienia lub inny podmiotowy środek dowodowy potwierdzający, że Wykonawca realizując zamówienie, będzie dysponował niezbędnymi zasobami tych podmiotów.</w:t>
      </w:r>
    </w:p>
    <w:p w14:paraId="1307AE81" w14:textId="77777777" w:rsidR="00F44453" w:rsidRPr="007751D9" w:rsidRDefault="00F44453" w:rsidP="0042753E">
      <w:pPr>
        <w:numPr>
          <w:ilvl w:val="0"/>
          <w:numId w:val="10"/>
        </w:numPr>
        <w:ind w:left="567" w:hanging="283"/>
        <w:jc w:val="both"/>
        <w:rPr>
          <w:rFonts w:asciiTheme="minorHAnsi" w:hAnsiTheme="minorHAnsi" w:cstheme="minorHAnsi"/>
        </w:rPr>
      </w:pPr>
      <w:r w:rsidRPr="007751D9">
        <w:rPr>
          <w:rFonts w:asciiTheme="minorHAnsi" w:hAnsiTheme="minorHAnsi" w:cstheme="minorHAnsi"/>
        </w:rPr>
        <w:t>Zobowiązanie podmiotu udostępniając</w:t>
      </w:r>
      <w:r w:rsidR="00E672F5">
        <w:rPr>
          <w:rFonts w:asciiTheme="minorHAnsi" w:hAnsiTheme="minorHAnsi" w:cstheme="minorHAnsi"/>
        </w:rPr>
        <w:t>ego zasoby, o którym mowa w pkt</w:t>
      </w:r>
      <w:r w:rsidRPr="007751D9">
        <w:rPr>
          <w:rFonts w:asciiTheme="minorHAnsi" w:hAnsiTheme="minorHAnsi" w:cstheme="minorHAnsi"/>
        </w:rPr>
        <w:t xml:space="preserve"> 3</w:t>
      </w:r>
      <w:r w:rsidR="00E672F5">
        <w:rPr>
          <w:rFonts w:asciiTheme="minorHAnsi" w:hAnsiTheme="minorHAnsi" w:cstheme="minorHAnsi"/>
        </w:rPr>
        <w:t>)</w:t>
      </w:r>
      <w:r w:rsidRPr="007751D9">
        <w:rPr>
          <w:rFonts w:asciiTheme="minorHAnsi" w:hAnsiTheme="minorHAnsi" w:cstheme="minorHAnsi"/>
        </w:rPr>
        <w:t>, potwierdza, że stosunek łączący Wykonawcę z podmiotami udostępniającymi zasoby gwarantuje rzeczywisty dostęp do tych zasobów oraz określa w szczególności:</w:t>
      </w:r>
    </w:p>
    <w:p w14:paraId="28BE4982" w14:textId="77777777" w:rsidR="00F44453" w:rsidRPr="00DF2ADD" w:rsidRDefault="00F44453" w:rsidP="0042753E">
      <w:pPr>
        <w:numPr>
          <w:ilvl w:val="0"/>
          <w:numId w:val="11"/>
        </w:numPr>
        <w:ind w:left="851" w:hanging="284"/>
        <w:jc w:val="both"/>
        <w:rPr>
          <w:rFonts w:asciiTheme="minorHAnsi" w:hAnsiTheme="minorHAnsi" w:cstheme="minorHAnsi"/>
        </w:rPr>
      </w:pPr>
      <w:r w:rsidRPr="00DF2ADD">
        <w:rPr>
          <w:rFonts w:asciiTheme="minorHAnsi" w:hAnsiTheme="minorHAnsi" w:cstheme="minorHAnsi"/>
        </w:rPr>
        <w:t>zakres dostępnych Wykonawcy zasobów podmiotu udostępniającego zasoby;</w:t>
      </w:r>
    </w:p>
    <w:p w14:paraId="2716B983" w14:textId="77777777" w:rsidR="00F44453" w:rsidRPr="00DF2ADD" w:rsidRDefault="00F44453" w:rsidP="0042753E">
      <w:pPr>
        <w:numPr>
          <w:ilvl w:val="0"/>
          <w:numId w:val="11"/>
        </w:numPr>
        <w:ind w:left="851" w:hanging="284"/>
        <w:jc w:val="both"/>
        <w:rPr>
          <w:rFonts w:asciiTheme="minorHAnsi" w:hAnsiTheme="minorHAnsi" w:cstheme="minorHAnsi"/>
        </w:rPr>
      </w:pPr>
      <w:r w:rsidRPr="00DF2ADD">
        <w:rPr>
          <w:rFonts w:asciiTheme="minorHAnsi" w:hAnsiTheme="minorHAnsi" w:cstheme="minorHAnsi"/>
        </w:rPr>
        <w:t>sposób i okres udostępnienia Wykonawcy i wykorzystania przez niego zasobów podmiotu udostępniającego te zasoby przy wykonywaniu zamówienia;</w:t>
      </w:r>
    </w:p>
    <w:p w14:paraId="2DD7980B" w14:textId="77777777" w:rsidR="00F44453" w:rsidRPr="00DF2ADD" w:rsidRDefault="00F44453" w:rsidP="0042753E">
      <w:pPr>
        <w:numPr>
          <w:ilvl w:val="0"/>
          <w:numId w:val="11"/>
        </w:numPr>
        <w:ind w:left="851" w:hanging="284"/>
        <w:jc w:val="both"/>
        <w:rPr>
          <w:rFonts w:asciiTheme="minorHAnsi" w:hAnsiTheme="minorHAnsi" w:cstheme="minorHAnsi"/>
        </w:rPr>
      </w:pPr>
      <w:r w:rsidRPr="00DF2ADD">
        <w:rPr>
          <w:rFonts w:asciiTheme="minorHAnsi" w:hAnsiTheme="minorHAnsi" w:cstheme="minorHAnsi"/>
        </w:rPr>
        <w:t>czy i w jakim zakresie podmiot udostępniający zasoby, na zdolnościach którego Wykonawca polega w odniesieniu do warunków udziału w postępo</w:t>
      </w:r>
      <w:r w:rsidR="00DF2ADD" w:rsidRPr="00DF2ADD">
        <w:rPr>
          <w:rFonts w:asciiTheme="minorHAnsi" w:hAnsiTheme="minorHAnsi" w:cstheme="minorHAnsi"/>
        </w:rPr>
        <w:t>waniu dotyczących wykształcenia</w:t>
      </w:r>
      <w:r w:rsidRPr="00DF2ADD">
        <w:rPr>
          <w:rFonts w:asciiTheme="minorHAnsi" w:hAnsiTheme="minorHAnsi" w:cstheme="minorHAnsi"/>
        </w:rPr>
        <w:t xml:space="preserve"> </w:t>
      </w:r>
      <w:r w:rsidR="00DF2ADD" w:rsidRPr="00DF2ADD">
        <w:rPr>
          <w:rFonts w:asciiTheme="minorHAnsi" w:hAnsiTheme="minorHAnsi" w:cstheme="minorHAnsi"/>
        </w:rPr>
        <w:t xml:space="preserve">lub </w:t>
      </w:r>
      <w:r w:rsidRPr="00DF2ADD">
        <w:rPr>
          <w:rFonts w:asciiTheme="minorHAnsi" w:hAnsiTheme="minorHAnsi" w:cstheme="minorHAnsi"/>
        </w:rPr>
        <w:t xml:space="preserve">kwalifikacji zawodowych, zrealizuje usługi, których wskazane zdolności dotyczą. </w:t>
      </w:r>
    </w:p>
    <w:p w14:paraId="42F097BA" w14:textId="77777777" w:rsidR="00F44453" w:rsidRPr="00DF2ADD" w:rsidRDefault="00F44453" w:rsidP="0042753E">
      <w:pPr>
        <w:numPr>
          <w:ilvl w:val="0"/>
          <w:numId w:val="10"/>
        </w:numPr>
        <w:autoSpaceDE w:val="0"/>
        <w:ind w:left="709" w:hanging="283"/>
        <w:jc w:val="both"/>
        <w:rPr>
          <w:rFonts w:asciiTheme="minorHAnsi" w:hAnsiTheme="minorHAnsi" w:cstheme="minorHAnsi"/>
        </w:rPr>
      </w:pPr>
      <w:r w:rsidRPr="00DF2ADD">
        <w:rPr>
          <w:rFonts w:asciiTheme="minorHAnsi" w:hAnsiTheme="minorHAnsi" w:cstheme="minorHAnsi"/>
        </w:rPr>
        <w:t>Zamawiający ocenia, czy udostępniane Wykonawcy przez podmioty udostępniające zasoby zdolności techniczne lub zawodowe lub ich sytuacja finansowa lub ekonomiczna, pozwalają na wykazanie przez Wykona</w:t>
      </w:r>
      <w:r w:rsidR="00DF2ADD" w:rsidRPr="00DF2ADD">
        <w:rPr>
          <w:rFonts w:asciiTheme="minorHAnsi" w:hAnsiTheme="minorHAnsi" w:cstheme="minorHAnsi"/>
        </w:rPr>
        <w:t xml:space="preserve">wcę spełniania warunków udziału </w:t>
      </w:r>
      <w:r w:rsidRPr="00DF2ADD">
        <w:rPr>
          <w:rFonts w:asciiTheme="minorHAnsi" w:hAnsiTheme="minorHAnsi" w:cstheme="minorHAnsi"/>
        </w:rPr>
        <w:t>w postępowaniu, o których mowa w art. 112 ust. 2 pkt 3) i 4), a także bada, czy nie zachodzą wobec tego podmiotu podstawy wykluczenia, które zostały przewidziane względem Wykonawcy.</w:t>
      </w:r>
    </w:p>
    <w:p w14:paraId="22F9A5D5" w14:textId="77777777" w:rsidR="00F44453" w:rsidRPr="008D3DDB" w:rsidRDefault="00F44453" w:rsidP="0042753E">
      <w:pPr>
        <w:numPr>
          <w:ilvl w:val="0"/>
          <w:numId w:val="10"/>
        </w:numPr>
        <w:ind w:left="709" w:hanging="283"/>
        <w:jc w:val="both"/>
        <w:rPr>
          <w:rFonts w:asciiTheme="minorHAnsi" w:hAnsiTheme="minorHAnsi" w:cstheme="minorHAnsi"/>
          <w:color w:val="FF0000"/>
        </w:rPr>
      </w:pPr>
      <w:r w:rsidRPr="00DF2ADD">
        <w:rPr>
          <w:rFonts w:asciiTheme="minorHAnsi" w:hAnsiTheme="minorHAnsi" w:cstheme="minorHAnsi"/>
        </w:rPr>
        <w:t xml:space="preserve">Wykonawca, w przypadku polegania na zdolnościach lub sytuacji podmiotów udostępniających zasoby, przedstawia, wraz z oświadczeniem, o którym mowa </w:t>
      </w:r>
      <w:r w:rsidR="00DF2ADD" w:rsidRPr="00DF2ADD">
        <w:rPr>
          <w:rFonts w:asciiTheme="minorHAnsi" w:hAnsiTheme="minorHAnsi" w:cstheme="minorHAnsi"/>
        </w:rPr>
        <w:t xml:space="preserve">               </w:t>
      </w:r>
      <w:r w:rsidRPr="00DF2ADD">
        <w:rPr>
          <w:rFonts w:asciiTheme="minorHAnsi" w:hAnsiTheme="minorHAnsi" w:cstheme="minorHAnsi"/>
        </w:rPr>
        <w:t xml:space="preserve">w Rozdziale </w:t>
      </w:r>
      <w:r w:rsidRPr="00B147BE">
        <w:rPr>
          <w:rFonts w:asciiTheme="minorHAnsi" w:hAnsiTheme="minorHAnsi" w:cstheme="minorHAnsi"/>
        </w:rPr>
        <w:t>V</w:t>
      </w:r>
      <w:r w:rsidR="00755FE8" w:rsidRPr="00B147BE">
        <w:rPr>
          <w:rFonts w:asciiTheme="minorHAnsi" w:hAnsiTheme="minorHAnsi" w:cstheme="minorHAnsi"/>
        </w:rPr>
        <w:t>II</w:t>
      </w:r>
      <w:r w:rsidRPr="00B147BE">
        <w:rPr>
          <w:rFonts w:asciiTheme="minorHAnsi" w:hAnsiTheme="minorHAnsi" w:cstheme="minorHAnsi"/>
        </w:rPr>
        <w:t xml:space="preserve"> SWZ, </w:t>
      </w:r>
      <w:r w:rsidRPr="00DF2ADD">
        <w:rPr>
          <w:rFonts w:asciiTheme="minorHAnsi" w:hAnsiTheme="minorHAnsi" w:cstheme="minorHAnsi"/>
        </w:rPr>
        <w:t xml:space="preserve">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t>
      </w:r>
      <w:r w:rsidR="00DF2ADD" w:rsidRPr="00DF2ADD">
        <w:rPr>
          <w:rFonts w:asciiTheme="minorHAnsi" w:hAnsiTheme="minorHAnsi" w:cstheme="minorHAnsi"/>
        </w:rPr>
        <w:t xml:space="preserve">                    </w:t>
      </w:r>
      <w:r w:rsidRPr="00DF2ADD">
        <w:rPr>
          <w:rFonts w:asciiTheme="minorHAnsi" w:hAnsiTheme="minorHAnsi" w:cstheme="minorHAnsi"/>
        </w:rPr>
        <w:t xml:space="preserve">w Rozdziale </w:t>
      </w:r>
      <w:r w:rsidRPr="00B147BE">
        <w:rPr>
          <w:rFonts w:asciiTheme="minorHAnsi" w:hAnsiTheme="minorHAnsi" w:cstheme="minorHAnsi"/>
        </w:rPr>
        <w:t>V</w:t>
      </w:r>
      <w:r w:rsidR="00755FE8" w:rsidRPr="00B147BE">
        <w:rPr>
          <w:rFonts w:asciiTheme="minorHAnsi" w:hAnsiTheme="minorHAnsi" w:cstheme="minorHAnsi"/>
        </w:rPr>
        <w:t>II</w:t>
      </w:r>
      <w:r w:rsidRPr="00B147BE">
        <w:rPr>
          <w:rFonts w:asciiTheme="minorHAnsi" w:hAnsiTheme="minorHAnsi" w:cstheme="minorHAnsi"/>
        </w:rPr>
        <w:t xml:space="preserve"> SWZ.</w:t>
      </w:r>
    </w:p>
    <w:p w14:paraId="5E5BA3B6" w14:textId="77777777" w:rsidR="00F44453" w:rsidRPr="00DF2ADD" w:rsidRDefault="00F44453" w:rsidP="00B45123">
      <w:pPr>
        <w:autoSpaceDE w:val="0"/>
        <w:jc w:val="both"/>
        <w:rPr>
          <w:rFonts w:asciiTheme="minorHAnsi" w:hAnsiTheme="minorHAnsi" w:cstheme="minorHAnsi"/>
        </w:rPr>
      </w:pPr>
    </w:p>
    <w:p w14:paraId="7CA453F5" w14:textId="77777777" w:rsidR="00F44453" w:rsidRPr="00F44453" w:rsidRDefault="00F44453" w:rsidP="0042753E">
      <w:pPr>
        <w:numPr>
          <w:ilvl w:val="0"/>
          <w:numId w:val="13"/>
        </w:numPr>
        <w:shd w:val="clear" w:color="auto" w:fill="BFBFBF"/>
        <w:autoSpaceDE w:val="0"/>
        <w:autoSpaceDN w:val="0"/>
        <w:adjustRightInd w:val="0"/>
        <w:ind w:left="284" w:hanging="284"/>
        <w:rPr>
          <w:rFonts w:asciiTheme="minorHAnsi" w:hAnsiTheme="minorHAnsi" w:cstheme="minorHAnsi"/>
          <w:b/>
          <w:bCs/>
          <w:iCs/>
          <w:lang w:bidi="pl-PL"/>
        </w:rPr>
      </w:pPr>
      <w:r w:rsidRPr="00F44453">
        <w:rPr>
          <w:rFonts w:asciiTheme="minorHAnsi" w:hAnsiTheme="minorHAnsi" w:cstheme="minorHAnsi"/>
          <w:b/>
          <w:bCs/>
          <w:iCs/>
          <w:lang w:bidi="pl-PL"/>
        </w:rPr>
        <w:lastRenderedPageBreak/>
        <w:t>Podstawy wykluczenia.</w:t>
      </w:r>
    </w:p>
    <w:p w14:paraId="4735CBD9" w14:textId="6A2E025F" w:rsidR="00F44453" w:rsidRPr="008F0607" w:rsidRDefault="008F0607" w:rsidP="0042753E">
      <w:pPr>
        <w:numPr>
          <w:ilvl w:val="0"/>
          <w:numId w:val="6"/>
        </w:numPr>
        <w:autoSpaceDE w:val="0"/>
        <w:autoSpaceDN w:val="0"/>
        <w:adjustRightInd w:val="0"/>
        <w:ind w:left="284" w:hanging="284"/>
        <w:jc w:val="both"/>
        <w:rPr>
          <w:rFonts w:asciiTheme="minorHAnsi" w:hAnsiTheme="minorHAnsi" w:cstheme="minorHAnsi"/>
          <w:bCs/>
          <w:iCs/>
          <w:lang w:bidi="pl-PL"/>
        </w:rPr>
      </w:pPr>
      <w:r w:rsidRPr="008F0607">
        <w:rPr>
          <w:rFonts w:asciiTheme="minorHAnsi" w:hAnsiTheme="minorHAnsi" w:cstheme="minorHAnsi"/>
        </w:rPr>
        <w:t>Z postępowania o udzielenie zamówienia wyklucza się Wykonawcę, w stosunku do którego zachodzi którakolwiek z okoliczności, o których mowa</w:t>
      </w:r>
      <w:r w:rsidR="00763549">
        <w:rPr>
          <w:rFonts w:asciiTheme="minorHAnsi" w:hAnsiTheme="minorHAnsi" w:cstheme="minorHAnsi"/>
        </w:rPr>
        <w:t xml:space="preserve"> w</w:t>
      </w:r>
      <w:r w:rsidR="00E672F5">
        <w:rPr>
          <w:rFonts w:asciiTheme="minorHAnsi" w:hAnsiTheme="minorHAnsi" w:cstheme="minorHAnsi"/>
        </w:rPr>
        <w:t>:</w:t>
      </w:r>
    </w:p>
    <w:p w14:paraId="75DA28C2" w14:textId="77777777" w:rsidR="008F0607" w:rsidRPr="008F0607" w:rsidRDefault="008F0607" w:rsidP="0042753E">
      <w:pPr>
        <w:pStyle w:val="Akapitzlist"/>
        <w:numPr>
          <w:ilvl w:val="0"/>
          <w:numId w:val="18"/>
        </w:numPr>
        <w:autoSpaceDE w:val="0"/>
        <w:autoSpaceDN w:val="0"/>
        <w:adjustRightInd w:val="0"/>
        <w:ind w:left="567" w:hanging="283"/>
        <w:jc w:val="both"/>
        <w:rPr>
          <w:rFonts w:asciiTheme="minorHAnsi" w:hAnsiTheme="minorHAnsi" w:cstheme="minorHAnsi"/>
          <w:bCs/>
          <w:iCs/>
          <w:lang w:bidi="pl-PL"/>
        </w:rPr>
      </w:pPr>
      <w:r w:rsidRPr="008F0607">
        <w:rPr>
          <w:rFonts w:asciiTheme="minorHAnsi" w:hAnsiTheme="minorHAnsi" w:cstheme="minorHAnsi"/>
          <w:iCs/>
        </w:rPr>
        <w:t>art. 108 ust. 1 pkt 1 – będącego osobą fizyczną, którego prawomocnie skazano za przestępstwo:</w:t>
      </w:r>
    </w:p>
    <w:p w14:paraId="4D5A8E04" w14:textId="71EA18A6" w:rsidR="008F0607" w:rsidRDefault="008F0607" w:rsidP="0042753E">
      <w:pPr>
        <w:pStyle w:val="Akapitzlist"/>
        <w:numPr>
          <w:ilvl w:val="1"/>
          <w:numId w:val="20"/>
        </w:numPr>
        <w:suppressAutoHyphens/>
        <w:overflowPunct w:val="0"/>
        <w:ind w:left="851" w:hanging="284"/>
        <w:jc w:val="both"/>
        <w:outlineLvl w:val="1"/>
        <w:rPr>
          <w:rFonts w:asciiTheme="minorHAnsi" w:hAnsiTheme="minorHAnsi" w:cstheme="minorHAnsi"/>
          <w:iCs/>
        </w:rPr>
      </w:pPr>
      <w:r w:rsidRPr="008F0607">
        <w:rPr>
          <w:rFonts w:asciiTheme="minorHAnsi" w:hAnsiTheme="minorHAnsi" w:cstheme="minorHAnsi"/>
          <w:iCs/>
        </w:rPr>
        <w:t xml:space="preserve">udziału w zorganizowanej grupie przestępczej albo związku mającym na celu  popełnienie  przestępstwa  lub  przestępstwa  skarbowego, o którym mowa </w:t>
      </w:r>
      <w:r w:rsidR="008F0808">
        <w:rPr>
          <w:rFonts w:asciiTheme="minorHAnsi" w:hAnsiTheme="minorHAnsi" w:cstheme="minorHAnsi"/>
          <w:iCs/>
        </w:rPr>
        <w:br/>
      </w:r>
      <w:r w:rsidRPr="008F0607">
        <w:rPr>
          <w:rFonts w:asciiTheme="minorHAnsi" w:hAnsiTheme="minorHAnsi" w:cstheme="minorHAnsi"/>
          <w:iCs/>
        </w:rPr>
        <w:t>w art. 258 Kodeksu karnego,</w:t>
      </w:r>
    </w:p>
    <w:p w14:paraId="26070CE4" w14:textId="77777777" w:rsidR="008F0607" w:rsidRDefault="008F0607" w:rsidP="0042753E">
      <w:pPr>
        <w:pStyle w:val="Akapitzlist"/>
        <w:numPr>
          <w:ilvl w:val="1"/>
          <w:numId w:val="20"/>
        </w:numPr>
        <w:suppressAutoHyphens/>
        <w:overflowPunct w:val="0"/>
        <w:ind w:left="851" w:hanging="284"/>
        <w:jc w:val="both"/>
        <w:outlineLvl w:val="1"/>
        <w:rPr>
          <w:rFonts w:asciiTheme="minorHAnsi" w:hAnsiTheme="minorHAnsi" w:cstheme="minorHAnsi"/>
          <w:iCs/>
        </w:rPr>
      </w:pPr>
      <w:r w:rsidRPr="008F0607">
        <w:rPr>
          <w:rFonts w:asciiTheme="minorHAnsi" w:hAnsiTheme="minorHAnsi" w:cstheme="minorHAnsi"/>
          <w:iCs/>
        </w:rPr>
        <w:t>handlu ludźmi, o którym mowa w art. 189a Kodeksu karnego,</w:t>
      </w:r>
    </w:p>
    <w:p w14:paraId="77864DB5" w14:textId="1F23ACA7" w:rsidR="008F0607" w:rsidRDefault="008F0607" w:rsidP="0042753E">
      <w:pPr>
        <w:pStyle w:val="Akapitzlist"/>
        <w:numPr>
          <w:ilvl w:val="1"/>
          <w:numId w:val="20"/>
        </w:numPr>
        <w:suppressAutoHyphens/>
        <w:overflowPunct w:val="0"/>
        <w:ind w:left="851" w:hanging="284"/>
        <w:jc w:val="both"/>
        <w:outlineLvl w:val="1"/>
        <w:rPr>
          <w:rFonts w:asciiTheme="minorHAnsi" w:hAnsiTheme="minorHAnsi" w:cstheme="minorHAnsi"/>
          <w:iCs/>
        </w:rPr>
      </w:pPr>
      <w:r w:rsidRPr="008F0607">
        <w:rPr>
          <w:rFonts w:asciiTheme="minorHAnsi" w:hAnsiTheme="minorHAnsi" w:cstheme="minorHAnsi"/>
          <w:iCs/>
        </w:rPr>
        <w:t xml:space="preserve">o którym mowa w art. 228 – 230a, art. 250a Kodeksu karnego lub w art. 46 lub </w:t>
      </w:r>
      <w:r w:rsidR="003357ED">
        <w:rPr>
          <w:rFonts w:asciiTheme="minorHAnsi" w:hAnsiTheme="minorHAnsi" w:cstheme="minorHAnsi"/>
          <w:iCs/>
        </w:rPr>
        <w:br/>
      </w:r>
      <w:r w:rsidRPr="008F0607">
        <w:rPr>
          <w:rFonts w:asciiTheme="minorHAnsi" w:hAnsiTheme="minorHAnsi" w:cstheme="minorHAnsi"/>
          <w:iCs/>
        </w:rPr>
        <w:t xml:space="preserve">art. 48 ustawy z dnia 25 czerwca 2010r. o sporcie, </w:t>
      </w:r>
    </w:p>
    <w:p w14:paraId="76601282" w14:textId="42DE4E07" w:rsidR="008F0607" w:rsidRDefault="008F0607" w:rsidP="0042753E">
      <w:pPr>
        <w:pStyle w:val="Akapitzlist"/>
        <w:numPr>
          <w:ilvl w:val="1"/>
          <w:numId w:val="20"/>
        </w:numPr>
        <w:suppressAutoHyphens/>
        <w:overflowPunct w:val="0"/>
        <w:ind w:left="851" w:hanging="284"/>
        <w:jc w:val="both"/>
        <w:outlineLvl w:val="1"/>
        <w:rPr>
          <w:rFonts w:asciiTheme="minorHAnsi" w:hAnsiTheme="minorHAnsi" w:cstheme="minorHAnsi"/>
          <w:iCs/>
        </w:rPr>
      </w:pPr>
      <w:r w:rsidRPr="008F0607">
        <w:rPr>
          <w:rFonts w:asciiTheme="minorHAnsi" w:hAnsiTheme="minorHAnsi" w:cstheme="minorHAnsi"/>
          <w:iCs/>
        </w:rPr>
        <w:t xml:space="preserve">finansowania przestępstwa o charakterze terrorystycznym, o którym mowa </w:t>
      </w:r>
      <w:r w:rsidR="008F0808">
        <w:rPr>
          <w:rFonts w:asciiTheme="minorHAnsi" w:hAnsiTheme="minorHAnsi" w:cstheme="minorHAnsi"/>
          <w:iCs/>
        </w:rPr>
        <w:br/>
      </w:r>
      <w:r w:rsidRPr="008F0607">
        <w:rPr>
          <w:rFonts w:asciiTheme="minorHAnsi" w:hAnsiTheme="minorHAnsi" w:cstheme="minorHAnsi"/>
          <w:iCs/>
        </w:rPr>
        <w:t>w art. 165a  Kodeksu karnego, lub przestępstwo udaremniania lub utrudniania stwierdzenia  przestępnego pochodzenia pieniędzy lub ukrywania</w:t>
      </w:r>
      <w:r>
        <w:rPr>
          <w:rFonts w:asciiTheme="minorHAnsi" w:hAnsiTheme="minorHAnsi" w:cstheme="minorHAnsi"/>
          <w:iCs/>
        </w:rPr>
        <w:t xml:space="preserve"> ich pochodzenia, </w:t>
      </w:r>
      <w:r w:rsidR="008F0808">
        <w:rPr>
          <w:rFonts w:asciiTheme="minorHAnsi" w:hAnsiTheme="minorHAnsi" w:cstheme="minorHAnsi"/>
          <w:iCs/>
        </w:rPr>
        <w:br/>
      </w:r>
      <w:r>
        <w:rPr>
          <w:rFonts w:asciiTheme="minorHAnsi" w:hAnsiTheme="minorHAnsi" w:cstheme="minorHAnsi"/>
          <w:iCs/>
        </w:rPr>
        <w:t xml:space="preserve">o którym mowa </w:t>
      </w:r>
      <w:r w:rsidRPr="008F0607">
        <w:rPr>
          <w:rFonts w:asciiTheme="minorHAnsi" w:hAnsiTheme="minorHAnsi" w:cstheme="minorHAnsi"/>
          <w:iCs/>
        </w:rPr>
        <w:t>w art. 299 Kodeksu karnego,</w:t>
      </w:r>
    </w:p>
    <w:p w14:paraId="5EB30BDF" w14:textId="77777777" w:rsidR="008F0607" w:rsidRDefault="008F0607" w:rsidP="0042753E">
      <w:pPr>
        <w:pStyle w:val="Akapitzlist"/>
        <w:numPr>
          <w:ilvl w:val="1"/>
          <w:numId w:val="20"/>
        </w:numPr>
        <w:suppressAutoHyphens/>
        <w:overflowPunct w:val="0"/>
        <w:ind w:left="851" w:hanging="284"/>
        <w:jc w:val="both"/>
        <w:outlineLvl w:val="1"/>
        <w:rPr>
          <w:rFonts w:asciiTheme="minorHAnsi" w:hAnsiTheme="minorHAnsi" w:cstheme="minorHAnsi"/>
          <w:iCs/>
        </w:rPr>
      </w:pPr>
      <w:r w:rsidRPr="008F0607">
        <w:rPr>
          <w:rFonts w:asciiTheme="minorHAnsi" w:hAnsiTheme="minorHAnsi" w:cstheme="minorHAnsi"/>
          <w:iCs/>
        </w:rPr>
        <w:t xml:space="preserve">o charakterze terrorystycznym, o którym mowa w art. 115 § 20 Kodeksu karnego, lub mające na celu popełnienie tego przestępstwa, </w:t>
      </w:r>
    </w:p>
    <w:p w14:paraId="15DB5397" w14:textId="77777777" w:rsidR="008F0607" w:rsidRDefault="008F0607" w:rsidP="0042753E">
      <w:pPr>
        <w:pStyle w:val="Akapitzlist"/>
        <w:numPr>
          <w:ilvl w:val="1"/>
          <w:numId w:val="20"/>
        </w:numPr>
        <w:suppressAutoHyphens/>
        <w:overflowPunct w:val="0"/>
        <w:ind w:left="851" w:hanging="284"/>
        <w:jc w:val="both"/>
        <w:outlineLvl w:val="1"/>
        <w:rPr>
          <w:rFonts w:asciiTheme="minorHAnsi" w:hAnsiTheme="minorHAnsi" w:cstheme="minorHAnsi"/>
          <w:iCs/>
        </w:rPr>
      </w:pPr>
      <w:r w:rsidRPr="008F0607">
        <w:rPr>
          <w:rFonts w:asciiTheme="minorHAnsi" w:hAnsiTheme="minorHAnsi" w:cstheme="minorHAnsi"/>
          <w:iCs/>
        </w:rPr>
        <w:t xml:space="preserve">powierzenia wykonywania pracy małoletniemu cudzoziemcowi, o którym mowa </w:t>
      </w:r>
      <w:r>
        <w:rPr>
          <w:rFonts w:asciiTheme="minorHAnsi" w:hAnsiTheme="minorHAnsi" w:cstheme="minorHAnsi"/>
          <w:iCs/>
        </w:rPr>
        <w:t xml:space="preserve">        </w:t>
      </w:r>
      <w:r w:rsidRPr="008F0607">
        <w:rPr>
          <w:rFonts w:asciiTheme="minorHAnsi" w:hAnsiTheme="minorHAnsi" w:cstheme="minorHAnsi"/>
          <w:iCs/>
        </w:rPr>
        <w:t>w art. 9 ust. 2 ustawy z dnia 15 czerwca 2012r. o skutkach powierzania wykonywania pracy cudzoziemcom przebywający</w:t>
      </w:r>
      <w:r>
        <w:rPr>
          <w:rFonts w:asciiTheme="minorHAnsi" w:hAnsiTheme="minorHAnsi" w:cstheme="minorHAnsi"/>
          <w:iCs/>
        </w:rPr>
        <w:t xml:space="preserve">m wbrew przepisom na terytorium </w:t>
      </w:r>
      <w:r w:rsidRPr="008F0607">
        <w:rPr>
          <w:rFonts w:asciiTheme="minorHAnsi" w:hAnsiTheme="minorHAnsi" w:cstheme="minorHAnsi"/>
          <w:iCs/>
        </w:rPr>
        <w:t xml:space="preserve">Rzeczypospolitej Polskiej (Dz. U. poz. 769), </w:t>
      </w:r>
    </w:p>
    <w:p w14:paraId="1A2278B6" w14:textId="77777777" w:rsidR="008F0607" w:rsidRDefault="008F0607" w:rsidP="0042753E">
      <w:pPr>
        <w:pStyle w:val="Akapitzlist"/>
        <w:numPr>
          <w:ilvl w:val="1"/>
          <w:numId w:val="20"/>
        </w:numPr>
        <w:suppressAutoHyphens/>
        <w:overflowPunct w:val="0"/>
        <w:ind w:left="851" w:hanging="284"/>
        <w:jc w:val="both"/>
        <w:outlineLvl w:val="1"/>
        <w:rPr>
          <w:rFonts w:asciiTheme="minorHAnsi" w:hAnsiTheme="minorHAnsi" w:cstheme="minorHAnsi"/>
          <w:iCs/>
        </w:rPr>
      </w:pPr>
      <w:r w:rsidRPr="008F0607">
        <w:rPr>
          <w:rFonts w:asciiTheme="minorHAnsi" w:hAnsiTheme="minorHAnsi" w:cstheme="minorHAnsi"/>
          <w:iCs/>
        </w:rPr>
        <w:t xml:space="preserve">przeciwko obrotowi gospodarczemu, o których mowa w art. 296 – 307 Kodeksu karnego, przestępstwo oszustwa, o którym mowa w art. 286 Kodeksu karnego, przestępstwo przeciwko wiarygodności dokumentów, o których mowa w art. 270 – 277d Kodeksu karnego, lub przestępstwo skarbowe, </w:t>
      </w:r>
    </w:p>
    <w:p w14:paraId="377DA214" w14:textId="77777777" w:rsidR="008F0607" w:rsidRDefault="008F0607" w:rsidP="0042753E">
      <w:pPr>
        <w:pStyle w:val="Akapitzlist"/>
        <w:numPr>
          <w:ilvl w:val="1"/>
          <w:numId w:val="20"/>
        </w:numPr>
        <w:suppressAutoHyphens/>
        <w:overflowPunct w:val="0"/>
        <w:ind w:left="851" w:hanging="284"/>
        <w:jc w:val="both"/>
        <w:outlineLvl w:val="1"/>
        <w:rPr>
          <w:rFonts w:asciiTheme="minorHAnsi" w:hAnsiTheme="minorHAnsi" w:cstheme="minorHAnsi"/>
          <w:iCs/>
        </w:rPr>
      </w:pPr>
      <w:r w:rsidRPr="008F0607">
        <w:rPr>
          <w:rFonts w:asciiTheme="minorHAnsi" w:hAnsiTheme="minorHAnsi" w:cstheme="minorHAnsi"/>
          <w:iCs/>
        </w:rPr>
        <w:t xml:space="preserve">o którym mowa w art. 9 ust. 1 i 3 lub art. 10 ustawy z dnia 15 czerwca 2012r. </w:t>
      </w:r>
      <w:r>
        <w:rPr>
          <w:rFonts w:asciiTheme="minorHAnsi" w:hAnsiTheme="minorHAnsi" w:cstheme="minorHAnsi"/>
          <w:iCs/>
        </w:rPr>
        <w:t xml:space="preserve">                     </w:t>
      </w:r>
      <w:r w:rsidRPr="008F0607">
        <w:rPr>
          <w:rFonts w:asciiTheme="minorHAnsi" w:hAnsiTheme="minorHAnsi" w:cstheme="minorHAnsi"/>
          <w:iCs/>
        </w:rPr>
        <w:t>o skutkach powierzania wykonywania pracy cudzoziemcom przebywającym wbrew przepisom na terytorium Rzeczypospolitej Polskiej</w:t>
      </w:r>
    </w:p>
    <w:p w14:paraId="69BFA970" w14:textId="77777777" w:rsidR="008F0607" w:rsidRPr="008F0607" w:rsidRDefault="008F0607" w:rsidP="0042753E">
      <w:pPr>
        <w:pStyle w:val="Akapitzlist"/>
        <w:numPr>
          <w:ilvl w:val="0"/>
          <w:numId w:val="21"/>
        </w:numPr>
        <w:suppressAutoHyphens/>
        <w:overflowPunct w:val="0"/>
        <w:ind w:left="851" w:hanging="284"/>
        <w:jc w:val="both"/>
        <w:outlineLvl w:val="1"/>
        <w:rPr>
          <w:rFonts w:asciiTheme="minorHAnsi" w:hAnsiTheme="minorHAnsi" w:cstheme="minorHAnsi"/>
          <w:iCs/>
        </w:rPr>
      </w:pPr>
      <w:r w:rsidRPr="008F0607">
        <w:rPr>
          <w:rFonts w:asciiTheme="minorHAnsi" w:hAnsiTheme="minorHAnsi" w:cstheme="minorHAnsi"/>
          <w:iCs/>
        </w:rPr>
        <w:t>lub za odpowiedni czyn zabroniony określony w przepisach prawa obcego;</w:t>
      </w:r>
    </w:p>
    <w:p w14:paraId="78D41529" w14:textId="77777777" w:rsidR="008F0607" w:rsidRPr="00173ACF" w:rsidRDefault="00173ACF" w:rsidP="0042753E">
      <w:pPr>
        <w:pStyle w:val="Akapitzlist"/>
        <w:numPr>
          <w:ilvl w:val="0"/>
          <w:numId w:val="18"/>
        </w:numPr>
        <w:autoSpaceDE w:val="0"/>
        <w:autoSpaceDN w:val="0"/>
        <w:adjustRightInd w:val="0"/>
        <w:ind w:left="567" w:hanging="283"/>
        <w:jc w:val="both"/>
        <w:rPr>
          <w:rFonts w:asciiTheme="minorHAnsi" w:hAnsiTheme="minorHAnsi" w:cstheme="minorHAnsi"/>
          <w:bCs/>
          <w:iCs/>
          <w:lang w:bidi="pl-PL"/>
        </w:rPr>
      </w:pPr>
      <w:r w:rsidRPr="00173ACF">
        <w:rPr>
          <w:rFonts w:asciiTheme="minorHAnsi" w:hAnsiTheme="minorHAnsi" w:cstheme="minorHAnsi"/>
          <w:iCs/>
        </w:rPr>
        <w:t>art. 108 ust. 1 pkt 2 jeżeli urzędującego członka jego organu zarządzającego lub nadzorczego, wspólnika spółki w spółce jawnej lub part</w:t>
      </w:r>
      <w:r>
        <w:rPr>
          <w:rFonts w:asciiTheme="minorHAnsi" w:hAnsiTheme="minorHAnsi" w:cstheme="minorHAnsi"/>
          <w:iCs/>
        </w:rPr>
        <w:t xml:space="preserve">nerskiej albo komplementariusza </w:t>
      </w:r>
      <w:r w:rsidRPr="00173ACF">
        <w:rPr>
          <w:rFonts w:asciiTheme="minorHAnsi" w:hAnsiTheme="minorHAnsi" w:cstheme="minorHAnsi"/>
          <w:iCs/>
        </w:rPr>
        <w:t>w spółce komandytowej lub komandytowo-akcyjnej lub prokurenta prawomocnie skazano za przestępstwo, o którym mowa w art. 108 ust. 1 pkt 1;</w:t>
      </w:r>
    </w:p>
    <w:p w14:paraId="7B3CC02D" w14:textId="77777777" w:rsidR="00173ACF" w:rsidRPr="00846501" w:rsidRDefault="00173ACF" w:rsidP="0042753E">
      <w:pPr>
        <w:pStyle w:val="Akapitzlist"/>
        <w:numPr>
          <w:ilvl w:val="0"/>
          <w:numId w:val="18"/>
        </w:numPr>
        <w:autoSpaceDE w:val="0"/>
        <w:autoSpaceDN w:val="0"/>
        <w:adjustRightInd w:val="0"/>
        <w:ind w:left="567" w:hanging="283"/>
        <w:jc w:val="both"/>
        <w:rPr>
          <w:rFonts w:asciiTheme="minorHAnsi" w:hAnsiTheme="minorHAnsi" w:cstheme="minorHAnsi"/>
          <w:bCs/>
          <w:iCs/>
          <w:lang w:bidi="pl-PL"/>
        </w:rPr>
      </w:pPr>
      <w:r w:rsidRPr="00173ACF">
        <w:rPr>
          <w:rFonts w:asciiTheme="minorHAnsi" w:hAnsiTheme="minorHAnsi" w:cstheme="minorHAnsi"/>
          <w:iCs/>
        </w:rPr>
        <w:t>art. 108 ust. 1 pkt 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64A568F8" w14:textId="77777777" w:rsidR="00846501" w:rsidRPr="00846501" w:rsidRDefault="00846501" w:rsidP="0042753E">
      <w:pPr>
        <w:pStyle w:val="Akapitzlist"/>
        <w:numPr>
          <w:ilvl w:val="0"/>
          <w:numId w:val="18"/>
        </w:numPr>
        <w:autoSpaceDE w:val="0"/>
        <w:autoSpaceDN w:val="0"/>
        <w:adjustRightInd w:val="0"/>
        <w:ind w:left="567" w:hanging="283"/>
        <w:jc w:val="both"/>
        <w:rPr>
          <w:rFonts w:asciiTheme="minorHAnsi" w:hAnsiTheme="minorHAnsi" w:cstheme="minorHAnsi"/>
          <w:bCs/>
          <w:iCs/>
          <w:lang w:bidi="pl-PL"/>
        </w:rPr>
      </w:pPr>
      <w:r w:rsidRPr="00846501">
        <w:rPr>
          <w:rFonts w:asciiTheme="minorHAnsi" w:hAnsiTheme="minorHAnsi" w:cstheme="minorHAnsi"/>
          <w:iCs/>
        </w:rPr>
        <w:t>art. 108 ust. 1 pkt 4 wobec którego prawomocni</w:t>
      </w:r>
      <w:r>
        <w:rPr>
          <w:rFonts w:asciiTheme="minorHAnsi" w:hAnsiTheme="minorHAnsi" w:cstheme="minorHAnsi"/>
          <w:iCs/>
        </w:rPr>
        <w:t xml:space="preserve">e orzeczono zakaz ubiegania się                   </w:t>
      </w:r>
      <w:r w:rsidRPr="00846501">
        <w:rPr>
          <w:rFonts w:asciiTheme="minorHAnsi" w:hAnsiTheme="minorHAnsi" w:cstheme="minorHAnsi"/>
          <w:iCs/>
        </w:rPr>
        <w:t>o zamówienia publiczne</w:t>
      </w:r>
      <w:r>
        <w:rPr>
          <w:rFonts w:asciiTheme="minorHAnsi" w:hAnsiTheme="minorHAnsi" w:cstheme="minorHAnsi"/>
          <w:iCs/>
        </w:rPr>
        <w:t>;</w:t>
      </w:r>
    </w:p>
    <w:p w14:paraId="38B8DE37" w14:textId="77777777" w:rsidR="00846501" w:rsidRPr="008B3E3A" w:rsidRDefault="00846501" w:rsidP="0042753E">
      <w:pPr>
        <w:pStyle w:val="Akapitzlist"/>
        <w:numPr>
          <w:ilvl w:val="0"/>
          <w:numId w:val="18"/>
        </w:numPr>
        <w:autoSpaceDE w:val="0"/>
        <w:autoSpaceDN w:val="0"/>
        <w:adjustRightInd w:val="0"/>
        <w:ind w:left="567" w:hanging="283"/>
        <w:jc w:val="both"/>
        <w:rPr>
          <w:rFonts w:asciiTheme="minorHAnsi" w:hAnsiTheme="minorHAnsi" w:cstheme="minorHAnsi"/>
          <w:bCs/>
          <w:iCs/>
          <w:lang w:bidi="pl-PL"/>
        </w:rPr>
      </w:pPr>
      <w:r w:rsidRPr="00846501">
        <w:rPr>
          <w:rFonts w:asciiTheme="minorHAnsi" w:hAnsiTheme="minorHAnsi" w:cstheme="minorHAnsi"/>
          <w:iCs/>
        </w:rPr>
        <w:t xml:space="preserve">art. 108 ust. 1 pkt 5 jeżeli zamawiający może stwierdzić, na podstawie wiarygodnych przesłanek, że wykonawca zawarł z innymi wykonawcami porozumienie mające na celu zakłócenie konkurencji, w szczególności jeżeli należąc do tej samej grupy kapitałowej </w:t>
      </w:r>
      <w:r>
        <w:rPr>
          <w:rFonts w:asciiTheme="minorHAnsi" w:hAnsiTheme="minorHAnsi" w:cstheme="minorHAnsi"/>
          <w:iCs/>
        </w:rPr>
        <w:t xml:space="preserve">     </w:t>
      </w:r>
      <w:r w:rsidRPr="00846501">
        <w:rPr>
          <w:rFonts w:asciiTheme="minorHAnsi" w:hAnsiTheme="minorHAnsi" w:cstheme="minorHAnsi"/>
          <w:iCs/>
        </w:rPr>
        <w:t xml:space="preserve">w rozumieniu ustawy z dnia 16 lutego 2007r. o ochronie konkurencji i konsumentów, złożyli odrębne oferty, oferty częściowe lub wnioski o dopuszczenie do udziału </w:t>
      </w:r>
      <w:r>
        <w:rPr>
          <w:rFonts w:asciiTheme="minorHAnsi" w:hAnsiTheme="minorHAnsi" w:cstheme="minorHAnsi"/>
          <w:iCs/>
        </w:rPr>
        <w:t xml:space="preserve">                    </w:t>
      </w:r>
      <w:r w:rsidRPr="00846501">
        <w:rPr>
          <w:rFonts w:asciiTheme="minorHAnsi" w:hAnsiTheme="minorHAnsi" w:cstheme="minorHAnsi"/>
          <w:iCs/>
        </w:rPr>
        <w:lastRenderedPageBreak/>
        <w:t>w postępowaniu, chyba że wykażą, że przygotowali te oferty lub wnioski niezależnie od siebie;</w:t>
      </w:r>
    </w:p>
    <w:p w14:paraId="2731C1F1" w14:textId="77777777" w:rsidR="008B3E3A" w:rsidRPr="008B3E3A" w:rsidRDefault="008B3E3A" w:rsidP="0042753E">
      <w:pPr>
        <w:pStyle w:val="Akapitzlist"/>
        <w:numPr>
          <w:ilvl w:val="0"/>
          <w:numId w:val="18"/>
        </w:numPr>
        <w:autoSpaceDE w:val="0"/>
        <w:autoSpaceDN w:val="0"/>
        <w:adjustRightInd w:val="0"/>
        <w:ind w:left="567" w:hanging="283"/>
        <w:jc w:val="both"/>
        <w:rPr>
          <w:rFonts w:asciiTheme="minorHAnsi" w:hAnsiTheme="minorHAnsi" w:cstheme="minorHAnsi"/>
          <w:bCs/>
          <w:iCs/>
          <w:lang w:bidi="pl-PL"/>
        </w:rPr>
      </w:pPr>
      <w:r w:rsidRPr="008B3E3A">
        <w:rPr>
          <w:rFonts w:asciiTheme="minorHAnsi" w:hAnsiTheme="minorHAnsi" w:cstheme="minorHAnsi"/>
          <w:iCs/>
        </w:rPr>
        <w:t>art. 108 ust. 1 pkt 6 jeżeli, w przypadkach, o których mowa w art. 85 ust. 1, doszło do zakłócenia konkurencji wynikającego z wcześniejszego zaangażowania tego wykonawcy lub podmiotu, który należy z wykonawcą do tej samej grupy kapitałowej w rozumieniu ustawy z dnia 16 lutego 2007r. o ochronie konkurencji i konsumentów, chyba że spowodowane tym zakłócenie konkurencji może być wyeliminowane w inny sposób niż przez wykluczenie wykonawcy z udziału w postępowaniu o udzielenie zamówienia.</w:t>
      </w:r>
    </w:p>
    <w:p w14:paraId="3AEA0BD9" w14:textId="77777777" w:rsidR="008F0607" w:rsidRPr="00872983" w:rsidRDefault="00B12DC5" w:rsidP="0042753E">
      <w:pPr>
        <w:numPr>
          <w:ilvl w:val="0"/>
          <w:numId w:val="6"/>
        </w:numPr>
        <w:autoSpaceDE w:val="0"/>
        <w:autoSpaceDN w:val="0"/>
        <w:adjustRightInd w:val="0"/>
        <w:ind w:left="284" w:hanging="284"/>
        <w:jc w:val="both"/>
        <w:rPr>
          <w:rFonts w:asciiTheme="minorHAnsi" w:hAnsiTheme="minorHAnsi" w:cstheme="minorHAnsi"/>
          <w:bCs/>
          <w:iCs/>
          <w:lang w:bidi="pl-PL"/>
        </w:rPr>
      </w:pPr>
      <w:r w:rsidRPr="00B12DC5">
        <w:rPr>
          <w:rFonts w:asciiTheme="minorHAnsi" w:hAnsiTheme="minorHAnsi" w:cstheme="minorHAnsi"/>
        </w:rPr>
        <w:t xml:space="preserve">Zamawiający przewiduje również wykluczenie z postępowania Wykonawcę w stosunku do którego zachodzi okoliczność, o której mowa w art. 109 ust. 1 pkt 4 – </w:t>
      </w:r>
      <w:r w:rsidRPr="00B12DC5">
        <w:rPr>
          <w:rFonts w:asciiTheme="minorHAnsi" w:hAnsiTheme="minorHAnsi" w:cstheme="minorHAnsi"/>
          <w:iCs/>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w:t>
      </w:r>
      <w:r>
        <w:rPr>
          <w:rFonts w:asciiTheme="minorHAnsi" w:hAnsiTheme="minorHAnsi" w:cstheme="minorHAnsi"/>
          <w:iCs/>
        </w:rPr>
        <w:t>iejsca wszczęcia tej procedury.</w:t>
      </w:r>
    </w:p>
    <w:p w14:paraId="2EC874D7" w14:textId="158978E2" w:rsidR="00872983" w:rsidRPr="00872983" w:rsidRDefault="00872983" w:rsidP="0042753E">
      <w:pPr>
        <w:numPr>
          <w:ilvl w:val="0"/>
          <w:numId w:val="6"/>
        </w:numPr>
        <w:autoSpaceDE w:val="0"/>
        <w:autoSpaceDN w:val="0"/>
        <w:adjustRightInd w:val="0"/>
        <w:ind w:left="284" w:hanging="284"/>
        <w:jc w:val="both"/>
        <w:rPr>
          <w:rFonts w:asciiTheme="minorHAnsi" w:hAnsiTheme="minorHAnsi" w:cstheme="minorHAnsi"/>
          <w:bCs/>
          <w:iCs/>
          <w:lang w:bidi="pl-PL"/>
        </w:rPr>
      </w:pPr>
      <w:r w:rsidRPr="00872983">
        <w:rPr>
          <w:rFonts w:asciiTheme="minorHAnsi" w:hAnsiTheme="minorHAnsi" w:cstheme="minorHAnsi"/>
        </w:rPr>
        <w:t>Zamawiający przewiduje również wykluczenie z postępowania Wykonawcę w stosunku do którego zachodzą okoliczności, o których mowa w</w:t>
      </w:r>
      <w:r w:rsidRPr="00872983">
        <w:rPr>
          <w:rFonts w:asciiTheme="minorHAnsi" w:hAnsiTheme="minorHAnsi" w:cstheme="minorHAnsi"/>
          <w:color w:val="000000"/>
        </w:rPr>
        <w:t xml:space="preserve"> art. 7 ust. 1 ustawy z dnia 13 kwietnia 2022 r. o szczególnych rozwiązaniach w zakresie przeciwdziałania wspieraniu agresji na Ukrainę oraz służących ochronie bezpieczeństwa narodowego</w:t>
      </w:r>
      <w:r>
        <w:rPr>
          <w:rFonts w:asciiTheme="minorHAnsi" w:hAnsiTheme="minorHAnsi" w:cstheme="minorHAnsi"/>
          <w:color w:val="000000"/>
        </w:rPr>
        <w:t>.</w:t>
      </w:r>
    </w:p>
    <w:p w14:paraId="3FD560BE" w14:textId="395C25D2" w:rsidR="00B12DC5" w:rsidRPr="00491B89" w:rsidRDefault="0019628F" w:rsidP="0042753E">
      <w:pPr>
        <w:numPr>
          <w:ilvl w:val="0"/>
          <w:numId w:val="6"/>
        </w:numPr>
        <w:autoSpaceDE w:val="0"/>
        <w:autoSpaceDN w:val="0"/>
        <w:adjustRightInd w:val="0"/>
        <w:ind w:left="284" w:hanging="284"/>
        <w:jc w:val="both"/>
        <w:rPr>
          <w:rFonts w:asciiTheme="minorHAnsi" w:hAnsiTheme="minorHAnsi" w:cstheme="minorHAnsi"/>
          <w:bCs/>
          <w:iCs/>
          <w:lang w:bidi="pl-PL"/>
        </w:rPr>
      </w:pPr>
      <w:r w:rsidRPr="0019628F">
        <w:rPr>
          <w:rFonts w:asciiTheme="minorHAnsi" w:hAnsiTheme="minorHAnsi" w:cstheme="minorHAnsi"/>
        </w:rPr>
        <w:t xml:space="preserve">Wykonawca nie podlega wykluczeniu w okolicznościach określonych w art. 108 ust. 1 </w:t>
      </w:r>
      <w:r w:rsidR="003357ED">
        <w:rPr>
          <w:rFonts w:asciiTheme="minorHAnsi" w:hAnsiTheme="minorHAnsi" w:cstheme="minorHAnsi"/>
        </w:rPr>
        <w:br/>
      </w:r>
      <w:r w:rsidRPr="0019628F">
        <w:rPr>
          <w:rFonts w:asciiTheme="minorHAnsi" w:hAnsiTheme="minorHAnsi" w:cstheme="minorHAnsi"/>
        </w:rPr>
        <w:t>pkt 1, 2 i 5 oraz art. 109 ust. 1 pkt 4 ustawy Pzp, jeżeli udowodni Zamawiającemu, że spełnił łącznie przesłanki określone w art. 110 ust. 2 ustawy Pzp.</w:t>
      </w:r>
    </w:p>
    <w:p w14:paraId="77ED3BDA" w14:textId="77777777" w:rsidR="00491B89" w:rsidRPr="00FC7795" w:rsidRDefault="00491B89" w:rsidP="0042753E">
      <w:pPr>
        <w:numPr>
          <w:ilvl w:val="0"/>
          <w:numId w:val="6"/>
        </w:numPr>
        <w:autoSpaceDE w:val="0"/>
        <w:autoSpaceDN w:val="0"/>
        <w:adjustRightInd w:val="0"/>
        <w:ind w:left="284" w:hanging="284"/>
        <w:jc w:val="both"/>
        <w:rPr>
          <w:rFonts w:asciiTheme="minorHAnsi" w:hAnsiTheme="minorHAnsi" w:cstheme="minorHAnsi"/>
          <w:bCs/>
          <w:iCs/>
          <w:lang w:bidi="pl-PL"/>
        </w:rPr>
      </w:pPr>
      <w:r w:rsidRPr="00491B89">
        <w:rPr>
          <w:rFonts w:asciiTheme="minorHAnsi" w:hAnsiTheme="minorHAnsi" w:cstheme="minorHAnsi"/>
        </w:rPr>
        <w:t xml:space="preserve">Zamawiający oceni, czy podjęte przez Wykonawcę czynności, o których mowa w art. 110 ust. 2 ustawy Pzp, są wystarczające do wykazania jego rzetelności, uwzględniając wagę </w:t>
      </w:r>
      <w:r>
        <w:rPr>
          <w:rFonts w:asciiTheme="minorHAnsi" w:hAnsiTheme="minorHAnsi" w:cstheme="minorHAnsi"/>
        </w:rPr>
        <w:t xml:space="preserve">          </w:t>
      </w:r>
      <w:r w:rsidRPr="00491B89">
        <w:rPr>
          <w:rFonts w:asciiTheme="minorHAnsi" w:hAnsiTheme="minorHAnsi" w:cstheme="minorHAnsi"/>
        </w:rPr>
        <w:t>i szczególne okoliczności czynu Wykonawcy. Jeżeli podjęte przez Wykonawcę czynności nie są wystarczające do wykazania jego rzetelności, Zamawiający wyklucza Wykonawcę.</w:t>
      </w:r>
    </w:p>
    <w:p w14:paraId="631E0A70" w14:textId="77777777" w:rsidR="00FC7795" w:rsidRPr="00FC7795" w:rsidRDefault="00FC7795" w:rsidP="0042753E">
      <w:pPr>
        <w:numPr>
          <w:ilvl w:val="0"/>
          <w:numId w:val="6"/>
        </w:numPr>
        <w:autoSpaceDE w:val="0"/>
        <w:autoSpaceDN w:val="0"/>
        <w:adjustRightInd w:val="0"/>
        <w:ind w:left="284" w:hanging="284"/>
        <w:jc w:val="both"/>
        <w:rPr>
          <w:rFonts w:asciiTheme="minorHAnsi" w:hAnsiTheme="minorHAnsi" w:cstheme="minorHAnsi"/>
          <w:bCs/>
          <w:iCs/>
          <w:lang w:bidi="pl-PL"/>
        </w:rPr>
      </w:pPr>
      <w:r w:rsidRPr="00FC7795">
        <w:rPr>
          <w:rFonts w:asciiTheme="minorHAnsi" w:hAnsiTheme="minorHAnsi" w:cstheme="minorHAnsi"/>
        </w:rPr>
        <w:t>Wykluczenie Wykonawcy następuje zgodnie z art. 111 ustawy Pzp.</w:t>
      </w:r>
    </w:p>
    <w:p w14:paraId="1283486D" w14:textId="77777777" w:rsidR="00F44453" w:rsidRPr="00AE0A89" w:rsidRDefault="00F44453" w:rsidP="0042753E">
      <w:pPr>
        <w:numPr>
          <w:ilvl w:val="0"/>
          <w:numId w:val="6"/>
        </w:numPr>
        <w:autoSpaceDE w:val="0"/>
        <w:autoSpaceDN w:val="0"/>
        <w:adjustRightInd w:val="0"/>
        <w:ind w:left="284" w:hanging="284"/>
        <w:jc w:val="both"/>
        <w:rPr>
          <w:rFonts w:asciiTheme="minorHAnsi" w:hAnsiTheme="minorHAnsi" w:cstheme="minorHAnsi"/>
          <w:bCs/>
          <w:iCs/>
          <w:lang w:bidi="pl-PL"/>
        </w:rPr>
      </w:pPr>
      <w:r w:rsidRPr="00FC7795">
        <w:rPr>
          <w:rFonts w:asciiTheme="minorHAnsi" w:hAnsiTheme="minorHAnsi" w:cstheme="minorHAnsi"/>
          <w:bCs/>
          <w:iCs/>
          <w:lang w:bidi="pl-PL"/>
        </w:rPr>
        <w:t>Wykonawca może zostać wykluczony przez</w:t>
      </w:r>
      <w:r w:rsidR="00DE0B30">
        <w:rPr>
          <w:rFonts w:asciiTheme="minorHAnsi" w:hAnsiTheme="minorHAnsi" w:cstheme="minorHAnsi"/>
          <w:bCs/>
          <w:iCs/>
          <w:lang w:bidi="pl-PL"/>
        </w:rPr>
        <w:t xml:space="preserve"> Zamawiającego na każdym etapie </w:t>
      </w:r>
      <w:r w:rsidRPr="00FC7795">
        <w:rPr>
          <w:rFonts w:asciiTheme="minorHAnsi" w:hAnsiTheme="minorHAnsi" w:cstheme="minorHAnsi"/>
          <w:bCs/>
          <w:iCs/>
          <w:lang w:bidi="pl-PL"/>
        </w:rPr>
        <w:t>postępowania o udzielenie zamówienia</w:t>
      </w:r>
      <w:r w:rsidRPr="00AE0A89">
        <w:rPr>
          <w:rFonts w:asciiTheme="minorHAnsi" w:hAnsiTheme="minorHAnsi" w:cstheme="minorHAnsi"/>
          <w:bCs/>
          <w:iCs/>
          <w:lang w:bidi="pl-PL"/>
        </w:rPr>
        <w:t>.</w:t>
      </w:r>
    </w:p>
    <w:p w14:paraId="517E39FD" w14:textId="77777777" w:rsidR="00AE0A89" w:rsidRPr="00FC7795" w:rsidRDefault="00AE0A89" w:rsidP="00AE0A89">
      <w:pPr>
        <w:autoSpaceDE w:val="0"/>
        <w:autoSpaceDN w:val="0"/>
        <w:adjustRightInd w:val="0"/>
        <w:ind w:left="284"/>
        <w:jc w:val="both"/>
        <w:rPr>
          <w:rFonts w:asciiTheme="minorHAnsi" w:hAnsiTheme="minorHAnsi" w:cstheme="minorHAnsi"/>
          <w:bCs/>
          <w:iCs/>
          <w:lang w:bidi="pl-PL"/>
        </w:rPr>
      </w:pPr>
    </w:p>
    <w:p w14:paraId="7283882F" w14:textId="77777777" w:rsidR="00721819" w:rsidRPr="00F44453" w:rsidRDefault="00721819" w:rsidP="0042753E">
      <w:pPr>
        <w:numPr>
          <w:ilvl w:val="0"/>
          <w:numId w:val="12"/>
        </w:numPr>
        <w:shd w:val="clear" w:color="auto" w:fill="BFBFBF"/>
        <w:autoSpaceDE w:val="0"/>
        <w:autoSpaceDN w:val="0"/>
        <w:adjustRightInd w:val="0"/>
        <w:ind w:left="426" w:hanging="445"/>
        <w:jc w:val="both"/>
        <w:rPr>
          <w:rFonts w:asciiTheme="minorHAnsi" w:hAnsiTheme="minorHAnsi" w:cstheme="minorHAnsi"/>
          <w:b/>
          <w:bCs/>
          <w:iCs/>
          <w:lang w:bidi="pl-PL"/>
        </w:rPr>
      </w:pPr>
      <w:r>
        <w:rPr>
          <w:rFonts w:asciiTheme="minorHAnsi" w:hAnsiTheme="minorHAnsi" w:cstheme="minorHAnsi"/>
          <w:b/>
          <w:bCs/>
          <w:iCs/>
          <w:lang w:bidi="pl-PL"/>
        </w:rPr>
        <w:t>Oświadczenia i dokumenty, jakie są zobowiązani dostarczyć Wykonawcy w celu potwierdzenia spełniania warunków udziału w postępowaniu oraz wykazania braku podstaw wykluczenia – podmiotowe środki dowodowe</w:t>
      </w:r>
      <w:r w:rsidRPr="00F44453">
        <w:rPr>
          <w:rFonts w:asciiTheme="minorHAnsi" w:hAnsiTheme="minorHAnsi" w:cstheme="minorHAnsi"/>
          <w:b/>
          <w:bCs/>
          <w:iCs/>
          <w:lang w:bidi="pl-PL"/>
        </w:rPr>
        <w:t>.</w:t>
      </w:r>
    </w:p>
    <w:p w14:paraId="3B0C54C8" w14:textId="77777777" w:rsidR="00E672F5" w:rsidRPr="00E672F5" w:rsidRDefault="00721819" w:rsidP="00B82D63">
      <w:pPr>
        <w:pStyle w:val="Akapitzlist"/>
        <w:widowControl w:val="0"/>
        <w:numPr>
          <w:ilvl w:val="2"/>
          <w:numId w:val="20"/>
        </w:numPr>
        <w:tabs>
          <w:tab w:val="num" w:pos="284"/>
        </w:tabs>
        <w:suppressAutoHyphens/>
        <w:overflowPunct w:val="0"/>
        <w:autoSpaceDE w:val="0"/>
        <w:autoSpaceDN w:val="0"/>
        <w:adjustRightInd w:val="0"/>
        <w:ind w:left="284" w:hanging="284"/>
        <w:jc w:val="both"/>
        <w:outlineLvl w:val="1"/>
        <w:rPr>
          <w:rFonts w:asciiTheme="minorHAnsi" w:hAnsiTheme="minorHAnsi" w:cstheme="minorHAnsi"/>
          <w:b/>
          <w:bCs/>
        </w:rPr>
      </w:pPr>
      <w:r w:rsidRPr="00721819">
        <w:rPr>
          <w:rFonts w:asciiTheme="minorHAnsi" w:hAnsiTheme="minorHAnsi" w:cstheme="minorHAnsi"/>
        </w:rPr>
        <w:t>Do oferty Wykonawca jest zobowiązany dołączyć aktualne na dzień składania ofert</w:t>
      </w:r>
      <w:r w:rsidR="00C630BF">
        <w:rPr>
          <w:rFonts w:asciiTheme="minorHAnsi" w:hAnsiTheme="minorHAnsi" w:cstheme="minorHAnsi"/>
        </w:rPr>
        <w:t>:</w:t>
      </w:r>
      <w:r w:rsidRPr="00721819">
        <w:rPr>
          <w:rFonts w:asciiTheme="minorHAnsi" w:hAnsiTheme="minorHAnsi" w:cstheme="minorHAnsi"/>
        </w:rPr>
        <w:t xml:space="preserve"> </w:t>
      </w:r>
    </w:p>
    <w:p w14:paraId="5661D70D" w14:textId="0283EFA8" w:rsidR="00B27C66" w:rsidRDefault="00721819" w:rsidP="00B82D63">
      <w:pPr>
        <w:pStyle w:val="Akapitzlist"/>
        <w:widowControl w:val="0"/>
        <w:numPr>
          <w:ilvl w:val="1"/>
          <w:numId w:val="6"/>
        </w:numPr>
        <w:suppressAutoHyphens/>
        <w:overflowPunct w:val="0"/>
        <w:autoSpaceDE w:val="0"/>
        <w:autoSpaceDN w:val="0"/>
        <w:adjustRightInd w:val="0"/>
        <w:ind w:left="284"/>
        <w:jc w:val="both"/>
        <w:outlineLvl w:val="1"/>
        <w:rPr>
          <w:rFonts w:asciiTheme="minorHAnsi" w:hAnsiTheme="minorHAnsi" w:cstheme="minorHAnsi"/>
        </w:rPr>
      </w:pPr>
      <w:r>
        <w:rPr>
          <w:rFonts w:asciiTheme="minorHAnsi" w:hAnsiTheme="minorHAnsi" w:cstheme="minorHAnsi"/>
        </w:rPr>
        <w:t>O</w:t>
      </w:r>
      <w:r w:rsidRPr="00721819">
        <w:rPr>
          <w:rFonts w:asciiTheme="minorHAnsi" w:hAnsiTheme="minorHAnsi" w:cstheme="minorHAnsi"/>
        </w:rPr>
        <w:t xml:space="preserve">świadczenie o spełnianiu warunków udziału w postępowaniu oraz </w:t>
      </w:r>
      <w:r>
        <w:rPr>
          <w:rFonts w:asciiTheme="minorHAnsi" w:hAnsiTheme="minorHAnsi" w:cstheme="minorHAnsi"/>
        </w:rPr>
        <w:t xml:space="preserve">Oświadczenie </w:t>
      </w:r>
    </w:p>
    <w:p w14:paraId="3112477D" w14:textId="77777777" w:rsidR="00B27C66" w:rsidRPr="00142DB9" w:rsidRDefault="00B27C66" w:rsidP="00B82D63">
      <w:pPr>
        <w:pStyle w:val="Akapitzlist"/>
        <w:widowControl w:val="0"/>
        <w:suppressAutoHyphens/>
        <w:overflowPunct w:val="0"/>
        <w:autoSpaceDE w:val="0"/>
        <w:autoSpaceDN w:val="0"/>
        <w:adjustRightInd w:val="0"/>
        <w:ind w:left="284"/>
        <w:jc w:val="both"/>
        <w:outlineLvl w:val="1"/>
        <w:rPr>
          <w:rFonts w:asciiTheme="minorHAnsi" w:hAnsiTheme="minorHAnsi" w:cstheme="minorHAnsi"/>
          <w:color w:val="000000" w:themeColor="text1"/>
        </w:rPr>
      </w:pPr>
      <w:r>
        <w:rPr>
          <w:rFonts w:asciiTheme="minorHAnsi" w:hAnsiTheme="minorHAnsi" w:cstheme="minorHAnsi"/>
        </w:rPr>
        <w:t xml:space="preserve">       </w:t>
      </w:r>
      <w:r w:rsidR="00721819" w:rsidRPr="00721819">
        <w:rPr>
          <w:rFonts w:asciiTheme="minorHAnsi" w:hAnsiTheme="minorHAnsi" w:cstheme="minorHAnsi"/>
        </w:rPr>
        <w:t xml:space="preserve">o </w:t>
      </w:r>
      <w:r>
        <w:rPr>
          <w:rFonts w:asciiTheme="minorHAnsi" w:hAnsiTheme="minorHAnsi" w:cstheme="minorHAnsi"/>
        </w:rPr>
        <w:t xml:space="preserve">  </w:t>
      </w:r>
      <w:r w:rsidR="00721819" w:rsidRPr="00721819">
        <w:rPr>
          <w:rFonts w:asciiTheme="minorHAnsi" w:hAnsiTheme="minorHAnsi" w:cstheme="minorHAnsi"/>
        </w:rPr>
        <w:t xml:space="preserve">braku podstaw do wykluczenia z postępowania – </w:t>
      </w:r>
      <w:r w:rsidR="00721819" w:rsidRPr="00142DB9">
        <w:rPr>
          <w:rFonts w:asciiTheme="minorHAnsi" w:hAnsiTheme="minorHAnsi" w:cstheme="minorHAnsi"/>
          <w:b/>
          <w:bCs/>
          <w:color w:val="000000" w:themeColor="text1"/>
        </w:rPr>
        <w:t>Wzory oświadczeń stanowią</w:t>
      </w:r>
      <w:r w:rsidR="00721819" w:rsidRPr="00142DB9">
        <w:rPr>
          <w:rFonts w:asciiTheme="minorHAnsi" w:hAnsiTheme="minorHAnsi" w:cstheme="minorHAnsi"/>
          <w:color w:val="000000" w:themeColor="text1"/>
        </w:rPr>
        <w:t xml:space="preserve"> </w:t>
      </w:r>
    </w:p>
    <w:p w14:paraId="631D5119" w14:textId="028CE3BF" w:rsidR="00721819" w:rsidRPr="00142DB9" w:rsidRDefault="00B27C66" w:rsidP="00B82D63">
      <w:pPr>
        <w:pStyle w:val="Akapitzlist"/>
        <w:widowControl w:val="0"/>
        <w:suppressAutoHyphens/>
        <w:overflowPunct w:val="0"/>
        <w:autoSpaceDE w:val="0"/>
        <w:autoSpaceDN w:val="0"/>
        <w:adjustRightInd w:val="0"/>
        <w:ind w:left="284"/>
        <w:jc w:val="both"/>
        <w:outlineLvl w:val="1"/>
        <w:rPr>
          <w:rFonts w:asciiTheme="minorHAnsi" w:hAnsiTheme="minorHAnsi" w:cstheme="minorHAnsi"/>
          <w:b/>
          <w:bCs/>
          <w:color w:val="000000" w:themeColor="text1"/>
        </w:rPr>
      </w:pPr>
      <w:r w:rsidRPr="00142DB9">
        <w:rPr>
          <w:rFonts w:asciiTheme="minorHAnsi" w:hAnsiTheme="minorHAnsi" w:cstheme="minorHAnsi"/>
          <w:b/>
          <w:bCs/>
          <w:color w:val="000000" w:themeColor="text1"/>
        </w:rPr>
        <w:t xml:space="preserve">       </w:t>
      </w:r>
      <w:r w:rsidR="00721819" w:rsidRPr="00142DB9">
        <w:rPr>
          <w:rFonts w:asciiTheme="minorHAnsi" w:hAnsiTheme="minorHAnsi" w:cstheme="minorHAnsi"/>
          <w:b/>
          <w:bCs/>
          <w:color w:val="000000" w:themeColor="text1"/>
        </w:rPr>
        <w:t xml:space="preserve">Załączniki nr </w:t>
      </w:r>
      <w:r w:rsidR="00142DB9" w:rsidRPr="00142DB9">
        <w:rPr>
          <w:rFonts w:asciiTheme="minorHAnsi" w:hAnsiTheme="minorHAnsi" w:cstheme="minorHAnsi"/>
          <w:b/>
          <w:bCs/>
          <w:color w:val="000000" w:themeColor="text1"/>
        </w:rPr>
        <w:t>3</w:t>
      </w:r>
      <w:r w:rsidR="00721819" w:rsidRPr="00142DB9">
        <w:rPr>
          <w:rFonts w:asciiTheme="minorHAnsi" w:hAnsiTheme="minorHAnsi" w:cstheme="minorHAnsi"/>
          <w:b/>
          <w:bCs/>
          <w:color w:val="000000" w:themeColor="text1"/>
        </w:rPr>
        <w:t xml:space="preserve"> i </w:t>
      </w:r>
      <w:r w:rsidR="00142DB9" w:rsidRPr="00142DB9">
        <w:rPr>
          <w:rFonts w:asciiTheme="minorHAnsi" w:hAnsiTheme="minorHAnsi" w:cstheme="minorHAnsi"/>
          <w:b/>
          <w:bCs/>
          <w:color w:val="000000" w:themeColor="text1"/>
        </w:rPr>
        <w:t>4</w:t>
      </w:r>
      <w:r w:rsidR="00721819" w:rsidRPr="00142DB9">
        <w:rPr>
          <w:rFonts w:asciiTheme="minorHAnsi" w:hAnsiTheme="minorHAnsi" w:cstheme="minorHAnsi"/>
          <w:b/>
          <w:bCs/>
          <w:color w:val="000000" w:themeColor="text1"/>
        </w:rPr>
        <w:t xml:space="preserve"> do SWZ.</w:t>
      </w:r>
    </w:p>
    <w:p w14:paraId="267D280A" w14:textId="77777777" w:rsidR="00B27C66" w:rsidRDefault="00424DB1" w:rsidP="008F0808">
      <w:pPr>
        <w:pStyle w:val="Akapitzlist"/>
        <w:widowControl w:val="0"/>
        <w:suppressAutoHyphens/>
        <w:overflowPunct w:val="0"/>
        <w:autoSpaceDE w:val="0"/>
        <w:autoSpaceDN w:val="0"/>
        <w:adjustRightInd w:val="0"/>
        <w:ind w:left="284"/>
        <w:jc w:val="both"/>
        <w:outlineLvl w:val="1"/>
        <w:rPr>
          <w:rFonts w:asciiTheme="minorHAnsi" w:hAnsiTheme="minorHAnsi" w:cstheme="minorHAnsi"/>
        </w:rPr>
      </w:pPr>
      <w:r>
        <w:rPr>
          <w:rFonts w:asciiTheme="minorHAnsi" w:hAnsiTheme="minorHAnsi" w:cstheme="minorHAnsi"/>
        </w:rPr>
        <w:t>2</w:t>
      </w:r>
      <w:r w:rsidR="00E672F5">
        <w:rPr>
          <w:rFonts w:asciiTheme="minorHAnsi" w:hAnsiTheme="minorHAnsi" w:cstheme="minorHAnsi"/>
        </w:rPr>
        <w:t xml:space="preserve">) </w:t>
      </w:r>
      <w:r w:rsidR="00721819" w:rsidRPr="00721819">
        <w:rPr>
          <w:rFonts w:asciiTheme="minorHAnsi" w:hAnsiTheme="minorHAnsi" w:cstheme="minorHAnsi"/>
        </w:rPr>
        <w:t>Oświadczeni</w:t>
      </w:r>
      <w:r w:rsidR="00721819">
        <w:rPr>
          <w:rFonts w:asciiTheme="minorHAnsi" w:hAnsiTheme="minorHAnsi" w:cstheme="minorHAnsi"/>
        </w:rPr>
        <w:t>a</w:t>
      </w:r>
      <w:r w:rsidR="00721819" w:rsidRPr="00721819">
        <w:rPr>
          <w:rFonts w:asciiTheme="minorHAnsi" w:hAnsiTheme="minorHAnsi" w:cstheme="minorHAnsi"/>
        </w:rPr>
        <w:t>, o który</w:t>
      </w:r>
      <w:r w:rsidR="00721819">
        <w:rPr>
          <w:rFonts w:asciiTheme="minorHAnsi" w:hAnsiTheme="minorHAnsi" w:cstheme="minorHAnsi"/>
        </w:rPr>
        <w:t>ch</w:t>
      </w:r>
      <w:r w:rsidR="00721819" w:rsidRPr="00721819">
        <w:rPr>
          <w:rFonts w:asciiTheme="minorHAnsi" w:hAnsiTheme="minorHAnsi" w:cstheme="minorHAnsi"/>
        </w:rPr>
        <w:t xml:space="preserve"> mowa w </w:t>
      </w:r>
      <w:r w:rsidR="00721819">
        <w:rPr>
          <w:rFonts w:asciiTheme="minorHAnsi" w:hAnsiTheme="minorHAnsi" w:cstheme="minorHAnsi"/>
        </w:rPr>
        <w:t>us</w:t>
      </w:r>
      <w:r w:rsidR="00721819" w:rsidRPr="00721819">
        <w:rPr>
          <w:rFonts w:asciiTheme="minorHAnsi" w:hAnsiTheme="minorHAnsi" w:cstheme="minorHAnsi"/>
        </w:rPr>
        <w:t>t</w:t>
      </w:r>
      <w:r w:rsidR="00721819">
        <w:rPr>
          <w:rFonts w:asciiTheme="minorHAnsi" w:hAnsiTheme="minorHAnsi" w:cstheme="minorHAnsi"/>
        </w:rPr>
        <w:t>.</w:t>
      </w:r>
      <w:r w:rsidR="00721819" w:rsidRPr="00721819">
        <w:rPr>
          <w:rFonts w:asciiTheme="minorHAnsi" w:hAnsiTheme="minorHAnsi" w:cstheme="minorHAnsi"/>
        </w:rPr>
        <w:t xml:space="preserve"> 1 powyżej, stanowi</w:t>
      </w:r>
      <w:r w:rsidR="00721819">
        <w:rPr>
          <w:rFonts w:asciiTheme="minorHAnsi" w:hAnsiTheme="minorHAnsi" w:cstheme="minorHAnsi"/>
        </w:rPr>
        <w:t>ą</w:t>
      </w:r>
      <w:r w:rsidR="00721819" w:rsidRPr="00721819">
        <w:rPr>
          <w:rFonts w:asciiTheme="minorHAnsi" w:hAnsiTheme="minorHAnsi" w:cstheme="minorHAnsi"/>
        </w:rPr>
        <w:t xml:space="preserve"> dowód potwierdzający brak</w:t>
      </w:r>
    </w:p>
    <w:p w14:paraId="2C3CC718" w14:textId="77777777" w:rsidR="00B27C66" w:rsidRDefault="00B27C66" w:rsidP="008F0808">
      <w:pPr>
        <w:pStyle w:val="Akapitzlist"/>
        <w:widowControl w:val="0"/>
        <w:suppressAutoHyphens/>
        <w:overflowPunct w:val="0"/>
        <w:autoSpaceDE w:val="0"/>
        <w:autoSpaceDN w:val="0"/>
        <w:adjustRightInd w:val="0"/>
        <w:ind w:left="284"/>
        <w:jc w:val="both"/>
        <w:outlineLvl w:val="1"/>
        <w:rPr>
          <w:rFonts w:asciiTheme="minorHAnsi" w:hAnsiTheme="minorHAnsi" w:cstheme="minorHAnsi"/>
        </w:rPr>
      </w:pPr>
      <w:r>
        <w:rPr>
          <w:rFonts w:asciiTheme="minorHAnsi" w:hAnsiTheme="minorHAnsi" w:cstheme="minorHAnsi"/>
        </w:rPr>
        <w:t xml:space="preserve">     </w:t>
      </w:r>
      <w:r w:rsidR="00721819" w:rsidRPr="00721819">
        <w:rPr>
          <w:rFonts w:asciiTheme="minorHAnsi" w:hAnsiTheme="minorHAnsi" w:cstheme="minorHAnsi"/>
        </w:rPr>
        <w:t xml:space="preserve"> podstaw wykluczenia, spełnianie warunków udziału w postępowaniu na dzień</w:t>
      </w:r>
    </w:p>
    <w:p w14:paraId="0ACB7C26" w14:textId="7223E9C7" w:rsidR="00B27C66" w:rsidRDefault="00B27C66" w:rsidP="008F0808">
      <w:pPr>
        <w:pStyle w:val="Akapitzlist"/>
        <w:widowControl w:val="0"/>
        <w:suppressAutoHyphens/>
        <w:overflowPunct w:val="0"/>
        <w:autoSpaceDE w:val="0"/>
        <w:autoSpaceDN w:val="0"/>
        <w:adjustRightInd w:val="0"/>
        <w:ind w:left="284"/>
        <w:jc w:val="both"/>
        <w:outlineLvl w:val="1"/>
        <w:rPr>
          <w:rFonts w:asciiTheme="minorHAnsi" w:hAnsiTheme="minorHAnsi" w:cstheme="minorHAnsi"/>
        </w:rPr>
      </w:pPr>
      <w:r>
        <w:rPr>
          <w:rFonts w:asciiTheme="minorHAnsi" w:hAnsiTheme="minorHAnsi" w:cstheme="minorHAnsi"/>
        </w:rPr>
        <w:t xml:space="preserve">   </w:t>
      </w:r>
      <w:r w:rsidR="00721819" w:rsidRPr="00721819">
        <w:rPr>
          <w:rFonts w:asciiTheme="minorHAnsi" w:hAnsiTheme="minorHAnsi" w:cstheme="minorHAnsi"/>
        </w:rPr>
        <w:t xml:space="preserve"> </w:t>
      </w:r>
      <w:r>
        <w:rPr>
          <w:rFonts w:asciiTheme="minorHAnsi" w:hAnsiTheme="minorHAnsi" w:cstheme="minorHAnsi"/>
        </w:rPr>
        <w:t xml:space="preserve">  </w:t>
      </w:r>
      <w:r w:rsidR="00721819" w:rsidRPr="00721819">
        <w:rPr>
          <w:rFonts w:asciiTheme="minorHAnsi" w:hAnsiTheme="minorHAnsi" w:cstheme="minorHAnsi"/>
        </w:rPr>
        <w:t>składania ofert, tymczasowo zastępujący wymagane przez Zamawiające</w:t>
      </w:r>
      <w:r w:rsidR="00EA306E">
        <w:rPr>
          <w:rFonts w:asciiTheme="minorHAnsi" w:hAnsiTheme="minorHAnsi" w:cstheme="minorHAnsi"/>
        </w:rPr>
        <w:t>go</w:t>
      </w:r>
    </w:p>
    <w:p w14:paraId="2409A48A" w14:textId="1DD788CC" w:rsidR="00B27C66" w:rsidRDefault="00B27C66" w:rsidP="008F0808">
      <w:pPr>
        <w:pStyle w:val="Akapitzlist"/>
        <w:widowControl w:val="0"/>
        <w:suppressAutoHyphens/>
        <w:overflowPunct w:val="0"/>
        <w:autoSpaceDE w:val="0"/>
        <w:autoSpaceDN w:val="0"/>
        <w:adjustRightInd w:val="0"/>
        <w:ind w:left="284"/>
        <w:jc w:val="both"/>
        <w:outlineLvl w:val="1"/>
        <w:rPr>
          <w:rFonts w:asciiTheme="minorHAnsi" w:hAnsiTheme="minorHAnsi" w:cstheme="minorHAnsi"/>
        </w:rPr>
      </w:pPr>
      <w:r>
        <w:rPr>
          <w:rFonts w:asciiTheme="minorHAnsi" w:hAnsiTheme="minorHAnsi" w:cstheme="minorHAnsi"/>
        </w:rPr>
        <w:t xml:space="preserve">     </w:t>
      </w:r>
      <w:r w:rsidR="00721819" w:rsidRPr="00721819">
        <w:rPr>
          <w:rFonts w:asciiTheme="minorHAnsi" w:hAnsiTheme="minorHAnsi" w:cstheme="minorHAnsi"/>
        </w:rPr>
        <w:t xml:space="preserve"> </w:t>
      </w:r>
      <w:r w:rsidR="00721819" w:rsidRPr="003907BA">
        <w:rPr>
          <w:rFonts w:asciiTheme="minorHAnsi" w:hAnsiTheme="minorHAnsi" w:cstheme="minorHAnsi"/>
          <w:b/>
        </w:rPr>
        <w:t>podmiotowe środki dowodowe</w:t>
      </w:r>
      <w:r w:rsidR="00721819" w:rsidRPr="00721819">
        <w:rPr>
          <w:rFonts w:asciiTheme="minorHAnsi" w:hAnsiTheme="minorHAnsi" w:cstheme="minorHAnsi"/>
        </w:rPr>
        <w:t>. W przypadku wspólnego ubiegania się o zamówieni</w:t>
      </w:r>
      <w:r w:rsidR="00371DAA">
        <w:rPr>
          <w:rFonts w:asciiTheme="minorHAnsi" w:hAnsiTheme="minorHAnsi" w:cstheme="minorHAnsi"/>
        </w:rPr>
        <w:t>e</w:t>
      </w:r>
      <w:r>
        <w:rPr>
          <w:rFonts w:asciiTheme="minorHAnsi" w:hAnsiTheme="minorHAnsi" w:cstheme="minorHAnsi"/>
        </w:rPr>
        <w:t xml:space="preserve">    </w:t>
      </w:r>
    </w:p>
    <w:p w14:paraId="356A32A0" w14:textId="2E6B302C" w:rsidR="00B27C66" w:rsidRDefault="00B27C66" w:rsidP="008F0808">
      <w:pPr>
        <w:pStyle w:val="Akapitzlist"/>
        <w:widowControl w:val="0"/>
        <w:suppressAutoHyphens/>
        <w:overflowPunct w:val="0"/>
        <w:autoSpaceDE w:val="0"/>
        <w:autoSpaceDN w:val="0"/>
        <w:adjustRightInd w:val="0"/>
        <w:ind w:left="284"/>
        <w:jc w:val="both"/>
        <w:outlineLvl w:val="1"/>
        <w:rPr>
          <w:rFonts w:asciiTheme="minorHAnsi" w:hAnsiTheme="minorHAnsi" w:cstheme="minorHAnsi"/>
        </w:rPr>
      </w:pPr>
      <w:r>
        <w:rPr>
          <w:rFonts w:asciiTheme="minorHAnsi" w:hAnsiTheme="minorHAnsi" w:cstheme="minorHAnsi"/>
        </w:rPr>
        <w:t xml:space="preserve">      </w:t>
      </w:r>
      <w:r w:rsidR="00371DAA">
        <w:rPr>
          <w:rFonts w:asciiTheme="minorHAnsi" w:hAnsiTheme="minorHAnsi" w:cstheme="minorHAnsi"/>
        </w:rPr>
        <w:t>przez wykonawców, oświadczenia</w:t>
      </w:r>
      <w:r w:rsidR="00721819" w:rsidRPr="00721819">
        <w:rPr>
          <w:rFonts w:asciiTheme="minorHAnsi" w:hAnsiTheme="minorHAnsi" w:cstheme="minorHAnsi"/>
        </w:rPr>
        <w:t>, o który</w:t>
      </w:r>
      <w:r w:rsidR="00371DAA">
        <w:rPr>
          <w:rFonts w:asciiTheme="minorHAnsi" w:hAnsiTheme="minorHAnsi" w:cstheme="minorHAnsi"/>
        </w:rPr>
        <w:t>ch</w:t>
      </w:r>
      <w:r w:rsidR="00721819" w:rsidRPr="00721819">
        <w:rPr>
          <w:rFonts w:asciiTheme="minorHAnsi" w:hAnsiTheme="minorHAnsi" w:cstheme="minorHAnsi"/>
        </w:rPr>
        <w:t xml:space="preserve"> mowa w </w:t>
      </w:r>
      <w:r w:rsidR="00371DAA">
        <w:rPr>
          <w:rFonts w:asciiTheme="minorHAnsi" w:hAnsiTheme="minorHAnsi" w:cstheme="minorHAnsi"/>
        </w:rPr>
        <w:t>us</w:t>
      </w:r>
      <w:r w:rsidR="00721819" w:rsidRPr="00721819">
        <w:rPr>
          <w:rFonts w:asciiTheme="minorHAnsi" w:hAnsiTheme="minorHAnsi" w:cstheme="minorHAnsi"/>
        </w:rPr>
        <w:t>t</w:t>
      </w:r>
      <w:r w:rsidR="00371DAA">
        <w:rPr>
          <w:rFonts w:asciiTheme="minorHAnsi" w:hAnsiTheme="minorHAnsi" w:cstheme="minorHAnsi"/>
        </w:rPr>
        <w:t>.</w:t>
      </w:r>
      <w:r w:rsidR="00721819" w:rsidRPr="00721819">
        <w:rPr>
          <w:rFonts w:asciiTheme="minorHAnsi" w:hAnsiTheme="minorHAnsi" w:cstheme="minorHAnsi"/>
        </w:rPr>
        <w:t xml:space="preserve"> 1, składa każdy </w:t>
      </w:r>
    </w:p>
    <w:p w14:paraId="70FDA266" w14:textId="2383C590" w:rsidR="00B27C66" w:rsidRDefault="00B27C66" w:rsidP="008F0808">
      <w:pPr>
        <w:pStyle w:val="Akapitzlist"/>
        <w:widowControl w:val="0"/>
        <w:suppressAutoHyphens/>
        <w:overflowPunct w:val="0"/>
        <w:autoSpaceDE w:val="0"/>
        <w:autoSpaceDN w:val="0"/>
        <w:adjustRightInd w:val="0"/>
        <w:ind w:left="284"/>
        <w:jc w:val="both"/>
        <w:outlineLvl w:val="1"/>
        <w:rPr>
          <w:rFonts w:asciiTheme="minorHAnsi" w:hAnsiTheme="minorHAnsi" w:cstheme="minorHAnsi"/>
        </w:rPr>
      </w:pPr>
      <w:r>
        <w:rPr>
          <w:rFonts w:asciiTheme="minorHAnsi" w:hAnsiTheme="minorHAnsi" w:cstheme="minorHAnsi"/>
        </w:rPr>
        <w:t xml:space="preserve">      </w:t>
      </w:r>
      <w:r w:rsidR="00721819" w:rsidRPr="00721819">
        <w:rPr>
          <w:rFonts w:asciiTheme="minorHAnsi" w:hAnsiTheme="minorHAnsi" w:cstheme="minorHAnsi"/>
        </w:rPr>
        <w:t xml:space="preserve"> </w:t>
      </w:r>
      <w:r w:rsidR="00653804">
        <w:rPr>
          <w:rFonts w:asciiTheme="minorHAnsi" w:hAnsiTheme="minorHAnsi" w:cstheme="minorHAnsi"/>
        </w:rPr>
        <w:t xml:space="preserve">z </w:t>
      </w:r>
      <w:r w:rsidR="00721819" w:rsidRPr="00721819">
        <w:rPr>
          <w:rFonts w:asciiTheme="minorHAnsi" w:hAnsiTheme="minorHAnsi" w:cstheme="minorHAnsi"/>
        </w:rPr>
        <w:t>Wykonawców. Oświadczenia te potwierdzają brak podstaw wykluczenia oraz</w:t>
      </w:r>
    </w:p>
    <w:p w14:paraId="113EEB26" w14:textId="77777777" w:rsidR="00653804" w:rsidRDefault="00B27C66" w:rsidP="008F0808">
      <w:pPr>
        <w:pStyle w:val="Akapitzlist"/>
        <w:widowControl w:val="0"/>
        <w:suppressAutoHyphens/>
        <w:overflowPunct w:val="0"/>
        <w:autoSpaceDE w:val="0"/>
        <w:autoSpaceDN w:val="0"/>
        <w:adjustRightInd w:val="0"/>
        <w:ind w:left="284"/>
        <w:jc w:val="both"/>
        <w:outlineLvl w:val="1"/>
        <w:rPr>
          <w:rFonts w:asciiTheme="minorHAnsi" w:hAnsiTheme="minorHAnsi" w:cstheme="minorHAnsi"/>
        </w:rPr>
      </w:pPr>
      <w:r>
        <w:rPr>
          <w:rFonts w:asciiTheme="minorHAnsi" w:hAnsiTheme="minorHAnsi" w:cstheme="minorHAnsi"/>
        </w:rPr>
        <w:t xml:space="preserve">       </w:t>
      </w:r>
      <w:r w:rsidR="00721819" w:rsidRPr="00721819">
        <w:rPr>
          <w:rFonts w:asciiTheme="minorHAnsi" w:hAnsiTheme="minorHAnsi" w:cstheme="minorHAnsi"/>
        </w:rPr>
        <w:t>spełnianie warunków udziału</w:t>
      </w:r>
      <w:r w:rsidR="002C55BA">
        <w:rPr>
          <w:rFonts w:asciiTheme="minorHAnsi" w:hAnsiTheme="minorHAnsi" w:cstheme="minorHAnsi"/>
        </w:rPr>
        <w:t xml:space="preserve"> </w:t>
      </w:r>
      <w:r w:rsidR="00721819" w:rsidRPr="00721819">
        <w:rPr>
          <w:rFonts w:asciiTheme="minorHAnsi" w:hAnsiTheme="minorHAnsi" w:cstheme="minorHAnsi"/>
        </w:rPr>
        <w:t xml:space="preserve">w postępowaniu w zakresie, w jakim każdy </w:t>
      </w:r>
    </w:p>
    <w:p w14:paraId="2355CCE6" w14:textId="585FE56F" w:rsidR="00B27C66" w:rsidRPr="00653804" w:rsidRDefault="00653804" w:rsidP="008F0808">
      <w:pPr>
        <w:pStyle w:val="Akapitzlist"/>
        <w:widowControl w:val="0"/>
        <w:suppressAutoHyphens/>
        <w:overflowPunct w:val="0"/>
        <w:autoSpaceDE w:val="0"/>
        <w:autoSpaceDN w:val="0"/>
        <w:adjustRightInd w:val="0"/>
        <w:ind w:left="284"/>
        <w:jc w:val="both"/>
        <w:outlineLvl w:val="1"/>
        <w:rPr>
          <w:rFonts w:asciiTheme="minorHAnsi" w:hAnsiTheme="minorHAnsi" w:cstheme="minorHAnsi"/>
        </w:rPr>
      </w:pPr>
      <w:r>
        <w:rPr>
          <w:rFonts w:asciiTheme="minorHAnsi" w:hAnsiTheme="minorHAnsi" w:cstheme="minorHAnsi"/>
        </w:rPr>
        <w:t xml:space="preserve">       z </w:t>
      </w:r>
      <w:r w:rsidR="00721819" w:rsidRPr="00653804">
        <w:rPr>
          <w:rFonts w:asciiTheme="minorHAnsi" w:hAnsiTheme="minorHAnsi" w:cstheme="minorHAnsi"/>
        </w:rPr>
        <w:t>wykonawców wykazuje spełnianie warunków udziału w postępowaniu. Wykonawca,</w:t>
      </w:r>
    </w:p>
    <w:p w14:paraId="56C90426" w14:textId="77777777" w:rsidR="00B27C66" w:rsidRDefault="00B27C66" w:rsidP="008F0808">
      <w:pPr>
        <w:pStyle w:val="Akapitzlist"/>
        <w:widowControl w:val="0"/>
        <w:suppressAutoHyphens/>
        <w:overflowPunct w:val="0"/>
        <w:autoSpaceDE w:val="0"/>
        <w:autoSpaceDN w:val="0"/>
        <w:adjustRightInd w:val="0"/>
        <w:ind w:left="284"/>
        <w:jc w:val="both"/>
        <w:outlineLvl w:val="1"/>
        <w:rPr>
          <w:rFonts w:asciiTheme="minorHAnsi" w:hAnsiTheme="minorHAnsi" w:cstheme="minorHAnsi"/>
        </w:rPr>
      </w:pPr>
      <w:r>
        <w:rPr>
          <w:rFonts w:asciiTheme="minorHAnsi" w:hAnsiTheme="minorHAnsi" w:cstheme="minorHAnsi"/>
        </w:rPr>
        <w:t xml:space="preserve">      </w:t>
      </w:r>
      <w:r w:rsidR="00721819" w:rsidRPr="00B27C66">
        <w:rPr>
          <w:rFonts w:asciiTheme="minorHAnsi" w:hAnsiTheme="minorHAnsi" w:cstheme="minorHAnsi"/>
        </w:rPr>
        <w:t xml:space="preserve"> w przypadku polegania na zdolnościach lub sytuacji podmiotów udostępniających</w:t>
      </w:r>
    </w:p>
    <w:p w14:paraId="304E0010" w14:textId="5EA14088" w:rsidR="00B27C66" w:rsidRDefault="00B27C66" w:rsidP="008F0808">
      <w:pPr>
        <w:pStyle w:val="Akapitzlist"/>
        <w:widowControl w:val="0"/>
        <w:suppressAutoHyphens/>
        <w:overflowPunct w:val="0"/>
        <w:autoSpaceDE w:val="0"/>
        <w:autoSpaceDN w:val="0"/>
        <w:adjustRightInd w:val="0"/>
        <w:ind w:left="284"/>
        <w:jc w:val="both"/>
        <w:outlineLvl w:val="1"/>
        <w:rPr>
          <w:rFonts w:asciiTheme="minorHAnsi" w:hAnsiTheme="minorHAnsi" w:cstheme="minorHAnsi"/>
        </w:rPr>
      </w:pPr>
      <w:r>
        <w:rPr>
          <w:rFonts w:asciiTheme="minorHAnsi" w:hAnsiTheme="minorHAnsi" w:cstheme="minorHAnsi"/>
        </w:rPr>
        <w:t xml:space="preserve">      </w:t>
      </w:r>
      <w:r w:rsidR="00653804">
        <w:rPr>
          <w:rFonts w:asciiTheme="minorHAnsi" w:hAnsiTheme="minorHAnsi" w:cstheme="minorHAnsi"/>
        </w:rPr>
        <w:t>zasoby</w:t>
      </w:r>
      <w:r w:rsidR="00721819" w:rsidRPr="00B27C66">
        <w:rPr>
          <w:rFonts w:asciiTheme="minorHAnsi" w:hAnsiTheme="minorHAnsi" w:cstheme="minorHAnsi"/>
        </w:rPr>
        <w:t xml:space="preserve"> przedstawia, wraz z oświadczeniem, o którym mowa w </w:t>
      </w:r>
      <w:r w:rsidR="00371DAA" w:rsidRPr="00B27C66">
        <w:rPr>
          <w:rFonts w:asciiTheme="minorHAnsi" w:hAnsiTheme="minorHAnsi" w:cstheme="minorHAnsi"/>
        </w:rPr>
        <w:t>us</w:t>
      </w:r>
      <w:r w:rsidR="00721819" w:rsidRPr="00B27C66">
        <w:rPr>
          <w:rFonts w:asciiTheme="minorHAnsi" w:hAnsiTheme="minorHAnsi" w:cstheme="minorHAnsi"/>
        </w:rPr>
        <w:t>t</w:t>
      </w:r>
      <w:r w:rsidR="00371DAA" w:rsidRPr="00B27C66">
        <w:rPr>
          <w:rFonts w:asciiTheme="minorHAnsi" w:hAnsiTheme="minorHAnsi" w:cstheme="minorHAnsi"/>
        </w:rPr>
        <w:t>.</w:t>
      </w:r>
      <w:r w:rsidR="00721819" w:rsidRPr="00B27C66">
        <w:rPr>
          <w:rFonts w:asciiTheme="minorHAnsi" w:hAnsiTheme="minorHAnsi" w:cstheme="minorHAnsi"/>
        </w:rPr>
        <w:t xml:space="preserve"> 1, także</w:t>
      </w:r>
    </w:p>
    <w:p w14:paraId="4AE8CDDB" w14:textId="77777777" w:rsidR="00B27C66" w:rsidRDefault="00B27C66" w:rsidP="008F0808">
      <w:pPr>
        <w:pStyle w:val="Akapitzlist"/>
        <w:widowControl w:val="0"/>
        <w:suppressAutoHyphens/>
        <w:overflowPunct w:val="0"/>
        <w:autoSpaceDE w:val="0"/>
        <w:autoSpaceDN w:val="0"/>
        <w:adjustRightInd w:val="0"/>
        <w:ind w:left="284"/>
        <w:jc w:val="both"/>
        <w:outlineLvl w:val="1"/>
        <w:rPr>
          <w:rFonts w:asciiTheme="minorHAnsi" w:hAnsiTheme="minorHAnsi" w:cstheme="minorHAnsi"/>
        </w:rPr>
      </w:pPr>
      <w:r>
        <w:rPr>
          <w:rFonts w:asciiTheme="minorHAnsi" w:hAnsiTheme="minorHAnsi" w:cstheme="minorHAnsi"/>
        </w:rPr>
        <w:t xml:space="preserve">      </w:t>
      </w:r>
      <w:r w:rsidR="00721819" w:rsidRPr="00B27C66">
        <w:rPr>
          <w:rFonts w:asciiTheme="minorHAnsi" w:hAnsiTheme="minorHAnsi" w:cstheme="minorHAnsi"/>
        </w:rPr>
        <w:t xml:space="preserve"> oświadczenie podmiotu udostępniającego zasoby, potwierdzające brak podstaw</w:t>
      </w:r>
    </w:p>
    <w:p w14:paraId="7F48DF44" w14:textId="28D8871B" w:rsidR="00B27C66" w:rsidRDefault="00B27C66" w:rsidP="008F0808">
      <w:pPr>
        <w:pStyle w:val="Akapitzlist"/>
        <w:widowControl w:val="0"/>
        <w:suppressAutoHyphens/>
        <w:overflowPunct w:val="0"/>
        <w:autoSpaceDE w:val="0"/>
        <w:autoSpaceDN w:val="0"/>
        <w:adjustRightInd w:val="0"/>
        <w:ind w:left="284"/>
        <w:jc w:val="both"/>
        <w:outlineLvl w:val="1"/>
        <w:rPr>
          <w:rFonts w:asciiTheme="minorHAnsi" w:hAnsiTheme="minorHAnsi" w:cstheme="minorHAnsi"/>
        </w:rPr>
      </w:pPr>
      <w:r>
        <w:rPr>
          <w:rFonts w:asciiTheme="minorHAnsi" w:hAnsiTheme="minorHAnsi" w:cstheme="minorHAnsi"/>
        </w:rPr>
        <w:lastRenderedPageBreak/>
        <w:t xml:space="preserve">      </w:t>
      </w:r>
      <w:r w:rsidR="00721819" w:rsidRPr="00B27C66">
        <w:rPr>
          <w:rFonts w:asciiTheme="minorHAnsi" w:hAnsiTheme="minorHAnsi" w:cstheme="minorHAnsi"/>
        </w:rPr>
        <w:t xml:space="preserve">wykluczenia tego podmiotu oraz odpowiednio spełnianie warunków udziału </w:t>
      </w:r>
    </w:p>
    <w:p w14:paraId="6E48B15B" w14:textId="70F95902" w:rsidR="00B27C66" w:rsidRDefault="00B27C66" w:rsidP="008F0808">
      <w:pPr>
        <w:pStyle w:val="Akapitzlist"/>
        <w:widowControl w:val="0"/>
        <w:suppressAutoHyphens/>
        <w:overflowPunct w:val="0"/>
        <w:autoSpaceDE w:val="0"/>
        <w:autoSpaceDN w:val="0"/>
        <w:adjustRightInd w:val="0"/>
        <w:ind w:left="284"/>
        <w:jc w:val="both"/>
        <w:outlineLvl w:val="1"/>
        <w:rPr>
          <w:rFonts w:asciiTheme="minorHAnsi" w:hAnsiTheme="minorHAnsi" w:cstheme="minorHAnsi"/>
        </w:rPr>
      </w:pPr>
      <w:r>
        <w:rPr>
          <w:rFonts w:asciiTheme="minorHAnsi" w:hAnsiTheme="minorHAnsi" w:cstheme="minorHAnsi"/>
        </w:rPr>
        <w:t xml:space="preserve">      </w:t>
      </w:r>
      <w:r w:rsidR="00721819" w:rsidRPr="00B27C66">
        <w:rPr>
          <w:rFonts w:asciiTheme="minorHAnsi" w:hAnsiTheme="minorHAnsi" w:cstheme="minorHAnsi"/>
        </w:rPr>
        <w:t>w postępowaniu, w zakresie, w jakim Wykonawca powołuje się na jego zasoby</w:t>
      </w:r>
      <w:r w:rsidR="00371DAA" w:rsidRPr="00B27C66">
        <w:rPr>
          <w:rFonts w:asciiTheme="minorHAnsi" w:hAnsiTheme="minorHAnsi" w:cstheme="minorHAnsi"/>
        </w:rPr>
        <w:t xml:space="preserve"> </w:t>
      </w:r>
    </w:p>
    <w:p w14:paraId="76BD211E" w14:textId="664A43DA" w:rsidR="00721819" w:rsidRPr="00B27C66" w:rsidRDefault="00B27C66" w:rsidP="008F0808">
      <w:pPr>
        <w:pStyle w:val="Akapitzlist"/>
        <w:widowControl w:val="0"/>
        <w:suppressAutoHyphens/>
        <w:overflowPunct w:val="0"/>
        <w:autoSpaceDE w:val="0"/>
        <w:autoSpaceDN w:val="0"/>
        <w:adjustRightInd w:val="0"/>
        <w:ind w:left="284"/>
        <w:jc w:val="both"/>
        <w:outlineLvl w:val="1"/>
        <w:rPr>
          <w:rFonts w:asciiTheme="minorHAnsi" w:hAnsiTheme="minorHAnsi" w:cstheme="minorHAnsi"/>
        </w:rPr>
      </w:pPr>
      <w:r>
        <w:rPr>
          <w:rFonts w:asciiTheme="minorHAnsi" w:hAnsiTheme="minorHAnsi" w:cstheme="minorHAnsi"/>
        </w:rPr>
        <w:t xml:space="preserve">    </w:t>
      </w:r>
      <w:r w:rsidR="00371DAA" w:rsidRPr="00B27C66">
        <w:rPr>
          <w:rFonts w:asciiTheme="minorHAnsi" w:hAnsiTheme="minorHAnsi" w:cstheme="minorHAnsi"/>
        </w:rPr>
        <w:t xml:space="preserve">– </w:t>
      </w:r>
      <w:r w:rsidR="00371DAA" w:rsidRPr="00B27C66">
        <w:rPr>
          <w:rFonts w:asciiTheme="minorHAnsi" w:hAnsiTheme="minorHAnsi" w:cstheme="minorHAnsi"/>
          <w:b/>
          <w:bCs/>
        </w:rPr>
        <w:t>Wzory oświadczeń stanowią</w:t>
      </w:r>
      <w:r w:rsidR="00371DAA" w:rsidRPr="00B27C66">
        <w:rPr>
          <w:rFonts w:asciiTheme="minorHAnsi" w:hAnsiTheme="minorHAnsi" w:cstheme="minorHAnsi"/>
        </w:rPr>
        <w:t xml:space="preserve"> </w:t>
      </w:r>
      <w:r w:rsidR="00371DAA" w:rsidRPr="008F3C8E">
        <w:rPr>
          <w:rFonts w:asciiTheme="minorHAnsi" w:hAnsiTheme="minorHAnsi" w:cstheme="minorHAnsi"/>
          <w:b/>
          <w:bCs/>
          <w:color w:val="000000" w:themeColor="text1"/>
        </w:rPr>
        <w:t xml:space="preserve">Załączniki nr </w:t>
      </w:r>
      <w:r w:rsidR="00142DB9">
        <w:rPr>
          <w:rFonts w:asciiTheme="minorHAnsi" w:hAnsiTheme="minorHAnsi" w:cstheme="minorHAnsi"/>
          <w:b/>
          <w:bCs/>
          <w:color w:val="000000" w:themeColor="text1"/>
        </w:rPr>
        <w:t>3</w:t>
      </w:r>
      <w:r w:rsidR="00371DAA" w:rsidRPr="008F3C8E">
        <w:rPr>
          <w:rFonts w:asciiTheme="minorHAnsi" w:hAnsiTheme="minorHAnsi" w:cstheme="minorHAnsi"/>
          <w:b/>
          <w:bCs/>
          <w:color w:val="000000" w:themeColor="text1"/>
        </w:rPr>
        <w:t xml:space="preserve">a i </w:t>
      </w:r>
      <w:r w:rsidR="00142DB9">
        <w:rPr>
          <w:rFonts w:asciiTheme="minorHAnsi" w:hAnsiTheme="minorHAnsi" w:cstheme="minorHAnsi"/>
          <w:b/>
          <w:bCs/>
          <w:color w:val="000000" w:themeColor="text1"/>
        </w:rPr>
        <w:t>4</w:t>
      </w:r>
      <w:r w:rsidR="00371DAA" w:rsidRPr="008F3C8E">
        <w:rPr>
          <w:rFonts w:asciiTheme="minorHAnsi" w:hAnsiTheme="minorHAnsi" w:cstheme="minorHAnsi"/>
          <w:b/>
          <w:bCs/>
          <w:color w:val="000000" w:themeColor="text1"/>
        </w:rPr>
        <w:t>a do SWZ.</w:t>
      </w:r>
    </w:p>
    <w:p w14:paraId="7AAA6184" w14:textId="77777777" w:rsidR="00653804" w:rsidRDefault="008F2E66" w:rsidP="00B82D63">
      <w:pPr>
        <w:widowControl w:val="0"/>
        <w:suppressAutoHyphens/>
        <w:overflowPunct w:val="0"/>
        <w:autoSpaceDE w:val="0"/>
        <w:autoSpaceDN w:val="0"/>
        <w:adjustRightInd w:val="0"/>
        <w:jc w:val="both"/>
        <w:outlineLvl w:val="1"/>
        <w:rPr>
          <w:rFonts w:asciiTheme="minorHAnsi" w:hAnsiTheme="minorHAnsi" w:cstheme="minorHAnsi"/>
          <w:bCs/>
        </w:rPr>
      </w:pPr>
      <w:r>
        <w:rPr>
          <w:rFonts w:asciiTheme="minorHAnsi" w:hAnsiTheme="minorHAnsi" w:cstheme="minorHAnsi"/>
          <w:bCs/>
        </w:rPr>
        <w:t xml:space="preserve">      3)   </w:t>
      </w:r>
      <w:bookmarkStart w:id="0" w:name="_Hlk84240081"/>
      <w:r w:rsidR="00653804">
        <w:rPr>
          <w:rFonts w:asciiTheme="minorHAnsi" w:hAnsiTheme="minorHAnsi" w:cstheme="minorHAnsi"/>
          <w:bCs/>
        </w:rPr>
        <w:t>Zobowiązanie podmiotu udostępniającemu zasoby</w:t>
      </w:r>
      <w:r w:rsidR="00424DB1" w:rsidRPr="008F2E66">
        <w:rPr>
          <w:rFonts w:asciiTheme="minorHAnsi" w:hAnsiTheme="minorHAnsi" w:cstheme="minorHAnsi"/>
          <w:bCs/>
        </w:rPr>
        <w:t xml:space="preserve"> w przypadku, gdy Wykonawca</w:t>
      </w:r>
    </w:p>
    <w:p w14:paraId="7E60A9BC" w14:textId="5BB12DC4" w:rsidR="00AF3985" w:rsidRDefault="00AF3985" w:rsidP="00B82D63">
      <w:pPr>
        <w:widowControl w:val="0"/>
        <w:suppressAutoHyphens/>
        <w:overflowPunct w:val="0"/>
        <w:autoSpaceDE w:val="0"/>
        <w:autoSpaceDN w:val="0"/>
        <w:adjustRightInd w:val="0"/>
        <w:jc w:val="both"/>
        <w:outlineLvl w:val="1"/>
        <w:rPr>
          <w:rFonts w:asciiTheme="minorHAnsi" w:hAnsiTheme="minorHAnsi" w:cstheme="minorHAnsi"/>
          <w:bCs/>
        </w:rPr>
      </w:pPr>
      <w:r>
        <w:rPr>
          <w:rFonts w:asciiTheme="minorHAnsi" w:hAnsiTheme="minorHAnsi" w:cstheme="minorHAnsi"/>
          <w:bCs/>
        </w:rPr>
        <w:t xml:space="preserve">        </w:t>
      </w:r>
      <w:r w:rsidR="00424DB1" w:rsidRPr="008F2E66">
        <w:rPr>
          <w:rFonts w:asciiTheme="minorHAnsi" w:hAnsiTheme="minorHAnsi" w:cstheme="minorHAnsi"/>
          <w:bCs/>
        </w:rPr>
        <w:t xml:space="preserve"> </w:t>
      </w:r>
      <w:r w:rsidR="00653804">
        <w:rPr>
          <w:rFonts w:asciiTheme="minorHAnsi" w:hAnsiTheme="minorHAnsi" w:cstheme="minorHAnsi"/>
          <w:bCs/>
        </w:rPr>
        <w:t xml:space="preserve">   </w:t>
      </w:r>
      <w:r w:rsidR="002C542E">
        <w:rPr>
          <w:rFonts w:asciiTheme="minorHAnsi" w:hAnsiTheme="minorHAnsi" w:cstheme="minorHAnsi"/>
          <w:bCs/>
        </w:rPr>
        <w:t>w</w:t>
      </w:r>
      <w:r w:rsidR="00424DB1" w:rsidRPr="008F2E66">
        <w:rPr>
          <w:rFonts w:asciiTheme="minorHAnsi" w:hAnsiTheme="minorHAnsi" w:cstheme="minorHAnsi"/>
          <w:bCs/>
        </w:rPr>
        <w:t>ykazując</w:t>
      </w:r>
      <w:r>
        <w:rPr>
          <w:rFonts w:asciiTheme="minorHAnsi" w:hAnsiTheme="minorHAnsi" w:cstheme="minorHAnsi"/>
          <w:bCs/>
        </w:rPr>
        <w:t xml:space="preserve"> </w:t>
      </w:r>
      <w:r w:rsidR="00424DB1" w:rsidRPr="00AF3985">
        <w:rPr>
          <w:rFonts w:asciiTheme="minorHAnsi" w:hAnsiTheme="minorHAnsi" w:cstheme="minorHAnsi"/>
          <w:bCs/>
        </w:rPr>
        <w:t>spełnienie warunków udziału w postępowaniu polega na zdolnościach</w:t>
      </w:r>
      <w:r>
        <w:rPr>
          <w:rFonts w:asciiTheme="minorHAnsi" w:hAnsiTheme="minorHAnsi" w:cstheme="minorHAnsi"/>
          <w:bCs/>
        </w:rPr>
        <w:t xml:space="preserve"> </w:t>
      </w:r>
    </w:p>
    <w:p w14:paraId="1832D1B9" w14:textId="4F96EB62" w:rsidR="00AF3985" w:rsidRDefault="00AF3985" w:rsidP="00B82D63">
      <w:pPr>
        <w:widowControl w:val="0"/>
        <w:suppressAutoHyphens/>
        <w:overflowPunct w:val="0"/>
        <w:autoSpaceDE w:val="0"/>
        <w:autoSpaceDN w:val="0"/>
        <w:adjustRightInd w:val="0"/>
        <w:jc w:val="both"/>
        <w:outlineLvl w:val="1"/>
        <w:rPr>
          <w:rFonts w:asciiTheme="minorHAnsi" w:hAnsiTheme="minorHAnsi" w:cstheme="minorHAnsi"/>
          <w:bCs/>
        </w:rPr>
      </w:pPr>
      <w:r>
        <w:rPr>
          <w:rFonts w:asciiTheme="minorHAnsi" w:hAnsiTheme="minorHAnsi" w:cstheme="minorHAnsi"/>
          <w:bCs/>
        </w:rPr>
        <w:t xml:space="preserve">             technicznych  i/</w:t>
      </w:r>
      <w:r w:rsidRPr="00AF3985">
        <w:rPr>
          <w:rFonts w:asciiTheme="minorHAnsi" w:hAnsiTheme="minorHAnsi" w:cstheme="minorHAnsi"/>
          <w:bCs/>
        </w:rPr>
        <w:t>lub</w:t>
      </w:r>
      <w:r>
        <w:rPr>
          <w:rFonts w:asciiTheme="minorHAnsi" w:hAnsiTheme="minorHAnsi" w:cstheme="minorHAnsi"/>
          <w:bCs/>
        </w:rPr>
        <w:t xml:space="preserve"> zawodowych, finansowych lub ekonomicznych</w:t>
      </w:r>
    </w:p>
    <w:p w14:paraId="50AC7176" w14:textId="5D79F2AC" w:rsidR="00424DB1" w:rsidRPr="00AF3985" w:rsidRDefault="00AF3985" w:rsidP="00B82D63">
      <w:pPr>
        <w:widowControl w:val="0"/>
        <w:suppressAutoHyphens/>
        <w:overflowPunct w:val="0"/>
        <w:autoSpaceDE w:val="0"/>
        <w:autoSpaceDN w:val="0"/>
        <w:adjustRightInd w:val="0"/>
        <w:jc w:val="both"/>
        <w:outlineLvl w:val="1"/>
        <w:rPr>
          <w:rFonts w:asciiTheme="minorHAnsi" w:hAnsiTheme="minorHAnsi" w:cstheme="minorHAnsi"/>
          <w:bCs/>
        </w:rPr>
      </w:pPr>
      <w:r>
        <w:rPr>
          <w:rFonts w:asciiTheme="minorHAnsi" w:hAnsiTheme="minorHAnsi" w:cstheme="minorHAnsi"/>
          <w:bCs/>
        </w:rPr>
        <w:t xml:space="preserve">             sytuacji </w:t>
      </w:r>
      <w:r w:rsidR="007648F0" w:rsidRPr="00AF3985">
        <w:rPr>
          <w:rFonts w:asciiTheme="minorHAnsi" w:hAnsiTheme="minorHAnsi" w:cstheme="minorHAnsi"/>
          <w:bCs/>
        </w:rPr>
        <w:t xml:space="preserve"> </w:t>
      </w:r>
      <w:r>
        <w:rPr>
          <w:rFonts w:asciiTheme="minorHAnsi" w:hAnsiTheme="minorHAnsi" w:cstheme="minorHAnsi"/>
          <w:bCs/>
        </w:rPr>
        <w:t>tego  podmiotu</w:t>
      </w:r>
      <w:r w:rsidR="00424DB1" w:rsidRPr="00AF3985">
        <w:rPr>
          <w:rFonts w:asciiTheme="minorHAnsi" w:hAnsiTheme="minorHAnsi" w:cstheme="minorHAnsi"/>
          <w:bCs/>
        </w:rPr>
        <w:t xml:space="preserve"> (wg wz</w:t>
      </w:r>
      <w:r w:rsidR="00866267">
        <w:rPr>
          <w:rFonts w:asciiTheme="minorHAnsi" w:hAnsiTheme="minorHAnsi" w:cstheme="minorHAnsi"/>
          <w:bCs/>
        </w:rPr>
        <w:t xml:space="preserve">oru stanowiącego </w:t>
      </w:r>
      <w:r w:rsidR="00866267" w:rsidRPr="00142DB9">
        <w:rPr>
          <w:rFonts w:asciiTheme="minorHAnsi" w:hAnsiTheme="minorHAnsi" w:cstheme="minorHAnsi"/>
          <w:bCs/>
          <w:color w:val="000000" w:themeColor="text1"/>
        </w:rPr>
        <w:t xml:space="preserve">Załącznik nr </w:t>
      </w:r>
      <w:r w:rsidR="00142DB9" w:rsidRPr="00142DB9">
        <w:rPr>
          <w:rFonts w:asciiTheme="minorHAnsi" w:hAnsiTheme="minorHAnsi" w:cstheme="minorHAnsi"/>
          <w:bCs/>
          <w:color w:val="000000" w:themeColor="text1"/>
        </w:rPr>
        <w:t>9</w:t>
      </w:r>
      <w:r w:rsidR="00424DB1" w:rsidRPr="00142DB9">
        <w:rPr>
          <w:rFonts w:asciiTheme="minorHAnsi" w:hAnsiTheme="minorHAnsi" w:cstheme="minorHAnsi"/>
          <w:bCs/>
          <w:color w:val="000000" w:themeColor="text1"/>
        </w:rPr>
        <w:t xml:space="preserve"> do SWZ).</w:t>
      </w:r>
    </w:p>
    <w:bookmarkEnd w:id="0"/>
    <w:p w14:paraId="0289958F" w14:textId="11E8B391" w:rsidR="00424DB1" w:rsidRDefault="00424DB1" w:rsidP="00B82D63">
      <w:pPr>
        <w:pStyle w:val="Akapitzlist"/>
        <w:widowControl w:val="0"/>
        <w:suppressAutoHyphens/>
        <w:overflowPunct w:val="0"/>
        <w:autoSpaceDE w:val="0"/>
        <w:autoSpaceDN w:val="0"/>
        <w:adjustRightInd w:val="0"/>
        <w:ind w:left="284"/>
        <w:jc w:val="both"/>
        <w:outlineLvl w:val="1"/>
        <w:rPr>
          <w:rFonts w:asciiTheme="minorHAnsi" w:hAnsiTheme="minorHAnsi" w:cstheme="minorHAnsi"/>
          <w:bCs/>
        </w:rPr>
      </w:pPr>
      <w:r>
        <w:rPr>
          <w:rFonts w:asciiTheme="minorHAnsi" w:hAnsiTheme="minorHAnsi" w:cstheme="minorHAnsi"/>
          <w:bCs/>
        </w:rPr>
        <w:t xml:space="preserve">4) </w:t>
      </w:r>
      <w:r w:rsidR="00A76A87">
        <w:rPr>
          <w:rFonts w:asciiTheme="minorHAnsi" w:hAnsiTheme="minorHAnsi" w:cstheme="minorHAnsi"/>
          <w:bCs/>
        </w:rPr>
        <w:t xml:space="preserve">    </w:t>
      </w:r>
      <w:r>
        <w:rPr>
          <w:rFonts w:asciiTheme="minorHAnsi" w:hAnsiTheme="minorHAnsi" w:cstheme="minorHAnsi"/>
          <w:bCs/>
        </w:rPr>
        <w:t>Pełnomocnictwo o którym mowa w rozdziale IX niniejszej SWZ.</w:t>
      </w:r>
    </w:p>
    <w:p w14:paraId="7897C46D" w14:textId="77777777" w:rsidR="00A76A87" w:rsidRDefault="004B29A4" w:rsidP="00B82D63">
      <w:pPr>
        <w:pStyle w:val="Akapitzlist"/>
        <w:widowControl w:val="0"/>
        <w:suppressAutoHyphens/>
        <w:overflowPunct w:val="0"/>
        <w:autoSpaceDE w:val="0"/>
        <w:autoSpaceDN w:val="0"/>
        <w:adjustRightInd w:val="0"/>
        <w:ind w:left="284"/>
        <w:jc w:val="both"/>
        <w:outlineLvl w:val="1"/>
        <w:rPr>
          <w:rFonts w:asciiTheme="minorHAnsi" w:hAnsiTheme="minorHAnsi" w:cstheme="minorHAnsi"/>
          <w:bCs/>
        </w:rPr>
      </w:pPr>
      <w:r>
        <w:rPr>
          <w:rFonts w:asciiTheme="minorHAnsi" w:hAnsiTheme="minorHAnsi" w:cstheme="minorHAnsi"/>
          <w:bCs/>
        </w:rPr>
        <w:t>5</w:t>
      </w:r>
      <w:r w:rsidR="00424DB1">
        <w:rPr>
          <w:rFonts w:asciiTheme="minorHAnsi" w:hAnsiTheme="minorHAnsi" w:cstheme="minorHAnsi"/>
          <w:bCs/>
        </w:rPr>
        <w:t>)</w:t>
      </w:r>
      <w:r w:rsidR="00A76A87">
        <w:rPr>
          <w:rFonts w:asciiTheme="minorHAnsi" w:hAnsiTheme="minorHAnsi" w:cstheme="minorHAnsi"/>
          <w:bCs/>
        </w:rPr>
        <w:t xml:space="preserve">    </w:t>
      </w:r>
      <w:r>
        <w:rPr>
          <w:rFonts w:asciiTheme="minorHAnsi" w:hAnsiTheme="minorHAnsi" w:cstheme="minorHAnsi"/>
          <w:bCs/>
        </w:rPr>
        <w:t xml:space="preserve">W przypadku Wykonawców wspólnie ubiegających się o zamówienie Oświadczenie </w:t>
      </w:r>
    </w:p>
    <w:p w14:paraId="733B52AE" w14:textId="30D6E678" w:rsidR="00424DB1" w:rsidRPr="00424DB1" w:rsidRDefault="00A76A87" w:rsidP="00B82D63">
      <w:pPr>
        <w:pStyle w:val="Akapitzlist"/>
        <w:widowControl w:val="0"/>
        <w:suppressAutoHyphens/>
        <w:overflowPunct w:val="0"/>
        <w:autoSpaceDE w:val="0"/>
        <w:autoSpaceDN w:val="0"/>
        <w:adjustRightInd w:val="0"/>
        <w:ind w:left="284"/>
        <w:jc w:val="both"/>
        <w:outlineLvl w:val="1"/>
        <w:rPr>
          <w:rFonts w:asciiTheme="minorHAnsi" w:hAnsiTheme="minorHAnsi" w:cstheme="minorHAnsi"/>
          <w:bCs/>
        </w:rPr>
      </w:pPr>
      <w:r>
        <w:rPr>
          <w:rFonts w:asciiTheme="minorHAnsi" w:hAnsiTheme="minorHAnsi" w:cstheme="minorHAnsi"/>
          <w:bCs/>
        </w:rPr>
        <w:t xml:space="preserve">     </w:t>
      </w:r>
      <w:r w:rsidR="00B27C66">
        <w:rPr>
          <w:rFonts w:asciiTheme="minorHAnsi" w:hAnsiTheme="minorHAnsi" w:cstheme="minorHAnsi"/>
          <w:bCs/>
        </w:rPr>
        <w:t xml:space="preserve">   </w:t>
      </w:r>
      <w:r>
        <w:rPr>
          <w:rFonts w:asciiTheme="minorHAnsi" w:hAnsiTheme="minorHAnsi" w:cstheme="minorHAnsi"/>
          <w:bCs/>
        </w:rPr>
        <w:t xml:space="preserve"> </w:t>
      </w:r>
      <w:r w:rsidR="004B29A4" w:rsidRPr="00142DB9">
        <w:rPr>
          <w:rFonts w:asciiTheme="minorHAnsi" w:hAnsiTheme="minorHAnsi" w:cstheme="minorHAnsi"/>
          <w:bCs/>
          <w:color w:val="000000" w:themeColor="text1"/>
        </w:rPr>
        <w:t xml:space="preserve">stanowiące Załącznik nr </w:t>
      </w:r>
      <w:r w:rsidR="00142DB9" w:rsidRPr="00142DB9">
        <w:rPr>
          <w:rFonts w:asciiTheme="minorHAnsi" w:hAnsiTheme="minorHAnsi" w:cstheme="minorHAnsi"/>
          <w:bCs/>
          <w:color w:val="000000" w:themeColor="text1"/>
        </w:rPr>
        <w:t>6</w:t>
      </w:r>
      <w:r w:rsidR="004B29A4" w:rsidRPr="00142DB9">
        <w:rPr>
          <w:rFonts w:asciiTheme="minorHAnsi" w:hAnsiTheme="minorHAnsi" w:cstheme="minorHAnsi"/>
          <w:bCs/>
          <w:color w:val="000000" w:themeColor="text1"/>
        </w:rPr>
        <w:t xml:space="preserve"> do SWZ.</w:t>
      </w:r>
    </w:p>
    <w:p w14:paraId="45DFE535" w14:textId="77777777" w:rsidR="004B29A4" w:rsidRPr="004B29A4" w:rsidRDefault="00721819" w:rsidP="0042753E">
      <w:pPr>
        <w:pStyle w:val="Akapitzlist"/>
        <w:widowControl w:val="0"/>
        <w:numPr>
          <w:ilvl w:val="2"/>
          <w:numId w:val="20"/>
        </w:numPr>
        <w:tabs>
          <w:tab w:val="num" w:pos="284"/>
        </w:tabs>
        <w:suppressAutoHyphens/>
        <w:overflowPunct w:val="0"/>
        <w:autoSpaceDE w:val="0"/>
        <w:autoSpaceDN w:val="0"/>
        <w:adjustRightInd w:val="0"/>
        <w:ind w:left="284" w:hanging="284"/>
        <w:jc w:val="both"/>
        <w:outlineLvl w:val="1"/>
        <w:rPr>
          <w:rFonts w:asciiTheme="minorHAnsi" w:hAnsiTheme="minorHAnsi" w:cstheme="minorHAnsi"/>
          <w:b/>
          <w:bCs/>
        </w:rPr>
      </w:pPr>
      <w:r w:rsidRPr="00721819">
        <w:rPr>
          <w:rFonts w:asciiTheme="minorHAnsi" w:hAnsiTheme="minorHAnsi" w:cstheme="minorHAnsi"/>
        </w:rPr>
        <w:t>Zamawiający na podstawie art. 274 ust. 1 ustawy Pzp</w:t>
      </w:r>
      <w:r w:rsidR="004B29A4">
        <w:rPr>
          <w:rFonts w:asciiTheme="minorHAnsi" w:hAnsiTheme="minorHAnsi" w:cstheme="minorHAnsi"/>
        </w:rPr>
        <w:t>,</w:t>
      </w:r>
      <w:r w:rsidRPr="00721819">
        <w:rPr>
          <w:rFonts w:asciiTheme="minorHAnsi" w:hAnsiTheme="minorHAnsi" w:cstheme="minorHAnsi"/>
        </w:rPr>
        <w:t xml:space="preserve"> przed wyborem najkorzystniejszej of</w:t>
      </w:r>
      <w:r w:rsidR="00B17C21">
        <w:rPr>
          <w:rFonts w:asciiTheme="minorHAnsi" w:hAnsiTheme="minorHAnsi" w:cstheme="minorHAnsi"/>
        </w:rPr>
        <w:t>erty</w:t>
      </w:r>
      <w:r w:rsidR="004B29A4">
        <w:rPr>
          <w:rFonts w:asciiTheme="minorHAnsi" w:hAnsiTheme="minorHAnsi" w:cstheme="minorHAnsi"/>
        </w:rPr>
        <w:t>,</w:t>
      </w:r>
      <w:r w:rsidRPr="00721819">
        <w:rPr>
          <w:rFonts w:asciiTheme="minorHAnsi" w:hAnsiTheme="minorHAnsi" w:cstheme="minorHAnsi"/>
        </w:rPr>
        <w:t xml:space="preserve"> wezwie Wykonawcę, którego oferta została najwyżej oceniona, do złożenia </w:t>
      </w:r>
    </w:p>
    <w:p w14:paraId="396906BC" w14:textId="77777777" w:rsidR="00721819" w:rsidRPr="00721819" w:rsidRDefault="00721819" w:rsidP="004B29A4">
      <w:pPr>
        <w:pStyle w:val="Akapitzlist"/>
        <w:widowControl w:val="0"/>
        <w:suppressAutoHyphens/>
        <w:overflowPunct w:val="0"/>
        <w:autoSpaceDE w:val="0"/>
        <w:autoSpaceDN w:val="0"/>
        <w:adjustRightInd w:val="0"/>
        <w:ind w:left="284"/>
        <w:jc w:val="both"/>
        <w:outlineLvl w:val="1"/>
        <w:rPr>
          <w:rFonts w:asciiTheme="minorHAnsi" w:hAnsiTheme="minorHAnsi" w:cstheme="minorHAnsi"/>
          <w:b/>
          <w:bCs/>
        </w:rPr>
      </w:pPr>
      <w:r w:rsidRPr="00721819">
        <w:rPr>
          <w:rFonts w:asciiTheme="minorHAnsi" w:hAnsiTheme="minorHAnsi" w:cstheme="minorHAnsi"/>
        </w:rPr>
        <w:t xml:space="preserve">w wyznaczonym terminie, nie krótszym niż 5 dni od dnia wezwania, aktualnych na dzień złożenia </w:t>
      </w:r>
      <w:r w:rsidRPr="00721819">
        <w:rPr>
          <w:rFonts w:asciiTheme="minorHAnsi" w:hAnsiTheme="minorHAnsi" w:cstheme="minorHAnsi"/>
          <w:b/>
          <w:bCs/>
        </w:rPr>
        <w:t>podmiotowych środków dowodowych</w:t>
      </w:r>
      <w:r w:rsidRPr="00721819">
        <w:rPr>
          <w:rFonts w:asciiTheme="minorHAnsi" w:hAnsiTheme="minorHAnsi" w:cstheme="minorHAnsi"/>
        </w:rPr>
        <w:t xml:space="preserve">: </w:t>
      </w:r>
    </w:p>
    <w:p w14:paraId="0D342408" w14:textId="7C0A7F0D" w:rsidR="00721819" w:rsidRPr="00371DAA" w:rsidRDefault="00721819" w:rsidP="0042753E">
      <w:pPr>
        <w:pStyle w:val="Akapitzlist"/>
        <w:widowControl w:val="0"/>
        <w:numPr>
          <w:ilvl w:val="1"/>
          <w:numId w:val="34"/>
        </w:numPr>
        <w:suppressAutoHyphens/>
        <w:overflowPunct w:val="0"/>
        <w:autoSpaceDE w:val="0"/>
        <w:autoSpaceDN w:val="0"/>
        <w:adjustRightInd w:val="0"/>
        <w:ind w:left="567" w:hanging="283"/>
        <w:contextualSpacing w:val="0"/>
        <w:jc w:val="both"/>
        <w:outlineLvl w:val="1"/>
        <w:rPr>
          <w:rFonts w:asciiTheme="minorHAnsi" w:hAnsiTheme="minorHAnsi" w:cstheme="minorHAnsi"/>
        </w:rPr>
      </w:pPr>
      <w:r w:rsidRPr="003907BA">
        <w:rPr>
          <w:rFonts w:asciiTheme="minorHAnsi" w:hAnsiTheme="minorHAnsi" w:cstheme="minorHAnsi"/>
          <w:b/>
        </w:rPr>
        <w:t>Oświadczenie Wykonawcy</w:t>
      </w:r>
      <w:r w:rsidRPr="00371DAA">
        <w:rPr>
          <w:rFonts w:asciiTheme="minorHAnsi" w:hAnsiTheme="minorHAnsi" w:cstheme="minorHAnsi"/>
        </w:rPr>
        <w:t xml:space="preserve">, w zakresie art. 108 ust. 1 pkt 5 ustawy Pzp, o braku przynależności do tej samej grupy kapitałowej, w rozumieniu ustawy z dnia 16 lutego 2007r. o ochronie konkurencji i konsumentów (Dz. </w:t>
      </w:r>
      <w:r w:rsidR="004B29A4">
        <w:rPr>
          <w:rFonts w:asciiTheme="minorHAnsi" w:hAnsiTheme="minorHAnsi" w:cstheme="minorHAnsi"/>
        </w:rPr>
        <w:t>U. z 2021r. poz. 275</w:t>
      </w:r>
      <w:r w:rsidRPr="00371DAA">
        <w:rPr>
          <w:rFonts w:asciiTheme="minorHAnsi" w:hAnsiTheme="minorHAnsi" w:cstheme="minorHAnsi"/>
        </w:rPr>
        <w:t>), z innym Wykonawcą, który złożył odrębną ofertę</w:t>
      </w:r>
      <w:r w:rsidR="004B29A4">
        <w:rPr>
          <w:rFonts w:asciiTheme="minorHAnsi" w:hAnsiTheme="minorHAnsi" w:cstheme="minorHAnsi"/>
        </w:rPr>
        <w:t xml:space="preserve"> w</w:t>
      </w:r>
      <w:r w:rsidRPr="00371DAA">
        <w:rPr>
          <w:rFonts w:asciiTheme="minorHAnsi" w:hAnsiTheme="minorHAnsi" w:cstheme="minorHAnsi"/>
        </w:rPr>
        <w:t xml:space="preserve"> </w:t>
      </w:r>
      <w:r w:rsidR="004B29A4">
        <w:rPr>
          <w:rFonts w:asciiTheme="minorHAnsi" w:hAnsiTheme="minorHAnsi" w:cstheme="minorHAnsi"/>
        </w:rPr>
        <w:t>postępowaniu, albo oświadczenie</w:t>
      </w:r>
      <w:r w:rsidR="00371DAA">
        <w:rPr>
          <w:rFonts w:asciiTheme="minorHAnsi" w:hAnsiTheme="minorHAnsi" w:cstheme="minorHAnsi"/>
        </w:rPr>
        <w:t xml:space="preserve"> </w:t>
      </w:r>
      <w:r w:rsidRPr="00371DAA">
        <w:rPr>
          <w:rFonts w:asciiTheme="minorHAnsi" w:hAnsiTheme="minorHAnsi" w:cstheme="minorHAnsi"/>
        </w:rPr>
        <w:t xml:space="preserve">o przynależności do tej samej grupy kapitałowej wraz z dokumentami lub informacjami potwierdzającymi przygotowanie oferty niezależnie od innego wykonawcy należącego do tej samej grupy kapitałowej – </w:t>
      </w:r>
      <w:r w:rsidRPr="00371DAA">
        <w:rPr>
          <w:rFonts w:asciiTheme="minorHAnsi" w:hAnsiTheme="minorHAnsi" w:cstheme="minorHAnsi"/>
          <w:b/>
          <w:bCs/>
        </w:rPr>
        <w:t>Wzór ośw</w:t>
      </w:r>
      <w:r w:rsidR="00371DAA">
        <w:rPr>
          <w:rFonts w:asciiTheme="minorHAnsi" w:hAnsiTheme="minorHAnsi" w:cstheme="minorHAnsi"/>
          <w:b/>
          <w:bCs/>
        </w:rPr>
        <w:t xml:space="preserve">iadczenia stanowi </w:t>
      </w:r>
      <w:r w:rsidR="00371DAA" w:rsidRPr="00142DB9">
        <w:rPr>
          <w:rFonts w:asciiTheme="minorHAnsi" w:hAnsiTheme="minorHAnsi" w:cstheme="minorHAnsi"/>
          <w:b/>
          <w:bCs/>
          <w:color w:val="000000" w:themeColor="text1"/>
        </w:rPr>
        <w:t xml:space="preserve">Załącznik nr </w:t>
      </w:r>
      <w:r w:rsidR="00142DB9" w:rsidRPr="00142DB9">
        <w:rPr>
          <w:rFonts w:asciiTheme="minorHAnsi" w:hAnsiTheme="minorHAnsi" w:cstheme="minorHAnsi"/>
          <w:b/>
          <w:bCs/>
          <w:color w:val="000000" w:themeColor="text1"/>
        </w:rPr>
        <w:t>8</w:t>
      </w:r>
      <w:r w:rsidRPr="00142DB9">
        <w:rPr>
          <w:rFonts w:asciiTheme="minorHAnsi" w:hAnsiTheme="minorHAnsi" w:cstheme="minorHAnsi"/>
          <w:b/>
          <w:bCs/>
          <w:color w:val="000000" w:themeColor="text1"/>
        </w:rPr>
        <w:t xml:space="preserve"> do SWZ</w:t>
      </w:r>
      <w:r w:rsidR="00371DAA" w:rsidRPr="00142DB9">
        <w:rPr>
          <w:rFonts w:asciiTheme="minorHAnsi" w:hAnsiTheme="minorHAnsi" w:cstheme="minorHAnsi"/>
          <w:b/>
          <w:bCs/>
          <w:color w:val="000000" w:themeColor="text1"/>
        </w:rPr>
        <w:t>;</w:t>
      </w:r>
    </w:p>
    <w:p w14:paraId="2456F032" w14:textId="77777777" w:rsidR="0011485E" w:rsidRPr="00B66BF1" w:rsidRDefault="00721819" w:rsidP="0042753E">
      <w:pPr>
        <w:pStyle w:val="Akapitzlist"/>
        <w:widowControl w:val="0"/>
        <w:numPr>
          <w:ilvl w:val="1"/>
          <w:numId w:val="34"/>
        </w:numPr>
        <w:suppressAutoHyphens/>
        <w:overflowPunct w:val="0"/>
        <w:autoSpaceDE w:val="0"/>
        <w:autoSpaceDN w:val="0"/>
        <w:adjustRightInd w:val="0"/>
        <w:ind w:left="567" w:hanging="283"/>
        <w:contextualSpacing w:val="0"/>
        <w:jc w:val="both"/>
        <w:outlineLvl w:val="1"/>
        <w:rPr>
          <w:rFonts w:asciiTheme="minorHAnsi" w:hAnsiTheme="minorHAnsi" w:cstheme="minorHAnsi"/>
        </w:rPr>
      </w:pPr>
      <w:r w:rsidRPr="003907BA">
        <w:rPr>
          <w:rFonts w:asciiTheme="minorHAnsi" w:hAnsiTheme="minorHAnsi" w:cstheme="minorHAnsi"/>
          <w:b/>
        </w:rPr>
        <w:t xml:space="preserve">Odpis </w:t>
      </w:r>
      <w:r w:rsidRPr="00371DAA">
        <w:rPr>
          <w:rFonts w:asciiTheme="minorHAnsi" w:hAnsiTheme="minorHAnsi" w:cstheme="minorHAnsi"/>
        </w:rPr>
        <w:t xml:space="preserve">z Krajowego Rejestru Sądowego lub </w:t>
      </w:r>
      <w:r w:rsidR="00371DAA">
        <w:rPr>
          <w:rFonts w:asciiTheme="minorHAnsi" w:hAnsiTheme="minorHAnsi" w:cstheme="minorHAnsi"/>
        </w:rPr>
        <w:t>I</w:t>
      </w:r>
      <w:r w:rsidR="00371DAA" w:rsidRPr="00371DAA">
        <w:rPr>
          <w:rFonts w:asciiTheme="minorHAnsi" w:hAnsiTheme="minorHAnsi" w:cstheme="minorHAnsi"/>
        </w:rPr>
        <w:t xml:space="preserve">nformacja </w:t>
      </w:r>
      <w:r w:rsidRPr="00371DAA">
        <w:rPr>
          <w:rFonts w:asciiTheme="minorHAnsi" w:hAnsiTheme="minorHAnsi" w:cstheme="minorHAnsi"/>
        </w:rPr>
        <w:t>z Centralnej Ewidencji i </w:t>
      </w:r>
      <w:r w:rsidR="00371DAA">
        <w:rPr>
          <w:rFonts w:asciiTheme="minorHAnsi" w:hAnsiTheme="minorHAnsi" w:cstheme="minorHAnsi"/>
        </w:rPr>
        <w:t xml:space="preserve">Informacji </w:t>
      </w:r>
      <w:r w:rsidRPr="00371DAA">
        <w:rPr>
          <w:rFonts w:asciiTheme="minorHAnsi" w:hAnsiTheme="minorHAnsi" w:cstheme="minorHAnsi"/>
        </w:rPr>
        <w:t xml:space="preserve">o Działalności Gospodarczej, w zakresie art. 109 ust. 1 pkt 4 ustawy Pzp, sporządzonych nie wcześniej niż 3 miesiące przed jej złożeniem, jeżeli odrębne przepisy </w:t>
      </w:r>
      <w:r w:rsidRPr="00B66BF1">
        <w:rPr>
          <w:rFonts w:asciiTheme="minorHAnsi" w:hAnsiTheme="minorHAnsi" w:cstheme="minorHAnsi"/>
        </w:rPr>
        <w:t>wymagają wpisu do rejestru lub ewidencji</w:t>
      </w:r>
      <w:r w:rsidR="002C55BA" w:rsidRPr="00B66BF1">
        <w:rPr>
          <w:rFonts w:asciiTheme="minorHAnsi" w:hAnsiTheme="minorHAnsi" w:cstheme="minorHAnsi"/>
        </w:rPr>
        <w:t>;</w:t>
      </w:r>
    </w:p>
    <w:p w14:paraId="364964DD" w14:textId="36A34175" w:rsidR="00DF4CC4" w:rsidRPr="001202AA" w:rsidRDefault="004B29A4" w:rsidP="001202AA">
      <w:pPr>
        <w:pStyle w:val="Akapitzlist"/>
        <w:widowControl w:val="0"/>
        <w:numPr>
          <w:ilvl w:val="1"/>
          <w:numId w:val="34"/>
        </w:numPr>
        <w:suppressAutoHyphens/>
        <w:overflowPunct w:val="0"/>
        <w:autoSpaceDE w:val="0"/>
        <w:autoSpaceDN w:val="0"/>
        <w:adjustRightInd w:val="0"/>
        <w:ind w:left="567" w:hanging="283"/>
        <w:contextualSpacing w:val="0"/>
        <w:jc w:val="both"/>
        <w:outlineLvl w:val="1"/>
        <w:rPr>
          <w:rFonts w:asciiTheme="minorHAnsi" w:hAnsiTheme="minorHAnsi" w:cstheme="minorHAnsi"/>
        </w:rPr>
      </w:pPr>
      <w:r w:rsidRPr="00B66BF1">
        <w:rPr>
          <w:rFonts w:asciiTheme="minorHAnsi" w:hAnsiTheme="minorHAnsi" w:cstheme="minorHAnsi"/>
          <w:b/>
        </w:rPr>
        <w:t>Wykaz</w:t>
      </w:r>
      <w:r w:rsidR="00784D03">
        <w:rPr>
          <w:rFonts w:asciiTheme="minorHAnsi" w:hAnsiTheme="minorHAnsi" w:cstheme="minorHAnsi"/>
          <w:b/>
        </w:rPr>
        <w:t xml:space="preserve"> dostaw</w:t>
      </w:r>
      <w:r w:rsidR="002C542E" w:rsidRPr="00B66BF1">
        <w:rPr>
          <w:rFonts w:asciiTheme="minorHAnsi" w:hAnsiTheme="minorHAnsi" w:cstheme="minorHAnsi"/>
        </w:rPr>
        <w:t xml:space="preserve"> określonych w </w:t>
      </w:r>
      <w:r w:rsidR="002C542E" w:rsidRPr="00831A6D">
        <w:rPr>
          <w:rFonts w:asciiTheme="minorHAnsi" w:hAnsiTheme="minorHAnsi" w:cstheme="minorHAnsi"/>
        </w:rPr>
        <w:t>Rozdziale V</w:t>
      </w:r>
      <w:r w:rsidR="00831A6D" w:rsidRPr="00831A6D">
        <w:rPr>
          <w:rFonts w:asciiTheme="minorHAnsi" w:hAnsiTheme="minorHAnsi" w:cstheme="minorHAnsi"/>
        </w:rPr>
        <w:t xml:space="preserve"> ust. 2 pkt 3) </w:t>
      </w:r>
      <w:r w:rsidR="002C542E" w:rsidRPr="00831A6D">
        <w:rPr>
          <w:rFonts w:asciiTheme="minorHAnsi" w:hAnsiTheme="minorHAnsi" w:cstheme="minorHAnsi"/>
        </w:rPr>
        <w:t xml:space="preserve"> SWZ</w:t>
      </w:r>
      <w:r w:rsidR="0011485E" w:rsidRPr="00831A6D">
        <w:rPr>
          <w:rFonts w:asciiTheme="minorHAnsi" w:hAnsiTheme="minorHAnsi" w:cstheme="minorHAnsi"/>
        </w:rPr>
        <w:t xml:space="preserve"> </w:t>
      </w:r>
      <w:r w:rsidR="0011485E" w:rsidRPr="00B66BF1">
        <w:rPr>
          <w:rFonts w:asciiTheme="minorHAnsi" w:hAnsiTheme="minorHAnsi" w:cstheme="minorHAnsi"/>
        </w:rPr>
        <w:t>wykonanych nie wcz</w:t>
      </w:r>
      <w:r w:rsidR="003907BA" w:rsidRPr="00B66BF1">
        <w:rPr>
          <w:rFonts w:asciiTheme="minorHAnsi" w:hAnsiTheme="minorHAnsi" w:cstheme="minorHAnsi"/>
        </w:rPr>
        <w:t>eśniej niż w okresie ostatnich 3</w:t>
      </w:r>
      <w:r w:rsidR="0011485E" w:rsidRPr="00B66BF1">
        <w:rPr>
          <w:rFonts w:asciiTheme="minorHAnsi" w:hAnsiTheme="minorHAnsi" w:cstheme="minorHAnsi"/>
        </w:rPr>
        <w:t xml:space="preserve"> lat przed upływem terminu składania ofert, a jeżeli okres prowadzenia działalności jest krótszy – w tym okresie, wraz z podan</w:t>
      </w:r>
      <w:r w:rsidRPr="00B66BF1">
        <w:rPr>
          <w:rFonts w:asciiTheme="minorHAnsi" w:hAnsiTheme="minorHAnsi" w:cstheme="minorHAnsi"/>
        </w:rPr>
        <w:t>iem ich rodzaju, wartości, daty i miejsca wykonania oraz</w:t>
      </w:r>
      <w:r w:rsidR="0011485E" w:rsidRPr="00B66BF1">
        <w:rPr>
          <w:rFonts w:asciiTheme="minorHAnsi" w:hAnsiTheme="minorHAnsi" w:cstheme="minorHAnsi"/>
        </w:rPr>
        <w:t xml:space="preserve"> po</w:t>
      </w:r>
      <w:r w:rsidR="00784D03">
        <w:rPr>
          <w:rFonts w:asciiTheme="minorHAnsi" w:hAnsiTheme="minorHAnsi" w:cstheme="minorHAnsi"/>
        </w:rPr>
        <w:t>dmiotów, na rzecz których dostawy</w:t>
      </w:r>
      <w:r w:rsidR="0011485E" w:rsidRPr="00B66BF1">
        <w:rPr>
          <w:rFonts w:asciiTheme="minorHAnsi" w:hAnsiTheme="minorHAnsi" w:cstheme="minorHAnsi"/>
        </w:rPr>
        <w:t xml:space="preserve"> te zostały wykonane, według  wzoru, </w:t>
      </w:r>
      <w:r w:rsidR="0011485E" w:rsidRPr="00142DB9">
        <w:rPr>
          <w:rFonts w:asciiTheme="minorHAnsi" w:hAnsiTheme="minorHAnsi" w:cstheme="minorHAnsi"/>
          <w:color w:val="000000" w:themeColor="text1"/>
        </w:rPr>
        <w:t xml:space="preserve">stanowiącego </w:t>
      </w:r>
      <w:r w:rsidR="00831A6D" w:rsidRPr="00142DB9">
        <w:rPr>
          <w:rFonts w:asciiTheme="minorHAnsi" w:hAnsiTheme="minorHAnsi" w:cstheme="minorHAnsi"/>
          <w:color w:val="000000" w:themeColor="text1"/>
        </w:rPr>
        <w:t xml:space="preserve">Załącznik nr </w:t>
      </w:r>
      <w:r w:rsidR="00142DB9" w:rsidRPr="00142DB9">
        <w:rPr>
          <w:rFonts w:asciiTheme="minorHAnsi" w:hAnsiTheme="minorHAnsi" w:cstheme="minorHAnsi"/>
          <w:color w:val="000000" w:themeColor="text1"/>
        </w:rPr>
        <w:t>5</w:t>
      </w:r>
      <w:r w:rsidR="00831A6D" w:rsidRPr="00142DB9">
        <w:rPr>
          <w:rFonts w:asciiTheme="minorHAnsi" w:hAnsiTheme="minorHAnsi" w:cstheme="minorHAnsi"/>
          <w:color w:val="000000" w:themeColor="text1"/>
        </w:rPr>
        <w:t xml:space="preserve"> </w:t>
      </w:r>
      <w:r w:rsidR="00831A6D" w:rsidRPr="008F3C8E">
        <w:rPr>
          <w:rFonts w:asciiTheme="minorHAnsi" w:hAnsiTheme="minorHAnsi" w:cstheme="minorHAnsi"/>
          <w:color w:val="000000" w:themeColor="text1"/>
        </w:rPr>
        <w:t>do S</w:t>
      </w:r>
      <w:r w:rsidR="0011485E" w:rsidRPr="008F3C8E">
        <w:rPr>
          <w:rFonts w:asciiTheme="minorHAnsi" w:hAnsiTheme="minorHAnsi" w:cstheme="minorHAnsi"/>
          <w:color w:val="000000" w:themeColor="text1"/>
        </w:rPr>
        <w:t xml:space="preserve">WZ, </w:t>
      </w:r>
      <w:r w:rsidR="0011485E" w:rsidRPr="001202AA">
        <w:rPr>
          <w:rFonts w:asciiTheme="minorHAnsi" w:hAnsiTheme="minorHAnsi" w:cstheme="minorHAnsi"/>
        </w:rPr>
        <w:t>z załączeniem dowodów okreś</w:t>
      </w:r>
      <w:r w:rsidR="00784D03" w:rsidRPr="001202AA">
        <w:rPr>
          <w:rFonts w:asciiTheme="minorHAnsi" w:hAnsiTheme="minorHAnsi" w:cstheme="minorHAnsi"/>
        </w:rPr>
        <w:t>lających czy te dostawy</w:t>
      </w:r>
      <w:r w:rsidR="0011485E" w:rsidRPr="001202AA">
        <w:rPr>
          <w:rFonts w:asciiTheme="minorHAnsi" w:hAnsiTheme="minorHAnsi" w:cstheme="minorHAnsi"/>
        </w:rPr>
        <w:t xml:space="preserve"> zostały wykonane należycie, przy czym dowodami, </w:t>
      </w:r>
      <w:r w:rsidR="003357ED">
        <w:rPr>
          <w:rFonts w:asciiTheme="minorHAnsi" w:hAnsiTheme="minorHAnsi" w:cstheme="minorHAnsi"/>
        </w:rPr>
        <w:br/>
      </w:r>
      <w:r w:rsidR="0011485E" w:rsidRPr="001202AA">
        <w:rPr>
          <w:rFonts w:asciiTheme="minorHAnsi" w:hAnsiTheme="minorHAnsi" w:cstheme="minorHAnsi"/>
        </w:rPr>
        <w:t>o których mowa są referencje bądź inne dokumenty wystawione przez podmiot, na rze</w:t>
      </w:r>
      <w:r w:rsidR="00784D03" w:rsidRPr="001202AA">
        <w:rPr>
          <w:rFonts w:asciiTheme="minorHAnsi" w:hAnsiTheme="minorHAnsi" w:cstheme="minorHAnsi"/>
        </w:rPr>
        <w:t>cz którego dostawy</w:t>
      </w:r>
      <w:r w:rsidRPr="001202AA">
        <w:rPr>
          <w:rFonts w:asciiTheme="minorHAnsi" w:hAnsiTheme="minorHAnsi" w:cstheme="minorHAnsi"/>
        </w:rPr>
        <w:t xml:space="preserve"> zostały</w:t>
      </w:r>
      <w:r w:rsidR="0011485E" w:rsidRPr="001202AA">
        <w:rPr>
          <w:rFonts w:asciiTheme="minorHAnsi" w:hAnsiTheme="minorHAnsi" w:cstheme="minorHAnsi"/>
        </w:rPr>
        <w:t xml:space="preserve"> wykonyw</w:t>
      </w:r>
      <w:r w:rsidRPr="001202AA">
        <w:rPr>
          <w:rFonts w:asciiTheme="minorHAnsi" w:hAnsiTheme="minorHAnsi" w:cstheme="minorHAnsi"/>
        </w:rPr>
        <w:t xml:space="preserve">ane, a jeżeli </w:t>
      </w:r>
      <w:r w:rsidR="0011485E" w:rsidRPr="001202AA">
        <w:rPr>
          <w:rFonts w:asciiTheme="minorHAnsi" w:hAnsiTheme="minorHAnsi" w:cstheme="minorHAnsi"/>
        </w:rPr>
        <w:t xml:space="preserve"> Wykonawca</w:t>
      </w:r>
      <w:r w:rsidRPr="001202AA">
        <w:rPr>
          <w:rFonts w:asciiTheme="minorHAnsi" w:hAnsiTheme="minorHAnsi" w:cstheme="minorHAnsi"/>
        </w:rPr>
        <w:t xml:space="preserve"> z przyczyn nie zależnych od niego</w:t>
      </w:r>
      <w:r w:rsidR="0011485E" w:rsidRPr="001202AA">
        <w:rPr>
          <w:rFonts w:asciiTheme="minorHAnsi" w:hAnsiTheme="minorHAnsi" w:cstheme="minorHAnsi"/>
        </w:rPr>
        <w:t xml:space="preserve"> nie jest w stanie uzyskać tych dokumentów – inne </w:t>
      </w:r>
      <w:r w:rsidRPr="001202AA">
        <w:rPr>
          <w:rFonts w:asciiTheme="minorHAnsi" w:hAnsiTheme="minorHAnsi" w:cstheme="minorHAnsi"/>
        </w:rPr>
        <w:t xml:space="preserve"> odpowiednie </w:t>
      </w:r>
      <w:r w:rsidR="0011485E" w:rsidRPr="001202AA">
        <w:rPr>
          <w:rFonts w:asciiTheme="minorHAnsi" w:hAnsiTheme="minorHAnsi" w:cstheme="minorHAnsi"/>
        </w:rPr>
        <w:t>dokumenty.</w:t>
      </w:r>
    </w:p>
    <w:p w14:paraId="5711302B" w14:textId="28C83970" w:rsidR="00721819" w:rsidRPr="00B66BF1" w:rsidRDefault="00784D03" w:rsidP="0042753E">
      <w:pPr>
        <w:pStyle w:val="Akapitzlist"/>
        <w:widowControl w:val="0"/>
        <w:numPr>
          <w:ilvl w:val="1"/>
          <w:numId w:val="34"/>
        </w:numPr>
        <w:suppressAutoHyphens/>
        <w:overflowPunct w:val="0"/>
        <w:autoSpaceDE w:val="0"/>
        <w:autoSpaceDN w:val="0"/>
        <w:adjustRightInd w:val="0"/>
        <w:ind w:left="567" w:hanging="283"/>
        <w:contextualSpacing w:val="0"/>
        <w:jc w:val="both"/>
        <w:outlineLvl w:val="1"/>
        <w:rPr>
          <w:rFonts w:asciiTheme="minorHAnsi" w:hAnsiTheme="minorHAnsi" w:cstheme="minorHAnsi"/>
        </w:rPr>
      </w:pPr>
      <w:r>
        <w:rPr>
          <w:rFonts w:asciiTheme="minorHAnsi" w:hAnsiTheme="minorHAnsi" w:cstheme="minorHAnsi"/>
          <w:b/>
        </w:rPr>
        <w:t>Dokumentów</w:t>
      </w:r>
      <w:r w:rsidR="0011485E" w:rsidRPr="00B66BF1">
        <w:rPr>
          <w:rFonts w:asciiTheme="minorHAnsi" w:hAnsiTheme="minorHAnsi" w:cstheme="minorHAnsi"/>
          <w:b/>
        </w:rPr>
        <w:t xml:space="preserve"> potwierdzających,</w:t>
      </w:r>
      <w:r w:rsidR="0011485E" w:rsidRPr="00B66BF1">
        <w:rPr>
          <w:rFonts w:asciiTheme="minorHAnsi" w:hAnsiTheme="minorHAnsi" w:cstheme="minorHAnsi"/>
        </w:rPr>
        <w:t xml:space="preserve"> że Wykonawca jest ubezpieczony od odpowiedzialności cywilnej w zakresie prowadzonej działalności związanej </w:t>
      </w:r>
      <w:r w:rsidR="00DE5540" w:rsidRPr="00B66BF1">
        <w:rPr>
          <w:rFonts w:asciiTheme="minorHAnsi" w:hAnsiTheme="minorHAnsi" w:cstheme="minorHAnsi"/>
        </w:rPr>
        <w:br/>
      </w:r>
      <w:r w:rsidR="0011485E" w:rsidRPr="00B66BF1">
        <w:rPr>
          <w:rFonts w:asciiTheme="minorHAnsi" w:hAnsiTheme="minorHAnsi" w:cstheme="minorHAnsi"/>
        </w:rPr>
        <w:t>z przedmiotem zamówienia na</w:t>
      </w:r>
      <w:r w:rsidR="00D643F8" w:rsidRPr="00B66BF1">
        <w:rPr>
          <w:rFonts w:asciiTheme="minorHAnsi" w:hAnsiTheme="minorHAnsi" w:cstheme="minorHAnsi"/>
        </w:rPr>
        <w:t xml:space="preserve"> minimum</w:t>
      </w:r>
      <w:r w:rsidR="0011485E" w:rsidRPr="00B66BF1">
        <w:rPr>
          <w:rFonts w:asciiTheme="minorHAnsi" w:hAnsiTheme="minorHAnsi" w:cstheme="minorHAnsi"/>
        </w:rPr>
        <w:t xml:space="preserve"> kwotę </w:t>
      </w:r>
      <w:r w:rsidR="00253EE4" w:rsidRPr="00B66BF1">
        <w:rPr>
          <w:rFonts w:asciiTheme="minorHAnsi" w:hAnsiTheme="minorHAnsi" w:cstheme="minorHAnsi"/>
        </w:rPr>
        <w:t>określoną</w:t>
      </w:r>
      <w:r w:rsidR="0011485E" w:rsidRPr="00B66BF1">
        <w:rPr>
          <w:rFonts w:asciiTheme="minorHAnsi" w:hAnsiTheme="minorHAnsi" w:cstheme="minorHAnsi"/>
        </w:rPr>
        <w:t xml:space="preserve"> w rozdz</w:t>
      </w:r>
      <w:r w:rsidR="0011485E" w:rsidRPr="00831A6D">
        <w:rPr>
          <w:rFonts w:asciiTheme="minorHAnsi" w:hAnsiTheme="minorHAnsi" w:cstheme="minorHAnsi"/>
        </w:rPr>
        <w:t>.</w:t>
      </w:r>
      <w:r w:rsidR="00253EE4" w:rsidRPr="00831A6D">
        <w:rPr>
          <w:rFonts w:asciiTheme="minorHAnsi" w:hAnsiTheme="minorHAnsi" w:cstheme="minorHAnsi"/>
        </w:rPr>
        <w:t xml:space="preserve"> V ust. 2  pkt. </w:t>
      </w:r>
      <w:r w:rsidR="001E71F3" w:rsidRPr="00831A6D">
        <w:rPr>
          <w:rFonts w:asciiTheme="minorHAnsi" w:hAnsiTheme="minorHAnsi" w:cstheme="minorHAnsi"/>
        </w:rPr>
        <w:t>4) S</w:t>
      </w:r>
      <w:r w:rsidR="00253EE4" w:rsidRPr="00831A6D">
        <w:rPr>
          <w:rFonts w:asciiTheme="minorHAnsi" w:hAnsiTheme="minorHAnsi" w:cstheme="minorHAnsi"/>
        </w:rPr>
        <w:t>WZ</w:t>
      </w:r>
      <w:r w:rsidR="00DE5540" w:rsidRPr="00831A6D">
        <w:rPr>
          <w:rFonts w:asciiTheme="minorHAnsi" w:hAnsiTheme="minorHAnsi" w:cstheme="minorHAnsi"/>
        </w:rPr>
        <w:t xml:space="preserve">. </w:t>
      </w:r>
      <w:r w:rsidR="001E71F3" w:rsidRPr="00831A6D">
        <w:rPr>
          <w:rFonts w:asciiTheme="minorHAnsi" w:hAnsiTheme="minorHAnsi" w:cstheme="minorHAnsi"/>
        </w:rPr>
        <w:t xml:space="preserve">W przypadku podmiotów występujących wspólnie warunek ten </w:t>
      </w:r>
      <w:r w:rsidR="001E71F3" w:rsidRPr="00B66BF1">
        <w:rPr>
          <w:rFonts w:asciiTheme="minorHAnsi" w:hAnsiTheme="minorHAnsi" w:cstheme="minorHAnsi"/>
        </w:rPr>
        <w:t>podmioty mogą spełniać łącznie;</w:t>
      </w:r>
    </w:p>
    <w:p w14:paraId="4971B923" w14:textId="77777777" w:rsidR="00721819" w:rsidRPr="002C55BA" w:rsidRDefault="00721819" w:rsidP="0042753E">
      <w:pPr>
        <w:pStyle w:val="Akapitzlist"/>
        <w:widowControl w:val="0"/>
        <w:numPr>
          <w:ilvl w:val="2"/>
          <w:numId w:val="20"/>
        </w:numPr>
        <w:suppressAutoHyphens/>
        <w:overflowPunct w:val="0"/>
        <w:autoSpaceDE w:val="0"/>
        <w:autoSpaceDN w:val="0"/>
        <w:adjustRightInd w:val="0"/>
        <w:ind w:left="284" w:hanging="284"/>
        <w:jc w:val="both"/>
        <w:outlineLvl w:val="1"/>
        <w:rPr>
          <w:rFonts w:asciiTheme="minorHAnsi" w:hAnsiTheme="minorHAnsi" w:cstheme="minorHAnsi"/>
        </w:rPr>
      </w:pPr>
      <w:r w:rsidRPr="0011485E">
        <w:rPr>
          <w:rFonts w:asciiTheme="minorHAnsi" w:hAnsiTheme="minorHAnsi" w:cstheme="minorHAnsi"/>
        </w:rPr>
        <w:t>Jeżeli Wykonawca ma siedzibę lub miejsce zamieszkania poza terytorium Rzeczypospolitej Polskiej, zamiast do</w:t>
      </w:r>
      <w:r w:rsidR="00B96540">
        <w:rPr>
          <w:rFonts w:asciiTheme="minorHAnsi" w:hAnsiTheme="minorHAnsi" w:cstheme="minorHAnsi"/>
        </w:rPr>
        <w:t>kumentu, o których mowa w ust. 2</w:t>
      </w:r>
      <w:r w:rsidR="002C55BA" w:rsidRPr="0011485E">
        <w:rPr>
          <w:rFonts w:asciiTheme="minorHAnsi" w:hAnsiTheme="minorHAnsi" w:cstheme="minorHAnsi"/>
        </w:rPr>
        <w:t xml:space="preserve"> pkt </w:t>
      </w:r>
      <w:r w:rsidRPr="0011485E">
        <w:rPr>
          <w:rFonts w:asciiTheme="minorHAnsi" w:hAnsiTheme="minorHAnsi" w:cstheme="minorHAnsi"/>
        </w:rPr>
        <w:t>2</w:t>
      </w:r>
      <w:r w:rsidR="002C55BA" w:rsidRPr="0011485E">
        <w:rPr>
          <w:rFonts w:asciiTheme="minorHAnsi" w:hAnsiTheme="minorHAnsi" w:cstheme="minorHAnsi"/>
        </w:rPr>
        <w:t>) powyżej</w:t>
      </w:r>
      <w:r w:rsidRPr="0011485E">
        <w:rPr>
          <w:rFonts w:asciiTheme="minorHAnsi" w:hAnsiTheme="minorHAnsi" w:cstheme="minorHAnsi"/>
        </w:rPr>
        <w:t>, składa dokument</w:t>
      </w:r>
      <w:r w:rsidRPr="002C55BA">
        <w:rPr>
          <w:rFonts w:asciiTheme="minorHAnsi" w:hAnsiTheme="minorHAnsi" w:cstheme="minorHAnsi"/>
        </w:rPr>
        <w:t xml:space="preserve"> lub dokumenty wystawione w kraju, w którym Wykonawca ma siedzibę lub miejsce zamieszkania, potwierdzające odpowiednio,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Dokument, o którym mowa powyżej, powinien być wystawiony </w:t>
      </w:r>
      <w:r w:rsidRPr="002C55BA">
        <w:rPr>
          <w:rFonts w:asciiTheme="minorHAnsi" w:hAnsiTheme="minorHAnsi" w:cstheme="minorHAnsi"/>
        </w:rPr>
        <w:lastRenderedPageBreak/>
        <w:t>nie wc</w:t>
      </w:r>
      <w:r w:rsidR="00B96540">
        <w:rPr>
          <w:rFonts w:asciiTheme="minorHAnsi" w:hAnsiTheme="minorHAnsi" w:cstheme="minorHAnsi"/>
        </w:rPr>
        <w:t>ześniej niż 3 miesiące przed jego</w:t>
      </w:r>
      <w:r w:rsidRPr="002C55BA">
        <w:rPr>
          <w:rFonts w:asciiTheme="minorHAnsi" w:hAnsiTheme="minorHAnsi" w:cstheme="minorHAnsi"/>
        </w:rPr>
        <w:t xml:space="preserve"> złożeniem.</w:t>
      </w:r>
    </w:p>
    <w:p w14:paraId="2AD85F04" w14:textId="3763A3A0" w:rsidR="00B96540" w:rsidRDefault="00721819" w:rsidP="0042753E">
      <w:pPr>
        <w:pStyle w:val="Akapitzlist"/>
        <w:widowControl w:val="0"/>
        <w:numPr>
          <w:ilvl w:val="2"/>
          <w:numId w:val="20"/>
        </w:numPr>
        <w:suppressAutoHyphens/>
        <w:overflowPunct w:val="0"/>
        <w:autoSpaceDE w:val="0"/>
        <w:autoSpaceDN w:val="0"/>
        <w:adjustRightInd w:val="0"/>
        <w:ind w:left="284" w:hanging="284"/>
        <w:jc w:val="both"/>
        <w:outlineLvl w:val="1"/>
        <w:rPr>
          <w:rFonts w:asciiTheme="minorHAnsi" w:hAnsiTheme="minorHAnsi" w:cstheme="minorHAnsi"/>
        </w:rPr>
      </w:pPr>
      <w:r w:rsidRPr="002C55BA">
        <w:rPr>
          <w:rFonts w:asciiTheme="minorHAnsi" w:hAnsiTheme="minorHAnsi" w:cstheme="minorHAnsi"/>
        </w:rPr>
        <w:t>Jeżeli w kraju, w którym Wykonawca ma siedzibę lub miejsce zamieszkania, nie wydaje się dokumentów, o których</w:t>
      </w:r>
      <w:r w:rsidR="00AF3985">
        <w:rPr>
          <w:rFonts w:asciiTheme="minorHAnsi" w:hAnsiTheme="minorHAnsi" w:cstheme="minorHAnsi"/>
        </w:rPr>
        <w:t xml:space="preserve"> mowa w ust. 3</w:t>
      </w:r>
      <w:r w:rsidR="00B96540">
        <w:rPr>
          <w:rFonts w:asciiTheme="minorHAnsi" w:hAnsiTheme="minorHAnsi" w:cstheme="minorHAnsi"/>
        </w:rPr>
        <w:t>, zastępuje się go</w:t>
      </w:r>
      <w:r w:rsidRPr="002C55BA">
        <w:rPr>
          <w:rFonts w:asciiTheme="minorHAnsi" w:hAnsiTheme="minorHAnsi" w:cstheme="minorHAnsi"/>
        </w:rPr>
        <w:t xml:space="preserve"> odpowiednio w całości lub </w:t>
      </w:r>
    </w:p>
    <w:p w14:paraId="49C1D420" w14:textId="30130796" w:rsidR="00B96540" w:rsidRDefault="00721819" w:rsidP="00B96540">
      <w:pPr>
        <w:pStyle w:val="Akapitzlist"/>
        <w:widowControl w:val="0"/>
        <w:suppressAutoHyphens/>
        <w:overflowPunct w:val="0"/>
        <w:autoSpaceDE w:val="0"/>
        <w:autoSpaceDN w:val="0"/>
        <w:adjustRightInd w:val="0"/>
        <w:ind w:left="284"/>
        <w:jc w:val="both"/>
        <w:outlineLvl w:val="1"/>
        <w:rPr>
          <w:rFonts w:asciiTheme="minorHAnsi" w:hAnsiTheme="minorHAnsi" w:cstheme="minorHAnsi"/>
        </w:rPr>
      </w:pPr>
      <w:r w:rsidRPr="002C55BA">
        <w:rPr>
          <w:rFonts w:asciiTheme="minorHAnsi" w:hAnsiTheme="minorHAnsi" w:cstheme="minorHAnsi"/>
        </w:rPr>
        <w:t xml:space="preserve">w części dokumentem zawierającym odpowiednio oświadczenie Wykonawcy, </w:t>
      </w:r>
      <w:r w:rsidR="003357ED">
        <w:rPr>
          <w:rFonts w:asciiTheme="minorHAnsi" w:hAnsiTheme="minorHAnsi" w:cstheme="minorHAnsi"/>
        </w:rPr>
        <w:br/>
      </w:r>
      <w:r w:rsidRPr="002C55BA">
        <w:rPr>
          <w:rFonts w:asciiTheme="minorHAnsi" w:hAnsiTheme="minorHAnsi" w:cstheme="minorHAnsi"/>
        </w:rPr>
        <w:t>ze wskazaniem osoby albo osób uprawnionych do jego reprezentacji, lub oświadczenie osoby, której dokument miał dotyc</w:t>
      </w:r>
      <w:r w:rsidR="00AF3985">
        <w:rPr>
          <w:rFonts w:asciiTheme="minorHAnsi" w:hAnsiTheme="minorHAnsi" w:cstheme="minorHAnsi"/>
        </w:rPr>
        <w:t>zyć, złożone pod przysięgą lub</w:t>
      </w:r>
      <w:r w:rsidRPr="002C55BA">
        <w:rPr>
          <w:rFonts w:asciiTheme="minorHAnsi" w:hAnsiTheme="minorHAnsi" w:cstheme="minorHAnsi"/>
        </w:rPr>
        <w:t xml:space="preserve"> jeżeli w kraju, </w:t>
      </w:r>
    </w:p>
    <w:p w14:paraId="2BF3A7E4" w14:textId="77777777" w:rsidR="00B96540" w:rsidRDefault="00721819" w:rsidP="00B96540">
      <w:pPr>
        <w:pStyle w:val="Akapitzlist"/>
        <w:widowControl w:val="0"/>
        <w:suppressAutoHyphens/>
        <w:overflowPunct w:val="0"/>
        <w:autoSpaceDE w:val="0"/>
        <w:autoSpaceDN w:val="0"/>
        <w:adjustRightInd w:val="0"/>
        <w:ind w:left="284"/>
        <w:jc w:val="both"/>
        <w:outlineLvl w:val="1"/>
        <w:rPr>
          <w:rFonts w:asciiTheme="minorHAnsi" w:hAnsiTheme="minorHAnsi" w:cstheme="minorHAnsi"/>
        </w:rPr>
      </w:pPr>
      <w:r w:rsidRPr="002C55BA">
        <w:rPr>
          <w:rFonts w:asciiTheme="minorHAnsi" w:hAnsiTheme="minorHAnsi" w:cstheme="minorHAnsi"/>
        </w:rPr>
        <w:t xml:space="preserve">w którym Wykonawca ma siedzibę lub miejsce zamieszkania nie ma przepisów </w:t>
      </w:r>
    </w:p>
    <w:p w14:paraId="3D7CAE9E" w14:textId="14FB5DC6" w:rsidR="00721819" w:rsidRPr="002C55BA" w:rsidRDefault="00721819" w:rsidP="00B96540">
      <w:pPr>
        <w:pStyle w:val="Akapitzlist"/>
        <w:widowControl w:val="0"/>
        <w:suppressAutoHyphens/>
        <w:overflowPunct w:val="0"/>
        <w:autoSpaceDE w:val="0"/>
        <w:autoSpaceDN w:val="0"/>
        <w:adjustRightInd w:val="0"/>
        <w:ind w:left="284"/>
        <w:jc w:val="both"/>
        <w:outlineLvl w:val="1"/>
        <w:rPr>
          <w:rFonts w:asciiTheme="minorHAnsi" w:hAnsiTheme="minorHAnsi" w:cstheme="minorHAnsi"/>
        </w:rPr>
      </w:pPr>
      <w:r w:rsidRPr="002C55BA">
        <w:rPr>
          <w:rFonts w:asciiTheme="minorHAnsi" w:hAnsiTheme="minorHAnsi" w:cstheme="minorHAnsi"/>
        </w:rPr>
        <w:t>o oświadczeniu pod przysięgą, złożone przed organem sądowym lub administracyjnym, notariuszem, organem samorządu zawodowego lub gospodarczego, właściwym ze względu na siedzibę lub miejsce zamieszkania Wykonawcy. Dokument, o którym mowa powyżej, powinien być wystawiony nie wc</w:t>
      </w:r>
      <w:r w:rsidR="00AF3985">
        <w:rPr>
          <w:rFonts w:asciiTheme="minorHAnsi" w:hAnsiTheme="minorHAnsi" w:cstheme="minorHAnsi"/>
        </w:rPr>
        <w:t>ześniej niż 3 miesiące przed jego</w:t>
      </w:r>
      <w:r w:rsidRPr="002C55BA">
        <w:rPr>
          <w:rFonts w:asciiTheme="minorHAnsi" w:hAnsiTheme="minorHAnsi" w:cstheme="minorHAnsi"/>
        </w:rPr>
        <w:t xml:space="preserve"> złożeniem. </w:t>
      </w:r>
    </w:p>
    <w:p w14:paraId="7343C69A" w14:textId="77777777" w:rsidR="00721819" w:rsidRPr="002C55BA" w:rsidRDefault="00721819" w:rsidP="0042753E">
      <w:pPr>
        <w:pStyle w:val="Akapitzlist"/>
        <w:widowControl w:val="0"/>
        <w:numPr>
          <w:ilvl w:val="2"/>
          <w:numId w:val="20"/>
        </w:numPr>
        <w:suppressAutoHyphens/>
        <w:overflowPunct w:val="0"/>
        <w:autoSpaceDE w:val="0"/>
        <w:autoSpaceDN w:val="0"/>
        <w:adjustRightInd w:val="0"/>
        <w:ind w:left="284" w:hanging="284"/>
        <w:jc w:val="both"/>
        <w:outlineLvl w:val="1"/>
        <w:rPr>
          <w:rFonts w:asciiTheme="minorHAnsi" w:hAnsiTheme="minorHAnsi" w:cstheme="minorHAnsi"/>
        </w:rPr>
      </w:pPr>
      <w:r w:rsidRPr="002C55BA">
        <w:rPr>
          <w:rFonts w:asciiTheme="minorHAnsi" w:hAnsiTheme="minorHAnsi" w:cstheme="minorHAnsi"/>
        </w:rPr>
        <w:t>Zamawiający nie wzywa do złożenia podmiotowych środków dowodowych, jeżeli może je uzyskać za pomocą bezpłatnych i ogólnodostępnych baz danych, w szczególności rejestrów publicznych w rozumieniu ustawy z dnia 17 lutego 2005r. o informatyzacji działalności podmiotów realizujących zadania publiczne, o ile Wykonawca wska</w:t>
      </w:r>
      <w:r w:rsidR="00724A46">
        <w:rPr>
          <w:rFonts w:asciiTheme="minorHAnsi" w:hAnsiTheme="minorHAnsi" w:cstheme="minorHAnsi"/>
        </w:rPr>
        <w:t>że</w:t>
      </w:r>
      <w:r w:rsidRPr="002C55BA">
        <w:rPr>
          <w:rFonts w:asciiTheme="minorHAnsi" w:hAnsiTheme="minorHAnsi" w:cstheme="minorHAnsi"/>
        </w:rPr>
        <w:t xml:space="preserve"> dane umożliwiające dostęp do tych środków.</w:t>
      </w:r>
    </w:p>
    <w:p w14:paraId="0A26EEAB" w14:textId="77777777" w:rsidR="00721819" w:rsidRPr="002C55BA" w:rsidRDefault="00721819" w:rsidP="0042753E">
      <w:pPr>
        <w:pStyle w:val="Akapitzlist"/>
        <w:widowControl w:val="0"/>
        <w:numPr>
          <w:ilvl w:val="2"/>
          <w:numId w:val="20"/>
        </w:numPr>
        <w:suppressAutoHyphens/>
        <w:overflowPunct w:val="0"/>
        <w:autoSpaceDE w:val="0"/>
        <w:autoSpaceDN w:val="0"/>
        <w:adjustRightInd w:val="0"/>
        <w:ind w:left="284" w:hanging="284"/>
        <w:jc w:val="both"/>
        <w:outlineLvl w:val="1"/>
        <w:rPr>
          <w:rFonts w:asciiTheme="minorHAnsi" w:hAnsiTheme="minorHAnsi" w:cstheme="minorHAnsi"/>
        </w:rPr>
      </w:pPr>
      <w:r w:rsidRPr="002C55BA">
        <w:rPr>
          <w:rFonts w:asciiTheme="minorHAnsi" w:hAnsiTheme="minorHAnsi" w:cstheme="minorHAnsi"/>
        </w:rPr>
        <w:t xml:space="preserve">Wykonawca nie jest zobowiązany do złożenia podmiotowych środków dowodowych, które Zamawiający posiada, jeżeli Wykonawca wskaże te środki oraz </w:t>
      </w:r>
      <w:r w:rsidR="00724A46">
        <w:rPr>
          <w:rFonts w:asciiTheme="minorHAnsi" w:hAnsiTheme="minorHAnsi" w:cstheme="minorHAnsi"/>
        </w:rPr>
        <w:t xml:space="preserve">potwierdzi ich prawidłowość </w:t>
      </w:r>
      <w:r w:rsidRPr="002C55BA">
        <w:rPr>
          <w:rFonts w:asciiTheme="minorHAnsi" w:hAnsiTheme="minorHAnsi" w:cstheme="minorHAnsi"/>
        </w:rPr>
        <w:t>i aktualność.</w:t>
      </w:r>
    </w:p>
    <w:p w14:paraId="129EDF2E" w14:textId="77777777" w:rsidR="00721819" w:rsidRPr="002C55BA" w:rsidRDefault="00721819" w:rsidP="0042753E">
      <w:pPr>
        <w:pStyle w:val="Akapitzlist"/>
        <w:widowControl w:val="0"/>
        <w:numPr>
          <w:ilvl w:val="2"/>
          <w:numId w:val="20"/>
        </w:numPr>
        <w:suppressAutoHyphens/>
        <w:overflowPunct w:val="0"/>
        <w:autoSpaceDE w:val="0"/>
        <w:autoSpaceDN w:val="0"/>
        <w:adjustRightInd w:val="0"/>
        <w:ind w:left="284" w:hanging="284"/>
        <w:jc w:val="both"/>
        <w:outlineLvl w:val="1"/>
        <w:rPr>
          <w:rFonts w:asciiTheme="minorHAnsi" w:hAnsiTheme="minorHAnsi" w:cstheme="minorHAnsi"/>
        </w:rPr>
      </w:pPr>
      <w:r w:rsidRPr="002C55BA">
        <w:rPr>
          <w:rFonts w:asciiTheme="minorHAnsi" w:hAnsiTheme="minorHAnsi" w:cstheme="minorHAnsi"/>
        </w:rPr>
        <w:t>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w:t>
      </w:r>
    </w:p>
    <w:p w14:paraId="73E49F01" w14:textId="710A4E71" w:rsidR="00B96540" w:rsidRDefault="00721819" w:rsidP="0042753E">
      <w:pPr>
        <w:pStyle w:val="Akapitzlist"/>
        <w:widowControl w:val="0"/>
        <w:numPr>
          <w:ilvl w:val="2"/>
          <w:numId w:val="20"/>
        </w:numPr>
        <w:suppressAutoHyphens/>
        <w:overflowPunct w:val="0"/>
        <w:autoSpaceDE w:val="0"/>
        <w:autoSpaceDN w:val="0"/>
        <w:adjustRightInd w:val="0"/>
        <w:ind w:left="284" w:hanging="284"/>
        <w:jc w:val="both"/>
        <w:outlineLvl w:val="1"/>
        <w:rPr>
          <w:rFonts w:asciiTheme="minorHAnsi" w:hAnsiTheme="minorHAnsi" w:cstheme="minorHAnsi"/>
        </w:rPr>
      </w:pPr>
      <w:r w:rsidRPr="002C55BA">
        <w:rPr>
          <w:rFonts w:asciiTheme="minorHAnsi" w:hAnsiTheme="minorHAnsi" w:cstheme="minorHAnsi"/>
        </w:rPr>
        <w:t xml:space="preserve">W zakresie nieuregulowanym ustawą Pzp lub niniejszą SWZ do oświadczeń i dokumentów składanych przez Wykonawcę w postępowaniu zastosowanie mają w szczególności przepisy rozporządzenia Ministra Rozwoju Pracy i Technologii z dnia 23 grudnia 2020r. </w:t>
      </w:r>
      <w:r w:rsidR="00724A46">
        <w:rPr>
          <w:rFonts w:asciiTheme="minorHAnsi" w:hAnsiTheme="minorHAnsi" w:cstheme="minorHAnsi"/>
        </w:rPr>
        <w:t xml:space="preserve">         </w:t>
      </w:r>
      <w:r w:rsidRPr="002C55BA">
        <w:rPr>
          <w:rFonts w:asciiTheme="minorHAnsi" w:hAnsiTheme="minorHAnsi" w:cstheme="minorHAnsi"/>
        </w:rPr>
        <w:t xml:space="preserve">w sprawie podmiotowych środków dowodowych oraz innych dokumentów lub oświadczeń, jakich może żądać </w:t>
      </w:r>
      <w:r w:rsidR="00B82D63">
        <w:rPr>
          <w:rFonts w:asciiTheme="minorHAnsi" w:hAnsiTheme="minorHAnsi" w:cstheme="minorHAnsi"/>
        </w:rPr>
        <w:t>Z</w:t>
      </w:r>
      <w:r w:rsidRPr="002C55BA">
        <w:rPr>
          <w:rFonts w:asciiTheme="minorHAnsi" w:hAnsiTheme="minorHAnsi" w:cstheme="minorHAnsi"/>
        </w:rPr>
        <w:t xml:space="preserve">amawiający od </w:t>
      </w:r>
      <w:r w:rsidR="00B82D63">
        <w:rPr>
          <w:rFonts w:asciiTheme="minorHAnsi" w:hAnsiTheme="minorHAnsi" w:cstheme="minorHAnsi"/>
        </w:rPr>
        <w:t>W</w:t>
      </w:r>
      <w:r w:rsidRPr="002C55BA">
        <w:rPr>
          <w:rFonts w:asciiTheme="minorHAnsi" w:hAnsiTheme="minorHAnsi" w:cstheme="minorHAnsi"/>
        </w:rPr>
        <w:t>ykonawcy (Dz. U. z 2020r. poz. 2415) oraz przepisy rozporządzenia Prezesa Rady Ministrów z dnia 30</w:t>
      </w:r>
      <w:r w:rsidRPr="002C55BA">
        <w:rPr>
          <w:rFonts w:asciiTheme="minorHAnsi" w:hAnsiTheme="minorHAnsi" w:cstheme="minorHAnsi"/>
          <w:caps/>
        </w:rPr>
        <w:t xml:space="preserve"> </w:t>
      </w:r>
      <w:r w:rsidRPr="002C55BA">
        <w:rPr>
          <w:rFonts w:asciiTheme="minorHAnsi" w:hAnsiTheme="minorHAnsi" w:cstheme="minorHAnsi"/>
        </w:rPr>
        <w:t xml:space="preserve">grudnia 2020r. w sprawie sposobu sporządzania i przekazywania informacji oraz wymagań technicznych dla dokumentów elektronicznych oraz środków komunikacji elektronicznej w postępowaniu </w:t>
      </w:r>
    </w:p>
    <w:p w14:paraId="24B4EB84" w14:textId="77777777" w:rsidR="00721819" w:rsidRPr="002C55BA" w:rsidRDefault="00721819" w:rsidP="00B96540">
      <w:pPr>
        <w:pStyle w:val="Akapitzlist"/>
        <w:widowControl w:val="0"/>
        <w:suppressAutoHyphens/>
        <w:overflowPunct w:val="0"/>
        <w:autoSpaceDE w:val="0"/>
        <w:autoSpaceDN w:val="0"/>
        <w:adjustRightInd w:val="0"/>
        <w:ind w:left="284"/>
        <w:jc w:val="both"/>
        <w:outlineLvl w:val="1"/>
        <w:rPr>
          <w:rFonts w:asciiTheme="minorHAnsi" w:hAnsiTheme="minorHAnsi" w:cstheme="minorHAnsi"/>
        </w:rPr>
      </w:pPr>
      <w:r w:rsidRPr="002C55BA">
        <w:rPr>
          <w:rFonts w:asciiTheme="minorHAnsi" w:hAnsiTheme="minorHAnsi" w:cstheme="minorHAnsi"/>
        </w:rPr>
        <w:t>o udzielenie zamówienia publicznego lub konkursie (Dz. U. z 2020r. poz. 2452).</w:t>
      </w:r>
    </w:p>
    <w:p w14:paraId="4BBBEE0F" w14:textId="77777777" w:rsidR="00721819" w:rsidRPr="002C55BA" w:rsidRDefault="00721819" w:rsidP="002C55BA">
      <w:pPr>
        <w:autoSpaceDE w:val="0"/>
        <w:autoSpaceDN w:val="0"/>
        <w:adjustRightInd w:val="0"/>
        <w:ind w:left="284" w:hanging="284"/>
        <w:jc w:val="both"/>
        <w:rPr>
          <w:rFonts w:asciiTheme="minorHAnsi" w:hAnsiTheme="minorHAnsi" w:cstheme="minorHAnsi"/>
          <w:b/>
          <w:bCs/>
          <w:iCs/>
          <w:lang w:bidi="pl-PL"/>
        </w:rPr>
      </w:pPr>
    </w:p>
    <w:p w14:paraId="03A89DC1" w14:textId="77777777" w:rsidR="00F44453" w:rsidRPr="00E670C9" w:rsidRDefault="00DE0B30" w:rsidP="0042753E">
      <w:pPr>
        <w:pStyle w:val="Akapitzlist"/>
        <w:numPr>
          <w:ilvl w:val="0"/>
          <w:numId w:val="12"/>
        </w:numPr>
        <w:shd w:val="clear" w:color="auto" w:fill="BFBFBF"/>
        <w:autoSpaceDE w:val="0"/>
        <w:autoSpaceDN w:val="0"/>
        <w:adjustRightInd w:val="0"/>
        <w:ind w:left="426" w:hanging="426"/>
        <w:rPr>
          <w:rFonts w:asciiTheme="minorHAnsi" w:hAnsiTheme="minorHAnsi" w:cstheme="minorHAnsi"/>
          <w:b/>
          <w:bCs/>
          <w:iCs/>
          <w:lang w:bidi="pl-PL"/>
        </w:rPr>
      </w:pPr>
      <w:r w:rsidRPr="00E670C9">
        <w:rPr>
          <w:rFonts w:asciiTheme="minorHAnsi" w:hAnsiTheme="minorHAnsi" w:cstheme="minorHAnsi"/>
          <w:b/>
          <w:bCs/>
          <w:iCs/>
          <w:lang w:bidi="pl-PL"/>
        </w:rPr>
        <w:t>Wykonawcy wspólnie ubiegający się o udzielenie zamówienia</w:t>
      </w:r>
      <w:r w:rsidR="00F44453" w:rsidRPr="00E670C9">
        <w:rPr>
          <w:rFonts w:asciiTheme="minorHAnsi" w:hAnsiTheme="minorHAnsi" w:cstheme="minorHAnsi"/>
          <w:b/>
          <w:bCs/>
          <w:iCs/>
          <w:lang w:bidi="pl-PL"/>
        </w:rPr>
        <w:t>.</w:t>
      </w:r>
    </w:p>
    <w:p w14:paraId="76B8A297" w14:textId="77777777" w:rsidR="00764A6E" w:rsidRDefault="00764A6E" w:rsidP="0042753E">
      <w:pPr>
        <w:pStyle w:val="Akapitzlist"/>
        <w:numPr>
          <w:ilvl w:val="2"/>
          <w:numId w:val="35"/>
        </w:numPr>
        <w:suppressAutoHyphens/>
        <w:ind w:left="284" w:hanging="284"/>
        <w:jc w:val="both"/>
        <w:rPr>
          <w:rFonts w:asciiTheme="minorHAnsi" w:hAnsiTheme="minorHAnsi" w:cstheme="minorHAnsi"/>
        </w:rPr>
      </w:pPr>
      <w:r w:rsidRPr="00764A6E">
        <w:rPr>
          <w:rFonts w:asciiTheme="minorHAnsi" w:hAnsiTheme="minorHAnsi" w:cstheme="minorHAnsi"/>
        </w:rPr>
        <w:t xml:space="preserve">Wykonawcy mogą wspólnie ubiegać się o udzielenie zamówienia. W takim przypadku Wykonawcy ustanawiają pełnomocnika do reprezentowania ich w postępowaniu albo do reprezentowania i zawarcia umowy w sprawie zamówienia publicznego. </w:t>
      </w:r>
      <w:r w:rsidRPr="00B66BF1">
        <w:rPr>
          <w:rFonts w:asciiTheme="minorHAnsi" w:hAnsiTheme="minorHAnsi" w:cstheme="minorHAnsi"/>
          <w:b/>
        </w:rPr>
        <w:t>Pełnomocnictwo winno być załączone do oferty.</w:t>
      </w:r>
      <w:r w:rsidRPr="00764A6E">
        <w:rPr>
          <w:rFonts w:asciiTheme="minorHAnsi" w:hAnsiTheme="minorHAnsi" w:cstheme="minorHAnsi"/>
        </w:rPr>
        <w:t xml:space="preserve"> </w:t>
      </w:r>
    </w:p>
    <w:p w14:paraId="244284E0" w14:textId="77777777" w:rsidR="00764A6E" w:rsidRDefault="00764A6E" w:rsidP="0042753E">
      <w:pPr>
        <w:pStyle w:val="Akapitzlist"/>
        <w:numPr>
          <w:ilvl w:val="2"/>
          <w:numId w:val="35"/>
        </w:numPr>
        <w:suppressAutoHyphens/>
        <w:ind w:left="284" w:hanging="284"/>
        <w:jc w:val="both"/>
        <w:rPr>
          <w:rFonts w:asciiTheme="minorHAnsi" w:hAnsiTheme="minorHAnsi" w:cstheme="minorHAnsi"/>
        </w:rPr>
      </w:pPr>
      <w:r w:rsidRPr="00764A6E">
        <w:rPr>
          <w:rFonts w:asciiTheme="minorHAnsi" w:hAnsiTheme="minorHAnsi" w:cstheme="minorHAnsi"/>
        </w:rPr>
        <w:t xml:space="preserve">W przypadku Wykonawców wspólnie ubiegających się o udzielenie zamówienia, oświadczenia, o których mowa w Rozdziale </w:t>
      </w:r>
      <w:r w:rsidR="00E670C9">
        <w:rPr>
          <w:rFonts w:asciiTheme="minorHAnsi" w:hAnsiTheme="minorHAnsi" w:cstheme="minorHAnsi"/>
        </w:rPr>
        <w:t>VII ust. 1</w:t>
      </w:r>
      <w:r w:rsidRPr="00764A6E">
        <w:rPr>
          <w:rFonts w:asciiTheme="minorHAnsi" w:hAnsiTheme="minorHAnsi" w:cstheme="minorHAnsi"/>
          <w:color w:val="FF0000"/>
        </w:rPr>
        <w:t xml:space="preserve"> </w:t>
      </w:r>
      <w:r w:rsidRPr="00764A6E">
        <w:rPr>
          <w:rFonts w:asciiTheme="minorHAnsi" w:hAnsiTheme="minorHAnsi" w:cstheme="minorHAnsi"/>
        </w:rPr>
        <w:t>SWZ, składa każdy z Wykonawców. Oświadczenia te potwierdzają brak podstaw wykluczenia o</w:t>
      </w:r>
      <w:r>
        <w:rPr>
          <w:rFonts w:asciiTheme="minorHAnsi" w:hAnsiTheme="minorHAnsi" w:cstheme="minorHAnsi"/>
        </w:rPr>
        <w:t>r</w:t>
      </w:r>
      <w:r w:rsidR="00E670C9">
        <w:rPr>
          <w:rFonts w:asciiTheme="minorHAnsi" w:hAnsiTheme="minorHAnsi" w:cstheme="minorHAnsi"/>
        </w:rPr>
        <w:t xml:space="preserve">az spełnianie warunków udziału </w:t>
      </w:r>
      <w:r w:rsidRPr="00764A6E">
        <w:rPr>
          <w:rFonts w:asciiTheme="minorHAnsi" w:hAnsiTheme="minorHAnsi" w:cstheme="minorHAnsi"/>
        </w:rPr>
        <w:t xml:space="preserve">w zakresie, w jakim każdy z Wykonawców wykazuje spełnianie warunków udziału </w:t>
      </w:r>
      <w:r w:rsidR="00E670C9">
        <w:rPr>
          <w:rFonts w:asciiTheme="minorHAnsi" w:hAnsiTheme="minorHAnsi" w:cstheme="minorHAnsi"/>
        </w:rPr>
        <w:t xml:space="preserve">                    </w:t>
      </w:r>
      <w:r w:rsidRPr="00764A6E">
        <w:rPr>
          <w:rFonts w:asciiTheme="minorHAnsi" w:hAnsiTheme="minorHAnsi" w:cstheme="minorHAnsi"/>
        </w:rPr>
        <w:t xml:space="preserve">w postępowaniu. </w:t>
      </w:r>
    </w:p>
    <w:p w14:paraId="26F04F55" w14:textId="77777777" w:rsidR="00F44453" w:rsidRDefault="00764A6E" w:rsidP="0042753E">
      <w:pPr>
        <w:pStyle w:val="Akapitzlist"/>
        <w:numPr>
          <w:ilvl w:val="2"/>
          <w:numId w:val="35"/>
        </w:numPr>
        <w:suppressAutoHyphens/>
        <w:ind w:left="284" w:hanging="284"/>
        <w:jc w:val="both"/>
        <w:rPr>
          <w:rFonts w:asciiTheme="minorHAnsi" w:hAnsiTheme="minorHAnsi" w:cstheme="minorHAnsi"/>
        </w:rPr>
      </w:pPr>
      <w:r w:rsidRPr="00764A6E">
        <w:rPr>
          <w:rFonts w:asciiTheme="minorHAnsi" w:hAnsiTheme="minorHAnsi" w:cstheme="minorHAnsi"/>
        </w:rPr>
        <w:t xml:space="preserve">Podmiotowe środki dowodowe, o których mowa w </w:t>
      </w:r>
      <w:r w:rsidRPr="00831A6D">
        <w:rPr>
          <w:rFonts w:asciiTheme="minorHAnsi" w:hAnsiTheme="minorHAnsi" w:cstheme="minorHAnsi"/>
        </w:rPr>
        <w:t xml:space="preserve">Rozdziale </w:t>
      </w:r>
      <w:r w:rsidR="00E670C9" w:rsidRPr="00831A6D">
        <w:rPr>
          <w:rFonts w:asciiTheme="minorHAnsi" w:hAnsiTheme="minorHAnsi" w:cstheme="minorHAnsi"/>
        </w:rPr>
        <w:t>V</w:t>
      </w:r>
      <w:r w:rsidRPr="00831A6D">
        <w:rPr>
          <w:rFonts w:asciiTheme="minorHAnsi" w:hAnsiTheme="minorHAnsi" w:cstheme="minorHAnsi"/>
        </w:rPr>
        <w:t xml:space="preserve">II ust. 3 SWZ </w:t>
      </w:r>
      <w:r w:rsidRPr="00764A6E">
        <w:rPr>
          <w:rFonts w:asciiTheme="minorHAnsi" w:hAnsiTheme="minorHAnsi" w:cstheme="minorHAnsi"/>
        </w:rPr>
        <w:t>s</w:t>
      </w:r>
      <w:r w:rsidR="00E670C9">
        <w:rPr>
          <w:rFonts w:asciiTheme="minorHAnsi" w:hAnsiTheme="minorHAnsi" w:cstheme="minorHAnsi"/>
        </w:rPr>
        <w:t xml:space="preserve">kłada każdy </w:t>
      </w:r>
      <w:r w:rsidRPr="00764A6E">
        <w:rPr>
          <w:rFonts w:asciiTheme="minorHAnsi" w:hAnsiTheme="minorHAnsi" w:cstheme="minorHAnsi"/>
        </w:rPr>
        <w:t>z Wykonawców wspólnie ubiegających się o zamówienie.</w:t>
      </w:r>
    </w:p>
    <w:p w14:paraId="6C202E11" w14:textId="77777777" w:rsidR="00AE0A89" w:rsidRDefault="00AE0A89" w:rsidP="00AE0A89">
      <w:pPr>
        <w:pStyle w:val="Akapitzlist"/>
        <w:suppressAutoHyphens/>
        <w:ind w:left="284"/>
        <w:jc w:val="both"/>
        <w:rPr>
          <w:rFonts w:asciiTheme="minorHAnsi" w:hAnsiTheme="minorHAnsi" w:cstheme="minorHAnsi"/>
        </w:rPr>
      </w:pPr>
    </w:p>
    <w:p w14:paraId="2994393D" w14:textId="77777777" w:rsidR="00921372" w:rsidRDefault="00921372" w:rsidP="0042753E">
      <w:pPr>
        <w:pStyle w:val="Nagwek4"/>
        <w:numPr>
          <w:ilvl w:val="0"/>
          <w:numId w:val="12"/>
        </w:numPr>
        <w:shd w:val="clear" w:color="auto" w:fill="BFBFBF"/>
        <w:spacing w:before="0" w:after="0"/>
        <w:ind w:left="284" w:hanging="284"/>
        <w:rPr>
          <w:rFonts w:asciiTheme="minorHAnsi" w:hAnsiTheme="minorHAnsi" w:cstheme="minorHAnsi"/>
          <w:sz w:val="24"/>
          <w:szCs w:val="24"/>
          <w:lang w:val="pl-PL"/>
        </w:rPr>
      </w:pPr>
      <w:r>
        <w:rPr>
          <w:rFonts w:asciiTheme="minorHAnsi" w:hAnsiTheme="minorHAnsi" w:cstheme="minorHAnsi"/>
          <w:sz w:val="24"/>
          <w:szCs w:val="24"/>
          <w:lang w:val="pl-PL"/>
        </w:rPr>
        <w:lastRenderedPageBreak/>
        <w:t>Pełnomocnictwo.</w:t>
      </w:r>
    </w:p>
    <w:p w14:paraId="3664A4C4" w14:textId="77777777" w:rsidR="00921372" w:rsidRDefault="00921372" w:rsidP="0042753E">
      <w:pPr>
        <w:pStyle w:val="Akapitzlist"/>
        <w:widowControl w:val="0"/>
        <w:numPr>
          <w:ilvl w:val="0"/>
          <w:numId w:val="23"/>
        </w:numPr>
        <w:suppressAutoHyphens/>
        <w:overflowPunct w:val="0"/>
        <w:autoSpaceDE w:val="0"/>
        <w:autoSpaceDN w:val="0"/>
        <w:adjustRightInd w:val="0"/>
        <w:ind w:left="284" w:hanging="284"/>
        <w:jc w:val="both"/>
        <w:outlineLvl w:val="1"/>
        <w:rPr>
          <w:rFonts w:asciiTheme="minorHAnsi" w:hAnsiTheme="minorHAnsi" w:cstheme="minorHAnsi"/>
        </w:rPr>
      </w:pPr>
      <w:r w:rsidRPr="00921372">
        <w:rPr>
          <w:rFonts w:asciiTheme="minorHAnsi" w:hAnsiTheme="minorHAnsi" w:cstheme="minorHAnsi"/>
        </w:rPr>
        <w:t xml:space="preserve">W celu potwierdzenia, że osoba działająca w imieniu Wykonawcy jest umocowana do jego reprezentowania, Zamawiający może żądać od Wykonawcy odpisu z Krajowego Rejestru Sądowego lub informacji </w:t>
      </w:r>
      <w:r>
        <w:rPr>
          <w:rFonts w:asciiTheme="minorHAnsi" w:hAnsiTheme="minorHAnsi" w:cstheme="minorHAnsi"/>
        </w:rPr>
        <w:t xml:space="preserve">z </w:t>
      </w:r>
      <w:r w:rsidRPr="00921372">
        <w:rPr>
          <w:rFonts w:asciiTheme="minorHAnsi" w:hAnsiTheme="minorHAnsi" w:cstheme="minorHAnsi"/>
        </w:rPr>
        <w:t xml:space="preserve">Centralnej Ewidencji i Informacji o Działalności Gospodarczej lub innego właściwego rejestru. </w:t>
      </w:r>
    </w:p>
    <w:p w14:paraId="4E11B13E" w14:textId="77777777" w:rsidR="00921372" w:rsidRDefault="00921372" w:rsidP="0042753E">
      <w:pPr>
        <w:pStyle w:val="Akapitzlist"/>
        <w:widowControl w:val="0"/>
        <w:numPr>
          <w:ilvl w:val="0"/>
          <w:numId w:val="23"/>
        </w:numPr>
        <w:suppressAutoHyphens/>
        <w:overflowPunct w:val="0"/>
        <w:autoSpaceDE w:val="0"/>
        <w:autoSpaceDN w:val="0"/>
        <w:adjustRightInd w:val="0"/>
        <w:ind w:left="284" w:hanging="284"/>
        <w:jc w:val="both"/>
        <w:outlineLvl w:val="1"/>
        <w:rPr>
          <w:rFonts w:asciiTheme="minorHAnsi" w:hAnsiTheme="minorHAnsi" w:cstheme="minorHAnsi"/>
        </w:rPr>
      </w:pPr>
      <w:r w:rsidRPr="00921372">
        <w:rPr>
          <w:rFonts w:asciiTheme="minorHAnsi" w:hAnsiTheme="minorHAnsi" w:cstheme="minorHAnsi"/>
        </w:rPr>
        <w:t>Wykonawca nie jest zobowiązany do złożenia dokumentów, o których mowa w ust. 1, jeżeli Zamawiający może je uzyskać za pomocą bezpłatnych i ogólnodostępnych baz danych, o ile Wykonawca wskazał dane umożliwiające dostęp do tych dokumentów.</w:t>
      </w:r>
    </w:p>
    <w:p w14:paraId="17C980A7" w14:textId="77777777" w:rsidR="00921372" w:rsidRDefault="00921372" w:rsidP="0042753E">
      <w:pPr>
        <w:pStyle w:val="Akapitzlist"/>
        <w:widowControl w:val="0"/>
        <w:numPr>
          <w:ilvl w:val="0"/>
          <w:numId w:val="23"/>
        </w:numPr>
        <w:suppressAutoHyphens/>
        <w:overflowPunct w:val="0"/>
        <w:autoSpaceDE w:val="0"/>
        <w:autoSpaceDN w:val="0"/>
        <w:adjustRightInd w:val="0"/>
        <w:ind w:left="284" w:hanging="284"/>
        <w:jc w:val="both"/>
        <w:outlineLvl w:val="1"/>
        <w:rPr>
          <w:rFonts w:asciiTheme="minorHAnsi" w:hAnsiTheme="minorHAnsi" w:cstheme="minorHAnsi"/>
        </w:rPr>
      </w:pPr>
      <w:r w:rsidRPr="00921372">
        <w:rPr>
          <w:rFonts w:asciiTheme="minorHAnsi" w:hAnsiTheme="minorHAnsi" w:cstheme="minorHAnsi"/>
        </w:rPr>
        <w:t>Jeżeli w imieniu Wykonawcy działa osoba, której umocowanie do jego reprezentowania nie wynika z dokumentów, o których mowa w ust. 1</w:t>
      </w:r>
      <w:r>
        <w:rPr>
          <w:rFonts w:asciiTheme="minorHAnsi" w:hAnsiTheme="minorHAnsi" w:cstheme="minorHAnsi"/>
        </w:rPr>
        <w:t>,</w:t>
      </w:r>
      <w:r w:rsidRPr="00921372">
        <w:rPr>
          <w:rFonts w:asciiTheme="minorHAnsi" w:hAnsiTheme="minorHAnsi" w:cstheme="minorHAnsi"/>
        </w:rPr>
        <w:t xml:space="preserve"> Zamawiający żąda od Wykonawcy </w:t>
      </w:r>
      <w:r w:rsidRPr="00B66BF1">
        <w:rPr>
          <w:rFonts w:asciiTheme="minorHAnsi" w:hAnsiTheme="minorHAnsi" w:cstheme="minorHAnsi"/>
          <w:b/>
        </w:rPr>
        <w:t>pełnomocnictwa lub innego dokumentu potwierdzającego umocowanie do reprezentowania Wykonawcy</w:t>
      </w:r>
      <w:r w:rsidRPr="00921372">
        <w:rPr>
          <w:rFonts w:asciiTheme="minorHAnsi" w:hAnsiTheme="minorHAnsi" w:cstheme="minorHAnsi"/>
        </w:rPr>
        <w:t>.</w:t>
      </w:r>
    </w:p>
    <w:p w14:paraId="28593414" w14:textId="77777777" w:rsidR="00921372" w:rsidRPr="00921372" w:rsidRDefault="00921372" w:rsidP="0042753E">
      <w:pPr>
        <w:pStyle w:val="Akapitzlist"/>
        <w:widowControl w:val="0"/>
        <w:numPr>
          <w:ilvl w:val="0"/>
          <w:numId w:val="23"/>
        </w:numPr>
        <w:suppressAutoHyphens/>
        <w:overflowPunct w:val="0"/>
        <w:autoSpaceDE w:val="0"/>
        <w:autoSpaceDN w:val="0"/>
        <w:adjustRightInd w:val="0"/>
        <w:ind w:left="284" w:hanging="284"/>
        <w:jc w:val="both"/>
        <w:outlineLvl w:val="1"/>
        <w:rPr>
          <w:rFonts w:asciiTheme="minorHAnsi" w:hAnsiTheme="minorHAnsi" w:cstheme="minorHAnsi"/>
        </w:rPr>
      </w:pPr>
      <w:r w:rsidRPr="00921372">
        <w:rPr>
          <w:rFonts w:asciiTheme="minorHAnsi" w:hAnsiTheme="minorHAnsi" w:cstheme="minorHAnsi"/>
        </w:rPr>
        <w:t>Zapisy ust. 3 powyżej stosuje się odpowiednio do osoby działającej w imieniu Wykonawców wspólnie ubiegających się o udzielenie zamówienia publicznego.</w:t>
      </w:r>
    </w:p>
    <w:p w14:paraId="012F9998" w14:textId="77777777" w:rsidR="00921372" w:rsidRPr="00921372" w:rsidRDefault="00921372" w:rsidP="00B45123">
      <w:pPr>
        <w:rPr>
          <w:lang w:eastAsia="x-none"/>
        </w:rPr>
      </w:pPr>
    </w:p>
    <w:p w14:paraId="1A2403C9" w14:textId="080C9AF4" w:rsidR="00F44453" w:rsidRPr="00F44453" w:rsidRDefault="00F44453" w:rsidP="0042753E">
      <w:pPr>
        <w:pStyle w:val="Nagwek4"/>
        <w:numPr>
          <w:ilvl w:val="0"/>
          <w:numId w:val="12"/>
        </w:numPr>
        <w:shd w:val="clear" w:color="auto" w:fill="BFBFBF"/>
        <w:spacing w:before="0" w:after="0"/>
        <w:ind w:left="284" w:hanging="284"/>
        <w:rPr>
          <w:rFonts w:asciiTheme="minorHAnsi" w:hAnsiTheme="minorHAnsi" w:cstheme="minorHAnsi"/>
          <w:sz w:val="24"/>
          <w:szCs w:val="24"/>
          <w:lang w:val="pl-PL"/>
        </w:rPr>
      </w:pPr>
      <w:r w:rsidRPr="00F44453">
        <w:rPr>
          <w:rFonts w:asciiTheme="minorHAnsi" w:hAnsiTheme="minorHAnsi" w:cstheme="minorHAnsi"/>
          <w:sz w:val="24"/>
          <w:szCs w:val="24"/>
          <w:lang w:val="pl-PL"/>
        </w:rPr>
        <w:t>P</w:t>
      </w:r>
      <w:r w:rsidR="00751D18">
        <w:rPr>
          <w:rFonts w:asciiTheme="minorHAnsi" w:hAnsiTheme="minorHAnsi" w:cstheme="minorHAnsi"/>
          <w:sz w:val="24"/>
          <w:szCs w:val="24"/>
          <w:lang w:val="pl-PL"/>
        </w:rPr>
        <w:t>odwykona</w:t>
      </w:r>
      <w:r w:rsidR="00EA306E">
        <w:rPr>
          <w:rFonts w:asciiTheme="minorHAnsi" w:hAnsiTheme="minorHAnsi" w:cstheme="minorHAnsi"/>
          <w:sz w:val="24"/>
          <w:szCs w:val="24"/>
          <w:lang w:val="pl-PL"/>
        </w:rPr>
        <w:t>w</w:t>
      </w:r>
      <w:r w:rsidR="00751D18">
        <w:rPr>
          <w:rFonts w:asciiTheme="minorHAnsi" w:hAnsiTheme="minorHAnsi" w:cstheme="minorHAnsi"/>
          <w:sz w:val="24"/>
          <w:szCs w:val="24"/>
          <w:lang w:val="pl-PL"/>
        </w:rPr>
        <w:t>stwo</w:t>
      </w:r>
      <w:r w:rsidRPr="00F44453">
        <w:rPr>
          <w:rFonts w:asciiTheme="minorHAnsi" w:hAnsiTheme="minorHAnsi" w:cstheme="minorHAnsi"/>
          <w:sz w:val="24"/>
          <w:szCs w:val="24"/>
          <w:lang w:val="pl-PL"/>
        </w:rPr>
        <w:t>.</w:t>
      </w:r>
    </w:p>
    <w:p w14:paraId="72B1E5E6" w14:textId="77777777" w:rsidR="00F44453" w:rsidRDefault="00751D18" w:rsidP="0042753E">
      <w:pPr>
        <w:numPr>
          <w:ilvl w:val="0"/>
          <w:numId w:val="15"/>
        </w:numPr>
        <w:ind w:left="284" w:hanging="284"/>
        <w:jc w:val="both"/>
        <w:rPr>
          <w:rFonts w:asciiTheme="minorHAnsi" w:hAnsiTheme="minorHAnsi" w:cstheme="minorHAnsi"/>
          <w:lang w:eastAsia="x-none"/>
        </w:rPr>
      </w:pPr>
      <w:r w:rsidRPr="00751D18">
        <w:rPr>
          <w:rFonts w:asciiTheme="minorHAnsi" w:hAnsiTheme="minorHAnsi" w:cstheme="minorHAnsi"/>
        </w:rPr>
        <w:t xml:space="preserve">Zamawiający żąda wskazania w ofercie części zamówienia, których wykonanie Wykonawca zamierza powierzyć </w:t>
      </w:r>
      <w:r>
        <w:rPr>
          <w:rFonts w:asciiTheme="minorHAnsi" w:hAnsiTheme="minorHAnsi" w:cstheme="minorHAnsi"/>
        </w:rPr>
        <w:t>P</w:t>
      </w:r>
      <w:r w:rsidRPr="00751D18">
        <w:rPr>
          <w:rFonts w:asciiTheme="minorHAnsi" w:hAnsiTheme="minorHAnsi" w:cstheme="minorHAnsi"/>
        </w:rPr>
        <w:t xml:space="preserve">odwykonawcy/om oraz podania (o ile są mu wiadome na tym etapie) nazwy (firmy) tych </w:t>
      </w:r>
      <w:r>
        <w:rPr>
          <w:rFonts w:asciiTheme="minorHAnsi" w:hAnsiTheme="minorHAnsi" w:cstheme="minorHAnsi"/>
        </w:rPr>
        <w:t>P</w:t>
      </w:r>
      <w:r w:rsidRPr="00751D18">
        <w:rPr>
          <w:rFonts w:asciiTheme="minorHAnsi" w:hAnsiTheme="minorHAnsi" w:cstheme="minorHAnsi"/>
        </w:rPr>
        <w:t>odwykonawców.</w:t>
      </w:r>
    </w:p>
    <w:p w14:paraId="2DCD9085" w14:textId="50761581" w:rsidR="00751D18" w:rsidRPr="00751D18" w:rsidRDefault="00751D18" w:rsidP="0042753E">
      <w:pPr>
        <w:pStyle w:val="Akapitzlist"/>
        <w:widowControl w:val="0"/>
        <w:numPr>
          <w:ilvl w:val="0"/>
          <w:numId w:val="15"/>
        </w:numPr>
        <w:tabs>
          <w:tab w:val="num" w:pos="284"/>
        </w:tabs>
        <w:suppressAutoHyphens/>
        <w:overflowPunct w:val="0"/>
        <w:autoSpaceDE w:val="0"/>
        <w:autoSpaceDN w:val="0"/>
        <w:adjustRightInd w:val="0"/>
        <w:ind w:left="284" w:hanging="284"/>
        <w:contextualSpacing w:val="0"/>
        <w:jc w:val="both"/>
        <w:outlineLvl w:val="1"/>
        <w:rPr>
          <w:rFonts w:asciiTheme="minorHAnsi" w:hAnsiTheme="minorHAnsi" w:cstheme="minorHAnsi"/>
        </w:rPr>
      </w:pPr>
      <w:r w:rsidRPr="00751D18">
        <w:rPr>
          <w:rFonts w:asciiTheme="minorHAnsi" w:hAnsiTheme="minorHAnsi" w:cstheme="minorHAnsi"/>
        </w:rPr>
        <w:t xml:space="preserve">Jeżeli powierzenie </w:t>
      </w:r>
      <w:r>
        <w:rPr>
          <w:rFonts w:asciiTheme="minorHAnsi" w:hAnsiTheme="minorHAnsi" w:cstheme="minorHAnsi"/>
        </w:rPr>
        <w:t>P</w:t>
      </w:r>
      <w:r w:rsidRPr="00751D18">
        <w:rPr>
          <w:rFonts w:asciiTheme="minorHAnsi" w:hAnsiTheme="minorHAnsi" w:cstheme="minorHAnsi"/>
        </w:rPr>
        <w:t xml:space="preserve">odwykonawcy wykonania części zamówienia </w:t>
      </w:r>
      <w:r w:rsidR="00480630">
        <w:rPr>
          <w:rFonts w:asciiTheme="minorHAnsi" w:hAnsiTheme="minorHAnsi" w:cstheme="minorHAnsi"/>
        </w:rPr>
        <w:t>na dostawy</w:t>
      </w:r>
      <w:r>
        <w:rPr>
          <w:rFonts w:asciiTheme="minorHAnsi" w:hAnsiTheme="minorHAnsi" w:cstheme="minorHAnsi"/>
        </w:rPr>
        <w:t xml:space="preserve"> następuje </w:t>
      </w:r>
      <w:r w:rsidRPr="00751D18">
        <w:rPr>
          <w:rFonts w:asciiTheme="minorHAnsi" w:hAnsiTheme="minorHAnsi" w:cstheme="minorHAnsi"/>
        </w:rPr>
        <w:t xml:space="preserve">w  trakcie jego realizacji, Wykonawca na żądanie Zamawiającego przedstawia oświadczenia lub dokumenty potwierdzające brak </w:t>
      </w:r>
      <w:r>
        <w:rPr>
          <w:rFonts w:asciiTheme="minorHAnsi" w:hAnsiTheme="minorHAnsi" w:cstheme="minorHAnsi"/>
        </w:rPr>
        <w:t>podstaw wykluczenia wobec tego P</w:t>
      </w:r>
      <w:r w:rsidRPr="00751D18">
        <w:rPr>
          <w:rFonts w:asciiTheme="minorHAnsi" w:hAnsiTheme="minorHAnsi" w:cstheme="minorHAnsi"/>
        </w:rPr>
        <w:t xml:space="preserve">odwykonawcy. </w:t>
      </w:r>
    </w:p>
    <w:p w14:paraId="422E0606" w14:textId="77777777" w:rsidR="00751D18" w:rsidRPr="00E40518" w:rsidRDefault="00751D18" w:rsidP="0042753E">
      <w:pPr>
        <w:pStyle w:val="Akapitzlist"/>
        <w:widowControl w:val="0"/>
        <w:numPr>
          <w:ilvl w:val="0"/>
          <w:numId w:val="15"/>
        </w:numPr>
        <w:tabs>
          <w:tab w:val="num" w:pos="284"/>
        </w:tabs>
        <w:suppressAutoHyphens/>
        <w:overflowPunct w:val="0"/>
        <w:autoSpaceDE w:val="0"/>
        <w:autoSpaceDN w:val="0"/>
        <w:adjustRightInd w:val="0"/>
        <w:ind w:left="284" w:hanging="284"/>
        <w:contextualSpacing w:val="0"/>
        <w:jc w:val="both"/>
        <w:outlineLvl w:val="1"/>
        <w:rPr>
          <w:rFonts w:asciiTheme="minorHAnsi" w:hAnsiTheme="minorHAnsi" w:cstheme="minorHAnsi"/>
        </w:rPr>
      </w:pPr>
      <w:r w:rsidRPr="00751D18">
        <w:rPr>
          <w:rFonts w:asciiTheme="minorHAnsi" w:hAnsiTheme="minorHAnsi" w:cstheme="minorHAnsi"/>
        </w:rPr>
        <w:t xml:space="preserve">Jeżeli </w:t>
      </w:r>
      <w:r w:rsidRPr="00E40518">
        <w:rPr>
          <w:rFonts w:asciiTheme="minorHAnsi" w:hAnsiTheme="minorHAnsi" w:cstheme="minorHAnsi"/>
        </w:rPr>
        <w:t>Zamawiający stwierdzi, że wobec danego Podwykonawcy zachodzą podstawy wykluczenia, Wykonawca obowiązany jest zastąpić tego Podwykonawcę lub zrezygnować         z  powierzenia wykonania części zamówienia Podwykonawcy.</w:t>
      </w:r>
    </w:p>
    <w:p w14:paraId="7AA9E77F" w14:textId="77777777" w:rsidR="00F44453" w:rsidRPr="00E40518" w:rsidRDefault="00751D18" w:rsidP="0042753E">
      <w:pPr>
        <w:numPr>
          <w:ilvl w:val="0"/>
          <w:numId w:val="15"/>
        </w:numPr>
        <w:tabs>
          <w:tab w:val="num" w:pos="284"/>
        </w:tabs>
        <w:ind w:left="284" w:hanging="284"/>
        <w:jc w:val="both"/>
        <w:rPr>
          <w:rFonts w:asciiTheme="minorHAnsi" w:hAnsiTheme="minorHAnsi" w:cstheme="minorHAnsi"/>
          <w:lang w:eastAsia="x-none"/>
        </w:rPr>
      </w:pPr>
      <w:r w:rsidRPr="00E40518">
        <w:rPr>
          <w:rFonts w:asciiTheme="minorHAnsi" w:hAnsiTheme="minorHAnsi" w:cstheme="minorHAnsi"/>
        </w:rPr>
        <w:t>Powierzenie wykonania części zamówienia Podw</w:t>
      </w:r>
      <w:r w:rsidR="000C7FCF" w:rsidRPr="00E40518">
        <w:rPr>
          <w:rFonts w:asciiTheme="minorHAnsi" w:hAnsiTheme="minorHAnsi" w:cstheme="minorHAnsi"/>
        </w:rPr>
        <w:t xml:space="preserve">ykonawcom nie zwalnia Wykonawcy </w:t>
      </w:r>
      <w:r w:rsidRPr="00E40518">
        <w:rPr>
          <w:rFonts w:asciiTheme="minorHAnsi" w:hAnsiTheme="minorHAnsi" w:cstheme="minorHAnsi"/>
        </w:rPr>
        <w:t>z  odpowiedzialności za należyte wykonanie tego zamówienia.</w:t>
      </w:r>
    </w:p>
    <w:p w14:paraId="6322F2BD" w14:textId="77777777" w:rsidR="00E670C9" w:rsidRDefault="00E670C9" w:rsidP="00E670C9">
      <w:pPr>
        <w:ind w:left="284"/>
        <w:jc w:val="both"/>
        <w:rPr>
          <w:rFonts w:asciiTheme="minorHAnsi" w:hAnsiTheme="minorHAnsi" w:cstheme="minorHAnsi"/>
          <w:lang w:eastAsia="x-none"/>
        </w:rPr>
      </w:pPr>
    </w:p>
    <w:p w14:paraId="4E00FFDE" w14:textId="77777777" w:rsidR="00885846" w:rsidRPr="00E40518" w:rsidRDefault="00885846" w:rsidP="00E670C9">
      <w:pPr>
        <w:ind w:left="284"/>
        <w:jc w:val="both"/>
        <w:rPr>
          <w:rFonts w:asciiTheme="minorHAnsi" w:hAnsiTheme="minorHAnsi" w:cstheme="minorHAnsi"/>
          <w:lang w:eastAsia="x-none"/>
        </w:rPr>
      </w:pPr>
    </w:p>
    <w:p w14:paraId="4EC72363" w14:textId="77777777" w:rsidR="00F44453" w:rsidRPr="00E40518" w:rsidRDefault="00F44453" w:rsidP="0042753E">
      <w:pPr>
        <w:pStyle w:val="Teksttreci0"/>
        <w:numPr>
          <w:ilvl w:val="0"/>
          <w:numId w:val="12"/>
        </w:numPr>
        <w:shd w:val="clear" w:color="auto" w:fill="BFBFBF"/>
        <w:spacing w:line="240" w:lineRule="auto"/>
        <w:ind w:left="284" w:hanging="284"/>
        <w:rPr>
          <w:rFonts w:eastAsia="Trebuchet MS" w:cstheme="minorHAnsi"/>
          <w:b/>
          <w:sz w:val="24"/>
          <w:szCs w:val="24"/>
          <w:lang w:eastAsia="pl-PL" w:bidi="pl-PL"/>
        </w:rPr>
      </w:pPr>
      <w:r w:rsidRPr="00E40518">
        <w:rPr>
          <w:rFonts w:eastAsia="Trebuchet MS" w:cstheme="minorHAnsi"/>
          <w:b/>
          <w:sz w:val="24"/>
          <w:szCs w:val="24"/>
          <w:lang w:eastAsia="pl-PL" w:bidi="pl-PL"/>
        </w:rPr>
        <w:t>Informacje o środkach komunikacji elektronicznej, przy użyciu których Zamawiający będzi</w:t>
      </w:r>
      <w:r w:rsidR="009F56A9" w:rsidRPr="00E40518">
        <w:rPr>
          <w:rFonts w:eastAsia="Trebuchet MS" w:cstheme="minorHAnsi"/>
          <w:b/>
          <w:sz w:val="24"/>
          <w:szCs w:val="24"/>
          <w:lang w:eastAsia="pl-PL" w:bidi="pl-PL"/>
        </w:rPr>
        <w:t>e komunikował się z Wykonawcami</w:t>
      </w:r>
      <w:r w:rsidRPr="00E40518">
        <w:rPr>
          <w:rFonts w:eastAsia="Trebuchet MS" w:cstheme="minorHAnsi"/>
          <w:b/>
          <w:sz w:val="24"/>
          <w:szCs w:val="24"/>
          <w:lang w:eastAsia="pl-PL" w:bidi="pl-PL"/>
        </w:rPr>
        <w:t xml:space="preserve"> oraz informacje o wymaganiach technicznych </w:t>
      </w:r>
      <w:r w:rsidR="009F56A9" w:rsidRPr="00E40518">
        <w:rPr>
          <w:rFonts w:eastAsia="Trebuchet MS" w:cstheme="minorHAnsi"/>
          <w:b/>
          <w:sz w:val="24"/>
          <w:szCs w:val="24"/>
          <w:lang w:eastAsia="pl-PL" w:bidi="pl-PL"/>
        </w:rPr>
        <w:t xml:space="preserve">   </w:t>
      </w:r>
      <w:r w:rsidRPr="00E40518">
        <w:rPr>
          <w:rFonts w:eastAsia="Trebuchet MS" w:cstheme="minorHAnsi"/>
          <w:b/>
          <w:sz w:val="24"/>
          <w:szCs w:val="24"/>
          <w:lang w:eastAsia="pl-PL" w:bidi="pl-PL"/>
        </w:rPr>
        <w:t>i organizacyjnych sporządzania, wysyłania i odbierania korespondencji elektronicznej.</w:t>
      </w:r>
    </w:p>
    <w:p w14:paraId="3D6EA7F8" w14:textId="0600D416" w:rsidR="00B0351C" w:rsidRDefault="00E40518" w:rsidP="0042753E">
      <w:pPr>
        <w:pStyle w:val="Akapitzlist"/>
        <w:numPr>
          <w:ilvl w:val="1"/>
          <w:numId w:val="12"/>
        </w:numPr>
        <w:suppressAutoHyphens/>
        <w:spacing w:line="276" w:lineRule="auto"/>
        <w:ind w:left="142"/>
        <w:contextualSpacing w:val="0"/>
        <w:jc w:val="both"/>
        <w:rPr>
          <w:rFonts w:asciiTheme="minorHAnsi" w:hAnsiTheme="minorHAnsi" w:cstheme="minorHAnsi"/>
        </w:rPr>
      </w:pPr>
      <w:r w:rsidRPr="00E40518">
        <w:rPr>
          <w:rFonts w:asciiTheme="minorHAnsi" w:hAnsiTheme="minorHAnsi" w:cstheme="minorHAnsi"/>
        </w:rPr>
        <w:t>W postępowaniu o udzielenie</w:t>
      </w:r>
      <w:r w:rsidR="00480630">
        <w:rPr>
          <w:rFonts w:asciiTheme="minorHAnsi" w:hAnsiTheme="minorHAnsi" w:cstheme="minorHAnsi"/>
        </w:rPr>
        <w:t xml:space="preserve"> zamówienia komunikacja między Z</w:t>
      </w:r>
      <w:r w:rsidRPr="00E40518">
        <w:rPr>
          <w:rFonts w:asciiTheme="minorHAnsi" w:hAnsiTheme="minorHAnsi" w:cstheme="minorHAnsi"/>
        </w:rPr>
        <w:t>amawiającym</w:t>
      </w:r>
      <w:r w:rsidR="004A29B7">
        <w:rPr>
          <w:rFonts w:asciiTheme="minorHAnsi" w:hAnsiTheme="minorHAnsi" w:cstheme="minorHAnsi"/>
        </w:rPr>
        <w:t>,</w:t>
      </w:r>
      <w:r w:rsidRPr="00E40518">
        <w:rPr>
          <w:rFonts w:asciiTheme="minorHAnsi" w:hAnsiTheme="minorHAnsi" w:cstheme="minorHAnsi"/>
        </w:rPr>
        <w:t xml:space="preserve"> </w:t>
      </w:r>
    </w:p>
    <w:p w14:paraId="32D5F49C" w14:textId="0B9EE624" w:rsidR="00E40518" w:rsidRPr="00943E30" w:rsidRDefault="00480630" w:rsidP="00943E30">
      <w:pPr>
        <w:pStyle w:val="Akapitzlist"/>
        <w:suppressAutoHyphens/>
        <w:spacing w:line="276" w:lineRule="auto"/>
        <w:ind w:left="142"/>
        <w:contextualSpacing w:val="0"/>
        <w:jc w:val="both"/>
        <w:rPr>
          <w:rFonts w:asciiTheme="minorHAnsi" w:hAnsiTheme="minorHAnsi" w:cstheme="minorHAnsi"/>
          <w:color w:val="000000" w:themeColor="text1"/>
        </w:rPr>
      </w:pPr>
      <w:r>
        <w:rPr>
          <w:rFonts w:asciiTheme="minorHAnsi" w:hAnsiTheme="minorHAnsi" w:cstheme="minorHAnsi"/>
        </w:rPr>
        <w:t>a W</w:t>
      </w:r>
      <w:r w:rsidR="00E40518" w:rsidRPr="00E40518">
        <w:rPr>
          <w:rFonts w:asciiTheme="minorHAnsi" w:hAnsiTheme="minorHAnsi" w:cstheme="minorHAnsi"/>
        </w:rPr>
        <w:t xml:space="preserve">ykonawcami odbywa się przy użyciu miniPortalu, który dostępny jest pod adresem:  </w:t>
      </w:r>
      <w:hyperlink r:id="rId15" w:history="1">
        <w:r w:rsidR="00E40518" w:rsidRPr="00E40518">
          <w:rPr>
            <w:rStyle w:val="Hipercze"/>
            <w:rFonts w:asciiTheme="minorHAnsi" w:hAnsiTheme="minorHAnsi" w:cstheme="minorHAnsi"/>
            <w:color w:val="000000" w:themeColor="text1"/>
          </w:rPr>
          <w:t>https://miniportal.uzp.gov.pl/</w:t>
        </w:r>
      </w:hyperlink>
      <w:r w:rsidR="00E40518" w:rsidRPr="00943E30">
        <w:rPr>
          <w:rFonts w:asciiTheme="minorHAnsi" w:hAnsiTheme="minorHAnsi" w:cstheme="minorHAnsi"/>
          <w:color w:val="000000" w:themeColor="text1"/>
        </w:rPr>
        <w:t xml:space="preserve"> ePUAPu dostępnego pod adresem: </w:t>
      </w:r>
      <w:hyperlink r:id="rId16" w:history="1">
        <w:r w:rsidR="00E40518" w:rsidRPr="00943E30">
          <w:rPr>
            <w:rStyle w:val="Hipercze"/>
            <w:rFonts w:asciiTheme="minorHAnsi" w:hAnsiTheme="minorHAnsi" w:cstheme="minorHAnsi"/>
            <w:color w:val="000000" w:themeColor="text1"/>
          </w:rPr>
          <w:t>https://epuap.gov.pl/wps/portal</w:t>
        </w:r>
      </w:hyperlink>
      <w:r w:rsidR="00E40518" w:rsidRPr="00943E30">
        <w:rPr>
          <w:rFonts w:asciiTheme="minorHAnsi" w:hAnsiTheme="minorHAnsi" w:cstheme="minorHAnsi"/>
        </w:rPr>
        <w:t xml:space="preserve"> oraz poczty elektronicznej.</w:t>
      </w:r>
    </w:p>
    <w:p w14:paraId="5515D9CA" w14:textId="5EBCEE18" w:rsidR="00E40518" w:rsidRPr="00E40518" w:rsidRDefault="00E40518" w:rsidP="0042753E">
      <w:pPr>
        <w:pStyle w:val="Akapitzlist"/>
        <w:numPr>
          <w:ilvl w:val="1"/>
          <w:numId w:val="12"/>
        </w:numPr>
        <w:suppressAutoHyphens/>
        <w:spacing w:line="276" w:lineRule="auto"/>
        <w:ind w:left="142"/>
        <w:contextualSpacing w:val="0"/>
        <w:jc w:val="both"/>
        <w:rPr>
          <w:rFonts w:asciiTheme="minorHAnsi" w:hAnsiTheme="minorHAnsi" w:cstheme="minorHAnsi"/>
        </w:rPr>
      </w:pPr>
      <w:r w:rsidRPr="00E40518">
        <w:rPr>
          <w:rFonts w:asciiTheme="minorHAnsi" w:hAnsiTheme="minorHAnsi" w:cstheme="minorHAnsi"/>
        </w:rPr>
        <w:t xml:space="preserve">Składanie oświadczeń, wniosków, zawiadomień oraz przekazywanie informacji odbywa się elektronicznie za pośrednictwem </w:t>
      </w:r>
      <w:r w:rsidRPr="00E40518">
        <w:rPr>
          <w:rFonts w:asciiTheme="minorHAnsi" w:hAnsiTheme="minorHAnsi" w:cstheme="minorHAnsi"/>
          <w:bCs/>
          <w:iCs/>
        </w:rPr>
        <w:t>dedykowanego formularza dostępnego na ePUAP oraz udostępnionego przez miniPortal (Formularz do komunikacji).</w:t>
      </w:r>
      <w:r w:rsidRPr="00E40518">
        <w:rPr>
          <w:rFonts w:asciiTheme="minorHAnsi" w:hAnsiTheme="minorHAnsi" w:cstheme="minorHAnsi"/>
          <w:b/>
        </w:rPr>
        <w:t xml:space="preserve"> </w:t>
      </w:r>
      <w:r w:rsidRPr="00E40518">
        <w:rPr>
          <w:rFonts w:asciiTheme="minorHAnsi" w:hAnsiTheme="minorHAnsi" w:cstheme="minorHAnsi"/>
        </w:rPr>
        <w:t xml:space="preserve"> We wszelkiej korespondencji związanej z niniejszym postępowaniem </w:t>
      </w:r>
      <w:r w:rsidR="004A29B7">
        <w:rPr>
          <w:rFonts w:asciiTheme="minorHAnsi" w:hAnsiTheme="minorHAnsi" w:cstheme="minorHAnsi"/>
        </w:rPr>
        <w:t>Z</w:t>
      </w:r>
      <w:r w:rsidRPr="00E40518">
        <w:rPr>
          <w:rFonts w:asciiTheme="minorHAnsi" w:hAnsiTheme="minorHAnsi" w:cstheme="minorHAnsi"/>
        </w:rPr>
        <w:t>amawiający i </w:t>
      </w:r>
      <w:r w:rsidR="004A29B7">
        <w:rPr>
          <w:rFonts w:asciiTheme="minorHAnsi" w:hAnsiTheme="minorHAnsi" w:cstheme="minorHAnsi"/>
        </w:rPr>
        <w:t>W</w:t>
      </w:r>
      <w:r w:rsidRPr="00E40518">
        <w:rPr>
          <w:rFonts w:asciiTheme="minorHAnsi" w:hAnsiTheme="minorHAnsi" w:cstheme="minorHAnsi"/>
        </w:rPr>
        <w:t>ykonawcy posługują się numerem ogłoszenia (numer referencyjny postępowania).</w:t>
      </w:r>
    </w:p>
    <w:p w14:paraId="6D08BACD" w14:textId="66F74048" w:rsidR="00B0351C" w:rsidRPr="00387AF4" w:rsidRDefault="00E40518" w:rsidP="0042753E">
      <w:pPr>
        <w:pStyle w:val="Akapitzlist"/>
        <w:numPr>
          <w:ilvl w:val="1"/>
          <w:numId w:val="12"/>
        </w:numPr>
        <w:suppressAutoHyphens/>
        <w:spacing w:line="276" w:lineRule="auto"/>
        <w:ind w:left="77"/>
        <w:contextualSpacing w:val="0"/>
        <w:jc w:val="both"/>
        <w:rPr>
          <w:rFonts w:asciiTheme="minorHAnsi" w:hAnsiTheme="minorHAnsi" w:cstheme="minorHAnsi"/>
        </w:rPr>
      </w:pPr>
      <w:r w:rsidRPr="00E40518">
        <w:rPr>
          <w:rFonts w:asciiTheme="minorHAnsi" w:hAnsiTheme="minorHAnsi" w:cstheme="minorHAnsi"/>
        </w:rPr>
        <w:t xml:space="preserve">Zamawiający może również komunikować się z </w:t>
      </w:r>
      <w:r w:rsidR="004A29B7">
        <w:rPr>
          <w:rFonts w:asciiTheme="minorHAnsi" w:hAnsiTheme="minorHAnsi" w:cstheme="minorHAnsi"/>
        </w:rPr>
        <w:t>W</w:t>
      </w:r>
      <w:r w:rsidRPr="00E40518">
        <w:rPr>
          <w:rFonts w:asciiTheme="minorHAnsi" w:hAnsiTheme="minorHAnsi" w:cstheme="minorHAnsi"/>
        </w:rPr>
        <w:t xml:space="preserve">ykonawcami za pomocą poczty elektronicznej, email: </w:t>
      </w:r>
      <w:hyperlink r:id="rId17" w:history="1">
        <w:r w:rsidR="00EA306E" w:rsidRPr="00DA0738">
          <w:rPr>
            <w:rStyle w:val="Hipercze"/>
            <w:rFonts w:asciiTheme="minorHAnsi" w:hAnsiTheme="minorHAnsi" w:cstheme="minorHAnsi"/>
          </w:rPr>
          <w:t>sekretariat@rcnt.pl</w:t>
        </w:r>
      </w:hyperlink>
      <w:r w:rsidR="00021C8D">
        <w:rPr>
          <w:rFonts w:asciiTheme="minorHAnsi" w:hAnsiTheme="minorHAnsi" w:cstheme="minorHAnsi"/>
        </w:rPr>
        <w:t xml:space="preserve"> i </w:t>
      </w:r>
      <w:hyperlink r:id="rId18" w:history="1">
        <w:r w:rsidR="00021C8D" w:rsidRPr="00711765">
          <w:rPr>
            <w:rStyle w:val="Hipercze"/>
            <w:rFonts w:asciiTheme="minorHAnsi" w:hAnsiTheme="minorHAnsi" w:cstheme="minorHAnsi"/>
          </w:rPr>
          <w:t>zamowienia@rcnt.pl</w:t>
        </w:r>
      </w:hyperlink>
      <w:r w:rsidR="00021C8D">
        <w:rPr>
          <w:rFonts w:asciiTheme="minorHAnsi" w:hAnsiTheme="minorHAnsi" w:cstheme="minorHAnsi"/>
        </w:rPr>
        <w:t xml:space="preserve"> </w:t>
      </w:r>
    </w:p>
    <w:p w14:paraId="65263644" w14:textId="53C20417" w:rsidR="00387AF4" w:rsidRDefault="00E40518" w:rsidP="0042753E">
      <w:pPr>
        <w:pStyle w:val="Akapitzlist"/>
        <w:numPr>
          <w:ilvl w:val="1"/>
          <w:numId w:val="12"/>
        </w:numPr>
        <w:suppressAutoHyphens/>
        <w:spacing w:line="276" w:lineRule="auto"/>
        <w:ind w:left="0"/>
        <w:contextualSpacing w:val="0"/>
        <w:jc w:val="both"/>
        <w:rPr>
          <w:rFonts w:asciiTheme="minorHAnsi" w:hAnsiTheme="minorHAnsi" w:cstheme="minorHAnsi"/>
        </w:rPr>
      </w:pPr>
      <w:r w:rsidRPr="00E40518">
        <w:rPr>
          <w:rFonts w:asciiTheme="minorHAnsi" w:hAnsiTheme="minorHAnsi" w:cstheme="minorHAnsi"/>
        </w:rPr>
        <w:t xml:space="preserve">Dokumenty elektroniczne, składane są przez </w:t>
      </w:r>
      <w:r w:rsidR="004A29B7">
        <w:rPr>
          <w:rFonts w:asciiTheme="minorHAnsi" w:hAnsiTheme="minorHAnsi" w:cstheme="minorHAnsi"/>
        </w:rPr>
        <w:t>W</w:t>
      </w:r>
      <w:r w:rsidRPr="00E40518">
        <w:rPr>
          <w:rFonts w:asciiTheme="minorHAnsi" w:hAnsiTheme="minorHAnsi" w:cstheme="minorHAnsi"/>
        </w:rPr>
        <w:t xml:space="preserve">ykonawcę za pośrednictwem </w:t>
      </w:r>
      <w:r w:rsidRPr="00E40518">
        <w:rPr>
          <w:rFonts w:asciiTheme="minorHAnsi" w:hAnsiTheme="minorHAnsi" w:cstheme="minorHAnsi"/>
          <w:i/>
        </w:rPr>
        <w:t>Formularza do komunikacji</w:t>
      </w:r>
      <w:r w:rsidRPr="00E40518">
        <w:rPr>
          <w:rFonts w:asciiTheme="minorHAnsi" w:hAnsiTheme="minorHAnsi" w:cstheme="minorHAnsi"/>
        </w:rPr>
        <w:t xml:space="preserve"> jako załączniki. Zamawiający dopuszcza również możliwość składania </w:t>
      </w:r>
      <w:r w:rsidRPr="00E40518">
        <w:rPr>
          <w:rFonts w:asciiTheme="minorHAnsi" w:hAnsiTheme="minorHAnsi" w:cstheme="minorHAnsi"/>
        </w:rPr>
        <w:lastRenderedPageBreak/>
        <w:t xml:space="preserve">dokumentów elektronicznych, oświadczeń lub elektronicznych kopii dokumentów lub oświadczeń za pomocą poczty elektronicznej, na wskazany w ust. 3 adres e-mail. Sposób sporządzenia dokumentów elektronicznych musi być zgody z wymaganiami określonymi </w:t>
      </w:r>
    </w:p>
    <w:p w14:paraId="38AFE99E" w14:textId="4D085A7A" w:rsidR="00E40518" w:rsidRPr="00E40518" w:rsidRDefault="00E40518" w:rsidP="00943E30">
      <w:pPr>
        <w:pStyle w:val="Akapitzlist"/>
        <w:suppressAutoHyphens/>
        <w:spacing w:line="276" w:lineRule="auto"/>
        <w:ind w:left="0"/>
        <w:contextualSpacing w:val="0"/>
        <w:jc w:val="both"/>
        <w:rPr>
          <w:rFonts w:asciiTheme="minorHAnsi" w:hAnsiTheme="minorHAnsi" w:cstheme="minorHAnsi"/>
        </w:rPr>
      </w:pPr>
      <w:r w:rsidRPr="00E40518">
        <w:rPr>
          <w:rFonts w:asciiTheme="minorHAnsi" w:hAnsiTheme="minorHAnsi" w:cstheme="minorHAnsi"/>
        </w:rPr>
        <w:t xml:space="preserve">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w:t>
      </w:r>
      <w:r w:rsidR="004A29B7">
        <w:rPr>
          <w:rFonts w:asciiTheme="minorHAnsi" w:hAnsiTheme="minorHAnsi" w:cstheme="minorHAnsi"/>
        </w:rPr>
        <w:t>Z</w:t>
      </w:r>
      <w:r w:rsidRPr="00E40518">
        <w:rPr>
          <w:rFonts w:asciiTheme="minorHAnsi" w:hAnsiTheme="minorHAnsi" w:cstheme="minorHAnsi"/>
        </w:rPr>
        <w:t xml:space="preserve">amawiający od </w:t>
      </w:r>
      <w:r w:rsidR="004A29B7">
        <w:rPr>
          <w:rFonts w:asciiTheme="minorHAnsi" w:hAnsiTheme="minorHAnsi" w:cstheme="minorHAnsi"/>
        </w:rPr>
        <w:t>W</w:t>
      </w:r>
      <w:r w:rsidRPr="00E40518">
        <w:rPr>
          <w:rFonts w:asciiTheme="minorHAnsi" w:hAnsiTheme="minorHAnsi" w:cstheme="minorHAnsi"/>
        </w:rPr>
        <w:t>ykonawcy (Dz. U. z 2020 poz. 2415).</w:t>
      </w:r>
    </w:p>
    <w:p w14:paraId="2BCF3055" w14:textId="77777777" w:rsidR="00943E30" w:rsidRDefault="00E40518" w:rsidP="0042753E">
      <w:pPr>
        <w:pStyle w:val="Akapitzlist"/>
        <w:numPr>
          <w:ilvl w:val="1"/>
          <w:numId w:val="12"/>
        </w:numPr>
        <w:suppressAutoHyphens/>
        <w:spacing w:line="276" w:lineRule="auto"/>
        <w:ind w:left="-141" w:hanging="142"/>
        <w:contextualSpacing w:val="0"/>
        <w:jc w:val="both"/>
        <w:rPr>
          <w:rFonts w:asciiTheme="minorHAnsi" w:hAnsiTheme="minorHAnsi" w:cstheme="minorHAnsi"/>
        </w:rPr>
      </w:pPr>
      <w:r w:rsidRPr="00E40518">
        <w:rPr>
          <w:rFonts w:asciiTheme="minorHAnsi" w:hAnsiTheme="minorHAnsi" w:cstheme="minorHAnsi"/>
        </w:rPr>
        <w:t xml:space="preserve">Wykonawca zamierzający wziąć udział w postępowaniu o udzielenie zamówienia publicznego, musi posiadać konto na ePUAP. Wykonawca posiadający konto na ePUAP ma dostęp do formularzy: </w:t>
      </w:r>
      <w:r w:rsidRPr="00E40518">
        <w:rPr>
          <w:rFonts w:asciiTheme="minorHAnsi" w:hAnsiTheme="minorHAnsi" w:cstheme="minorHAnsi"/>
          <w:i/>
        </w:rPr>
        <w:t>z</w:t>
      </w:r>
      <w:r w:rsidRPr="00E40518">
        <w:rPr>
          <w:rFonts w:asciiTheme="minorHAnsi" w:hAnsiTheme="minorHAnsi" w:cstheme="minorHAnsi"/>
          <w:iCs/>
        </w:rPr>
        <w:t>ł</w:t>
      </w:r>
      <w:r w:rsidRPr="00E40518">
        <w:rPr>
          <w:rFonts w:asciiTheme="minorHAnsi" w:hAnsiTheme="minorHAnsi" w:cstheme="minorHAnsi"/>
          <w:bCs/>
          <w:iCs/>
        </w:rPr>
        <w:t>ożenia zmiany, wycofania oferty lub wniosku oraz do formularza do komunikacji.</w:t>
      </w:r>
    </w:p>
    <w:p w14:paraId="1C00AC67" w14:textId="34B8ACF0" w:rsidR="00E40518" w:rsidRPr="00943E30" w:rsidRDefault="00E40518" w:rsidP="0042753E">
      <w:pPr>
        <w:pStyle w:val="Akapitzlist"/>
        <w:numPr>
          <w:ilvl w:val="1"/>
          <w:numId w:val="12"/>
        </w:numPr>
        <w:suppressAutoHyphens/>
        <w:spacing w:line="276" w:lineRule="auto"/>
        <w:ind w:left="-141" w:hanging="142"/>
        <w:contextualSpacing w:val="0"/>
        <w:jc w:val="both"/>
        <w:rPr>
          <w:rFonts w:asciiTheme="minorHAnsi" w:hAnsiTheme="minorHAnsi" w:cstheme="minorHAnsi"/>
        </w:rPr>
      </w:pPr>
      <w:r w:rsidRPr="00943E30">
        <w:rPr>
          <w:rFonts w:asciiTheme="minorHAnsi" w:hAnsiTheme="minorHAnsi" w:cstheme="minorHAnsi"/>
        </w:rPr>
        <w:t>Wymagania techniczne i organizacyjne wysyłania i odbierania dokumentów elektronicznych, elektronicznych kopii dokumentów i oświadczeń oraz informacji przekazywanych przy ich użyciu opisane zostały w Regulaminie korzystania z systemu miniPortal oraz Warunkach korzystania z elektronicznej platformy usług administracji publicznej (ePUAP)</w:t>
      </w:r>
      <w:r w:rsidRPr="00943E30">
        <w:rPr>
          <w:rFonts w:asciiTheme="minorHAnsi" w:hAnsiTheme="minorHAnsi" w:cstheme="minorHAnsi"/>
          <w:b/>
          <w:i/>
        </w:rPr>
        <w:t>.</w:t>
      </w:r>
      <w:r w:rsidRPr="00943E30">
        <w:rPr>
          <w:rFonts w:asciiTheme="minorHAnsi" w:hAnsiTheme="minorHAnsi" w:cstheme="minorHAnsi"/>
        </w:rPr>
        <w:t xml:space="preserve"> </w:t>
      </w:r>
    </w:p>
    <w:p w14:paraId="60E2B12D" w14:textId="77777777" w:rsidR="00E40518" w:rsidRPr="00E40518" w:rsidRDefault="00E40518" w:rsidP="0042753E">
      <w:pPr>
        <w:pStyle w:val="Akapitzlist"/>
        <w:numPr>
          <w:ilvl w:val="1"/>
          <w:numId w:val="12"/>
        </w:numPr>
        <w:suppressAutoHyphens/>
        <w:spacing w:line="276" w:lineRule="auto"/>
        <w:ind w:left="0"/>
        <w:contextualSpacing w:val="0"/>
        <w:jc w:val="both"/>
        <w:rPr>
          <w:rFonts w:asciiTheme="minorHAnsi" w:hAnsiTheme="minorHAnsi" w:cstheme="minorHAnsi"/>
        </w:rPr>
      </w:pPr>
      <w:r w:rsidRPr="00E40518">
        <w:rPr>
          <w:rFonts w:asciiTheme="minorHAnsi" w:hAnsiTheme="minorHAnsi" w:cstheme="minorHAnsi"/>
        </w:rPr>
        <w:t xml:space="preserve">Maksymalny rozmiar plików przesyłanych za pośrednictwem dedykowanych formularzy do: złożenia, zmiany, wycofania oferty lub wniosku oraz do komunikacji wynosi 150 MB. </w:t>
      </w:r>
    </w:p>
    <w:p w14:paraId="788A48F1" w14:textId="7D769FEA" w:rsidR="00086ECB" w:rsidRPr="00784D03" w:rsidRDefault="00E40518" w:rsidP="0042753E">
      <w:pPr>
        <w:pStyle w:val="Akapitzlist"/>
        <w:numPr>
          <w:ilvl w:val="1"/>
          <w:numId w:val="12"/>
        </w:numPr>
        <w:tabs>
          <w:tab w:val="left" w:pos="-142"/>
        </w:tabs>
        <w:suppressAutoHyphens/>
        <w:spacing w:line="276" w:lineRule="auto"/>
        <w:ind w:left="-142" w:hanging="142"/>
        <w:contextualSpacing w:val="0"/>
        <w:jc w:val="both"/>
        <w:rPr>
          <w:rFonts w:asciiTheme="minorHAnsi" w:hAnsiTheme="minorHAnsi" w:cstheme="minorHAnsi"/>
          <w:color w:val="FF0000"/>
        </w:rPr>
      </w:pPr>
      <w:r w:rsidRPr="00E40518">
        <w:rPr>
          <w:rFonts w:asciiTheme="minorHAnsi" w:hAnsiTheme="minorHAnsi" w:cstheme="minorHAnsi"/>
        </w:rPr>
        <w:t>Za datę przekazania oferty, wniosków, zawiadomień, dokumentów elektronicznych, oświadczeń lub elektronicznych kopii dokumentów lub oświadczeń oraz innych informacji przyjmuje się datę ich przekazania na ePUAP.</w:t>
      </w:r>
      <w:r w:rsidR="00086ECB">
        <w:rPr>
          <w:rFonts w:asciiTheme="minorHAnsi" w:hAnsiTheme="minorHAnsi" w:cstheme="minorHAnsi"/>
        </w:rPr>
        <w:t xml:space="preserve"> </w:t>
      </w:r>
    </w:p>
    <w:p w14:paraId="103D6A13" w14:textId="567A3C61" w:rsidR="00E40518" w:rsidRPr="00086ECB" w:rsidRDefault="00E40518" w:rsidP="0042753E">
      <w:pPr>
        <w:pStyle w:val="Akapitzlist"/>
        <w:numPr>
          <w:ilvl w:val="1"/>
          <w:numId w:val="12"/>
        </w:numPr>
        <w:tabs>
          <w:tab w:val="left" w:pos="-142"/>
        </w:tabs>
        <w:suppressAutoHyphens/>
        <w:spacing w:line="276" w:lineRule="auto"/>
        <w:ind w:left="-142" w:hanging="142"/>
        <w:contextualSpacing w:val="0"/>
        <w:jc w:val="both"/>
        <w:rPr>
          <w:rFonts w:asciiTheme="minorHAnsi" w:hAnsiTheme="minorHAnsi" w:cstheme="minorHAnsi"/>
        </w:rPr>
      </w:pPr>
      <w:r w:rsidRPr="00086ECB">
        <w:rPr>
          <w:rFonts w:asciiTheme="minorHAnsi" w:hAnsiTheme="minorHAnsi" w:cstheme="minorHAnsi"/>
        </w:rPr>
        <w:t xml:space="preserve">Dane postępowania można wyszukać również na </w:t>
      </w:r>
      <w:r w:rsidRPr="00086ECB">
        <w:rPr>
          <w:rFonts w:asciiTheme="minorHAnsi" w:hAnsiTheme="minorHAnsi" w:cstheme="minorHAnsi"/>
          <w:i/>
        </w:rPr>
        <w:t>Liście wszystkich postępowań</w:t>
      </w:r>
      <w:r w:rsidRPr="00086ECB">
        <w:rPr>
          <w:rFonts w:asciiTheme="minorHAnsi" w:hAnsiTheme="minorHAnsi" w:cstheme="minorHAnsi"/>
        </w:rPr>
        <w:t xml:space="preserve"> na miniPortalu klikając wcześniej opcję „Dla Wykonawców” lub ze strony głównej z zakładki Postępowania. Zamawiający nie przewiduje komunikowania się z </w:t>
      </w:r>
      <w:r w:rsidR="004A29B7">
        <w:rPr>
          <w:rFonts w:asciiTheme="minorHAnsi" w:hAnsiTheme="minorHAnsi" w:cstheme="minorHAnsi"/>
        </w:rPr>
        <w:t>W</w:t>
      </w:r>
      <w:r w:rsidRPr="00086ECB">
        <w:rPr>
          <w:rFonts w:asciiTheme="minorHAnsi" w:hAnsiTheme="minorHAnsi" w:cstheme="minorHAnsi"/>
        </w:rPr>
        <w:t>ykonawcami w inny sposób niż przy użyciu środków komunikacji elektronicznej, wskazanych w SWZ. Zamawiający wymaga, aby cała korespondencja dotycząca przedmiotowego postępowania prowadzona była w języku polskim.</w:t>
      </w:r>
    </w:p>
    <w:p w14:paraId="5BBEAC24" w14:textId="6516D66A" w:rsidR="00943E30" w:rsidRDefault="00480630" w:rsidP="0042753E">
      <w:pPr>
        <w:pStyle w:val="Akapitzlist"/>
        <w:numPr>
          <w:ilvl w:val="1"/>
          <w:numId w:val="12"/>
        </w:numPr>
        <w:suppressAutoHyphens/>
        <w:spacing w:line="276" w:lineRule="auto"/>
        <w:ind w:left="0" w:right="34"/>
        <w:contextualSpacing w:val="0"/>
        <w:jc w:val="both"/>
        <w:rPr>
          <w:rFonts w:asciiTheme="minorHAnsi" w:hAnsiTheme="minorHAnsi" w:cstheme="minorHAnsi"/>
        </w:rPr>
      </w:pPr>
      <w:r>
        <w:rPr>
          <w:rFonts w:asciiTheme="minorHAnsi" w:hAnsiTheme="minorHAnsi" w:cstheme="minorHAnsi"/>
        </w:rPr>
        <w:t>Wykonawca może zwrócić się do Z</w:t>
      </w:r>
      <w:r w:rsidR="00E40518" w:rsidRPr="00E40518">
        <w:rPr>
          <w:rFonts w:asciiTheme="minorHAnsi" w:hAnsiTheme="minorHAnsi" w:cstheme="minorHAnsi"/>
        </w:rPr>
        <w:t>amawiającego z wnioskiem o wyjaśnienie treści SWZ. Zamawiający jest obowiązany niezwłocznie udzielić wyjaśnień, jednak nie później niż na 2 dni przed upływem terminu składania ofert, pod warunkiem, że wniosek o wyj</w:t>
      </w:r>
      <w:r>
        <w:rPr>
          <w:rFonts w:asciiTheme="minorHAnsi" w:hAnsiTheme="minorHAnsi" w:cstheme="minorHAnsi"/>
        </w:rPr>
        <w:t>aśnienie treści SWZ wpłynął do Z</w:t>
      </w:r>
      <w:r w:rsidR="00E40518" w:rsidRPr="00E40518">
        <w:rPr>
          <w:rFonts w:asciiTheme="minorHAnsi" w:hAnsiTheme="minorHAnsi" w:cstheme="minorHAnsi"/>
        </w:rPr>
        <w:t xml:space="preserve">amawiającego nie później niż na 4 dni przed upływem terminu składania ofert. Jeżeli wniosek o wyjaśnienie treści SWZ wpłynie po upływie w/w terminu lub </w:t>
      </w:r>
      <w:r>
        <w:rPr>
          <w:rFonts w:asciiTheme="minorHAnsi" w:hAnsiTheme="minorHAnsi" w:cstheme="minorHAnsi"/>
        </w:rPr>
        <w:t>dotyczy udzielonych wyjaśnień, Z</w:t>
      </w:r>
      <w:r w:rsidR="00E40518" w:rsidRPr="00E40518">
        <w:rPr>
          <w:rFonts w:asciiTheme="minorHAnsi" w:hAnsiTheme="minorHAnsi" w:cstheme="minorHAnsi"/>
        </w:rPr>
        <w:t xml:space="preserve">amawiający może udzielić wyjaśnień albo pozostawić wniosek bez rozpatrzenia. </w:t>
      </w:r>
      <w:r w:rsidR="00E40518" w:rsidRPr="00086ECB">
        <w:rPr>
          <w:rFonts w:asciiTheme="minorHAnsi" w:hAnsiTheme="minorHAnsi" w:cstheme="minorHAnsi"/>
        </w:rPr>
        <w:t xml:space="preserve">W celu usprawnienia procedury wyjaśnień treści SWZ zaleca się przesyłanie plików z pytaniami w wersji edytowalnych plików na adres: </w:t>
      </w:r>
      <w:hyperlink r:id="rId19" w:history="1">
        <w:r w:rsidR="00E40518" w:rsidRPr="00086ECB">
          <w:rPr>
            <w:rStyle w:val="Hipercze"/>
            <w:rFonts w:asciiTheme="minorHAnsi" w:hAnsiTheme="minorHAnsi" w:cstheme="minorHAnsi"/>
          </w:rPr>
          <w:t>sekretariat@rcnt.pl</w:t>
        </w:r>
      </w:hyperlink>
      <w:r w:rsidR="00E40518" w:rsidRPr="00086ECB">
        <w:rPr>
          <w:rFonts w:asciiTheme="minorHAnsi" w:hAnsiTheme="minorHAnsi" w:cstheme="minorHAnsi"/>
        </w:rPr>
        <w:t xml:space="preserve"> </w:t>
      </w:r>
      <w:r w:rsidR="003357ED">
        <w:rPr>
          <w:rFonts w:asciiTheme="minorHAnsi" w:hAnsiTheme="minorHAnsi" w:cstheme="minorHAnsi"/>
        </w:rPr>
        <w:br/>
      </w:r>
      <w:r w:rsidR="00021C8D">
        <w:rPr>
          <w:rFonts w:asciiTheme="minorHAnsi" w:hAnsiTheme="minorHAnsi" w:cstheme="minorHAnsi"/>
        </w:rPr>
        <w:t xml:space="preserve">i </w:t>
      </w:r>
      <w:hyperlink r:id="rId20" w:history="1">
        <w:r w:rsidR="00021C8D" w:rsidRPr="00711765">
          <w:rPr>
            <w:rStyle w:val="Hipercze"/>
            <w:rFonts w:asciiTheme="minorHAnsi" w:hAnsiTheme="minorHAnsi" w:cstheme="minorHAnsi"/>
          </w:rPr>
          <w:t>zamowienia@rcnt.pl</w:t>
        </w:r>
      </w:hyperlink>
      <w:r w:rsidR="00021C8D">
        <w:rPr>
          <w:rFonts w:asciiTheme="minorHAnsi" w:hAnsiTheme="minorHAnsi" w:cstheme="minorHAnsi"/>
        </w:rPr>
        <w:t xml:space="preserve"> </w:t>
      </w:r>
      <w:r w:rsidR="00E40518" w:rsidRPr="00086ECB">
        <w:rPr>
          <w:rFonts w:asciiTheme="minorHAnsi" w:hAnsiTheme="minorHAnsi" w:cstheme="minorHAnsi"/>
        </w:rPr>
        <w:t xml:space="preserve">lub przy użyciu miniPortalu zgodnie z ust. 2 niniejszego rozdziału. </w:t>
      </w:r>
    </w:p>
    <w:p w14:paraId="64FA1424" w14:textId="67FBDC74" w:rsidR="00943E30" w:rsidRDefault="00E40518" w:rsidP="0042753E">
      <w:pPr>
        <w:pStyle w:val="Akapitzlist"/>
        <w:numPr>
          <w:ilvl w:val="1"/>
          <w:numId w:val="12"/>
        </w:numPr>
        <w:suppressAutoHyphens/>
        <w:spacing w:line="276" w:lineRule="auto"/>
        <w:ind w:left="0" w:right="34"/>
        <w:contextualSpacing w:val="0"/>
        <w:jc w:val="both"/>
        <w:rPr>
          <w:rFonts w:asciiTheme="minorHAnsi" w:hAnsiTheme="minorHAnsi" w:cstheme="minorHAnsi"/>
        </w:rPr>
      </w:pPr>
      <w:r w:rsidRPr="00943E30">
        <w:rPr>
          <w:rFonts w:asciiTheme="minorHAnsi" w:hAnsiTheme="minorHAnsi" w:cstheme="minorHAnsi"/>
        </w:rPr>
        <w:t>Treść zapytań wraz z wyjaśnieniami, be</w:t>
      </w:r>
      <w:r w:rsidR="00480630">
        <w:rPr>
          <w:rFonts w:asciiTheme="minorHAnsi" w:hAnsiTheme="minorHAnsi" w:cstheme="minorHAnsi"/>
        </w:rPr>
        <w:t>z ujawnienia źródła zapytania, Z</w:t>
      </w:r>
      <w:r w:rsidRPr="00943E30">
        <w:rPr>
          <w:rFonts w:asciiTheme="minorHAnsi" w:hAnsiTheme="minorHAnsi" w:cstheme="minorHAnsi"/>
        </w:rPr>
        <w:t>amawiający udostępni na stronie internetowej prowadzonego postepowania.</w:t>
      </w:r>
    </w:p>
    <w:p w14:paraId="0989EF4D" w14:textId="5DA88DE2" w:rsidR="00943E30" w:rsidRDefault="00480630" w:rsidP="0042753E">
      <w:pPr>
        <w:pStyle w:val="Akapitzlist"/>
        <w:numPr>
          <w:ilvl w:val="1"/>
          <w:numId w:val="12"/>
        </w:numPr>
        <w:suppressAutoHyphens/>
        <w:spacing w:line="276" w:lineRule="auto"/>
        <w:ind w:left="0" w:right="34"/>
        <w:contextualSpacing w:val="0"/>
        <w:jc w:val="both"/>
        <w:rPr>
          <w:rFonts w:asciiTheme="minorHAnsi" w:hAnsiTheme="minorHAnsi" w:cstheme="minorHAnsi"/>
        </w:rPr>
      </w:pPr>
      <w:r>
        <w:rPr>
          <w:rFonts w:asciiTheme="minorHAnsi" w:hAnsiTheme="minorHAnsi" w:cstheme="minorHAnsi"/>
          <w:bCs/>
          <w:iCs/>
        </w:rPr>
        <w:t>W uzasadnionych przypadkach Z</w:t>
      </w:r>
      <w:r w:rsidR="00E40518" w:rsidRPr="00943E30">
        <w:rPr>
          <w:rFonts w:asciiTheme="minorHAnsi" w:hAnsiTheme="minorHAnsi" w:cstheme="minorHAnsi"/>
          <w:bCs/>
          <w:iCs/>
        </w:rPr>
        <w:t>amawiający może przed upływem terminu składania ofert zmienić treść S</w:t>
      </w:r>
      <w:r>
        <w:rPr>
          <w:rFonts w:asciiTheme="minorHAnsi" w:hAnsiTheme="minorHAnsi" w:cstheme="minorHAnsi"/>
          <w:bCs/>
          <w:iCs/>
        </w:rPr>
        <w:t>WZ. Dokonaną zmianę treści SWZ Z</w:t>
      </w:r>
      <w:r w:rsidR="00E40518" w:rsidRPr="00943E30">
        <w:rPr>
          <w:rFonts w:asciiTheme="minorHAnsi" w:hAnsiTheme="minorHAnsi" w:cstheme="minorHAnsi"/>
          <w:bCs/>
          <w:iCs/>
        </w:rPr>
        <w:t>amawiający udostępnia na stronie internetowej prowadzonego postępowania</w:t>
      </w:r>
      <w:r w:rsidR="00E40518" w:rsidRPr="00943E30">
        <w:rPr>
          <w:rFonts w:asciiTheme="minorHAnsi" w:hAnsiTheme="minorHAnsi" w:cstheme="minorHAnsi"/>
        </w:rPr>
        <w:t>.</w:t>
      </w:r>
    </w:p>
    <w:p w14:paraId="74BA741C" w14:textId="33DDE8E4" w:rsidR="00F44453" w:rsidRDefault="00E40518" w:rsidP="0042753E">
      <w:pPr>
        <w:pStyle w:val="Akapitzlist"/>
        <w:numPr>
          <w:ilvl w:val="1"/>
          <w:numId w:val="12"/>
        </w:numPr>
        <w:suppressAutoHyphens/>
        <w:spacing w:line="276" w:lineRule="auto"/>
        <w:ind w:left="0" w:right="34"/>
        <w:contextualSpacing w:val="0"/>
        <w:jc w:val="both"/>
        <w:rPr>
          <w:rFonts w:asciiTheme="minorHAnsi" w:hAnsiTheme="minorHAnsi" w:cstheme="minorHAnsi"/>
        </w:rPr>
      </w:pPr>
      <w:r w:rsidRPr="00943E30">
        <w:rPr>
          <w:rFonts w:asciiTheme="minorHAnsi" w:hAnsiTheme="minorHAnsi" w:cstheme="minorHAnsi"/>
        </w:rPr>
        <w:lastRenderedPageBreak/>
        <w:t>Osoba</w:t>
      </w:r>
      <w:r w:rsidR="00480630">
        <w:rPr>
          <w:rFonts w:asciiTheme="minorHAnsi" w:hAnsiTheme="minorHAnsi" w:cstheme="minorHAnsi"/>
        </w:rPr>
        <w:t>mi upoważnionymi do kontaktu z W</w:t>
      </w:r>
      <w:r w:rsidRPr="00943E30">
        <w:rPr>
          <w:rFonts w:asciiTheme="minorHAnsi" w:hAnsiTheme="minorHAnsi" w:cstheme="minorHAnsi"/>
        </w:rPr>
        <w:t xml:space="preserve">ykonawcami w sprawach dotyczących niniejszego postępowania są: </w:t>
      </w:r>
      <w:r w:rsidR="001202AA">
        <w:rPr>
          <w:rFonts w:asciiTheme="minorHAnsi" w:hAnsiTheme="minorHAnsi" w:cstheme="minorHAnsi"/>
        </w:rPr>
        <w:t>Klaudia Bartkiewicz, Zbigniew Maciejski</w:t>
      </w:r>
      <w:r w:rsidR="004A29B7">
        <w:rPr>
          <w:rFonts w:asciiTheme="minorHAnsi" w:hAnsiTheme="minorHAnsi" w:cstheme="minorHAnsi"/>
        </w:rPr>
        <w:t xml:space="preserve"> i Łukasz Mańkowski</w:t>
      </w:r>
      <w:r w:rsidR="00F44453" w:rsidRPr="00943E30">
        <w:rPr>
          <w:rFonts w:asciiTheme="minorHAnsi" w:hAnsiTheme="minorHAnsi" w:cstheme="minorHAnsi"/>
        </w:rPr>
        <w:tab/>
      </w:r>
    </w:p>
    <w:p w14:paraId="44AAFE05" w14:textId="77777777" w:rsidR="00021C8D" w:rsidRPr="00943E30" w:rsidRDefault="00021C8D" w:rsidP="00021C8D">
      <w:pPr>
        <w:pStyle w:val="Akapitzlist"/>
        <w:suppressAutoHyphens/>
        <w:spacing w:line="276" w:lineRule="auto"/>
        <w:ind w:left="0" w:right="34"/>
        <w:contextualSpacing w:val="0"/>
        <w:jc w:val="both"/>
        <w:rPr>
          <w:rFonts w:asciiTheme="minorHAnsi" w:hAnsiTheme="minorHAnsi" w:cstheme="minorHAnsi"/>
        </w:rPr>
      </w:pPr>
    </w:p>
    <w:p w14:paraId="30055E3E" w14:textId="77777777" w:rsidR="00F44453" w:rsidRPr="00F44453" w:rsidRDefault="00F44453" w:rsidP="00E670C9">
      <w:pPr>
        <w:pStyle w:val="Tekstpodstawowy"/>
        <w:shd w:val="clear" w:color="auto" w:fill="BFBFBF"/>
        <w:ind w:left="426" w:hanging="426"/>
        <w:jc w:val="left"/>
        <w:rPr>
          <w:rFonts w:asciiTheme="minorHAnsi" w:hAnsiTheme="minorHAnsi" w:cstheme="minorHAnsi"/>
          <w:b/>
          <w:bCs/>
          <w:smallCaps w:val="0"/>
          <w:sz w:val="24"/>
          <w:szCs w:val="24"/>
        </w:rPr>
      </w:pPr>
      <w:r w:rsidRPr="00F44453">
        <w:rPr>
          <w:rFonts w:asciiTheme="minorHAnsi" w:hAnsiTheme="minorHAnsi" w:cstheme="minorHAnsi"/>
          <w:b/>
          <w:bCs/>
          <w:smallCaps w:val="0"/>
          <w:sz w:val="24"/>
          <w:szCs w:val="24"/>
          <w:lang w:val="pl-PL"/>
        </w:rPr>
        <w:t>X</w:t>
      </w:r>
      <w:r w:rsidR="00C35148">
        <w:rPr>
          <w:rFonts w:asciiTheme="minorHAnsi" w:hAnsiTheme="minorHAnsi" w:cstheme="minorHAnsi"/>
          <w:b/>
          <w:bCs/>
          <w:smallCaps w:val="0"/>
          <w:sz w:val="24"/>
          <w:szCs w:val="24"/>
          <w:lang w:val="pl-PL"/>
        </w:rPr>
        <w:t>I</w:t>
      </w:r>
      <w:r w:rsidR="00E670C9">
        <w:rPr>
          <w:rFonts w:asciiTheme="minorHAnsi" w:hAnsiTheme="minorHAnsi" w:cstheme="minorHAnsi"/>
          <w:b/>
          <w:bCs/>
          <w:smallCaps w:val="0"/>
          <w:sz w:val="24"/>
          <w:szCs w:val="24"/>
          <w:lang w:val="pl-PL"/>
        </w:rPr>
        <w:t>I</w:t>
      </w:r>
      <w:r w:rsidRPr="00F44453">
        <w:rPr>
          <w:rFonts w:asciiTheme="minorHAnsi" w:hAnsiTheme="minorHAnsi" w:cstheme="minorHAnsi"/>
          <w:b/>
          <w:bCs/>
          <w:smallCaps w:val="0"/>
          <w:sz w:val="24"/>
          <w:szCs w:val="24"/>
          <w:lang w:val="pl-PL"/>
        </w:rPr>
        <w:t>.</w:t>
      </w:r>
      <w:r w:rsidRPr="00F44453">
        <w:rPr>
          <w:rFonts w:asciiTheme="minorHAnsi" w:hAnsiTheme="minorHAnsi" w:cstheme="minorHAnsi"/>
          <w:b/>
          <w:bCs/>
          <w:smallCaps w:val="0"/>
          <w:sz w:val="24"/>
          <w:szCs w:val="24"/>
          <w:lang w:val="pl-PL"/>
        </w:rPr>
        <w:tab/>
        <w:t xml:space="preserve">Osoby uprawnione do </w:t>
      </w:r>
      <w:r w:rsidRPr="00F44453">
        <w:rPr>
          <w:rFonts w:asciiTheme="minorHAnsi" w:hAnsiTheme="minorHAnsi" w:cstheme="minorHAnsi"/>
          <w:b/>
          <w:bCs/>
          <w:smallCaps w:val="0"/>
          <w:sz w:val="24"/>
          <w:szCs w:val="24"/>
        </w:rPr>
        <w:t>porozumiewania się z Wykonawcami.</w:t>
      </w:r>
    </w:p>
    <w:p w14:paraId="58FD44F7" w14:textId="77777777" w:rsidR="00F528D8" w:rsidRPr="00F528D8" w:rsidRDefault="00F528D8" w:rsidP="00B45123">
      <w:pPr>
        <w:pStyle w:val="Zwykytekst"/>
        <w:rPr>
          <w:rFonts w:asciiTheme="minorHAnsi" w:hAnsiTheme="minorHAnsi" w:cstheme="minorHAnsi"/>
          <w:szCs w:val="24"/>
        </w:rPr>
      </w:pPr>
      <w:r w:rsidRPr="00F528D8">
        <w:rPr>
          <w:rFonts w:asciiTheme="minorHAnsi" w:hAnsiTheme="minorHAnsi" w:cstheme="minorHAnsi"/>
          <w:szCs w:val="24"/>
        </w:rPr>
        <w:t>Osob</w:t>
      </w:r>
      <w:r>
        <w:rPr>
          <w:rFonts w:asciiTheme="minorHAnsi" w:hAnsiTheme="minorHAnsi" w:cstheme="minorHAnsi"/>
          <w:szCs w:val="24"/>
          <w:lang w:val="pl-PL"/>
        </w:rPr>
        <w:t>ami</w:t>
      </w:r>
      <w:r w:rsidRPr="00F528D8">
        <w:rPr>
          <w:rFonts w:asciiTheme="minorHAnsi" w:hAnsiTheme="minorHAnsi" w:cstheme="minorHAnsi"/>
          <w:szCs w:val="24"/>
        </w:rPr>
        <w:t xml:space="preserve"> uprawnion</w:t>
      </w:r>
      <w:r>
        <w:rPr>
          <w:rFonts w:asciiTheme="minorHAnsi" w:hAnsiTheme="minorHAnsi" w:cstheme="minorHAnsi"/>
          <w:szCs w:val="24"/>
          <w:lang w:val="pl-PL"/>
        </w:rPr>
        <w:t>ymi</w:t>
      </w:r>
      <w:r w:rsidRPr="00F528D8">
        <w:rPr>
          <w:rFonts w:asciiTheme="minorHAnsi" w:hAnsiTheme="minorHAnsi" w:cstheme="minorHAnsi"/>
          <w:szCs w:val="24"/>
        </w:rPr>
        <w:t xml:space="preserve"> do </w:t>
      </w:r>
      <w:r w:rsidRPr="00F528D8">
        <w:rPr>
          <w:rFonts w:asciiTheme="minorHAnsi" w:hAnsiTheme="minorHAnsi" w:cstheme="minorHAnsi"/>
          <w:szCs w:val="24"/>
          <w:lang w:val="pl-PL"/>
        </w:rPr>
        <w:t>porozumiewania</w:t>
      </w:r>
      <w:r w:rsidRPr="00F528D8">
        <w:rPr>
          <w:rFonts w:asciiTheme="minorHAnsi" w:hAnsiTheme="minorHAnsi" w:cstheme="minorHAnsi"/>
          <w:szCs w:val="24"/>
        </w:rPr>
        <w:t xml:space="preserve"> się z Wykonawcami</w:t>
      </w:r>
      <w:r>
        <w:rPr>
          <w:rFonts w:asciiTheme="minorHAnsi" w:hAnsiTheme="minorHAnsi" w:cstheme="minorHAnsi"/>
          <w:szCs w:val="24"/>
          <w:lang w:val="pl-PL"/>
        </w:rPr>
        <w:t xml:space="preserve"> są</w:t>
      </w:r>
      <w:r w:rsidRPr="00F528D8">
        <w:rPr>
          <w:rFonts w:asciiTheme="minorHAnsi" w:hAnsiTheme="minorHAnsi" w:cstheme="minorHAnsi"/>
          <w:szCs w:val="24"/>
        </w:rPr>
        <w:t>:</w:t>
      </w:r>
    </w:p>
    <w:p w14:paraId="074BACC6" w14:textId="77777777" w:rsidR="00F528D8" w:rsidRDefault="00F528D8" w:rsidP="0042753E">
      <w:pPr>
        <w:pStyle w:val="Akapitzlist"/>
        <w:numPr>
          <w:ilvl w:val="0"/>
          <w:numId w:val="25"/>
        </w:numPr>
        <w:ind w:left="284" w:hanging="284"/>
        <w:rPr>
          <w:rFonts w:asciiTheme="minorHAnsi" w:hAnsiTheme="minorHAnsi" w:cstheme="minorHAnsi"/>
        </w:rPr>
      </w:pPr>
      <w:r w:rsidRPr="00F528D8">
        <w:rPr>
          <w:rFonts w:asciiTheme="minorHAnsi" w:hAnsiTheme="minorHAnsi" w:cstheme="minorHAnsi"/>
        </w:rPr>
        <w:t>w sprawie OPZ</w:t>
      </w:r>
      <w:r>
        <w:rPr>
          <w:rFonts w:asciiTheme="minorHAnsi" w:hAnsiTheme="minorHAnsi" w:cstheme="minorHAnsi"/>
        </w:rPr>
        <w:t>:</w:t>
      </w:r>
    </w:p>
    <w:p w14:paraId="7D2FD0C3" w14:textId="3442F01C" w:rsidR="00F528D8" w:rsidRPr="001202AA" w:rsidRDefault="001202AA" w:rsidP="0042753E">
      <w:pPr>
        <w:pStyle w:val="Akapitzlist"/>
        <w:numPr>
          <w:ilvl w:val="0"/>
          <w:numId w:val="21"/>
        </w:numPr>
        <w:ind w:left="567" w:hanging="283"/>
        <w:rPr>
          <w:rStyle w:val="Hipercze"/>
          <w:rFonts w:asciiTheme="minorHAnsi" w:hAnsiTheme="minorHAnsi" w:cstheme="minorHAnsi"/>
          <w:color w:val="auto"/>
          <w:u w:val="none"/>
        </w:rPr>
      </w:pPr>
      <w:r>
        <w:rPr>
          <w:rFonts w:asciiTheme="minorHAnsi" w:hAnsiTheme="minorHAnsi" w:cstheme="minorHAnsi"/>
        </w:rPr>
        <w:t>Klaudia Bartkiewicz</w:t>
      </w:r>
      <w:r w:rsidR="00F528D8">
        <w:rPr>
          <w:rFonts w:asciiTheme="minorHAnsi" w:hAnsiTheme="minorHAnsi" w:cstheme="minorHAnsi"/>
        </w:rPr>
        <w:t xml:space="preserve">: e-mail do korespondencji: </w:t>
      </w:r>
      <w:hyperlink r:id="rId21" w:history="1">
        <w:r w:rsidRPr="0014208A">
          <w:rPr>
            <w:rStyle w:val="Hipercze"/>
            <w:rFonts w:asciiTheme="minorHAnsi" w:hAnsiTheme="minorHAnsi" w:cstheme="minorHAnsi"/>
          </w:rPr>
          <w:t>klaudia.bartkiewicz@rcnt.pl</w:t>
        </w:r>
      </w:hyperlink>
    </w:p>
    <w:p w14:paraId="18EA4A07" w14:textId="057C5EE1" w:rsidR="001202AA" w:rsidRPr="008A2337" w:rsidRDefault="001202AA" w:rsidP="0042753E">
      <w:pPr>
        <w:pStyle w:val="Akapitzlist"/>
        <w:numPr>
          <w:ilvl w:val="0"/>
          <w:numId w:val="21"/>
        </w:numPr>
        <w:ind w:left="567" w:hanging="283"/>
        <w:rPr>
          <w:rFonts w:asciiTheme="minorHAnsi" w:hAnsiTheme="minorHAnsi" w:cstheme="minorHAnsi"/>
        </w:rPr>
      </w:pPr>
      <w:r>
        <w:rPr>
          <w:rFonts w:asciiTheme="minorHAnsi" w:hAnsiTheme="minorHAnsi" w:cstheme="minorHAnsi"/>
        </w:rPr>
        <w:t xml:space="preserve">Zbigniew Maciejski: e-mail do korespondencji: </w:t>
      </w:r>
      <w:hyperlink r:id="rId22" w:history="1">
        <w:r w:rsidRPr="0014208A">
          <w:rPr>
            <w:rStyle w:val="Hipercze"/>
            <w:rFonts w:asciiTheme="minorHAnsi" w:hAnsiTheme="minorHAnsi" w:cstheme="minorHAnsi"/>
          </w:rPr>
          <w:t>zbigniew.maciejski@rcnt.pl</w:t>
        </w:r>
      </w:hyperlink>
      <w:r>
        <w:rPr>
          <w:rFonts w:asciiTheme="minorHAnsi" w:hAnsiTheme="minorHAnsi" w:cstheme="minorHAnsi"/>
        </w:rPr>
        <w:t xml:space="preserve"> </w:t>
      </w:r>
    </w:p>
    <w:p w14:paraId="04ECDD0F" w14:textId="77777777" w:rsidR="00F528D8" w:rsidRDefault="00F528D8" w:rsidP="0042753E">
      <w:pPr>
        <w:pStyle w:val="Akapitzlist"/>
        <w:numPr>
          <w:ilvl w:val="0"/>
          <w:numId w:val="25"/>
        </w:numPr>
        <w:ind w:left="284" w:hanging="284"/>
        <w:rPr>
          <w:rFonts w:asciiTheme="minorHAnsi" w:hAnsiTheme="minorHAnsi" w:cstheme="minorHAnsi"/>
        </w:rPr>
      </w:pPr>
      <w:r w:rsidRPr="00F528D8">
        <w:rPr>
          <w:rFonts w:asciiTheme="minorHAnsi" w:hAnsiTheme="minorHAnsi" w:cstheme="minorHAnsi"/>
        </w:rPr>
        <w:t>w sprawie procedury przetargowej</w:t>
      </w:r>
      <w:r>
        <w:rPr>
          <w:rFonts w:asciiTheme="minorHAnsi" w:hAnsiTheme="minorHAnsi" w:cstheme="minorHAnsi"/>
        </w:rPr>
        <w:t>:</w:t>
      </w:r>
    </w:p>
    <w:p w14:paraId="6D3D5441" w14:textId="19B2ECDD" w:rsidR="008A2337" w:rsidRDefault="008A2337" w:rsidP="0042753E">
      <w:pPr>
        <w:pStyle w:val="Akapitzlist"/>
        <w:numPr>
          <w:ilvl w:val="0"/>
          <w:numId w:val="26"/>
        </w:numPr>
        <w:ind w:left="567" w:hanging="283"/>
        <w:rPr>
          <w:rFonts w:asciiTheme="minorHAnsi" w:hAnsiTheme="minorHAnsi" w:cstheme="minorHAnsi"/>
        </w:rPr>
      </w:pPr>
      <w:r>
        <w:rPr>
          <w:rFonts w:asciiTheme="minorHAnsi" w:hAnsiTheme="minorHAnsi" w:cstheme="minorHAnsi"/>
        </w:rPr>
        <w:t>Łukasz Mańkowski:</w:t>
      </w:r>
      <w:r w:rsidRPr="008A2337">
        <w:rPr>
          <w:rFonts w:asciiTheme="minorHAnsi" w:hAnsiTheme="minorHAnsi" w:cstheme="minorHAnsi"/>
        </w:rPr>
        <w:t xml:space="preserve"> </w:t>
      </w:r>
      <w:r w:rsidRPr="00F528D8">
        <w:rPr>
          <w:rFonts w:asciiTheme="minorHAnsi" w:hAnsiTheme="minorHAnsi" w:cstheme="minorHAnsi"/>
        </w:rPr>
        <w:t>e-mail</w:t>
      </w:r>
      <w:r>
        <w:rPr>
          <w:rFonts w:asciiTheme="minorHAnsi" w:hAnsiTheme="minorHAnsi" w:cstheme="minorHAnsi"/>
        </w:rPr>
        <w:t xml:space="preserve"> do korespondencji</w:t>
      </w:r>
      <w:r w:rsidRPr="00F528D8">
        <w:rPr>
          <w:rFonts w:asciiTheme="minorHAnsi" w:hAnsiTheme="minorHAnsi" w:cstheme="minorHAnsi"/>
        </w:rPr>
        <w:t xml:space="preserve">: </w:t>
      </w:r>
      <w:hyperlink r:id="rId23" w:history="1">
        <w:r w:rsidR="001202AA" w:rsidRPr="0014208A">
          <w:rPr>
            <w:rStyle w:val="Hipercze"/>
            <w:rFonts w:asciiTheme="minorHAnsi" w:hAnsiTheme="minorHAnsi" w:cstheme="minorHAnsi"/>
          </w:rPr>
          <w:t>zamowienia@rcnt.pl</w:t>
        </w:r>
      </w:hyperlink>
    </w:p>
    <w:p w14:paraId="0602CA39" w14:textId="77777777" w:rsidR="00D75820" w:rsidRPr="00D75820" w:rsidRDefault="00D75820" w:rsidP="00D75820">
      <w:pPr>
        <w:rPr>
          <w:rFonts w:asciiTheme="minorHAnsi" w:hAnsiTheme="minorHAnsi" w:cstheme="minorHAnsi"/>
        </w:rPr>
      </w:pPr>
    </w:p>
    <w:p w14:paraId="47C15792" w14:textId="77777777" w:rsidR="00F44453" w:rsidRPr="00F44453" w:rsidRDefault="00F44453" w:rsidP="00FC198A">
      <w:pPr>
        <w:pStyle w:val="Nagwek4"/>
        <w:shd w:val="clear" w:color="auto" w:fill="BFBFBF"/>
        <w:tabs>
          <w:tab w:val="num" w:pos="426"/>
        </w:tabs>
        <w:spacing w:before="0" w:after="0"/>
        <w:rPr>
          <w:rFonts w:asciiTheme="minorHAnsi" w:hAnsiTheme="minorHAnsi" w:cstheme="minorHAnsi"/>
          <w:sz w:val="24"/>
          <w:szCs w:val="24"/>
        </w:rPr>
      </w:pPr>
      <w:r w:rsidRPr="00F44453">
        <w:rPr>
          <w:rFonts w:asciiTheme="minorHAnsi" w:hAnsiTheme="minorHAnsi" w:cstheme="minorHAnsi"/>
          <w:sz w:val="24"/>
          <w:szCs w:val="24"/>
          <w:lang w:val="pl-PL"/>
        </w:rPr>
        <w:t>X</w:t>
      </w:r>
      <w:r w:rsidR="00F528D8">
        <w:rPr>
          <w:rFonts w:asciiTheme="minorHAnsi" w:hAnsiTheme="minorHAnsi" w:cstheme="minorHAnsi"/>
          <w:sz w:val="24"/>
          <w:szCs w:val="24"/>
          <w:lang w:val="pl-PL"/>
        </w:rPr>
        <w:t>I</w:t>
      </w:r>
      <w:r w:rsidRPr="00F44453">
        <w:rPr>
          <w:rFonts w:asciiTheme="minorHAnsi" w:hAnsiTheme="minorHAnsi" w:cstheme="minorHAnsi"/>
          <w:sz w:val="24"/>
          <w:szCs w:val="24"/>
          <w:lang w:val="pl-PL"/>
        </w:rPr>
        <w:t>I</w:t>
      </w:r>
      <w:r w:rsidR="00E670C9">
        <w:rPr>
          <w:rFonts w:asciiTheme="minorHAnsi" w:hAnsiTheme="minorHAnsi" w:cstheme="minorHAnsi"/>
          <w:sz w:val="24"/>
          <w:szCs w:val="24"/>
          <w:lang w:val="pl-PL"/>
        </w:rPr>
        <w:t>I</w:t>
      </w:r>
      <w:r w:rsidRPr="00F44453">
        <w:rPr>
          <w:rFonts w:asciiTheme="minorHAnsi" w:hAnsiTheme="minorHAnsi" w:cstheme="minorHAnsi"/>
          <w:sz w:val="24"/>
          <w:szCs w:val="24"/>
        </w:rPr>
        <w:t>.</w:t>
      </w:r>
      <w:r w:rsidRPr="00F44453">
        <w:rPr>
          <w:rFonts w:asciiTheme="minorHAnsi" w:hAnsiTheme="minorHAnsi" w:cstheme="minorHAnsi"/>
          <w:sz w:val="24"/>
          <w:szCs w:val="24"/>
        </w:rPr>
        <w:tab/>
        <w:t>Termin związania ofertą.</w:t>
      </w:r>
    </w:p>
    <w:p w14:paraId="5F495F78" w14:textId="3E7BB4A2" w:rsidR="00F44453" w:rsidRPr="00B33949" w:rsidRDefault="00B33949" w:rsidP="0042753E">
      <w:pPr>
        <w:pStyle w:val="Nagwek4"/>
        <w:numPr>
          <w:ilvl w:val="0"/>
          <w:numId w:val="27"/>
        </w:numPr>
        <w:spacing w:before="0" w:after="0"/>
        <w:ind w:left="284" w:hanging="284"/>
        <w:jc w:val="both"/>
        <w:rPr>
          <w:rFonts w:asciiTheme="minorHAnsi" w:hAnsiTheme="minorHAnsi" w:cstheme="minorHAnsi"/>
          <w:b w:val="0"/>
          <w:bCs w:val="0"/>
          <w:sz w:val="24"/>
          <w:szCs w:val="24"/>
        </w:rPr>
      </w:pPr>
      <w:r w:rsidRPr="00B33949">
        <w:rPr>
          <w:rFonts w:asciiTheme="minorHAnsi" w:hAnsiTheme="minorHAnsi" w:cstheme="minorHAnsi"/>
          <w:b w:val="0"/>
          <w:sz w:val="24"/>
          <w:szCs w:val="24"/>
        </w:rPr>
        <w:t xml:space="preserve">Wykonawca będzie związany ofertą od dnia upływu terminu składania ofert, przy czym pierwszym dniem terminu związania ofertą jest dzień, w którym upływa termin składania ofert, przez </w:t>
      </w:r>
      <w:r w:rsidRPr="00FB704A">
        <w:rPr>
          <w:rFonts w:asciiTheme="minorHAnsi" w:hAnsiTheme="minorHAnsi" w:cstheme="minorHAnsi"/>
          <w:b w:val="0"/>
          <w:sz w:val="24"/>
          <w:szCs w:val="24"/>
        </w:rPr>
        <w:t xml:space="preserve">okres 30 </w:t>
      </w:r>
      <w:r w:rsidRPr="00B33949">
        <w:rPr>
          <w:rFonts w:asciiTheme="minorHAnsi" w:hAnsiTheme="minorHAnsi" w:cstheme="minorHAnsi"/>
          <w:b w:val="0"/>
          <w:sz w:val="24"/>
          <w:szCs w:val="24"/>
        </w:rPr>
        <w:t>dni, tj. do dnia</w:t>
      </w:r>
      <w:r w:rsidRPr="00F56AC0">
        <w:rPr>
          <w:rFonts w:asciiTheme="minorHAnsi" w:hAnsiTheme="minorHAnsi" w:cstheme="minorHAnsi"/>
          <w:b w:val="0"/>
          <w:color w:val="000000" w:themeColor="text1"/>
          <w:sz w:val="24"/>
          <w:szCs w:val="24"/>
        </w:rPr>
        <w:t>:</w:t>
      </w:r>
      <w:r w:rsidR="00FB704A" w:rsidRPr="001202AA">
        <w:rPr>
          <w:rFonts w:asciiTheme="minorHAnsi" w:hAnsiTheme="minorHAnsi" w:cstheme="minorHAnsi"/>
          <w:b w:val="0"/>
          <w:color w:val="FF0000"/>
          <w:sz w:val="24"/>
          <w:szCs w:val="24"/>
          <w:lang w:val="pl-PL"/>
        </w:rPr>
        <w:t xml:space="preserve"> </w:t>
      </w:r>
      <w:r w:rsidR="00F544CD">
        <w:rPr>
          <w:rFonts w:asciiTheme="minorHAnsi" w:hAnsiTheme="minorHAnsi" w:cstheme="minorHAnsi"/>
          <w:color w:val="000000" w:themeColor="text1"/>
          <w:sz w:val="24"/>
          <w:szCs w:val="24"/>
          <w:lang w:val="pl-PL"/>
        </w:rPr>
        <w:t>16</w:t>
      </w:r>
      <w:r w:rsidR="0023524D" w:rsidRPr="00892D24">
        <w:rPr>
          <w:rFonts w:asciiTheme="minorHAnsi" w:hAnsiTheme="minorHAnsi" w:cstheme="minorHAnsi"/>
          <w:color w:val="000000" w:themeColor="text1"/>
          <w:sz w:val="24"/>
          <w:szCs w:val="24"/>
          <w:lang w:val="pl-PL"/>
        </w:rPr>
        <w:t>.07</w:t>
      </w:r>
      <w:r w:rsidR="00F56AC0" w:rsidRPr="00892D24">
        <w:rPr>
          <w:rFonts w:asciiTheme="minorHAnsi" w:hAnsiTheme="minorHAnsi" w:cstheme="minorHAnsi"/>
          <w:color w:val="000000" w:themeColor="text1"/>
          <w:sz w:val="24"/>
          <w:szCs w:val="24"/>
          <w:lang w:val="pl-PL"/>
        </w:rPr>
        <w:t>.2022 r.</w:t>
      </w:r>
    </w:p>
    <w:p w14:paraId="1CE059DC" w14:textId="77777777" w:rsidR="00F44453" w:rsidRDefault="00F44453" w:rsidP="0042753E">
      <w:pPr>
        <w:pStyle w:val="Nagwek4"/>
        <w:numPr>
          <w:ilvl w:val="0"/>
          <w:numId w:val="27"/>
        </w:numPr>
        <w:spacing w:before="0" w:after="0"/>
        <w:ind w:left="284" w:hanging="284"/>
        <w:jc w:val="both"/>
        <w:rPr>
          <w:rFonts w:asciiTheme="minorHAnsi" w:hAnsiTheme="minorHAnsi" w:cstheme="minorHAnsi"/>
          <w:b w:val="0"/>
          <w:bCs w:val="0"/>
          <w:sz w:val="24"/>
          <w:szCs w:val="24"/>
        </w:rPr>
      </w:pPr>
      <w:r w:rsidRPr="00F44453">
        <w:rPr>
          <w:rFonts w:asciiTheme="minorHAnsi" w:hAnsiTheme="minorHAnsi" w:cstheme="minorHAnsi"/>
          <w:b w:val="0"/>
          <w:bCs w:val="0"/>
          <w:sz w:val="24"/>
          <w:szCs w:val="24"/>
        </w:rPr>
        <w:t>W przypadku</w:t>
      </w:r>
      <w:r w:rsidRPr="00F44453">
        <w:rPr>
          <w:rFonts w:asciiTheme="minorHAnsi" w:hAnsiTheme="minorHAnsi" w:cstheme="minorHAnsi"/>
          <w:b w:val="0"/>
          <w:bCs w:val="0"/>
          <w:sz w:val="24"/>
          <w:szCs w:val="24"/>
          <w:lang w:val="pl-PL"/>
        </w:rPr>
        <w:t>,</w:t>
      </w:r>
      <w:r w:rsidRPr="00F44453">
        <w:rPr>
          <w:rFonts w:asciiTheme="minorHAnsi" w:hAnsiTheme="minorHAnsi" w:cstheme="minorHAnsi"/>
          <w:b w:val="0"/>
          <w:bCs w:val="0"/>
          <w:sz w:val="24"/>
          <w:szCs w:val="24"/>
        </w:rPr>
        <w:t xml:space="preserve"> gdy wybór najkorzystniejszej oferty nie nastąpi przed </w:t>
      </w:r>
      <w:r w:rsidR="00B33949">
        <w:rPr>
          <w:rFonts w:asciiTheme="minorHAnsi" w:hAnsiTheme="minorHAnsi" w:cstheme="minorHAnsi"/>
          <w:b w:val="0"/>
          <w:bCs w:val="0"/>
          <w:sz w:val="24"/>
          <w:szCs w:val="24"/>
        </w:rPr>
        <w:t>upływem terminu związania ofert</w:t>
      </w:r>
      <w:r w:rsidR="00B33949">
        <w:rPr>
          <w:rFonts w:asciiTheme="minorHAnsi" w:hAnsiTheme="minorHAnsi" w:cstheme="minorHAnsi"/>
          <w:b w:val="0"/>
          <w:bCs w:val="0"/>
          <w:sz w:val="24"/>
          <w:szCs w:val="24"/>
          <w:lang w:val="pl-PL"/>
        </w:rPr>
        <w:t>ą</w:t>
      </w:r>
      <w:r w:rsidRPr="00F44453">
        <w:rPr>
          <w:rFonts w:asciiTheme="minorHAnsi" w:hAnsiTheme="minorHAnsi" w:cstheme="minorHAnsi"/>
          <w:b w:val="0"/>
          <w:bCs w:val="0"/>
          <w:sz w:val="24"/>
          <w:szCs w:val="24"/>
        </w:rPr>
        <w:t xml:space="preserve"> określonego w SWZ, Zamawiający przed upływem terminu </w:t>
      </w:r>
      <w:r w:rsidRPr="00F44453">
        <w:rPr>
          <w:rFonts w:asciiTheme="minorHAnsi" w:hAnsiTheme="minorHAnsi" w:cstheme="minorHAnsi"/>
          <w:b w:val="0"/>
          <w:bCs w:val="0"/>
          <w:sz w:val="24"/>
          <w:szCs w:val="24"/>
          <w:lang w:val="pl-PL"/>
        </w:rPr>
        <w:t>związania</w:t>
      </w:r>
      <w:r w:rsidRPr="00F44453">
        <w:rPr>
          <w:rFonts w:asciiTheme="minorHAnsi" w:hAnsiTheme="minorHAnsi" w:cstheme="minorHAnsi"/>
          <w:b w:val="0"/>
          <w:bCs w:val="0"/>
          <w:sz w:val="24"/>
          <w:szCs w:val="24"/>
        </w:rPr>
        <w:t xml:space="preserve"> ofert</w:t>
      </w:r>
      <w:r w:rsidRPr="00F44453">
        <w:rPr>
          <w:rFonts w:asciiTheme="minorHAnsi" w:hAnsiTheme="minorHAnsi" w:cstheme="minorHAnsi"/>
          <w:b w:val="0"/>
          <w:bCs w:val="0"/>
          <w:sz w:val="24"/>
          <w:szCs w:val="24"/>
          <w:lang w:val="pl-PL"/>
        </w:rPr>
        <w:t>ą</w:t>
      </w:r>
      <w:r w:rsidRPr="00F44453">
        <w:rPr>
          <w:rFonts w:asciiTheme="minorHAnsi" w:hAnsiTheme="minorHAnsi" w:cstheme="minorHAnsi"/>
          <w:b w:val="0"/>
          <w:bCs w:val="0"/>
          <w:sz w:val="24"/>
          <w:szCs w:val="24"/>
        </w:rPr>
        <w:t xml:space="preserve"> zwraca się jednokrotnie do Wykonawców o wyrażenie zgody na przedłużenie tego terminu o wskazywany przez niego okres, nie dłuższy niż 30 dni.</w:t>
      </w:r>
    </w:p>
    <w:p w14:paraId="65E40989" w14:textId="77777777" w:rsidR="00F44453" w:rsidRPr="00B33949" w:rsidRDefault="00F44453" w:rsidP="0042753E">
      <w:pPr>
        <w:pStyle w:val="Akapitzlist"/>
        <w:numPr>
          <w:ilvl w:val="0"/>
          <w:numId w:val="27"/>
        </w:numPr>
        <w:ind w:left="284" w:hanging="284"/>
        <w:jc w:val="both"/>
        <w:rPr>
          <w:lang w:eastAsia="x-none"/>
        </w:rPr>
      </w:pPr>
      <w:r w:rsidRPr="00B33949">
        <w:rPr>
          <w:rFonts w:asciiTheme="minorHAnsi" w:hAnsiTheme="minorHAnsi" w:cstheme="minorHAnsi"/>
        </w:rPr>
        <w:t>Przedłużenie terminu związania ofertą, o którym mowa w ust. 2, wymaga złożenia przez Wykonawcę pisemnego oświadczenia o wyrażeniu zgody na przedłużenie terminu związania ofertą.</w:t>
      </w:r>
    </w:p>
    <w:p w14:paraId="784ECAF2" w14:textId="77777777" w:rsidR="00F44453" w:rsidRPr="00F44453" w:rsidRDefault="00F44453" w:rsidP="00B45123">
      <w:pPr>
        <w:rPr>
          <w:rFonts w:asciiTheme="minorHAnsi" w:hAnsiTheme="minorHAnsi" w:cstheme="minorHAnsi"/>
          <w:lang w:val="x-none" w:eastAsia="x-none"/>
        </w:rPr>
      </w:pPr>
    </w:p>
    <w:p w14:paraId="01CCA1A0" w14:textId="77777777" w:rsidR="00F44453" w:rsidRPr="00F44453" w:rsidRDefault="00E670C9" w:rsidP="00B45123">
      <w:pPr>
        <w:shd w:val="clear" w:color="auto" w:fill="BFBFBF"/>
        <w:tabs>
          <w:tab w:val="num" w:pos="360"/>
        </w:tabs>
        <w:ind w:left="360" w:hanging="360"/>
        <w:rPr>
          <w:rFonts w:asciiTheme="minorHAnsi" w:hAnsiTheme="minorHAnsi" w:cstheme="minorHAnsi"/>
          <w:b/>
        </w:rPr>
      </w:pPr>
      <w:r>
        <w:rPr>
          <w:rFonts w:asciiTheme="minorHAnsi" w:hAnsiTheme="minorHAnsi" w:cstheme="minorHAnsi"/>
          <w:b/>
        </w:rPr>
        <w:t>XIV</w:t>
      </w:r>
      <w:r w:rsidR="00F44453" w:rsidRPr="00F44453">
        <w:rPr>
          <w:rFonts w:asciiTheme="minorHAnsi" w:hAnsiTheme="minorHAnsi" w:cstheme="minorHAnsi"/>
          <w:b/>
        </w:rPr>
        <w:t>. Wymagania dotyczące wniesienia wadium.</w:t>
      </w:r>
    </w:p>
    <w:p w14:paraId="22612668" w14:textId="6509F3C8" w:rsidR="0094195B" w:rsidRPr="00915C46" w:rsidRDefault="00915C46" w:rsidP="00915C46">
      <w:pPr>
        <w:widowControl w:val="0"/>
        <w:autoSpaceDE w:val="0"/>
        <w:autoSpaceDN w:val="0"/>
        <w:adjustRightInd w:val="0"/>
        <w:jc w:val="both"/>
        <w:rPr>
          <w:rFonts w:asciiTheme="minorHAnsi" w:hAnsiTheme="minorHAnsi" w:cstheme="minorHAnsi"/>
        </w:rPr>
      </w:pPr>
      <w:r w:rsidRPr="00915C46">
        <w:rPr>
          <w:rFonts w:asciiTheme="minorHAnsi" w:hAnsiTheme="minorHAnsi" w:cstheme="minorHAnsi"/>
        </w:rPr>
        <w:t>Zamawiaj</w:t>
      </w:r>
      <w:r>
        <w:rPr>
          <w:rFonts w:asciiTheme="minorHAnsi" w:hAnsiTheme="minorHAnsi" w:cstheme="minorHAnsi"/>
        </w:rPr>
        <w:t xml:space="preserve">ący nie </w:t>
      </w:r>
      <w:r w:rsidRPr="00915C46">
        <w:rPr>
          <w:rFonts w:asciiTheme="minorHAnsi" w:hAnsiTheme="minorHAnsi" w:cstheme="minorHAnsi"/>
        </w:rPr>
        <w:t>żąda wniesienia wadium w niniejszym postępowaniu.</w:t>
      </w:r>
      <w:r w:rsidR="0094195B" w:rsidRPr="00915C46">
        <w:rPr>
          <w:rFonts w:asciiTheme="minorHAnsi" w:hAnsiTheme="minorHAnsi" w:cstheme="minorHAnsi"/>
        </w:rPr>
        <w:t xml:space="preserve"> </w:t>
      </w:r>
    </w:p>
    <w:p w14:paraId="18D46DD7" w14:textId="77777777" w:rsidR="00F44453" w:rsidRDefault="00F44453" w:rsidP="00B45123">
      <w:pPr>
        <w:jc w:val="both"/>
        <w:rPr>
          <w:rFonts w:asciiTheme="minorHAnsi" w:hAnsiTheme="minorHAnsi" w:cstheme="minorHAnsi"/>
          <w:b/>
          <w:u w:val="single"/>
        </w:rPr>
      </w:pPr>
    </w:p>
    <w:p w14:paraId="78D12052" w14:textId="77777777" w:rsidR="0061330B" w:rsidRPr="00F44453" w:rsidRDefault="0061330B" w:rsidP="00B45123">
      <w:pPr>
        <w:jc w:val="both"/>
        <w:rPr>
          <w:rFonts w:asciiTheme="minorHAnsi" w:hAnsiTheme="minorHAnsi" w:cstheme="minorHAnsi"/>
          <w:b/>
          <w:u w:val="single"/>
        </w:rPr>
      </w:pPr>
    </w:p>
    <w:p w14:paraId="28868076" w14:textId="77777777" w:rsidR="00F44453" w:rsidRPr="00390FD8" w:rsidRDefault="00F44453" w:rsidP="0042753E">
      <w:pPr>
        <w:pStyle w:val="Akapitzlist"/>
        <w:numPr>
          <w:ilvl w:val="0"/>
          <w:numId w:val="36"/>
        </w:numPr>
        <w:shd w:val="clear" w:color="auto" w:fill="BFBFBF"/>
        <w:ind w:left="426" w:hanging="426"/>
        <w:rPr>
          <w:rFonts w:asciiTheme="minorHAnsi" w:hAnsiTheme="minorHAnsi" w:cstheme="minorHAnsi"/>
          <w:b/>
        </w:rPr>
      </w:pPr>
      <w:r w:rsidRPr="00390FD8">
        <w:rPr>
          <w:rFonts w:asciiTheme="minorHAnsi" w:hAnsiTheme="minorHAnsi" w:cstheme="minorHAnsi"/>
          <w:b/>
        </w:rPr>
        <w:t>Zabezpieczenie należytego wykonania umowy.</w:t>
      </w:r>
    </w:p>
    <w:p w14:paraId="5BC2F311" w14:textId="050ED94E" w:rsidR="00390FD8" w:rsidRPr="00390FD8" w:rsidRDefault="00461904" w:rsidP="00461904">
      <w:pPr>
        <w:jc w:val="both"/>
        <w:rPr>
          <w:rFonts w:asciiTheme="minorHAnsi" w:hAnsiTheme="minorHAnsi" w:cstheme="minorHAnsi"/>
        </w:rPr>
      </w:pPr>
      <w:r w:rsidRPr="00390FD8">
        <w:rPr>
          <w:rFonts w:asciiTheme="minorHAnsi" w:hAnsiTheme="minorHAnsi" w:cstheme="minorHAnsi"/>
        </w:rPr>
        <w:t>Wykonawca,</w:t>
      </w:r>
      <w:r w:rsidR="009868D7" w:rsidRPr="00390FD8">
        <w:rPr>
          <w:rFonts w:asciiTheme="minorHAnsi" w:hAnsiTheme="minorHAnsi" w:cstheme="minorHAnsi"/>
        </w:rPr>
        <w:t xml:space="preserve"> nie żąda </w:t>
      </w:r>
      <w:r w:rsidR="00390FD8" w:rsidRPr="00390FD8">
        <w:rPr>
          <w:rFonts w:asciiTheme="minorHAnsi" w:hAnsiTheme="minorHAnsi" w:cstheme="minorHAnsi"/>
        </w:rPr>
        <w:t xml:space="preserve">od wykonawcy </w:t>
      </w:r>
      <w:r w:rsidRPr="00390FD8">
        <w:rPr>
          <w:rFonts w:asciiTheme="minorHAnsi" w:hAnsiTheme="minorHAnsi" w:cstheme="minorHAnsi"/>
        </w:rPr>
        <w:t xml:space="preserve"> </w:t>
      </w:r>
      <w:r w:rsidR="00390FD8" w:rsidRPr="00390FD8">
        <w:rPr>
          <w:rFonts w:asciiTheme="minorHAnsi" w:hAnsiTheme="minorHAnsi" w:cstheme="minorHAnsi"/>
        </w:rPr>
        <w:t>wniesieni zabezpieczenia należytego wykonania umowy.</w:t>
      </w:r>
    </w:p>
    <w:p w14:paraId="45558568" w14:textId="77777777" w:rsidR="000B0736" w:rsidRDefault="000B0736" w:rsidP="00B45123">
      <w:pPr>
        <w:jc w:val="both"/>
        <w:rPr>
          <w:rFonts w:asciiTheme="minorHAnsi" w:hAnsiTheme="minorHAnsi" w:cstheme="minorHAnsi"/>
        </w:rPr>
      </w:pPr>
    </w:p>
    <w:p w14:paraId="1764D007" w14:textId="77777777" w:rsidR="00885846" w:rsidRPr="000B0736" w:rsidRDefault="00885846" w:rsidP="00B45123">
      <w:pPr>
        <w:jc w:val="both"/>
        <w:rPr>
          <w:rFonts w:asciiTheme="minorHAnsi" w:hAnsiTheme="minorHAnsi" w:cstheme="minorHAnsi"/>
        </w:rPr>
      </w:pPr>
    </w:p>
    <w:p w14:paraId="24B83C43" w14:textId="77777777" w:rsidR="00F44453" w:rsidRPr="00F44453" w:rsidRDefault="00F44453" w:rsidP="0042753E">
      <w:pPr>
        <w:pStyle w:val="pkt"/>
        <w:numPr>
          <w:ilvl w:val="0"/>
          <w:numId w:val="36"/>
        </w:numPr>
        <w:shd w:val="clear" w:color="auto" w:fill="BFBFBF"/>
        <w:spacing w:before="0" w:after="0"/>
        <w:ind w:left="426" w:hanging="426"/>
        <w:jc w:val="left"/>
        <w:rPr>
          <w:rFonts w:asciiTheme="minorHAnsi" w:hAnsiTheme="minorHAnsi" w:cstheme="minorHAnsi"/>
          <w:b/>
          <w:lang w:bidi="pl-PL"/>
        </w:rPr>
      </w:pPr>
      <w:r w:rsidRPr="00F44453">
        <w:rPr>
          <w:rFonts w:asciiTheme="minorHAnsi" w:hAnsiTheme="minorHAnsi" w:cstheme="minorHAnsi"/>
          <w:b/>
          <w:lang w:bidi="pl-PL"/>
        </w:rPr>
        <w:t>Opis sposobu przygotowania oferty.</w:t>
      </w:r>
    </w:p>
    <w:p w14:paraId="4AECA218" w14:textId="77777777" w:rsidR="00F44453" w:rsidRPr="00F44453" w:rsidRDefault="00F44453" w:rsidP="0042753E">
      <w:pPr>
        <w:pStyle w:val="pkt"/>
        <w:numPr>
          <w:ilvl w:val="0"/>
          <w:numId w:val="3"/>
        </w:numPr>
        <w:spacing w:before="0" w:after="0"/>
        <w:ind w:left="284" w:hanging="284"/>
        <w:rPr>
          <w:rFonts w:asciiTheme="minorHAnsi" w:hAnsiTheme="minorHAnsi" w:cstheme="minorHAnsi"/>
          <w:lang w:bidi="pl-PL"/>
        </w:rPr>
      </w:pPr>
      <w:r w:rsidRPr="00F44453">
        <w:rPr>
          <w:rFonts w:asciiTheme="minorHAnsi" w:hAnsiTheme="minorHAnsi" w:cstheme="minorHAnsi"/>
          <w:lang w:bidi="pl-PL"/>
        </w:rPr>
        <w:t>Oferta musi być sporządzona w języku polskim, w postaci elektronicznej w formacie danych: .pdf, .doc, .docx, .rtf, .xps, .odt i opatrzona kwalifikowanym podpisem elektronicznym, podpisem zaufanym lub podpisem osobistym.</w:t>
      </w:r>
    </w:p>
    <w:p w14:paraId="73133EB1" w14:textId="77777777" w:rsidR="00F44453" w:rsidRPr="00F44453" w:rsidRDefault="00F44453" w:rsidP="0042753E">
      <w:pPr>
        <w:pStyle w:val="pkt"/>
        <w:numPr>
          <w:ilvl w:val="0"/>
          <w:numId w:val="3"/>
        </w:numPr>
        <w:spacing w:before="0" w:after="0"/>
        <w:ind w:left="284" w:hanging="284"/>
        <w:rPr>
          <w:rFonts w:asciiTheme="minorHAnsi" w:hAnsiTheme="minorHAnsi" w:cstheme="minorHAnsi"/>
          <w:lang w:bidi="pl-PL"/>
        </w:rPr>
      </w:pPr>
      <w:r w:rsidRPr="00F44453">
        <w:rPr>
          <w:rFonts w:asciiTheme="minorHAnsi" w:hAnsiTheme="minorHAnsi" w:cstheme="minorHAnsi"/>
          <w:lang w:bidi="pl-PL"/>
        </w:rPr>
        <w:t>W celu korzystania  z systemu miniPortal konieczne jest dysponowanie przez użytkownika urządzeniem teleinformatycznym z dostępem do sieci Internet. Aplikacja działa na Platformie Windows, Mac i Linux.</w:t>
      </w:r>
    </w:p>
    <w:p w14:paraId="4459138C" w14:textId="77777777" w:rsidR="00F44453" w:rsidRPr="00F44453" w:rsidRDefault="00F44453" w:rsidP="0042753E">
      <w:pPr>
        <w:pStyle w:val="pkt"/>
        <w:numPr>
          <w:ilvl w:val="0"/>
          <w:numId w:val="3"/>
        </w:numPr>
        <w:spacing w:before="0" w:after="0"/>
        <w:ind w:left="284" w:hanging="284"/>
        <w:rPr>
          <w:rFonts w:asciiTheme="minorHAnsi" w:hAnsiTheme="minorHAnsi" w:cstheme="minorHAnsi"/>
          <w:lang w:bidi="pl-PL"/>
        </w:rPr>
      </w:pPr>
      <w:r w:rsidRPr="00F44453">
        <w:rPr>
          <w:rFonts w:asciiTheme="minorHAnsi" w:hAnsiTheme="minorHAnsi" w:cstheme="minorHAnsi"/>
          <w:lang w:bidi="pl-PL"/>
        </w:rPr>
        <w:t>Sposób zaszyfrowania oferty opisany został w Instrukcji użytkownika dostępnej na miniPortalu (odbywa się automatycznie).</w:t>
      </w:r>
    </w:p>
    <w:p w14:paraId="284FB675" w14:textId="77777777" w:rsidR="00F44453" w:rsidRPr="00F44453" w:rsidRDefault="00F44453" w:rsidP="0042753E">
      <w:pPr>
        <w:pStyle w:val="pkt"/>
        <w:numPr>
          <w:ilvl w:val="0"/>
          <w:numId w:val="3"/>
        </w:numPr>
        <w:spacing w:before="0" w:after="0"/>
        <w:ind w:left="284" w:hanging="284"/>
        <w:rPr>
          <w:rFonts w:asciiTheme="minorHAnsi" w:hAnsiTheme="minorHAnsi" w:cstheme="minorHAnsi"/>
          <w:lang w:bidi="pl-PL"/>
        </w:rPr>
      </w:pPr>
      <w:r w:rsidRPr="00F44453">
        <w:rPr>
          <w:rFonts w:asciiTheme="minorHAnsi" w:hAnsiTheme="minorHAnsi" w:cstheme="minorHAnsi"/>
          <w:lang w:bidi="pl-PL"/>
        </w:rPr>
        <w:t>Do przygotowania oferty konieczne jest posiadanie przez osobę upoważnioną do reprezentowania Wykonawcy kwalifikowanego podpisu elektronicznego, podpisu osobistego lub podpisu zaufanego.</w:t>
      </w:r>
    </w:p>
    <w:p w14:paraId="3C4E1F12" w14:textId="65643077" w:rsidR="00F44453" w:rsidRPr="00F44453" w:rsidRDefault="00F44453" w:rsidP="0042753E">
      <w:pPr>
        <w:pStyle w:val="pkt"/>
        <w:numPr>
          <w:ilvl w:val="0"/>
          <w:numId w:val="3"/>
        </w:numPr>
        <w:spacing w:before="0" w:after="0"/>
        <w:ind w:left="284" w:hanging="284"/>
        <w:rPr>
          <w:rFonts w:asciiTheme="minorHAnsi" w:hAnsiTheme="minorHAnsi" w:cstheme="minorHAnsi"/>
          <w:lang w:bidi="pl-PL"/>
        </w:rPr>
      </w:pPr>
      <w:r w:rsidRPr="00F44453">
        <w:rPr>
          <w:rFonts w:asciiTheme="minorHAnsi" w:hAnsiTheme="minorHAnsi" w:cstheme="minorHAnsi"/>
          <w:lang w:bidi="pl-PL"/>
        </w:rPr>
        <w:t>Wszelkie informacje stanowiące tajemnicę przedsiębiorstwa w rozumieniu ustawy z dnia 16 kwietnia 1993r. o zwalczaniu nieuczciwej konkurencji (</w:t>
      </w:r>
      <w:r w:rsidR="00BD2A72">
        <w:rPr>
          <w:rFonts w:asciiTheme="minorHAnsi" w:hAnsiTheme="minorHAnsi" w:cstheme="minorHAnsi"/>
          <w:lang w:bidi="pl-PL"/>
        </w:rPr>
        <w:t xml:space="preserve">t. j. </w:t>
      </w:r>
      <w:r w:rsidRPr="00F44453">
        <w:rPr>
          <w:rFonts w:asciiTheme="minorHAnsi" w:hAnsiTheme="minorHAnsi" w:cstheme="minorHAnsi"/>
          <w:lang w:bidi="pl-PL"/>
        </w:rPr>
        <w:t>Dz. U. z 20</w:t>
      </w:r>
      <w:r w:rsidR="00BD2A72">
        <w:rPr>
          <w:rFonts w:asciiTheme="minorHAnsi" w:hAnsiTheme="minorHAnsi" w:cstheme="minorHAnsi"/>
          <w:lang w:bidi="pl-PL"/>
        </w:rPr>
        <w:t>20</w:t>
      </w:r>
      <w:r w:rsidRPr="00F44453">
        <w:rPr>
          <w:rFonts w:asciiTheme="minorHAnsi" w:hAnsiTheme="minorHAnsi" w:cstheme="minorHAnsi"/>
          <w:lang w:bidi="pl-PL"/>
        </w:rPr>
        <w:t>r. poz. 1</w:t>
      </w:r>
      <w:r w:rsidR="00BD2A72">
        <w:rPr>
          <w:rFonts w:asciiTheme="minorHAnsi" w:hAnsiTheme="minorHAnsi" w:cstheme="minorHAnsi"/>
          <w:lang w:bidi="pl-PL"/>
        </w:rPr>
        <w:t>9</w:t>
      </w:r>
      <w:r w:rsidRPr="00F44453">
        <w:rPr>
          <w:rFonts w:asciiTheme="minorHAnsi" w:hAnsiTheme="minorHAnsi" w:cstheme="minorHAnsi"/>
          <w:lang w:bidi="pl-PL"/>
        </w:rPr>
        <w:t>1</w:t>
      </w:r>
      <w:r w:rsidR="00BD2A72">
        <w:rPr>
          <w:rFonts w:asciiTheme="minorHAnsi" w:hAnsiTheme="minorHAnsi" w:cstheme="minorHAnsi"/>
          <w:lang w:bidi="pl-PL"/>
        </w:rPr>
        <w:t>3</w:t>
      </w:r>
      <w:r w:rsidRPr="00F44453">
        <w:rPr>
          <w:rFonts w:asciiTheme="minorHAnsi" w:hAnsiTheme="minorHAnsi" w:cstheme="minorHAnsi"/>
          <w:lang w:bidi="pl-PL"/>
        </w:rPr>
        <w:t xml:space="preserve">), które Wykonawca zastrzeże jako tajemnicę przedsiębiorstwa, powinny zostać złożone </w:t>
      </w:r>
      <w:r w:rsidR="00BD2A72">
        <w:rPr>
          <w:rFonts w:asciiTheme="minorHAnsi" w:hAnsiTheme="minorHAnsi" w:cstheme="minorHAnsi"/>
          <w:lang w:bidi="pl-PL"/>
        </w:rPr>
        <w:t xml:space="preserve">         </w:t>
      </w:r>
      <w:r w:rsidRPr="00F44453">
        <w:rPr>
          <w:rFonts w:asciiTheme="minorHAnsi" w:hAnsiTheme="minorHAnsi" w:cstheme="minorHAnsi"/>
          <w:lang w:bidi="pl-PL"/>
        </w:rPr>
        <w:lastRenderedPageBreak/>
        <w:t>w osobnym pliku wraz z jednoczesnym zaznaczeniem polecenia „Załącznik stanowiący tajemnicę przedsiębiorstwa”</w:t>
      </w:r>
      <w:r w:rsidR="00BD2A72">
        <w:rPr>
          <w:rFonts w:asciiTheme="minorHAnsi" w:hAnsiTheme="minorHAnsi" w:cstheme="minorHAnsi"/>
          <w:lang w:bidi="pl-PL"/>
        </w:rPr>
        <w:t>,</w:t>
      </w:r>
      <w:r w:rsidRPr="00A350B1">
        <w:rPr>
          <w:rFonts w:asciiTheme="minorHAnsi" w:hAnsiTheme="minorHAnsi" w:cstheme="minorHAnsi"/>
          <w:color w:val="70AD47" w:themeColor="accent6"/>
          <w:lang w:bidi="pl-PL"/>
        </w:rPr>
        <w:t xml:space="preserve"> </w:t>
      </w:r>
      <w:r w:rsidRPr="00F44453">
        <w:rPr>
          <w:rFonts w:asciiTheme="minorHAnsi" w:hAnsiTheme="minorHAnsi" w:cstheme="minorHAnsi"/>
          <w:lang w:bidi="pl-PL"/>
        </w:rPr>
        <w:t xml:space="preserve">Wykonawca zobowiązany jest, wraz z przekazaniem tych informacji, wykazać spełnienie przesłanek określonych w art. 11 ust. 2 </w:t>
      </w:r>
      <w:r w:rsidR="00BD2A72">
        <w:rPr>
          <w:rFonts w:asciiTheme="minorHAnsi" w:hAnsiTheme="minorHAnsi" w:cstheme="minorHAnsi"/>
          <w:lang w:bidi="pl-PL"/>
        </w:rPr>
        <w:t>ustawy z dnia 16 kwietnia 1993</w:t>
      </w:r>
      <w:r w:rsidRPr="00F44453">
        <w:rPr>
          <w:rFonts w:asciiTheme="minorHAnsi" w:hAnsiTheme="minorHAnsi" w:cstheme="minorHAnsi"/>
          <w:lang w:bidi="pl-PL"/>
        </w:rPr>
        <w:t>r. o zwalczaniu nieuczciwej konkurencji. Zaleca się, aby uzasadnienie zastrzeżenia informacji jako tajemnicy prz</w:t>
      </w:r>
      <w:r w:rsidR="00BD2A72">
        <w:rPr>
          <w:rFonts w:asciiTheme="minorHAnsi" w:hAnsiTheme="minorHAnsi" w:cstheme="minorHAnsi"/>
          <w:lang w:bidi="pl-PL"/>
        </w:rPr>
        <w:t xml:space="preserve">edsiębiorstwa było sformułowane </w:t>
      </w:r>
      <w:r w:rsidRPr="00F44453">
        <w:rPr>
          <w:rFonts w:asciiTheme="minorHAnsi" w:hAnsiTheme="minorHAnsi" w:cstheme="minorHAnsi"/>
          <w:lang w:bidi="pl-PL"/>
        </w:rPr>
        <w:t>w sposób umożliwiający jego udostępnienie. Zastrzeżenie przez Wykonawcę tajemnicy pr</w:t>
      </w:r>
      <w:r w:rsidR="00BD2A72">
        <w:rPr>
          <w:rFonts w:asciiTheme="minorHAnsi" w:hAnsiTheme="minorHAnsi" w:cstheme="minorHAnsi"/>
          <w:lang w:bidi="pl-PL"/>
        </w:rPr>
        <w:t>zedsiębiorstwa bez uzasadnienia</w:t>
      </w:r>
      <w:r w:rsidRPr="00F44453">
        <w:rPr>
          <w:rFonts w:asciiTheme="minorHAnsi" w:hAnsiTheme="minorHAnsi" w:cstheme="minorHAnsi"/>
          <w:lang w:bidi="pl-PL"/>
        </w:rPr>
        <w:t xml:space="preserve"> będzie traktowane przez Zamawiającego jako bezskuteczne ze względu na zaniechanie przez Wykonawcę podj</w:t>
      </w:r>
      <w:r w:rsidR="00BD2A72">
        <w:rPr>
          <w:rFonts w:asciiTheme="minorHAnsi" w:hAnsiTheme="minorHAnsi" w:cstheme="minorHAnsi"/>
          <w:lang w:bidi="pl-PL"/>
        </w:rPr>
        <w:t xml:space="preserve">ęcia niezbędnych działań </w:t>
      </w:r>
      <w:r w:rsidRPr="00F44453">
        <w:rPr>
          <w:rFonts w:asciiTheme="minorHAnsi" w:hAnsiTheme="minorHAnsi" w:cstheme="minorHAnsi"/>
          <w:lang w:bidi="pl-PL"/>
        </w:rPr>
        <w:t xml:space="preserve">w celu zachowania poufności objętych klauzulą informacji zgodnie z postanowieniami </w:t>
      </w:r>
      <w:r w:rsidR="008F0808">
        <w:rPr>
          <w:rFonts w:asciiTheme="minorHAnsi" w:hAnsiTheme="minorHAnsi" w:cstheme="minorHAnsi"/>
          <w:lang w:bidi="pl-PL"/>
        </w:rPr>
        <w:br/>
      </w:r>
      <w:r w:rsidRPr="00F44453">
        <w:rPr>
          <w:rFonts w:asciiTheme="minorHAnsi" w:hAnsiTheme="minorHAnsi" w:cstheme="minorHAnsi"/>
          <w:lang w:bidi="pl-PL"/>
        </w:rPr>
        <w:t>art. 18 ust. 3 ustawy Pzp.</w:t>
      </w:r>
    </w:p>
    <w:p w14:paraId="1C0ACFE8" w14:textId="2D398574" w:rsidR="00F44453" w:rsidRPr="00F44453" w:rsidRDefault="00F44453" w:rsidP="0042753E">
      <w:pPr>
        <w:pStyle w:val="pkt"/>
        <w:numPr>
          <w:ilvl w:val="0"/>
          <w:numId w:val="3"/>
        </w:numPr>
        <w:spacing w:before="0" w:after="0"/>
        <w:ind w:left="284" w:hanging="284"/>
        <w:rPr>
          <w:rFonts w:asciiTheme="minorHAnsi" w:hAnsiTheme="minorHAnsi" w:cstheme="minorHAnsi"/>
          <w:lang w:bidi="pl-PL"/>
        </w:rPr>
      </w:pPr>
      <w:r w:rsidRPr="00F44453">
        <w:rPr>
          <w:rFonts w:asciiTheme="minorHAnsi" w:hAnsiTheme="minorHAnsi" w:cstheme="minorHAnsi"/>
          <w:lang w:bidi="pl-PL"/>
        </w:rPr>
        <w:t>Do oferty należy dołączyć oświadczenie o niepodleganiu wykluczeniu w postaci elektronicznej opatrzone kwalifikowanym podpisem elektronicznym, podpisem zaufanym lub podpisem osobis</w:t>
      </w:r>
      <w:r w:rsidR="000403C1">
        <w:rPr>
          <w:rFonts w:asciiTheme="minorHAnsi" w:hAnsiTheme="minorHAnsi" w:cstheme="minorHAnsi"/>
          <w:lang w:bidi="pl-PL"/>
        </w:rPr>
        <w:t>tym</w:t>
      </w:r>
      <w:r w:rsidRPr="00F44453">
        <w:rPr>
          <w:rFonts w:asciiTheme="minorHAnsi" w:hAnsiTheme="minorHAnsi" w:cstheme="minorHAnsi"/>
          <w:lang w:bidi="pl-PL"/>
        </w:rPr>
        <w:t>.</w:t>
      </w:r>
    </w:p>
    <w:p w14:paraId="65D6AD01" w14:textId="348D8401" w:rsidR="00F44453" w:rsidRPr="008F3C8E" w:rsidRDefault="00BD2A72" w:rsidP="0042753E">
      <w:pPr>
        <w:pStyle w:val="pkt"/>
        <w:numPr>
          <w:ilvl w:val="0"/>
          <w:numId w:val="3"/>
        </w:numPr>
        <w:spacing w:before="0" w:after="0"/>
        <w:ind w:left="284" w:hanging="284"/>
        <w:rPr>
          <w:rFonts w:asciiTheme="minorHAnsi" w:hAnsiTheme="minorHAnsi" w:cstheme="minorHAnsi"/>
          <w:color w:val="000000" w:themeColor="text1"/>
          <w:lang w:bidi="pl-PL"/>
        </w:rPr>
      </w:pPr>
      <w:r w:rsidRPr="008F3C8E">
        <w:rPr>
          <w:rFonts w:asciiTheme="minorHAnsi" w:hAnsiTheme="minorHAnsi" w:cstheme="minorHAnsi"/>
          <w:color w:val="000000" w:themeColor="text1"/>
          <w:lang w:bidi="pl-PL"/>
        </w:rPr>
        <w:t>Oferta musi być sporządzona zgodnie z treścią formularz</w:t>
      </w:r>
      <w:r w:rsidR="00707B3A" w:rsidRPr="008F3C8E">
        <w:rPr>
          <w:rFonts w:asciiTheme="minorHAnsi" w:hAnsiTheme="minorHAnsi" w:cstheme="minorHAnsi"/>
          <w:color w:val="000000" w:themeColor="text1"/>
          <w:lang w:bidi="pl-PL"/>
        </w:rPr>
        <w:t xml:space="preserve">a oferty, którego wzór stanowi </w:t>
      </w:r>
      <w:r w:rsidR="00707B3A" w:rsidRPr="00142DB9">
        <w:rPr>
          <w:rFonts w:asciiTheme="minorHAnsi" w:hAnsiTheme="minorHAnsi" w:cstheme="minorHAnsi"/>
          <w:color w:val="000000" w:themeColor="text1"/>
          <w:lang w:bidi="pl-PL"/>
        </w:rPr>
        <w:t>Z</w:t>
      </w:r>
      <w:r w:rsidRPr="00142DB9">
        <w:rPr>
          <w:rFonts w:asciiTheme="minorHAnsi" w:hAnsiTheme="minorHAnsi" w:cstheme="minorHAnsi"/>
          <w:color w:val="000000" w:themeColor="text1"/>
          <w:lang w:bidi="pl-PL"/>
        </w:rPr>
        <w:t xml:space="preserve">ałącznik </w:t>
      </w:r>
      <w:r w:rsidR="00707B3A" w:rsidRPr="00142DB9">
        <w:rPr>
          <w:rFonts w:asciiTheme="minorHAnsi" w:hAnsiTheme="minorHAnsi" w:cstheme="minorHAnsi"/>
          <w:color w:val="000000" w:themeColor="text1"/>
          <w:lang w:bidi="pl-PL"/>
        </w:rPr>
        <w:t xml:space="preserve">nr </w:t>
      </w:r>
      <w:r w:rsidR="00142DB9" w:rsidRPr="00142DB9">
        <w:rPr>
          <w:rFonts w:asciiTheme="minorHAnsi" w:hAnsiTheme="minorHAnsi" w:cstheme="minorHAnsi"/>
          <w:color w:val="000000" w:themeColor="text1"/>
          <w:lang w:bidi="pl-PL"/>
        </w:rPr>
        <w:t>2</w:t>
      </w:r>
      <w:r w:rsidR="00707B3A" w:rsidRPr="00142DB9">
        <w:rPr>
          <w:rFonts w:asciiTheme="minorHAnsi" w:hAnsiTheme="minorHAnsi" w:cstheme="minorHAnsi"/>
          <w:color w:val="000000" w:themeColor="text1"/>
          <w:lang w:bidi="pl-PL"/>
        </w:rPr>
        <w:t xml:space="preserve"> </w:t>
      </w:r>
      <w:r w:rsidRPr="00142DB9">
        <w:rPr>
          <w:rFonts w:asciiTheme="minorHAnsi" w:hAnsiTheme="minorHAnsi" w:cstheme="minorHAnsi"/>
          <w:color w:val="000000" w:themeColor="text1"/>
          <w:lang w:bidi="pl-PL"/>
        </w:rPr>
        <w:t>do SWZ</w:t>
      </w:r>
      <w:r w:rsidR="00F44453" w:rsidRPr="00142DB9">
        <w:rPr>
          <w:rFonts w:asciiTheme="minorHAnsi" w:hAnsiTheme="minorHAnsi" w:cstheme="minorHAnsi"/>
          <w:color w:val="000000" w:themeColor="text1"/>
          <w:lang w:bidi="pl-PL"/>
        </w:rPr>
        <w:t>.</w:t>
      </w:r>
      <w:r w:rsidR="00C436F4" w:rsidRPr="00142DB9">
        <w:rPr>
          <w:rFonts w:asciiTheme="minorHAnsi" w:hAnsiTheme="minorHAnsi" w:cstheme="minorHAnsi"/>
          <w:color w:val="000000" w:themeColor="text1"/>
          <w:lang w:bidi="pl-PL"/>
        </w:rPr>
        <w:t xml:space="preserve"> </w:t>
      </w:r>
      <w:r w:rsidR="00C436F4">
        <w:rPr>
          <w:rFonts w:asciiTheme="minorHAnsi" w:hAnsiTheme="minorHAnsi" w:cstheme="minorHAnsi"/>
          <w:color w:val="000000" w:themeColor="text1"/>
          <w:lang w:bidi="pl-PL"/>
        </w:rPr>
        <w:t>Za prawidłowo złożoną ofertę uważa się jedynie ofertę w ramach której w formularzu cenowym, tabela dotycząca danego zadania została uzupełniona kompletnie.</w:t>
      </w:r>
    </w:p>
    <w:p w14:paraId="77B7E244" w14:textId="77777777" w:rsidR="00F44453" w:rsidRPr="00F44453" w:rsidRDefault="00F44453" w:rsidP="0042753E">
      <w:pPr>
        <w:pStyle w:val="pkt"/>
        <w:numPr>
          <w:ilvl w:val="0"/>
          <w:numId w:val="3"/>
        </w:numPr>
        <w:spacing w:before="0" w:after="0"/>
        <w:ind w:left="426" w:hanging="426"/>
        <w:rPr>
          <w:rFonts w:asciiTheme="minorHAnsi" w:hAnsiTheme="minorHAnsi" w:cstheme="minorHAnsi"/>
          <w:lang w:bidi="pl-PL"/>
        </w:rPr>
      </w:pPr>
      <w:r w:rsidRPr="00F44453">
        <w:rPr>
          <w:rFonts w:asciiTheme="minorHAnsi" w:hAnsiTheme="minorHAnsi" w:cstheme="minorHAnsi"/>
          <w:lang w:bidi="pl-PL"/>
        </w:rPr>
        <w:t>Oferta oraz oświadczenie o niepodleganiu wykluczeniu muszą być złożone w oryginale.</w:t>
      </w:r>
      <w:r w:rsidR="009D0BE8">
        <w:rPr>
          <w:rFonts w:asciiTheme="majorHAnsi" w:hAnsiTheme="majorHAnsi" w:cs="Calibri"/>
          <w:sz w:val="22"/>
          <w:szCs w:val="22"/>
        </w:rPr>
        <w:t xml:space="preserve"> </w:t>
      </w:r>
      <w:r w:rsidR="009D0BE8" w:rsidRPr="009D0BE8">
        <w:rPr>
          <w:rFonts w:asciiTheme="minorHAnsi" w:hAnsiTheme="minorHAnsi" w:cstheme="minorHAnsi"/>
        </w:rPr>
        <w:t xml:space="preserve">Poprzez oryginał należy rozumieć dokument podpisany </w:t>
      </w:r>
      <w:r w:rsidR="009D0BE8" w:rsidRPr="009D0BE8">
        <w:rPr>
          <w:rFonts w:asciiTheme="minorHAnsi" w:hAnsiTheme="minorHAnsi" w:cstheme="minorHAnsi"/>
          <w:b/>
          <w:bCs/>
        </w:rPr>
        <w:t>kwalifikowanym podpisem elektronicznym lub opatrzony podpisem zaufanym lub podpisem osobistym</w:t>
      </w:r>
      <w:r w:rsidR="009D0BE8" w:rsidRPr="009D0BE8">
        <w:rPr>
          <w:rFonts w:asciiTheme="minorHAnsi" w:hAnsiTheme="minorHAnsi" w:cstheme="minorHAnsi"/>
        </w:rPr>
        <w:t xml:space="preserve"> przez osobę/osoby upoważnioną/upoważnione. Poświadczenie za zgodność z oryginałem następuje w formie elektronicznej opatrzonej kwalifikowanym podpisem elektronicznym lub  postaci elektronicznej opatrzonej podpisem zaufanym lub podpisem osobistym przez osobę/osoby upoważnioną/upoważnione.</w:t>
      </w:r>
    </w:p>
    <w:p w14:paraId="647041EA" w14:textId="77777777" w:rsidR="00F44453" w:rsidRPr="00F44453" w:rsidRDefault="00F44453" w:rsidP="0042753E">
      <w:pPr>
        <w:pStyle w:val="pkt"/>
        <w:numPr>
          <w:ilvl w:val="0"/>
          <w:numId w:val="3"/>
        </w:numPr>
        <w:spacing w:before="0" w:after="0"/>
        <w:ind w:left="426" w:hanging="426"/>
        <w:rPr>
          <w:rFonts w:asciiTheme="minorHAnsi" w:hAnsiTheme="minorHAnsi" w:cstheme="minorHAnsi"/>
          <w:lang w:bidi="pl-PL"/>
        </w:rPr>
      </w:pPr>
      <w:r w:rsidRPr="00F44453">
        <w:rPr>
          <w:rFonts w:asciiTheme="minorHAnsi" w:hAnsiTheme="minorHAnsi" w:cstheme="minorHAnsi"/>
          <w:lang w:bidi="pl-PL"/>
        </w:rPr>
        <w:t>Zamawiający zaleca ponumerowanie stron oferty.</w:t>
      </w:r>
    </w:p>
    <w:p w14:paraId="419D878C" w14:textId="77777777" w:rsidR="00F44453" w:rsidRPr="00F44453" w:rsidRDefault="00F44453" w:rsidP="0042753E">
      <w:pPr>
        <w:pStyle w:val="pkt"/>
        <w:numPr>
          <w:ilvl w:val="0"/>
          <w:numId w:val="3"/>
        </w:numPr>
        <w:spacing w:before="0" w:after="0"/>
        <w:ind w:left="426" w:hanging="426"/>
        <w:rPr>
          <w:rFonts w:asciiTheme="minorHAnsi" w:hAnsiTheme="minorHAnsi" w:cstheme="minorHAnsi"/>
          <w:lang w:bidi="pl-PL"/>
        </w:rPr>
      </w:pPr>
      <w:r w:rsidRPr="00F44453">
        <w:rPr>
          <w:rFonts w:asciiTheme="minorHAnsi" w:hAnsiTheme="minorHAnsi" w:cstheme="minorHAnsi"/>
          <w:lang w:bidi="pl-PL"/>
        </w:rPr>
        <w:t>Pełnomocnictwo do złożenia oferty musi być złożone w oryginale w ta</w:t>
      </w:r>
      <w:r w:rsidRPr="00F44453">
        <w:rPr>
          <w:rFonts w:asciiTheme="minorHAnsi" w:hAnsiTheme="minorHAnsi" w:cstheme="minorHAnsi"/>
          <w:lang w:bidi="pl-PL"/>
        </w:rPr>
        <w:softHyphen/>
        <w:t>kiej samej formie jak składana</w:t>
      </w:r>
      <w:r w:rsidR="00FC47C3">
        <w:rPr>
          <w:rFonts w:asciiTheme="minorHAnsi" w:hAnsiTheme="minorHAnsi" w:cstheme="minorHAnsi"/>
          <w:lang w:bidi="pl-PL"/>
        </w:rPr>
        <w:t xml:space="preserve"> oferta (t</w:t>
      </w:r>
      <w:r w:rsidRPr="00F44453">
        <w:rPr>
          <w:rFonts w:asciiTheme="minorHAnsi" w:hAnsiTheme="minorHAnsi" w:cstheme="minorHAnsi"/>
          <w:lang w:bidi="pl-PL"/>
        </w:rPr>
        <w:t>j. w formie elektronicznej lub postaci elektronicznej opatrzonej podpisem zaufanym lub podpisem osobistym). Dopusz</w:t>
      </w:r>
      <w:r w:rsidRPr="00F44453">
        <w:rPr>
          <w:rFonts w:asciiTheme="minorHAnsi" w:hAnsiTheme="minorHAnsi" w:cstheme="minorHAnsi"/>
          <w:lang w:bidi="pl-PL"/>
        </w:rPr>
        <w:softHyphen/>
        <w:t>cza się także złożenie elektronicznej kopii (skanu) pełnomocnictwa sporządzonego uprzednio w formie pisemnej, w formie elektronicznego poświadczenia spor</w:t>
      </w:r>
      <w:r w:rsidR="00FC47C3">
        <w:rPr>
          <w:rFonts w:asciiTheme="minorHAnsi" w:hAnsiTheme="minorHAnsi" w:cstheme="minorHAnsi"/>
          <w:lang w:bidi="pl-PL"/>
        </w:rPr>
        <w:t>ządzo</w:t>
      </w:r>
      <w:r w:rsidR="00FC47C3">
        <w:rPr>
          <w:rFonts w:asciiTheme="minorHAnsi" w:hAnsiTheme="minorHAnsi" w:cstheme="minorHAnsi"/>
          <w:lang w:bidi="pl-PL"/>
        </w:rPr>
        <w:softHyphen/>
        <w:t xml:space="preserve">nego stosownie do art. 97 </w:t>
      </w:r>
      <w:r w:rsidRPr="00F44453">
        <w:rPr>
          <w:rFonts w:asciiTheme="minorHAnsi" w:hAnsiTheme="minorHAnsi" w:cstheme="minorHAnsi"/>
          <w:lang w:bidi="pl-PL"/>
        </w:rPr>
        <w:t>§ 2 ustawy z dnia 14 lutego 1991r. Prawo o notariacie, które to poświadczenie notariusz opatruje kwalifikowanym podpisem elektronicz</w:t>
      </w:r>
      <w:r w:rsidRPr="00F44453">
        <w:rPr>
          <w:rFonts w:asciiTheme="minorHAnsi" w:hAnsiTheme="minorHAnsi" w:cstheme="minorHAnsi"/>
          <w:lang w:bidi="pl-PL"/>
        </w:rPr>
        <w:softHyphen/>
        <w:t>nym, bądź też poprzez opatrzenie skanu pełnomocnictwa sporządzonego uprzed</w:t>
      </w:r>
      <w:r w:rsidRPr="00F44453">
        <w:rPr>
          <w:rFonts w:asciiTheme="minorHAnsi" w:hAnsiTheme="minorHAnsi" w:cstheme="minorHAnsi"/>
          <w:lang w:bidi="pl-PL"/>
        </w:rPr>
        <w:softHyphen/>
        <w:t>nio w formie pisemnej kwalifikowanym podpisem, podpisem zaufanym lub podpi</w:t>
      </w:r>
      <w:r w:rsidRPr="00F44453">
        <w:rPr>
          <w:rFonts w:asciiTheme="minorHAnsi" w:hAnsiTheme="minorHAnsi" w:cstheme="minorHAnsi"/>
          <w:lang w:bidi="pl-PL"/>
        </w:rPr>
        <w:softHyphen/>
        <w:t>sem osobistym mocodawcy. Elektroniczna kopia pełnomocnictwa nie może być uwierzytelniona przez upełnomocnionego.</w:t>
      </w:r>
    </w:p>
    <w:p w14:paraId="5365E205" w14:textId="77777777" w:rsidR="00F44453" w:rsidRPr="00F44453" w:rsidRDefault="00F44453" w:rsidP="0042753E">
      <w:pPr>
        <w:pStyle w:val="pkt"/>
        <w:numPr>
          <w:ilvl w:val="0"/>
          <w:numId w:val="3"/>
        </w:numPr>
        <w:spacing w:before="0" w:after="0"/>
        <w:ind w:left="426" w:hanging="426"/>
        <w:rPr>
          <w:rFonts w:asciiTheme="minorHAnsi" w:hAnsiTheme="minorHAnsi" w:cstheme="minorHAnsi"/>
          <w:lang w:bidi="pl-PL"/>
        </w:rPr>
      </w:pPr>
      <w:r w:rsidRPr="00F44453">
        <w:rPr>
          <w:rFonts w:asciiTheme="minorHAnsi" w:hAnsiTheme="minorHAnsi" w:cstheme="minorHAnsi"/>
          <w:lang w:bidi="pl-PL"/>
        </w:rPr>
        <w:t>Jeżeli Wykonawca nie złoży przedmiotowych środków dowodowych lub złożone przedmiotowe środki dowodowe będą niekompletne, Zamawiający wezwie do ich złożenia lub uzupełnienia w wyznaczonym terminie.</w:t>
      </w:r>
    </w:p>
    <w:p w14:paraId="069CC3B2" w14:textId="2E09BFA3" w:rsidR="00F44453" w:rsidRPr="00F44453" w:rsidRDefault="00D201D5" w:rsidP="0042753E">
      <w:pPr>
        <w:pStyle w:val="pkt"/>
        <w:numPr>
          <w:ilvl w:val="0"/>
          <w:numId w:val="3"/>
        </w:numPr>
        <w:spacing w:before="0" w:after="0"/>
        <w:ind w:left="426" w:hanging="426"/>
        <w:rPr>
          <w:rFonts w:asciiTheme="minorHAnsi" w:hAnsiTheme="minorHAnsi" w:cstheme="minorHAnsi"/>
          <w:lang w:bidi="pl-PL"/>
        </w:rPr>
      </w:pPr>
      <w:r>
        <w:rPr>
          <w:rFonts w:asciiTheme="minorHAnsi" w:hAnsiTheme="minorHAnsi" w:cstheme="minorHAnsi"/>
          <w:lang w:bidi="pl-PL"/>
        </w:rPr>
        <w:t>Postanowień ust. 12</w:t>
      </w:r>
      <w:r w:rsidR="00F44453" w:rsidRPr="00F44453">
        <w:rPr>
          <w:rFonts w:asciiTheme="minorHAnsi" w:hAnsiTheme="minorHAnsi" w:cstheme="minorHAnsi"/>
          <w:lang w:bidi="pl-PL"/>
        </w:rPr>
        <w:t xml:space="preserve"> nie stosuje się do oferty oraz jeżeli przedmiotowy środek dowo</w:t>
      </w:r>
      <w:r w:rsidR="00F44453" w:rsidRPr="00F44453">
        <w:rPr>
          <w:rFonts w:asciiTheme="minorHAnsi" w:hAnsiTheme="minorHAnsi" w:cstheme="minorHAnsi"/>
          <w:lang w:bidi="pl-PL"/>
        </w:rPr>
        <w:softHyphen/>
        <w:t>dowy służy potwierdzaniu zgodności z cechami lub kryteriami określonymi w opisie kryteriów oceny ofert lub, pomimo złożenia przedmiotowego środka dowodowego, oferta podlega odrzuceniu albo zachodzą przesłanki unieważnienia postępowania.</w:t>
      </w:r>
    </w:p>
    <w:p w14:paraId="470C2A07" w14:textId="01494D1A" w:rsidR="00F44453" w:rsidRDefault="00F44453" w:rsidP="00B45123">
      <w:pPr>
        <w:pStyle w:val="pkt"/>
        <w:spacing w:before="0" w:after="0"/>
        <w:ind w:left="426" w:firstLine="0"/>
        <w:rPr>
          <w:rFonts w:asciiTheme="minorHAnsi" w:hAnsiTheme="minorHAnsi" w:cstheme="minorHAnsi"/>
          <w:lang w:bidi="pl-PL"/>
        </w:rPr>
      </w:pPr>
    </w:p>
    <w:p w14:paraId="741F8A5A" w14:textId="790B8977" w:rsidR="00646517" w:rsidRDefault="00646517" w:rsidP="00B45123">
      <w:pPr>
        <w:pStyle w:val="pkt"/>
        <w:spacing w:before="0" w:after="0"/>
        <w:ind w:left="426" w:firstLine="0"/>
        <w:rPr>
          <w:rFonts w:asciiTheme="minorHAnsi" w:hAnsiTheme="minorHAnsi" w:cstheme="minorHAnsi"/>
          <w:lang w:bidi="pl-PL"/>
        </w:rPr>
      </w:pPr>
    </w:p>
    <w:p w14:paraId="4AA59FD4" w14:textId="4EF15CC2" w:rsidR="00646517" w:rsidRDefault="00646517" w:rsidP="00B45123">
      <w:pPr>
        <w:pStyle w:val="pkt"/>
        <w:spacing w:before="0" w:after="0"/>
        <w:ind w:left="426" w:firstLine="0"/>
        <w:rPr>
          <w:rFonts w:asciiTheme="minorHAnsi" w:hAnsiTheme="minorHAnsi" w:cstheme="minorHAnsi"/>
          <w:lang w:bidi="pl-PL"/>
        </w:rPr>
      </w:pPr>
    </w:p>
    <w:p w14:paraId="1C806907" w14:textId="0549F043" w:rsidR="00646517" w:rsidRDefault="00646517" w:rsidP="00B45123">
      <w:pPr>
        <w:pStyle w:val="pkt"/>
        <w:spacing w:before="0" w:after="0"/>
        <w:ind w:left="426" w:firstLine="0"/>
        <w:rPr>
          <w:rFonts w:asciiTheme="minorHAnsi" w:hAnsiTheme="minorHAnsi" w:cstheme="minorHAnsi"/>
          <w:lang w:bidi="pl-PL"/>
        </w:rPr>
      </w:pPr>
    </w:p>
    <w:p w14:paraId="0092EF18" w14:textId="77777777" w:rsidR="00646517" w:rsidRPr="00F44453" w:rsidRDefault="00646517" w:rsidP="00B45123">
      <w:pPr>
        <w:pStyle w:val="pkt"/>
        <w:spacing w:before="0" w:after="0"/>
        <w:ind w:left="426" w:firstLine="0"/>
        <w:rPr>
          <w:rFonts w:asciiTheme="minorHAnsi" w:hAnsiTheme="minorHAnsi" w:cstheme="minorHAnsi"/>
          <w:lang w:bidi="pl-PL"/>
        </w:rPr>
      </w:pPr>
    </w:p>
    <w:p w14:paraId="38B52862" w14:textId="77777777" w:rsidR="00F44453" w:rsidRPr="00F44453" w:rsidRDefault="00A7452E" w:rsidP="00A7452E">
      <w:pPr>
        <w:pStyle w:val="pkt"/>
        <w:shd w:val="clear" w:color="auto" w:fill="BFBFBF"/>
        <w:spacing w:before="0" w:after="0"/>
        <w:ind w:left="0" w:firstLine="0"/>
        <w:jc w:val="left"/>
        <w:rPr>
          <w:rFonts w:asciiTheme="minorHAnsi" w:hAnsiTheme="minorHAnsi" w:cstheme="minorHAnsi"/>
          <w:b/>
          <w:lang w:bidi="pl-PL"/>
        </w:rPr>
      </w:pPr>
      <w:r>
        <w:rPr>
          <w:rFonts w:asciiTheme="minorHAnsi" w:hAnsiTheme="minorHAnsi" w:cstheme="minorHAnsi"/>
          <w:b/>
          <w:lang w:bidi="pl-PL"/>
        </w:rPr>
        <w:lastRenderedPageBreak/>
        <w:t xml:space="preserve">XVII. </w:t>
      </w:r>
      <w:r w:rsidR="00F44453" w:rsidRPr="00F44453">
        <w:rPr>
          <w:rFonts w:asciiTheme="minorHAnsi" w:hAnsiTheme="minorHAnsi" w:cstheme="minorHAnsi"/>
          <w:b/>
          <w:lang w:bidi="pl-PL"/>
        </w:rPr>
        <w:t>Sposób oraz termin składania ofert.</w:t>
      </w:r>
    </w:p>
    <w:p w14:paraId="2BCB6E65" w14:textId="17658834" w:rsidR="00D22123" w:rsidRPr="00D22123" w:rsidRDefault="00D22123" w:rsidP="0042753E">
      <w:pPr>
        <w:pStyle w:val="pkt"/>
        <w:numPr>
          <w:ilvl w:val="0"/>
          <w:numId w:val="4"/>
        </w:numPr>
        <w:spacing w:before="0" w:after="0"/>
        <w:ind w:left="284" w:hanging="284"/>
        <w:rPr>
          <w:rFonts w:asciiTheme="minorHAnsi" w:hAnsiTheme="minorHAnsi" w:cstheme="minorHAnsi"/>
          <w:lang w:bidi="pl-PL"/>
        </w:rPr>
      </w:pPr>
      <w:r>
        <w:rPr>
          <w:rFonts w:asciiTheme="minorHAnsi" w:hAnsiTheme="minorHAnsi" w:cstheme="minorHAnsi"/>
          <w:lang w:bidi="pl-PL"/>
        </w:rPr>
        <w:t>Ofertę należy złożyć na Platform</w:t>
      </w:r>
      <w:r w:rsidR="000403C1">
        <w:rPr>
          <w:rFonts w:asciiTheme="minorHAnsi" w:hAnsiTheme="minorHAnsi" w:cstheme="minorHAnsi"/>
          <w:lang w:bidi="pl-PL"/>
        </w:rPr>
        <w:t>ie</w:t>
      </w:r>
      <w:r>
        <w:rPr>
          <w:rFonts w:asciiTheme="minorHAnsi" w:hAnsiTheme="minorHAnsi" w:cstheme="minorHAnsi"/>
          <w:lang w:bidi="pl-PL"/>
        </w:rPr>
        <w:t xml:space="preserve">  dostępnej pod adresem:</w:t>
      </w:r>
      <w:r w:rsidR="00E35D87" w:rsidRPr="00E35D87">
        <w:t xml:space="preserve"> </w:t>
      </w:r>
      <w:hyperlink r:id="rId24" w:history="1">
        <w:r w:rsidR="005900EF" w:rsidRPr="006D2F6F">
          <w:rPr>
            <w:rStyle w:val="Hipercze"/>
            <w:rFonts w:asciiTheme="minorHAnsi" w:hAnsiTheme="minorHAnsi" w:cstheme="minorHAnsi"/>
            <w:lang w:bidi="pl-PL"/>
          </w:rPr>
          <w:t>https://miniportal.uzp.gov.pl</w:t>
        </w:r>
      </w:hyperlink>
      <w:r w:rsidR="005900EF">
        <w:rPr>
          <w:rFonts w:asciiTheme="minorHAnsi" w:hAnsiTheme="minorHAnsi" w:cstheme="minorHAnsi"/>
          <w:lang w:bidi="pl-PL"/>
        </w:rPr>
        <w:t xml:space="preserve"> </w:t>
      </w:r>
    </w:p>
    <w:p w14:paraId="18DB0947" w14:textId="68EECA15" w:rsidR="00F44453" w:rsidRPr="00F44453" w:rsidRDefault="00F44453" w:rsidP="0042753E">
      <w:pPr>
        <w:pStyle w:val="pkt"/>
        <w:numPr>
          <w:ilvl w:val="0"/>
          <w:numId w:val="4"/>
        </w:numPr>
        <w:spacing w:before="0" w:after="0"/>
        <w:ind w:left="284" w:hanging="284"/>
        <w:rPr>
          <w:rFonts w:asciiTheme="minorHAnsi" w:hAnsiTheme="minorHAnsi" w:cstheme="minorHAnsi"/>
          <w:lang w:bidi="pl-PL"/>
        </w:rPr>
      </w:pPr>
      <w:r w:rsidRPr="00F44453">
        <w:rPr>
          <w:rFonts w:asciiTheme="minorHAnsi" w:hAnsiTheme="minorHAnsi" w:cstheme="minorHAnsi"/>
          <w:lang w:bidi="pl-PL"/>
        </w:rPr>
        <w:t>Wykonawca składa ofertę za pośrednictwem Formularza do złożenia lub wycofania oferty dostępnego na ePUAP i udostępnionego również na miniPortalu. Sposób złożenia oferty opisany został w Instrukcji użytkownika dostępnej na miniPortalu.</w:t>
      </w:r>
    </w:p>
    <w:p w14:paraId="25FF9BD2" w14:textId="289F1507" w:rsidR="00F44453" w:rsidRPr="00892D24" w:rsidRDefault="003375C3" w:rsidP="0042753E">
      <w:pPr>
        <w:pStyle w:val="pkt"/>
        <w:numPr>
          <w:ilvl w:val="0"/>
          <w:numId w:val="4"/>
        </w:numPr>
        <w:spacing w:before="0" w:after="0"/>
        <w:ind w:left="284" w:hanging="284"/>
        <w:rPr>
          <w:rFonts w:asciiTheme="minorHAnsi" w:hAnsiTheme="minorHAnsi" w:cstheme="minorHAnsi"/>
          <w:color w:val="000000" w:themeColor="text1"/>
          <w:lang w:bidi="pl-PL"/>
        </w:rPr>
      </w:pPr>
      <w:r>
        <w:rPr>
          <w:rFonts w:asciiTheme="minorHAnsi" w:hAnsiTheme="minorHAnsi" w:cstheme="minorHAnsi"/>
          <w:lang w:bidi="pl-PL"/>
        </w:rPr>
        <w:t>T</w:t>
      </w:r>
      <w:r w:rsidR="00F44453" w:rsidRPr="00F44453">
        <w:rPr>
          <w:rFonts w:asciiTheme="minorHAnsi" w:hAnsiTheme="minorHAnsi" w:cstheme="minorHAnsi"/>
          <w:lang w:bidi="pl-PL"/>
        </w:rPr>
        <w:t xml:space="preserve">ermin </w:t>
      </w:r>
      <w:r>
        <w:rPr>
          <w:rFonts w:asciiTheme="minorHAnsi" w:hAnsiTheme="minorHAnsi" w:cstheme="minorHAnsi"/>
          <w:lang w:bidi="pl-PL"/>
        </w:rPr>
        <w:t xml:space="preserve">złożenia oferty: do </w:t>
      </w:r>
      <w:r w:rsidR="00F44453" w:rsidRPr="00892D24">
        <w:rPr>
          <w:rFonts w:asciiTheme="minorHAnsi" w:hAnsiTheme="minorHAnsi" w:cstheme="minorHAnsi"/>
          <w:color w:val="000000" w:themeColor="text1"/>
          <w:lang w:bidi="pl-PL"/>
        </w:rPr>
        <w:t xml:space="preserve">dnia </w:t>
      </w:r>
      <w:r w:rsidR="00F544CD">
        <w:rPr>
          <w:rFonts w:asciiTheme="minorHAnsi" w:hAnsiTheme="minorHAnsi" w:cstheme="minorHAnsi"/>
          <w:b/>
          <w:color w:val="000000" w:themeColor="text1"/>
          <w:lang w:bidi="pl-PL"/>
        </w:rPr>
        <w:t>17</w:t>
      </w:r>
      <w:r w:rsidR="00FB704A" w:rsidRPr="00892D24">
        <w:rPr>
          <w:rFonts w:asciiTheme="minorHAnsi" w:hAnsiTheme="minorHAnsi" w:cstheme="minorHAnsi"/>
          <w:b/>
          <w:color w:val="000000" w:themeColor="text1"/>
          <w:lang w:bidi="pl-PL"/>
        </w:rPr>
        <w:t>.0</w:t>
      </w:r>
      <w:r w:rsidR="0023524D" w:rsidRPr="00892D24">
        <w:rPr>
          <w:rFonts w:asciiTheme="minorHAnsi" w:hAnsiTheme="minorHAnsi" w:cstheme="minorHAnsi"/>
          <w:b/>
          <w:color w:val="000000" w:themeColor="text1"/>
          <w:lang w:bidi="pl-PL"/>
        </w:rPr>
        <w:t>6</w:t>
      </w:r>
      <w:r w:rsidR="00F44453" w:rsidRPr="00892D24">
        <w:rPr>
          <w:rFonts w:asciiTheme="minorHAnsi" w:hAnsiTheme="minorHAnsi" w:cstheme="minorHAnsi"/>
          <w:b/>
          <w:color w:val="000000" w:themeColor="text1"/>
          <w:lang w:bidi="pl-PL"/>
        </w:rPr>
        <w:t>.2</w:t>
      </w:r>
      <w:r w:rsidR="00B65154" w:rsidRPr="00892D24">
        <w:rPr>
          <w:rFonts w:asciiTheme="minorHAnsi" w:hAnsiTheme="minorHAnsi" w:cstheme="minorHAnsi"/>
          <w:b/>
          <w:color w:val="000000" w:themeColor="text1"/>
          <w:lang w:bidi="pl-PL"/>
        </w:rPr>
        <w:t>022</w:t>
      </w:r>
      <w:r w:rsidR="00F44453" w:rsidRPr="00892D24">
        <w:rPr>
          <w:rFonts w:asciiTheme="minorHAnsi" w:hAnsiTheme="minorHAnsi" w:cstheme="minorHAnsi"/>
          <w:b/>
          <w:color w:val="000000" w:themeColor="text1"/>
          <w:lang w:bidi="pl-PL"/>
        </w:rPr>
        <w:t>r. do godz.</w:t>
      </w:r>
      <w:r w:rsidR="00F44453" w:rsidRPr="00892D24">
        <w:rPr>
          <w:rFonts w:asciiTheme="minorHAnsi" w:hAnsiTheme="minorHAnsi" w:cstheme="minorHAnsi"/>
          <w:color w:val="000000" w:themeColor="text1"/>
          <w:lang w:bidi="pl-PL"/>
        </w:rPr>
        <w:t xml:space="preserve"> </w:t>
      </w:r>
      <w:r w:rsidR="00F56AC0" w:rsidRPr="00892D24">
        <w:rPr>
          <w:rFonts w:asciiTheme="minorHAnsi" w:hAnsiTheme="minorHAnsi" w:cstheme="minorHAnsi"/>
          <w:b/>
          <w:color w:val="000000" w:themeColor="text1"/>
          <w:lang w:bidi="pl-PL"/>
        </w:rPr>
        <w:t>10</w:t>
      </w:r>
      <w:r w:rsidR="00F44453" w:rsidRPr="00892D24">
        <w:rPr>
          <w:rFonts w:asciiTheme="minorHAnsi" w:hAnsiTheme="minorHAnsi" w:cstheme="minorHAnsi"/>
          <w:b/>
          <w:color w:val="000000" w:themeColor="text1"/>
          <w:lang w:bidi="pl-PL"/>
        </w:rPr>
        <w:t>:00.</w:t>
      </w:r>
    </w:p>
    <w:p w14:paraId="5A099583" w14:textId="77777777" w:rsidR="00F44453" w:rsidRPr="00F44453" w:rsidRDefault="00F44453" w:rsidP="0042753E">
      <w:pPr>
        <w:pStyle w:val="pkt"/>
        <w:numPr>
          <w:ilvl w:val="0"/>
          <w:numId w:val="4"/>
        </w:numPr>
        <w:spacing w:before="0" w:after="0"/>
        <w:ind w:left="284" w:hanging="284"/>
        <w:rPr>
          <w:rFonts w:asciiTheme="minorHAnsi" w:hAnsiTheme="minorHAnsi" w:cstheme="minorHAnsi"/>
          <w:lang w:bidi="pl-PL"/>
        </w:rPr>
      </w:pPr>
      <w:r w:rsidRPr="00F44453">
        <w:rPr>
          <w:rFonts w:asciiTheme="minorHAnsi" w:hAnsiTheme="minorHAnsi" w:cstheme="minorHAnsi"/>
          <w:lang w:bidi="pl-PL"/>
        </w:rPr>
        <w:t>Wykonawca może złożyć tylko jedną ofertę.</w:t>
      </w:r>
    </w:p>
    <w:p w14:paraId="3CB9B4B5" w14:textId="77777777" w:rsidR="00F44453" w:rsidRPr="00F44453" w:rsidRDefault="00F44453" w:rsidP="0042753E">
      <w:pPr>
        <w:pStyle w:val="pkt"/>
        <w:numPr>
          <w:ilvl w:val="0"/>
          <w:numId w:val="4"/>
        </w:numPr>
        <w:spacing w:before="0" w:after="0"/>
        <w:ind w:left="284" w:hanging="284"/>
        <w:rPr>
          <w:rFonts w:asciiTheme="minorHAnsi" w:hAnsiTheme="minorHAnsi" w:cstheme="minorHAnsi"/>
          <w:lang w:bidi="pl-PL"/>
        </w:rPr>
      </w:pPr>
      <w:r w:rsidRPr="00F44453">
        <w:rPr>
          <w:rFonts w:asciiTheme="minorHAnsi" w:hAnsiTheme="minorHAnsi" w:cstheme="minorHAnsi"/>
          <w:lang w:bidi="pl-PL"/>
        </w:rPr>
        <w:t>Zamawiający odrzuci ofertę złożoną po terminie składania ofert.</w:t>
      </w:r>
    </w:p>
    <w:p w14:paraId="3B564FBB" w14:textId="77777777" w:rsidR="00F44453" w:rsidRPr="00F44453" w:rsidRDefault="00F44453" w:rsidP="0042753E">
      <w:pPr>
        <w:pStyle w:val="pkt"/>
        <w:numPr>
          <w:ilvl w:val="0"/>
          <w:numId w:val="4"/>
        </w:numPr>
        <w:spacing w:before="0" w:after="0"/>
        <w:ind w:left="284" w:hanging="284"/>
        <w:rPr>
          <w:rFonts w:asciiTheme="minorHAnsi" w:hAnsiTheme="minorHAnsi" w:cstheme="minorHAnsi"/>
          <w:lang w:bidi="pl-PL"/>
        </w:rPr>
      </w:pPr>
      <w:r w:rsidRPr="00F44453">
        <w:rPr>
          <w:rFonts w:asciiTheme="minorHAnsi" w:hAnsiTheme="minorHAnsi" w:cstheme="minorHAnsi"/>
          <w:lang w:bidi="pl-PL"/>
        </w:rPr>
        <w:t>Wykonawca po przesłaniu oferty za pomocą Formularza do złożenia lub wycofania oferty na „ekranie sukcesu” otrzyma numer oferty generowany przez ePUAP. Ten numer należy zapisać i zachować. Będzie on potrzebny w razie ewentualnego wycofania oferty.</w:t>
      </w:r>
    </w:p>
    <w:p w14:paraId="793D99D0" w14:textId="77777777" w:rsidR="00F44453" w:rsidRPr="00F44453" w:rsidRDefault="00F44453" w:rsidP="0042753E">
      <w:pPr>
        <w:pStyle w:val="pkt"/>
        <w:numPr>
          <w:ilvl w:val="0"/>
          <w:numId w:val="4"/>
        </w:numPr>
        <w:spacing w:before="0" w:after="0"/>
        <w:ind w:left="284" w:hanging="284"/>
        <w:rPr>
          <w:rFonts w:asciiTheme="minorHAnsi" w:hAnsiTheme="minorHAnsi" w:cstheme="minorHAnsi"/>
          <w:lang w:bidi="pl-PL"/>
        </w:rPr>
      </w:pPr>
      <w:r w:rsidRPr="00F44453">
        <w:rPr>
          <w:rFonts w:asciiTheme="minorHAnsi" w:hAnsiTheme="minorHAnsi" w:cstheme="minorHAnsi"/>
          <w:lang w:bidi="pl-PL"/>
        </w:rPr>
        <w:t>Wykonawca przed upływem terminu do składania ofert może wycofać ofertę za pośrednictwem Formularza do wycofania oferty dostępnego na ePUAP i udostępnionego również na miniPortalu. Sposób wycofania oferty został opisany w Instrukcji użytkownika dostępnej na miniPortalu.</w:t>
      </w:r>
    </w:p>
    <w:p w14:paraId="4B42BB72" w14:textId="77777777" w:rsidR="00F44453" w:rsidRPr="00F44453" w:rsidRDefault="00F44453" w:rsidP="0042753E">
      <w:pPr>
        <w:pStyle w:val="pkt"/>
        <w:numPr>
          <w:ilvl w:val="0"/>
          <w:numId w:val="4"/>
        </w:numPr>
        <w:spacing w:before="0" w:after="0"/>
        <w:ind w:left="284" w:hanging="284"/>
        <w:rPr>
          <w:rFonts w:asciiTheme="minorHAnsi" w:hAnsiTheme="minorHAnsi" w:cstheme="minorHAnsi"/>
          <w:lang w:bidi="pl-PL"/>
        </w:rPr>
      </w:pPr>
      <w:r w:rsidRPr="00F44453">
        <w:rPr>
          <w:rFonts w:asciiTheme="minorHAnsi" w:hAnsiTheme="minorHAnsi" w:cstheme="minorHAnsi"/>
          <w:lang w:bidi="pl-PL"/>
        </w:rPr>
        <w:t>Wykonawca po upływie terminu do składania ofert nie może wycofać złożonej oferty.</w:t>
      </w:r>
    </w:p>
    <w:p w14:paraId="5A1DDA0E" w14:textId="77777777" w:rsidR="00F44453" w:rsidRPr="00F44453" w:rsidRDefault="00F44453" w:rsidP="00B45123">
      <w:pPr>
        <w:pStyle w:val="pkt"/>
        <w:spacing w:before="0" w:after="0"/>
        <w:ind w:left="426" w:firstLine="0"/>
        <w:rPr>
          <w:rFonts w:asciiTheme="minorHAnsi" w:hAnsiTheme="minorHAnsi" w:cstheme="minorHAnsi"/>
          <w:lang w:bidi="pl-PL"/>
        </w:rPr>
      </w:pPr>
    </w:p>
    <w:p w14:paraId="46433C87" w14:textId="77777777" w:rsidR="00F44453" w:rsidRPr="00F44453" w:rsidRDefault="00F44453" w:rsidP="0042753E">
      <w:pPr>
        <w:pStyle w:val="pkt"/>
        <w:numPr>
          <w:ilvl w:val="0"/>
          <w:numId w:val="37"/>
        </w:numPr>
        <w:shd w:val="clear" w:color="auto" w:fill="BFBFBF"/>
        <w:spacing w:before="0" w:after="0"/>
        <w:ind w:left="567" w:hanging="567"/>
        <w:jc w:val="left"/>
        <w:rPr>
          <w:rFonts w:asciiTheme="minorHAnsi" w:hAnsiTheme="minorHAnsi" w:cstheme="minorHAnsi"/>
          <w:b/>
          <w:lang w:bidi="pl-PL"/>
        </w:rPr>
      </w:pPr>
      <w:r w:rsidRPr="00F44453">
        <w:rPr>
          <w:rFonts w:asciiTheme="minorHAnsi" w:hAnsiTheme="minorHAnsi" w:cstheme="minorHAnsi"/>
          <w:b/>
          <w:lang w:bidi="pl-PL"/>
        </w:rPr>
        <w:t>Termin otwarcia ofert.</w:t>
      </w:r>
    </w:p>
    <w:p w14:paraId="2BCDC4C8" w14:textId="7EE02CDC" w:rsidR="000A0647" w:rsidRPr="00850253" w:rsidRDefault="00F44453" w:rsidP="0042753E">
      <w:pPr>
        <w:pStyle w:val="pkt"/>
        <w:numPr>
          <w:ilvl w:val="0"/>
          <w:numId w:val="5"/>
        </w:numPr>
        <w:spacing w:before="0" w:after="0"/>
        <w:ind w:left="284" w:hanging="284"/>
        <w:rPr>
          <w:rFonts w:asciiTheme="minorHAnsi" w:hAnsiTheme="minorHAnsi" w:cstheme="minorHAnsi"/>
          <w:lang w:bidi="pl-PL"/>
        </w:rPr>
      </w:pPr>
      <w:r w:rsidRPr="00F44453">
        <w:rPr>
          <w:rFonts w:asciiTheme="minorHAnsi" w:hAnsiTheme="minorHAnsi" w:cstheme="minorHAnsi"/>
          <w:lang w:bidi="pl-PL"/>
        </w:rPr>
        <w:t>Otwarcie ofert nastąpi w dniu</w:t>
      </w:r>
      <w:r w:rsidR="00FB704A">
        <w:rPr>
          <w:rFonts w:asciiTheme="minorHAnsi" w:hAnsiTheme="minorHAnsi" w:cstheme="minorHAnsi"/>
          <w:lang w:bidi="pl-PL"/>
        </w:rPr>
        <w:t>:</w:t>
      </w:r>
      <w:r w:rsidR="00BC2AB6">
        <w:rPr>
          <w:rFonts w:asciiTheme="minorHAnsi" w:hAnsiTheme="minorHAnsi" w:cstheme="minorHAnsi"/>
          <w:lang w:bidi="pl-PL"/>
        </w:rPr>
        <w:t xml:space="preserve"> </w:t>
      </w:r>
      <w:r w:rsidR="00F544CD">
        <w:rPr>
          <w:rFonts w:asciiTheme="minorHAnsi" w:hAnsiTheme="minorHAnsi" w:cstheme="minorHAnsi"/>
          <w:b/>
          <w:color w:val="000000" w:themeColor="text1"/>
          <w:lang w:bidi="pl-PL"/>
        </w:rPr>
        <w:t>17</w:t>
      </w:r>
      <w:bookmarkStart w:id="1" w:name="_GoBack"/>
      <w:bookmarkEnd w:id="1"/>
      <w:r w:rsidR="004202E2" w:rsidRPr="00892D24">
        <w:rPr>
          <w:rFonts w:asciiTheme="minorHAnsi" w:hAnsiTheme="minorHAnsi" w:cstheme="minorHAnsi"/>
          <w:b/>
          <w:color w:val="000000" w:themeColor="text1"/>
          <w:lang w:bidi="pl-PL"/>
        </w:rPr>
        <w:t>.0</w:t>
      </w:r>
      <w:r w:rsidR="0023524D" w:rsidRPr="00892D24">
        <w:rPr>
          <w:rFonts w:asciiTheme="minorHAnsi" w:hAnsiTheme="minorHAnsi" w:cstheme="minorHAnsi"/>
          <w:b/>
          <w:color w:val="000000" w:themeColor="text1"/>
          <w:lang w:bidi="pl-PL"/>
        </w:rPr>
        <w:t>6</w:t>
      </w:r>
      <w:r w:rsidR="00B65154" w:rsidRPr="00892D24">
        <w:rPr>
          <w:rFonts w:asciiTheme="minorHAnsi" w:hAnsiTheme="minorHAnsi" w:cstheme="minorHAnsi"/>
          <w:b/>
          <w:color w:val="000000" w:themeColor="text1"/>
          <w:lang w:bidi="pl-PL"/>
        </w:rPr>
        <w:t>.2022</w:t>
      </w:r>
      <w:r w:rsidRPr="00892D24">
        <w:rPr>
          <w:rFonts w:asciiTheme="minorHAnsi" w:hAnsiTheme="minorHAnsi" w:cstheme="minorHAnsi"/>
          <w:b/>
          <w:color w:val="000000" w:themeColor="text1"/>
          <w:lang w:bidi="pl-PL"/>
        </w:rPr>
        <w:t>r. o godz</w:t>
      </w:r>
      <w:r w:rsidR="003375C3" w:rsidRPr="00892D24">
        <w:rPr>
          <w:rFonts w:asciiTheme="minorHAnsi" w:hAnsiTheme="minorHAnsi" w:cstheme="minorHAnsi"/>
          <w:b/>
          <w:color w:val="000000" w:themeColor="text1"/>
          <w:lang w:bidi="pl-PL"/>
        </w:rPr>
        <w:t>.</w:t>
      </w:r>
      <w:r w:rsidRPr="00892D24">
        <w:rPr>
          <w:rFonts w:asciiTheme="minorHAnsi" w:hAnsiTheme="minorHAnsi" w:cstheme="minorHAnsi"/>
          <w:b/>
          <w:color w:val="000000" w:themeColor="text1"/>
          <w:lang w:bidi="pl-PL"/>
        </w:rPr>
        <w:t xml:space="preserve"> </w:t>
      </w:r>
      <w:r w:rsidR="00F56AC0" w:rsidRPr="00892D24">
        <w:rPr>
          <w:rFonts w:asciiTheme="minorHAnsi" w:hAnsiTheme="minorHAnsi" w:cstheme="minorHAnsi"/>
          <w:b/>
          <w:color w:val="000000" w:themeColor="text1"/>
          <w:lang w:bidi="pl-PL"/>
        </w:rPr>
        <w:t>10:30</w:t>
      </w:r>
      <w:r w:rsidRPr="00892D24">
        <w:rPr>
          <w:rFonts w:asciiTheme="minorHAnsi" w:hAnsiTheme="minorHAnsi" w:cstheme="minorHAnsi"/>
          <w:b/>
          <w:color w:val="000000" w:themeColor="text1"/>
          <w:lang w:bidi="pl-PL"/>
        </w:rPr>
        <w:t>.</w:t>
      </w:r>
    </w:p>
    <w:p w14:paraId="7146CF83" w14:textId="77777777" w:rsidR="00DC28F0" w:rsidRPr="00DC28F0" w:rsidRDefault="00F44453" w:rsidP="0042753E">
      <w:pPr>
        <w:pStyle w:val="pkt"/>
        <w:numPr>
          <w:ilvl w:val="0"/>
          <w:numId w:val="5"/>
        </w:numPr>
        <w:spacing w:before="0" w:after="0"/>
        <w:ind w:left="284" w:hanging="284"/>
        <w:rPr>
          <w:rFonts w:asciiTheme="minorHAnsi" w:hAnsiTheme="minorHAnsi" w:cstheme="minorHAnsi"/>
          <w:lang w:bidi="pl-PL"/>
        </w:rPr>
      </w:pPr>
      <w:r w:rsidRPr="00F44453">
        <w:rPr>
          <w:rFonts w:asciiTheme="minorHAnsi" w:hAnsiTheme="minorHAnsi" w:cstheme="minorHAnsi"/>
          <w:lang w:bidi="pl-PL"/>
        </w:rPr>
        <w:t>Otwarcie ofert jest niejawne.</w:t>
      </w:r>
      <w:r w:rsidR="003375C3" w:rsidRPr="003375C3">
        <w:rPr>
          <w:rFonts w:asciiTheme="majorHAnsi" w:hAnsiTheme="majorHAnsi" w:cs="Calibri"/>
          <w:sz w:val="22"/>
          <w:szCs w:val="22"/>
        </w:rPr>
        <w:t xml:space="preserve"> </w:t>
      </w:r>
    </w:p>
    <w:p w14:paraId="4493CC1A" w14:textId="77777777" w:rsidR="00F44453" w:rsidRDefault="003375C3" w:rsidP="0042753E">
      <w:pPr>
        <w:pStyle w:val="pkt"/>
        <w:numPr>
          <w:ilvl w:val="0"/>
          <w:numId w:val="5"/>
        </w:numPr>
        <w:spacing w:before="0" w:after="0"/>
        <w:ind w:left="284" w:hanging="284"/>
        <w:rPr>
          <w:rFonts w:asciiTheme="minorHAnsi" w:hAnsiTheme="minorHAnsi" w:cstheme="minorHAnsi"/>
          <w:lang w:bidi="pl-PL"/>
        </w:rPr>
      </w:pPr>
      <w:r w:rsidRPr="003375C3">
        <w:rPr>
          <w:rFonts w:asciiTheme="minorHAnsi" w:hAnsiTheme="minorHAnsi" w:cstheme="minorHAnsi"/>
        </w:rPr>
        <w:t>Otwarcie  ofert  następuje  poprzez  użycie</w:t>
      </w:r>
      <w:r>
        <w:rPr>
          <w:rFonts w:asciiTheme="minorHAnsi" w:hAnsiTheme="minorHAnsi" w:cstheme="minorHAnsi"/>
        </w:rPr>
        <w:t xml:space="preserve">  mechanizmu  do  odszyfrowania</w:t>
      </w:r>
      <w:r w:rsidRPr="003375C3">
        <w:rPr>
          <w:rFonts w:asciiTheme="minorHAnsi" w:hAnsiTheme="minorHAnsi" w:cstheme="minorHAnsi"/>
        </w:rPr>
        <w:t xml:space="preserve"> ofert dostępnego </w:t>
      </w:r>
      <w:r w:rsidRPr="00DC28F0">
        <w:rPr>
          <w:rFonts w:asciiTheme="minorHAnsi" w:hAnsiTheme="minorHAnsi" w:cstheme="minorHAnsi"/>
        </w:rPr>
        <w:t xml:space="preserve">po zalogowaniu w zakładce Deszyfrowanie </w:t>
      </w:r>
      <w:r w:rsidR="00DC28F0">
        <w:rPr>
          <w:rFonts w:asciiTheme="minorHAnsi" w:hAnsiTheme="minorHAnsi" w:cstheme="minorHAnsi"/>
        </w:rPr>
        <w:t xml:space="preserve">na miniPortalu </w:t>
      </w:r>
      <w:r w:rsidRPr="003375C3">
        <w:rPr>
          <w:rFonts w:asciiTheme="minorHAnsi" w:hAnsiTheme="minorHAnsi" w:cstheme="minorHAnsi"/>
        </w:rPr>
        <w:t>i następuje poprzez wskazanie pliku do odszyfrowania.</w:t>
      </w:r>
    </w:p>
    <w:p w14:paraId="7509D07E" w14:textId="77777777" w:rsidR="00DC28F0" w:rsidRPr="00DC28F0" w:rsidRDefault="00DC28F0" w:rsidP="0042753E">
      <w:pPr>
        <w:pStyle w:val="pkt"/>
        <w:numPr>
          <w:ilvl w:val="0"/>
          <w:numId w:val="5"/>
        </w:numPr>
        <w:spacing w:before="0" w:after="0"/>
        <w:ind w:left="284" w:hanging="284"/>
        <w:rPr>
          <w:rFonts w:asciiTheme="minorHAnsi" w:hAnsiTheme="minorHAnsi" w:cstheme="minorHAnsi"/>
          <w:lang w:bidi="pl-PL"/>
        </w:rPr>
      </w:pPr>
      <w:r w:rsidRPr="00DC28F0">
        <w:rPr>
          <w:rFonts w:asciiTheme="minorHAnsi" w:hAnsiTheme="minorHAnsi" w:cstheme="minorHAnsi"/>
          <w:color w:val="000000"/>
        </w:rPr>
        <w:t>Jeżeli otwarcie ofert następuje przy użyciu systemu teleinformatycznego, w przypadku awarii tego systemu, która powoduje brak możliwości otwarcia ofert w terminie określonym przez Zamawiającego, otwarcie ofert następuje niezwłocznie po usunięciu awarii.</w:t>
      </w:r>
    </w:p>
    <w:p w14:paraId="149063D1" w14:textId="77777777" w:rsidR="00DC28F0" w:rsidRPr="00DC28F0" w:rsidRDefault="00DC28F0" w:rsidP="0042753E">
      <w:pPr>
        <w:pStyle w:val="pkt"/>
        <w:numPr>
          <w:ilvl w:val="0"/>
          <w:numId w:val="5"/>
        </w:numPr>
        <w:spacing w:before="0" w:after="0"/>
        <w:ind w:left="284" w:hanging="284"/>
        <w:rPr>
          <w:rFonts w:asciiTheme="minorHAnsi" w:hAnsiTheme="minorHAnsi" w:cstheme="minorHAnsi"/>
          <w:lang w:bidi="pl-PL"/>
        </w:rPr>
      </w:pPr>
      <w:r w:rsidRPr="00DC28F0">
        <w:rPr>
          <w:rFonts w:asciiTheme="minorHAnsi" w:hAnsiTheme="minorHAnsi" w:cstheme="minorHAnsi"/>
          <w:color w:val="000000"/>
        </w:rPr>
        <w:t>Zamawiający poinformuje o zmianie terminu otwarcia ofert na stronie internetowej prowadzonego postępowania.</w:t>
      </w:r>
    </w:p>
    <w:p w14:paraId="02520E17" w14:textId="77777777" w:rsidR="00F44453" w:rsidRPr="00F44453" w:rsidRDefault="00F44453" w:rsidP="0042753E">
      <w:pPr>
        <w:pStyle w:val="pkt"/>
        <w:numPr>
          <w:ilvl w:val="0"/>
          <w:numId w:val="5"/>
        </w:numPr>
        <w:spacing w:before="0" w:after="0"/>
        <w:ind w:left="284" w:hanging="284"/>
        <w:rPr>
          <w:rFonts w:asciiTheme="minorHAnsi" w:hAnsiTheme="minorHAnsi" w:cstheme="minorHAnsi"/>
          <w:lang w:bidi="pl-PL"/>
        </w:rPr>
      </w:pPr>
      <w:r w:rsidRPr="00F44453">
        <w:rPr>
          <w:rFonts w:asciiTheme="minorHAnsi" w:hAnsiTheme="minorHAnsi" w:cstheme="minorHAnsi"/>
          <w:lang w:bidi="pl-PL"/>
        </w:rPr>
        <w:t>Zamawiający, najpóźniej przed otwarciem ofert, udostępnia na stronie internetowej prowadzonego postępowania informację o kwocie, jaką zamierza przeznaczyć na sfinansowanie zamówienia.</w:t>
      </w:r>
    </w:p>
    <w:p w14:paraId="20F32E92" w14:textId="77777777" w:rsidR="00F44453" w:rsidRPr="00F44453" w:rsidRDefault="00F44453" w:rsidP="0042753E">
      <w:pPr>
        <w:pStyle w:val="pkt"/>
        <w:numPr>
          <w:ilvl w:val="0"/>
          <w:numId w:val="5"/>
        </w:numPr>
        <w:spacing w:before="0" w:after="0"/>
        <w:ind w:left="284" w:hanging="284"/>
        <w:rPr>
          <w:rFonts w:asciiTheme="minorHAnsi" w:hAnsiTheme="minorHAnsi" w:cstheme="minorHAnsi"/>
          <w:lang w:bidi="pl-PL"/>
        </w:rPr>
      </w:pPr>
      <w:r w:rsidRPr="00F44453">
        <w:rPr>
          <w:rFonts w:asciiTheme="minorHAnsi" w:hAnsiTheme="minorHAnsi" w:cstheme="minorHAnsi"/>
          <w:lang w:bidi="pl-PL"/>
        </w:rPr>
        <w:t>Zamawiający, niezwłocznie po otwarciu ofert, udostępnia na stronie internetowej prowadzonego postępowania informacje o:</w:t>
      </w:r>
    </w:p>
    <w:p w14:paraId="2C4E62F2" w14:textId="77777777" w:rsidR="00F44453" w:rsidRPr="00F44453" w:rsidRDefault="00F44453" w:rsidP="0042753E">
      <w:pPr>
        <w:pStyle w:val="pkt"/>
        <w:numPr>
          <w:ilvl w:val="1"/>
          <w:numId w:val="5"/>
        </w:numPr>
        <w:spacing w:before="0" w:after="0"/>
        <w:ind w:left="567" w:hanging="283"/>
        <w:rPr>
          <w:rFonts w:asciiTheme="minorHAnsi" w:hAnsiTheme="minorHAnsi" w:cstheme="minorHAnsi"/>
          <w:lang w:bidi="pl-PL"/>
        </w:rPr>
      </w:pPr>
      <w:r w:rsidRPr="00F44453">
        <w:rPr>
          <w:rFonts w:asciiTheme="minorHAnsi" w:hAnsiTheme="minorHAnsi" w:cstheme="minorHAnsi"/>
          <w:lang w:bidi="pl-PL"/>
        </w:rPr>
        <w:t>nazwach albo imionach i nazwiskach oraz siedzibach lub miejscach prowadzonej działalności gospodarczej albo miejscach zamieszkania wykonawców, których oferty zostały otwarte;</w:t>
      </w:r>
    </w:p>
    <w:p w14:paraId="5636A877" w14:textId="77777777" w:rsidR="00F44453" w:rsidRPr="00F44453" w:rsidRDefault="00F44453" w:rsidP="0042753E">
      <w:pPr>
        <w:pStyle w:val="pkt"/>
        <w:numPr>
          <w:ilvl w:val="1"/>
          <w:numId w:val="5"/>
        </w:numPr>
        <w:spacing w:before="0" w:after="0"/>
        <w:ind w:left="567" w:hanging="283"/>
        <w:rPr>
          <w:rFonts w:asciiTheme="minorHAnsi" w:hAnsiTheme="minorHAnsi" w:cstheme="minorHAnsi"/>
          <w:lang w:bidi="pl-PL"/>
        </w:rPr>
      </w:pPr>
      <w:r w:rsidRPr="00F44453">
        <w:rPr>
          <w:rFonts w:asciiTheme="minorHAnsi" w:hAnsiTheme="minorHAnsi" w:cstheme="minorHAnsi"/>
          <w:lang w:bidi="pl-PL"/>
        </w:rPr>
        <w:t>cenach lub kosztach zawartych w ofertach.</w:t>
      </w:r>
    </w:p>
    <w:p w14:paraId="09E9D32C" w14:textId="77777777" w:rsidR="00F44453" w:rsidRPr="00F44453" w:rsidRDefault="00F44453" w:rsidP="00B45123">
      <w:pPr>
        <w:pStyle w:val="pkt"/>
        <w:spacing w:before="0" w:after="0"/>
        <w:ind w:left="426" w:firstLine="0"/>
        <w:rPr>
          <w:rFonts w:asciiTheme="minorHAnsi" w:hAnsiTheme="minorHAnsi" w:cstheme="minorHAnsi"/>
          <w:b/>
        </w:rPr>
      </w:pPr>
    </w:p>
    <w:p w14:paraId="6A56EEB6" w14:textId="77777777" w:rsidR="00F44453" w:rsidRPr="00F44453" w:rsidRDefault="00A7452E" w:rsidP="00A7452E">
      <w:pPr>
        <w:pStyle w:val="Nagwek4"/>
        <w:shd w:val="clear" w:color="auto" w:fill="BFBFBF"/>
        <w:spacing w:before="0" w:after="0"/>
        <w:ind w:left="426" w:hanging="426"/>
        <w:rPr>
          <w:rFonts w:asciiTheme="minorHAnsi" w:hAnsiTheme="minorHAnsi" w:cstheme="minorHAnsi"/>
          <w:sz w:val="24"/>
          <w:szCs w:val="24"/>
          <w:u w:val="single"/>
          <w:lang w:val="pl-PL"/>
        </w:rPr>
      </w:pPr>
      <w:r>
        <w:rPr>
          <w:rFonts w:asciiTheme="minorHAnsi" w:hAnsiTheme="minorHAnsi" w:cstheme="minorHAnsi"/>
          <w:sz w:val="24"/>
          <w:szCs w:val="24"/>
          <w:lang w:val="pl-PL"/>
        </w:rPr>
        <w:t>X</w:t>
      </w:r>
      <w:r w:rsidR="00DC28F0">
        <w:rPr>
          <w:rFonts w:asciiTheme="minorHAnsi" w:hAnsiTheme="minorHAnsi" w:cstheme="minorHAnsi"/>
          <w:sz w:val="24"/>
          <w:szCs w:val="24"/>
          <w:lang w:val="pl-PL"/>
        </w:rPr>
        <w:t>I</w:t>
      </w:r>
      <w:r>
        <w:rPr>
          <w:rFonts w:asciiTheme="minorHAnsi" w:hAnsiTheme="minorHAnsi" w:cstheme="minorHAnsi"/>
          <w:sz w:val="24"/>
          <w:szCs w:val="24"/>
          <w:lang w:val="pl-PL"/>
        </w:rPr>
        <w:t>X</w:t>
      </w:r>
      <w:r w:rsidR="00F44453" w:rsidRPr="00F44453">
        <w:rPr>
          <w:rFonts w:asciiTheme="minorHAnsi" w:hAnsiTheme="minorHAnsi" w:cstheme="minorHAnsi"/>
          <w:sz w:val="24"/>
          <w:szCs w:val="24"/>
          <w:lang w:val="pl-PL"/>
        </w:rPr>
        <w:t>.</w:t>
      </w:r>
      <w:r w:rsidR="00F44453" w:rsidRPr="00F44453">
        <w:rPr>
          <w:rFonts w:asciiTheme="minorHAnsi" w:hAnsiTheme="minorHAnsi" w:cstheme="minorHAnsi"/>
          <w:sz w:val="24"/>
          <w:szCs w:val="24"/>
          <w:lang w:val="pl-PL"/>
        </w:rPr>
        <w:tab/>
      </w:r>
      <w:r w:rsidR="00F44453" w:rsidRPr="00F44453">
        <w:rPr>
          <w:rFonts w:asciiTheme="minorHAnsi" w:hAnsiTheme="minorHAnsi" w:cstheme="minorHAnsi"/>
          <w:sz w:val="24"/>
          <w:szCs w:val="24"/>
        </w:rPr>
        <w:t>Sposób obliczenia ceny</w:t>
      </w:r>
      <w:r w:rsidR="00DC28F0">
        <w:rPr>
          <w:rFonts w:asciiTheme="minorHAnsi" w:hAnsiTheme="minorHAnsi" w:cstheme="minorHAnsi"/>
          <w:sz w:val="24"/>
          <w:szCs w:val="24"/>
          <w:lang w:val="pl-PL"/>
        </w:rPr>
        <w:t xml:space="preserve"> oferty</w:t>
      </w:r>
      <w:r w:rsidR="00F44453" w:rsidRPr="00F44453">
        <w:rPr>
          <w:rFonts w:asciiTheme="minorHAnsi" w:hAnsiTheme="minorHAnsi" w:cstheme="minorHAnsi"/>
          <w:sz w:val="24"/>
          <w:szCs w:val="24"/>
          <w:lang w:val="pl-PL"/>
        </w:rPr>
        <w:t>.</w:t>
      </w:r>
    </w:p>
    <w:p w14:paraId="2410B102" w14:textId="77777777" w:rsidR="00F44453" w:rsidRPr="00F44453" w:rsidRDefault="00F44453" w:rsidP="0042753E">
      <w:pPr>
        <w:numPr>
          <w:ilvl w:val="3"/>
          <w:numId w:val="28"/>
        </w:numPr>
        <w:ind w:left="284" w:hanging="284"/>
        <w:jc w:val="both"/>
        <w:rPr>
          <w:rFonts w:asciiTheme="minorHAnsi" w:hAnsiTheme="minorHAnsi" w:cstheme="minorHAnsi"/>
        </w:rPr>
      </w:pPr>
      <w:r w:rsidRPr="00F44453">
        <w:rPr>
          <w:rFonts w:asciiTheme="minorHAnsi" w:hAnsiTheme="minorHAnsi" w:cstheme="minorHAnsi"/>
        </w:rPr>
        <w:t>Oferta musi zawierać ostateczną, sumaryczną cenę</w:t>
      </w:r>
      <w:r w:rsidR="001979DC">
        <w:rPr>
          <w:rFonts w:asciiTheme="minorHAnsi" w:hAnsiTheme="minorHAnsi" w:cstheme="minorHAnsi"/>
        </w:rPr>
        <w:t xml:space="preserve"> </w:t>
      </w:r>
      <w:r w:rsidRPr="00F44453">
        <w:rPr>
          <w:rFonts w:asciiTheme="minorHAnsi" w:hAnsiTheme="minorHAnsi" w:cstheme="minorHAnsi"/>
        </w:rPr>
        <w:t xml:space="preserve">z uwzględnieniem wszystkich </w:t>
      </w:r>
      <w:r w:rsidR="001979DC">
        <w:rPr>
          <w:rFonts w:asciiTheme="minorHAnsi" w:hAnsiTheme="minorHAnsi" w:cstheme="minorHAnsi"/>
        </w:rPr>
        <w:t xml:space="preserve">kosztów związanych z realizacją zamówienia, wynikających z zakresu usługi, </w:t>
      </w:r>
      <w:r w:rsidRPr="00F44453">
        <w:rPr>
          <w:rFonts w:asciiTheme="minorHAnsi" w:hAnsiTheme="minorHAnsi" w:cstheme="minorHAnsi"/>
        </w:rPr>
        <w:t>opłat i podatków (także podatku od towarów i usług) oraz ewentualnych upustów i rabatów. Ofertę cenową należy skalkulować w oparciu o opis przedmiotu zamówienia.</w:t>
      </w:r>
    </w:p>
    <w:p w14:paraId="2F635AFE" w14:textId="77777777" w:rsidR="00F44453" w:rsidRPr="00044B2B" w:rsidRDefault="00FC4600" w:rsidP="0042753E">
      <w:pPr>
        <w:numPr>
          <w:ilvl w:val="3"/>
          <w:numId w:val="28"/>
        </w:numPr>
        <w:ind w:left="284" w:hanging="284"/>
        <w:jc w:val="both"/>
        <w:rPr>
          <w:rFonts w:asciiTheme="minorHAnsi" w:hAnsiTheme="minorHAnsi" w:cstheme="minorHAnsi"/>
        </w:rPr>
      </w:pPr>
      <w:r w:rsidRPr="00044B2B">
        <w:rPr>
          <w:rFonts w:asciiTheme="minorHAnsi" w:hAnsiTheme="minorHAnsi" w:cstheme="minorHAnsi"/>
          <w:iCs/>
        </w:rPr>
        <w:t>Wykonawca określi cenę oferty brutto w złotych polskich (PLN)</w:t>
      </w:r>
      <w:r w:rsidR="00044B2B">
        <w:rPr>
          <w:rFonts w:asciiTheme="minorHAnsi" w:hAnsiTheme="minorHAnsi" w:cstheme="minorHAnsi"/>
          <w:iCs/>
        </w:rPr>
        <w:t xml:space="preserve">, z dokładnością do 1 grosza </w:t>
      </w:r>
      <w:r w:rsidRPr="00044B2B">
        <w:rPr>
          <w:rFonts w:asciiTheme="minorHAnsi" w:hAnsiTheme="minorHAnsi" w:cstheme="minorHAnsi"/>
          <w:iCs/>
        </w:rPr>
        <w:t>(z dokładnością do dwóch miejsc po przecinku)</w:t>
      </w:r>
      <w:r w:rsidR="00F44453" w:rsidRPr="00044B2B">
        <w:rPr>
          <w:rFonts w:asciiTheme="minorHAnsi" w:hAnsiTheme="minorHAnsi" w:cstheme="minorHAnsi"/>
        </w:rPr>
        <w:t xml:space="preserve">. </w:t>
      </w:r>
    </w:p>
    <w:p w14:paraId="11A67DC5" w14:textId="77777777" w:rsidR="00FC4600" w:rsidRPr="00044B2B" w:rsidRDefault="00FC4600" w:rsidP="0042753E">
      <w:pPr>
        <w:numPr>
          <w:ilvl w:val="3"/>
          <w:numId w:val="28"/>
        </w:numPr>
        <w:ind w:left="284" w:hanging="284"/>
        <w:jc w:val="both"/>
        <w:rPr>
          <w:rFonts w:asciiTheme="minorHAnsi" w:hAnsiTheme="minorHAnsi" w:cstheme="minorHAnsi"/>
        </w:rPr>
      </w:pPr>
      <w:r w:rsidRPr="00044B2B">
        <w:rPr>
          <w:rFonts w:asciiTheme="minorHAnsi" w:hAnsiTheme="minorHAnsi" w:cstheme="minorHAnsi"/>
          <w:iCs/>
        </w:rPr>
        <w:lastRenderedPageBreak/>
        <w:t>Podana cena oferty będzie służyć do oceny złożonych ofert i do rozliczenia w trakcie realizacji zamówienia.</w:t>
      </w:r>
    </w:p>
    <w:p w14:paraId="3B33AA96" w14:textId="77777777" w:rsidR="00B96540" w:rsidRDefault="00F44453" w:rsidP="0042753E">
      <w:pPr>
        <w:numPr>
          <w:ilvl w:val="3"/>
          <w:numId w:val="28"/>
        </w:numPr>
        <w:ind w:left="284" w:hanging="284"/>
        <w:jc w:val="both"/>
        <w:rPr>
          <w:rFonts w:asciiTheme="minorHAnsi" w:hAnsiTheme="minorHAnsi" w:cstheme="minorHAnsi"/>
        </w:rPr>
      </w:pPr>
      <w:r w:rsidRPr="00044B2B">
        <w:rPr>
          <w:rFonts w:asciiTheme="minorHAnsi" w:hAnsiTheme="minorHAnsi" w:cstheme="minorHAnsi"/>
        </w:rPr>
        <w:t xml:space="preserve">Podana w ofercie cena musi uwzględniać wszystkie wymagania zamawiającego określone w niniejszej specyfikacji oraz obejmować wszelkie koszty, jakie poniesie wykonawca </w:t>
      </w:r>
    </w:p>
    <w:p w14:paraId="482402ED" w14:textId="77777777" w:rsidR="00F44453" w:rsidRPr="00044B2B" w:rsidRDefault="00F44453" w:rsidP="00B96540">
      <w:pPr>
        <w:ind w:left="284"/>
        <w:jc w:val="both"/>
        <w:rPr>
          <w:rFonts w:asciiTheme="minorHAnsi" w:hAnsiTheme="minorHAnsi" w:cstheme="minorHAnsi"/>
        </w:rPr>
      </w:pPr>
      <w:r w:rsidRPr="00044B2B">
        <w:rPr>
          <w:rFonts w:asciiTheme="minorHAnsi" w:hAnsiTheme="minorHAnsi" w:cstheme="minorHAnsi"/>
        </w:rPr>
        <w:t>z tytułu należnej oraz zgodnej z obowiązującymi przepisami realizacji przedmiotu zamówienia.</w:t>
      </w:r>
    </w:p>
    <w:p w14:paraId="28910E0C" w14:textId="77777777" w:rsidR="00B96540" w:rsidRPr="00B96540" w:rsidRDefault="00FC4600" w:rsidP="0042753E">
      <w:pPr>
        <w:numPr>
          <w:ilvl w:val="3"/>
          <w:numId w:val="28"/>
        </w:numPr>
        <w:ind w:left="284" w:hanging="284"/>
        <w:jc w:val="both"/>
        <w:rPr>
          <w:rFonts w:asciiTheme="minorHAnsi" w:hAnsiTheme="minorHAnsi" w:cstheme="minorHAnsi"/>
        </w:rPr>
      </w:pPr>
      <w:r w:rsidRPr="00044B2B">
        <w:rPr>
          <w:rFonts w:asciiTheme="minorHAnsi" w:hAnsiTheme="minorHAnsi" w:cstheme="minorHAnsi"/>
          <w:iCs/>
        </w:rPr>
        <w:t xml:space="preserve">Cena oferty i stawki podane przez Wykonawcę będą stałe przez okres realizacji umowy </w:t>
      </w:r>
    </w:p>
    <w:p w14:paraId="5FD4B4EE" w14:textId="77777777" w:rsidR="00FC4600" w:rsidRPr="00044B2B" w:rsidRDefault="00FC4600" w:rsidP="00B96540">
      <w:pPr>
        <w:ind w:left="284"/>
        <w:jc w:val="both"/>
        <w:rPr>
          <w:rFonts w:asciiTheme="minorHAnsi" w:hAnsiTheme="minorHAnsi" w:cstheme="minorHAnsi"/>
        </w:rPr>
      </w:pPr>
      <w:r w:rsidRPr="00044B2B">
        <w:rPr>
          <w:rFonts w:asciiTheme="minorHAnsi" w:hAnsiTheme="minorHAnsi" w:cstheme="minorHAnsi"/>
          <w:iCs/>
        </w:rPr>
        <w:t>i nie będą mogły podlegać zmianie (z zastrzeżeniem postanowień zawartych we wzorze umowy).</w:t>
      </w:r>
    </w:p>
    <w:p w14:paraId="7E2DEEBE" w14:textId="77777777" w:rsidR="00FC4600" w:rsidRPr="00044B2B" w:rsidRDefault="00FC4600" w:rsidP="0042753E">
      <w:pPr>
        <w:numPr>
          <w:ilvl w:val="3"/>
          <w:numId w:val="28"/>
        </w:numPr>
        <w:ind w:left="284" w:hanging="284"/>
        <w:jc w:val="both"/>
        <w:rPr>
          <w:rFonts w:asciiTheme="minorHAnsi" w:hAnsiTheme="minorHAnsi" w:cstheme="minorHAnsi"/>
        </w:rPr>
      </w:pPr>
      <w:r w:rsidRPr="00044B2B">
        <w:rPr>
          <w:rFonts w:asciiTheme="minorHAnsi" w:hAnsiTheme="minorHAnsi" w:cstheme="minorHAnsi"/>
          <w:iCs/>
        </w:rPr>
        <w:t>Wykonawca jest zobowiązany do zdobycia wszelkich informacji, które mogą być konieczne do prawidłowej oceny ryzyka i wyceny wartości przedmiotu zamówienia, gdyż wyklucza się możliwość roszczeń Wykonawcy związanych z błędnym skalkulowaniem ceny lub pominięciem elementów niezbędnych do prawidłowej realizacji umowy.</w:t>
      </w:r>
    </w:p>
    <w:p w14:paraId="432CD886" w14:textId="77777777" w:rsidR="00F44453" w:rsidRDefault="00F44453" w:rsidP="0042753E">
      <w:pPr>
        <w:numPr>
          <w:ilvl w:val="3"/>
          <w:numId w:val="28"/>
        </w:numPr>
        <w:ind w:left="284" w:hanging="284"/>
        <w:jc w:val="both"/>
        <w:rPr>
          <w:rFonts w:asciiTheme="minorHAnsi" w:hAnsiTheme="minorHAnsi" w:cstheme="minorHAnsi"/>
        </w:rPr>
      </w:pPr>
      <w:r w:rsidRPr="00044B2B">
        <w:rPr>
          <w:rFonts w:asciiTheme="minorHAnsi" w:hAnsiTheme="minorHAnsi" w:cstheme="minorHAnsi"/>
        </w:rPr>
        <w:t xml:space="preserve">Rozliczenia między </w:t>
      </w:r>
      <w:r w:rsidR="009F564F" w:rsidRPr="00044B2B">
        <w:rPr>
          <w:rFonts w:asciiTheme="minorHAnsi" w:hAnsiTheme="minorHAnsi" w:cstheme="minorHAnsi"/>
        </w:rPr>
        <w:t xml:space="preserve">Wykonawcą </w:t>
      </w:r>
      <w:r w:rsidR="009F564F">
        <w:rPr>
          <w:rFonts w:asciiTheme="minorHAnsi" w:hAnsiTheme="minorHAnsi" w:cstheme="minorHAnsi"/>
        </w:rPr>
        <w:t xml:space="preserve">a </w:t>
      </w:r>
      <w:r w:rsidRPr="00044B2B">
        <w:rPr>
          <w:rFonts w:asciiTheme="minorHAnsi" w:hAnsiTheme="minorHAnsi" w:cstheme="minorHAnsi"/>
        </w:rPr>
        <w:t xml:space="preserve">Zamawiającym będą </w:t>
      </w:r>
      <w:r w:rsidR="009F564F">
        <w:rPr>
          <w:rFonts w:asciiTheme="minorHAnsi" w:hAnsiTheme="minorHAnsi" w:cstheme="minorHAnsi"/>
        </w:rPr>
        <w:t>dokonywa</w:t>
      </w:r>
      <w:r w:rsidRPr="00044B2B">
        <w:rPr>
          <w:rFonts w:asciiTheme="minorHAnsi" w:hAnsiTheme="minorHAnsi" w:cstheme="minorHAnsi"/>
        </w:rPr>
        <w:t>ne w złotych polskich.</w:t>
      </w:r>
    </w:p>
    <w:p w14:paraId="2A7B5CEE" w14:textId="77777777" w:rsidR="00F44453" w:rsidRDefault="00F44453" w:rsidP="0042753E">
      <w:pPr>
        <w:numPr>
          <w:ilvl w:val="3"/>
          <w:numId w:val="28"/>
        </w:numPr>
        <w:ind w:left="284" w:hanging="284"/>
        <w:jc w:val="both"/>
        <w:rPr>
          <w:rFonts w:asciiTheme="minorHAnsi" w:hAnsiTheme="minorHAnsi" w:cstheme="minorHAnsi"/>
        </w:rPr>
      </w:pPr>
      <w:r w:rsidRPr="00044B2B">
        <w:rPr>
          <w:rFonts w:asciiTheme="minorHAnsi" w:hAnsiTheme="minorHAnsi" w:cstheme="minorHAnsi"/>
        </w:rPr>
        <w:t>W przypadku rozbieżności pomiędzy ceną podaną cyfrowo a słownie, jako wartość właściwa zostanie przyjęta cena podana słownie.</w:t>
      </w:r>
    </w:p>
    <w:p w14:paraId="59A8DE8A" w14:textId="77777777" w:rsidR="00F44453" w:rsidRPr="00044B2B" w:rsidRDefault="00044B2B" w:rsidP="0042753E">
      <w:pPr>
        <w:numPr>
          <w:ilvl w:val="3"/>
          <w:numId w:val="28"/>
        </w:numPr>
        <w:ind w:left="284" w:hanging="284"/>
        <w:jc w:val="both"/>
        <w:rPr>
          <w:rFonts w:asciiTheme="minorHAnsi" w:hAnsiTheme="minorHAnsi" w:cstheme="minorHAnsi"/>
        </w:rPr>
      </w:pPr>
      <w:r>
        <w:rPr>
          <w:rFonts w:asciiTheme="minorHAnsi" w:hAnsiTheme="minorHAnsi" w:cstheme="minorHAnsi"/>
        </w:rPr>
        <w:t xml:space="preserve">Jeżeli w postępowaniu będzie złożona oferta, której wybór prowadziłby do powstania            u Zamawiającego obowiązku podatkowego </w:t>
      </w:r>
      <w:r w:rsidR="00F44453" w:rsidRPr="00044B2B">
        <w:rPr>
          <w:rFonts w:asciiTheme="minorHAnsi" w:eastAsia="Calibri" w:hAnsiTheme="minorHAnsi" w:cstheme="minorHAnsi"/>
        </w:rPr>
        <w:t xml:space="preserve">zgodnie z przepisami o podatku od towarów </w:t>
      </w:r>
      <w:r>
        <w:rPr>
          <w:rFonts w:asciiTheme="minorHAnsi" w:eastAsia="Calibri" w:hAnsiTheme="minorHAnsi" w:cstheme="minorHAnsi"/>
        </w:rPr>
        <w:t xml:space="preserve">       </w:t>
      </w:r>
      <w:r w:rsidR="00F44453" w:rsidRPr="00044B2B">
        <w:rPr>
          <w:rFonts w:asciiTheme="minorHAnsi" w:eastAsia="Calibri" w:hAnsiTheme="minorHAnsi" w:cstheme="minorHAnsi"/>
        </w:rPr>
        <w:t>i usług (VAT)</w:t>
      </w:r>
      <w:r>
        <w:rPr>
          <w:rFonts w:asciiTheme="minorHAnsi" w:eastAsia="Calibri" w:hAnsiTheme="minorHAnsi" w:cstheme="minorHAnsi"/>
        </w:rPr>
        <w:t>,</w:t>
      </w:r>
      <w:r w:rsidR="00F44453" w:rsidRPr="00044B2B">
        <w:rPr>
          <w:rFonts w:asciiTheme="minorHAnsi" w:eastAsia="Calibri" w:hAnsiTheme="minorHAnsi" w:cstheme="minorHAnsi"/>
        </w:rPr>
        <w:t xml:space="preserve"> to Wykonawca wraz z ofertą składa o tym informację</w:t>
      </w:r>
      <w:r>
        <w:rPr>
          <w:rFonts w:asciiTheme="minorHAnsi" w:eastAsia="Calibri" w:hAnsiTheme="minorHAnsi" w:cstheme="minorHAnsi"/>
        </w:rPr>
        <w:t>,</w:t>
      </w:r>
      <w:r w:rsidR="00F44453" w:rsidRPr="00044B2B">
        <w:rPr>
          <w:rFonts w:asciiTheme="minorHAnsi" w:eastAsia="Calibri" w:hAnsiTheme="minorHAnsi" w:cstheme="minorHAnsi"/>
        </w:rPr>
        <w:t xml:space="preserve"> wskazując nazwę (rodzaj) towaru lub usługi, których dostawa lub świadczenie będ</w:t>
      </w:r>
      <w:r>
        <w:rPr>
          <w:rFonts w:asciiTheme="minorHAnsi" w:eastAsia="Calibri" w:hAnsiTheme="minorHAnsi" w:cstheme="minorHAnsi"/>
        </w:rPr>
        <w:t>zie prowadzić do jego powstania</w:t>
      </w:r>
      <w:r w:rsidR="00F44453" w:rsidRPr="00044B2B">
        <w:rPr>
          <w:rFonts w:asciiTheme="minorHAnsi" w:eastAsia="Calibri" w:hAnsiTheme="minorHAnsi" w:cstheme="minorHAnsi"/>
        </w:rPr>
        <w:t xml:space="preserve"> oraz wskazując ich wartość bez kwoty podatku. </w:t>
      </w:r>
      <w:r>
        <w:rPr>
          <w:rFonts w:asciiTheme="minorHAnsi" w:eastAsia="Calibri" w:hAnsiTheme="minorHAnsi" w:cstheme="minorHAnsi"/>
        </w:rPr>
        <w:t>–</w:t>
      </w:r>
      <w:r w:rsidR="00F44453" w:rsidRPr="00044B2B">
        <w:rPr>
          <w:rFonts w:asciiTheme="minorHAnsi" w:eastAsia="Calibri" w:hAnsiTheme="minorHAnsi" w:cstheme="minorHAnsi"/>
        </w:rPr>
        <w:t xml:space="preserve"> </w:t>
      </w:r>
      <w:r w:rsidR="00F44453" w:rsidRPr="00044B2B">
        <w:rPr>
          <w:rFonts w:asciiTheme="minorHAnsi" w:eastAsia="Arial Unicode MS" w:hAnsiTheme="minorHAnsi" w:cstheme="minorHAnsi"/>
          <w:b/>
        </w:rPr>
        <w:t>Niezłożenie przez Wykonawcę informacji będzie oznaczało, że taki obowiązek nie powstaje</w:t>
      </w:r>
      <w:r>
        <w:rPr>
          <w:rFonts w:asciiTheme="minorHAnsi" w:eastAsia="Arial Unicode MS" w:hAnsiTheme="minorHAnsi" w:cstheme="minorHAnsi"/>
          <w:b/>
        </w:rPr>
        <w:t>.</w:t>
      </w:r>
    </w:p>
    <w:p w14:paraId="3E6E4A4C" w14:textId="4585ACB6" w:rsidR="00F44453" w:rsidRPr="00044B2B" w:rsidRDefault="00F44453" w:rsidP="0042753E">
      <w:pPr>
        <w:numPr>
          <w:ilvl w:val="3"/>
          <w:numId w:val="28"/>
        </w:numPr>
        <w:ind w:left="426" w:hanging="426"/>
        <w:jc w:val="both"/>
        <w:rPr>
          <w:rFonts w:asciiTheme="minorHAnsi" w:hAnsiTheme="minorHAnsi" w:cstheme="minorHAnsi"/>
        </w:rPr>
      </w:pPr>
      <w:r w:rsidRPr="00044B2B">
        <w:rPr>
          <w:rFonts w:asciiTheme="minorHAnsi" w:eastAsia="Calibri" w:hAnsiTheme="minorHAnsi" w:cstheme="minorHAnsi"/>
        </w:rPr>
        <w:t>W okoliczn</w:t>
      </w:r>
      <w:r w:rsidR="00D201D5">
        <w:rPr>
          <w:rFonts w:asciiTheme="minorHAnsi" w:eastAsia="Calibri" w:hAnsiTheme="minorHAnsi" w:cstheme="minorHAnsi"/>
        </w:rPr>
        <w:t>ościach, o których mowa w ust. 9</w:t>
      </w:r>
      <w:r w:rsidRPr="00044B2B">
        <w:rPr>
          <w:rFonts w:asciiTheme="minorHAnsi" w:eastAsia="Calibri" w:hAnsiTheme="minorHAnsi" w:cstheme="minorHAnsi"/>
        </w:rPr>
        <w:t xml:space="preserve"> Zamawiający w celu oceny takiej oferty dolicza do przedstawionej w niej ceny podatek VAT, który miałby obowiązek rozliczyć zgodnie z tymi przepisami.</w:t>
      </w:r>
    </w:p>
    <w:p w14:paraId="28250A3F" w14:textId="77777777" w:rsidR="00044B2B" w:rsidRDefault="009D505B" w:rsidP="0042753E">
      <w:pPr>
        <w:numPr>
          <w:ilvl w:val="3"/>
          <w:numId w:val="28"/>
        </w:numPr>
        <w:ind w:left="426" w:hanging="426"/>
        <w:jc w:val="both"/>
        <w:rPr>
          <w:rFonts w:asciiTheme="minorHAnsi" w:hAnsiTheme="minorHAnsi" w:cstheme="minorHAnsi"/>
        </w:rPr>
      </w:pPr>
      <w:r w:rsidRPr="009D505B">
        <w:rPr>
          <w:rFonts w:asciiTheme="minorHAnsi" w:hAnsiTheme="minorHAnsi" w:cstheme="minorHAnsi"/>
          <w:iCs/>
        </w:rPr>
        <w:t xml:space="preserve">Zamawiający poprawi oczywiste omyłki pisarskie, oczywiste omyłki rachunkowe </w:t>
      </w:r>
      <w:r w:rsidRPr="009D505B">
        <w:rPr>
          <w:rFonts w:asciiTheme="minorHAnsi" w:hAnsiTheme="minorHAnsi" w:cstheme="minorHAnsi"/>
        </w:rPr>
        <w:t>oraz inne omyłki, polegające na niezgodności oferty z dokumentacją zamówienia, niepowodujące istotnych zmian w treści oferty i uwzględni konsekwencje rachunkowe dokonanych poprawek</w:t>
      </w:r>
      <w:r>
        <w:rPr>
          <w:rFonts w:asciiTheme="minorHAnsi" w:hAnsiTheme="minorHAnsi" w:cstheme="minorHAnsi"/>
        </w:rPr>
        <w:t>.</w:t>
      </w:r>
    </w:p>
    <w:p w14:paraId="3006D50D" w14:textId="77777777" w:rsidR="009D505B" w:rsidRPr="009D505B" w:rsidRDefault="009D505B" w:rsidP="0042753E">
      <w:pPr>
        <w:numPr>
          <w:ilvl w:val="3"/>
          <w:numId w:val="28"/>
        </w:numPr>
        <w:ind w:left="426" w:hanging="426"/>
        <w:jc w:val="both"/>
        <w:rPr>
          <w:rFonts w:asciiTheme="minorHAnsi" w:hAnsiTheme="minorHAnsi" w:cstheme="minorHAnsi"/>
        </w:rPr>
      </w:pPr>
      <w:r w:rsidRPr="009D505B">
        <w:rPr>
          <w:rFonts w:asciiTheme="minorHAnsi" w:hAnsiTheme="minorHAnsi" w:cstheme="minorHAnsi"/>
        </w:rPr>
        <w:t>Zamawiający informuje, że nie przewiduje możliwości udzielenia Wykonawcy zaliczek na poczet wykonania zamówienia.</w:t>
      </w:r>
    </w:p>
    <w:p w14:paraId="7568FFCE" w14:textId="77777777" w:rsidR="00885846" w:rsidRPr="008F0808" w:rsidRDefault="00885846" w:rsidP="00B45123">
      <w:pPr>
        <w:pStyle w:val="Tekstpodstawowy"/>
        <w:jc w:val="left"/>
        <w:rPr>
          <w:rFonts w:asciiTheme="minorHAnsi" w:hAnsiTheme="minorHAnsi" w:cstheme="minorHAnsi"/>
          <w:b/>
          <w:sz w:val="24"/>
          <w:szCs w:val="24"/>
          <w:lang w:val="pl-PL" w:bidi="pl-PL"/>
        </w:rPr>
      </w:pPr>
      <w:bookmarkStart w:id="2" w:name="_Hlk60383589"/>
    </w:p>
    <w:p w14:paraId="49E50777" w14:textId="77777777" w:rsidR="00F44453" w:rsidRDefault="009D505B" w:rsidP="00B45123">
      <w:pPr>
        <w:pStyle w:val="Tekstpodstawowy"/>
        <w:shd w:val="clear" w:color="auto" w:fill="BFBFBF"/>
        <w:ind w:left="426" w:hanging="426"/>
        <w:jc w:val="both"/>
        <w:rPr>
          <w:rFonts w:asciiTheme="minorHAnsi" w:hAnsiTheme="minorHAnsi" w:cstheme="minorHAnsi"/>
          <w:b/>
          <w:smallCaps w:val="0"/>
          <w:sz w:val="24"/>
          <w:szCs w:val="24"/>
          <w:lang w:val="pl-PL" w:bidi="pl-PL"/>
        </w:rPr>
      </w:pPr>
      <w:r>
        <w:rPr>
          <w:rFonts w:asciiTheme="minorHAnsi" w:hAnsiTheme="minorHAnsi" w:cstheme="minorHAnsi"/>
          <w:b/>
          <w:smallCaps w:val="0"/>
          <w:sz w:val="24"/>
          <w:szCs w:val="24"/>
          <w:lang w:val="pl-PL" w:bidi="pl-PL"/>
        </w:rPr>
        <w:t>XX</w:t>
      </w:r>
      <w:r w:rsidR="00F44453" w:rsidRPr="00F44453">
        <w:rPr>
          <w:rFonts w:asciiTheme="minorHAnsi" w:hAnsiTheme="minorHAnsi" w:cstheme="minorHAnsi"/>
          <w:b/>
          <w:smallCaps w:val="0"/>
          <w:sz w:val="24"/>
          <w:szCs w:val="24"/>
          <w:lang w:val="pl-PL" w:bidi="pl-PL"/>
        </w:rPr>
        <w:t>.</w:t>
      </w:r>
      <w:r w:rsidR="00F44453" w:rsidRPr="00F44453">
        <w:rPr>
          <w:rFonts w:asciiTheme="minorHAnsi" w:hAnsiTheme="minorHAnsi" w:cstheme="minorHAnsi"/>
          <w:b/>
          <w:smallCaps w:val="0"/>
          <w:sz w:val="24"/>
          <w:szCs w:val="24"/>
          <w:lang w:val="pl-PL" w:bidi="pl-PL"/>
        </w:rPr>
        <w:tab/>
      </w:r>
      <w:r w:rsidR="00F44453" w:rsidRPr="00F44453">
        <w:rPr>
          <w:rFonts w:asciiTheme="minorHAnsi" w:hAnsiTheme="minorHAnsi" w:cstheme="minorHAnsi"/>
          <w:b/>
          <w:smallCaps w:val="0"/>
          <w:sz w:val="24"/>
          <w:szCs w:val="24"/>
          <w:lang w:bidi="pl-PL"/>
        </w:rPr>
        <w:t>Opis kryteriów oceny ofert wraz z podaniem wag tych kryteriów i sposobu</w:t>
      </w:r>
      <w:r w:rsidR="00F44453" w:rsidRPr="00F44453">
        <w:rPr>
          <w:rFonts w:asciiTheme="minorHAnsi" w:hAnsiTheme="minorHAnsi" w:cstheme="minorHAnsi"/>
          <w:b/>
          <w:smallCaps w:val="0"/>
          <w:sz w:val="24"/>
          <w:szCs w:val="24"/>
          <w:lang w:val="pl-PL" w:bidi="pl-PL"/>
        </w:rPr>
        <w:t xml:space="preserve"> </w:t>
      </w:r>
      <w:r w:rsidR="00F44453" w:rsidRPr="00F44453">
        <w:rPr>
          <w:rFonts w:asciiTheme="minorHAnsi" w:hAnsiTheme="minorHAnsi" w:cstheme="minorHAnsi"/>
          <w:b/>
          <w:smallCaps w:val="0"/>
          <w:sz w:val="24"/>
          <w:szCs w:val="24"/>
          <w:lang w:bidi="pl-PL"/>
        </w:rPr>
        <w:t>oceny ofert</w:t>
      </w:r>
      <w:r w:rsidR="00F44453" w:rsidRPr="00F44453">
        <w:rPr>
          <w:rFonts w:asciiTheme="minorHAnsi" w:hAnsiTheme="minorHAnsi" w:cstheme="minorHAnsi"/>
          <w:b/>
          <w:smallCaps w:val="0"/>
          <w:sz w:val="24"/>
          <w:szCs w:val="24"/>
          <w:lang w:val="pl-PL" w:bidi="pl-PL"/>
        </w:rPr>
        <w:t>.</w:t>
      </w:r>
      <w:bookmarkEnd w:id="2"/>
    </w:p>
    <w:p w14:paraId="725C2B28" w14:textId="77777777" w:rsidR="00177D00" w:rsidRPr="00F44453" w:rsidRDefault="00177D00" w:rsidP="00B45123">
      <w:pPr>
        <w:pStyle w:val="Tekstpodstawowy"/>
        <w:shd w:val="clear" w:color="auto" w:fill="BFBFBF"/>
        <w:ind w:left="426" w:hanging="426"/>
        <w:jc w:val="both"/>
        <w:rPr>
          <w:rFonts w:asciiTheme="minorHAnsi" w:hAnsiTheme="minorHAnsi" w:cstheme="minorHAnsi"/>
          <w:b/>
          <w:smallCaps w:val="0"/>
          <w:sz w:val="24"/>
          <w:szCs w:val="24"/>
          <w:lang w:bidi="pl-PL"/>
        </w:rPr>
      </w:pPr>
    </w:p>
    <w:p w14:paraId="5E5EE55E" w14:textId="77777777" w:rsidR="00646517" w:rsidRPr="00177D00" w:rsidRDefault="00646517" w:rsidP="0042753E">
      <w:pPr>
        <w:widowControl w:val="0"/>
        <w:numPr>
          <w:ilvl w:val="6"/>
          <w:numId w:val="39"/>
        </w:numPr>
        <w:autoSpaceDE w:val="0"/>
        <w:autoSpaceDN w:val="0"/>
        <w:adjustRightInd w:val="0"/>
        <w:ind w:left="786" w:right="426" w:hanging="283"/>
        <w:jc w:val="both"/>
        <w:rPr>
          <w:rFonts w:asciiTheme="minorHAnsi" w:hAnsiTheme="minorHAnsi" w:cstheme="minorHAnsi"/>
        </w:rPr>
      </w:pPr>
      <w:r w:rsidRPr="00177D00">
        <w:rPr>
          <w:rFonts w:asciiTheme="minorHAnsi" w:hAnsiTheme="minorHAnsi" w:cstheme="minorHAnsi"/>
        </w:rPr>
        <w:t>Przy dokonywaniu wyboru najkorzystniejszej oferty Zamawiający będzie stosować następujące kryteria oceny ofert:</w:t>
      </w:r>
    </w:p>
    <w:p w14:paraId="79923F1B" w14:textId="77777777" w:rsidR="00646517" w:rsidRPr="00177D00" w:rsidRDefault="00646517" w:rsidP="0042753E">
      <w:pPr>
        <w:widowControl w:val="0"/>
        <w:numPr>
          <w:ilvl w:val="0"/>
          <w:numId w:val="40"/>
        </w:numPr>
        <w:autoSpaceDE w:val="0"/>
        <w:autoSpaceDN w:val="0"/>
        <w:adjustRightInd w:val="0"/>
        <w:ind w:left="1070" w:right="426" w:hanging="284"/>
        <w:jc w:val="both"/>
        <w:rPr>
          <w:rFonts w:asciiTheme="minorHAnsi" w:eastAsia="Calibri" w:hAnsiTheme="minorHAnsi" w:cstheme="minorHAnsi"/>
          <w:b/>
          <w:bCs/>
        </w:rPr>
      </w:pPr>
      <w:r>
        <w:rPr>
          <w:rFonts w:asciiTheme="minorHAnsi" w:eastAsia="Calibri" w:hAnsiTheme="minorHAnsi" w:cstheme="minorHAnsi"/>
          <w:b/>
          <w:bCs/>
        </w:rPr>
        <w:t xml:space="preserve">Cena </w:t>
      </w:r>
      <w:r w:rsidRPr="00177D00">
        <w:rPr>
          <w:rFonts w:asciiTheme="minorHAnsi" w:eastAsia="Calibri" w:hAnsiTheme="minorHAnsi" w:cstheme="minorHAnsi"/>
          <w:b/>
          <w:bCs/>
        </w:rPr>
        <w:t xml:space="preserve"> brutto – 60% (C)</w:t>
      </w:r>
    </w:p>
    <w:p w14:paraId="7A8BE797" w14:textId="77777777" w:rsidR="00646517" w:rsidRPr="00375903" w:rsidRDefault="00646517" w:rsidP="00E208F6">
      <w:pPr>
        <w:widowControl w:val="0"/>
        <w:numPr>
          <w:ilvl w:val="0"/>
          <w:numId w:val="40"/>
        </w:numPr>
        <w:autoSpaceDE w:val="0"/>
        <w:autoSpaceDN w:val="0"/>
        <w:adjustRightInd w:val="0"/>
        <w:ind w:left="1070" w:right="426" w:hanging="284"/>
        <w:jc w:val="both"/>
        <w:rPr>
          <w:rFonts w:asciiTheme="minorHAnsi" w:eastAsia="Calibri" w:hAnsiTheme="minorHAnsi" w:cstheme="minorHAnsi"/>
          <w:b/>
          <w:bCs/>
        </w:rPr>
      </w:pPr>
      <w:r>
        <w:rPr>
          <w:rFonts w:asciiTheme="minorHAnsi" w:eastAsia="Calibri" w:hAnsiTheme="minorHAnsi" w:cstheme="minorHAnsi"/>
          <w:b/>
          <w:bCs/>
        </w:rPr>
        <w:t>Okres gwarancji – 40% (G</w:t>
      </w:r>
      <w:r w:rsidRPr="00177D00">
        <w:rPr>
          <w:rFonts w:asciiTheme="minorHAnsi" w:eastAsia="Calibri" w:hAnsiTheme="minorHAnsi" w:cstheme="minorHAnsi"/>
          <w:b/>
          <w:bCs/>
        </w:rPr>
        <w:t>)</w:t>
      </w:r>
      <w:r w:rsidRPr="00375903">
        <w:rPr>
          <w:rFonts w:asciiTheme="minorHAnsi" w:eastAsia="Calibri" w:hAnsiTheme="minorHAnsi" w:cstheme="minorHAnsi"/>
          <w:b/>
          <w:bCs/>
        </w:rPr>
        <w:t xml:space="preserve"> </w:t>
      </w:r>
    </w:p>
    <w:p w14:paraId="64408490" w14:textId="77777777" w:rsidR="00646517" w:rsidRPr="00177D00" w:rsidRDefault="00646517" w:rsidP="00DE7811">
      <w:pPr>
        <w:widowControl w:val="0"/>
        <w:autoSpaceDE w:val="0"/>
        <w:autoSpaceDN w:val="0"/>
        <w:adjustRightInd w:val="0"/>
        <w:ind w:left="786" w:right="350"/>
        <w:rPr>
          <w:rFonts w:asciiTheme="minorHAnsi" w:eastAsia="Calibri" w:hAnsiTheme="minorHAnsi" w:cstheme="minorHAnsi"/>
          <w:b/>
          <w:bCs/>
        </w:rPr>
      </w:pPr>
      <w:r w:rsidRPr="00177D00">
        <w:rPr>
          <w:rFonts w:asciiTheme="minorHAnsi" w:eastAsia="Calibri" w:hAnsiTheme="minorHAnsi" w:cstheme="minorHAnsi"/>
          <w:b/>
          <w:bCs/>
        </w:rPr>
        <w:t>1% = 1 pkt</w:t>
      </w:r>
    </w:p>
    <w:p w14:paraId="19609B1E" w14:textId="77777777" w:rsidR="00646517" w:rsidRPr="00646517" w:rsidRDefault="00646517" w:rsidP="0042753E">
      <w:pPr>
        <w:widowControl w:val="0"/>
        <w:numPr>
          <w:ilvl w:val="6"/>
          <w:numId w:val="39"/>
        </w:numPr>
        <w:autoSpaceDE w:val="0"/>
        <w:autoSpaceDN w:val="0"/>
        <w:adjustRightInd w:val="0"/>
        <w:ind w:left="786" w:right="350" w:hanging="283"/>
        <w:jc w:val="both"/>
        <w:rPr>
          <w:rFonts w:asciiTheme="minorHAnsi" w:hAnsiTheme="minorHAnsi" w:cstheme="minorHAnsi"/>
          <w:b/>
          <w:bCs/>
        </w:rPr>
      </w:pPr>
    </w:p>
    <w:p w14:paraId="1A2A7A22" w14:textId="1FEB1A67" w:rsidR="00646517" w:rsidRPr="00177D00" w:rsidRDefault="00646517" w:rsidP="0042753E">
      <w:pPr>
        <w:widowControl w:val="0"/>
        <w:numPr>
          <w:ilvl w:val="6"/>
          <w:numId w:val="39"/>
        </w:numPr>
        <w:autoSpaceDE w:val="0"/>
        <w:autoSpaceDN w:val="0"/>
        <w:adjustRightInd w:val="0"/>
        <w:ind w:left="786" w:right="350" w:hanging="283"/>
        <w:jc w:val="both"/>
        <w:rPr>
          <w:rFonts w:asciiTheme="minorHAnsi" w:hAnsiTheme="minorHAnsi" w:cstheme="minorHAnsi"/>
          <w:b/>
          <w:bCs/>
        </w:rPr>
      </w:pPr>
      <w:r w:rsidRPr="00177D00">
        <w:rPr>
          <w:rFonts w:asciiTheme="minorHAnsi" w:hAnsiTheme="minorHAnsi" w:cstheme="minorHAnsi"/>
        </w:rPr>
        <w:t>Ocena ofert zostanie przeprowadzona na podstawie przedstawionych w ust. 1 kryteriów oraz ich wag. Oferty oceniane będą punktowo, według następujących zasad:</w:t>
      </w:r>
    </w:p>
    <w:p w14:paraId="6A9C1A74" w14:textId="77777777" w:rsidR="00646517" w:rsidRPr="00177D00" w:rsidRDefault="00646517" w:rsidP="00DE7811">
      <w:pPr>
        <w:widowControl w:val="0"/>
        <w:autoSpaceDE w:val="0"/>
        <w:autoSpaceDN w:val="0"/>
        <w:adjustRightInd w:val="0"/>
        <w:ind w:left="786" w:right="350"/>
        <w:jc w:val="both"/>
        <w:rPr>
          <w:rFonts w:asciiTheme="minorHAnsi" w:hAnsiTheme="minorHAnsi" w:cstheme="minorHAnsi"/>
          <w:b/>
          <w:bCs/>
        </w:rPr>
      </w:pPr>
    </w:p>
    <w:p w14:paraId="01AFC583" w14:textId="77777777" w:rsidR="00646517" w:rsidRPr="00177D00" w:rsidRDefault="00646517" w:rsidP="0042753E">
      <w:pPr>
        <w:widowControl w:val="0"/>
        <w:numPr>
          <w:ilvl w:val="0"/>
          <w:numId w:val="41"/>
        </w:numPr>
        <w:autoSpaceDE w:val="0"/>
        <w:autoSpaceDN w:val="0"/>
        <w:adjustRightInd w:val="0"/>
        <w:ind w:left="1070" w:right="350" w:hanging="284"/>
        <w:jc w:val="both"/>
        <w:rPr>
          <w:rFonts w:asciiTheme="minorHAnsi" w:eastAsia="Calibri" w:hAnsiTheme="minorHAnsi" w:cstheme="minorHAnsi"/>
          <w:color w:val="000000"/>
          <w:u w:val="single"/>
        </w:rPr>
      </w:pPr>
      <w:r w:rsidRPr="00177D00">
        <w:rPr>
          <w:rFonts w:asciiTheme="minorHAnsi" w:eastAsia="Calibri" w:hAnsiTheme="minorHAnsi" w:cstheme="minorHAnsi"/>
          <w:color w:val="000000"/>
          <w:u w:val="single"/>
        </w:rPr>
        <w:t xml:space="preserve">sposób obliczenia punktów dla kryterium </w:t>
      </w:r>
      <w:r>
        <w:rPr>
          <w:rFonts w:asciiTheme="minorHAnsi" w:eastAsia="Calibri" w:hAnsiTheme="minorHAnsi" w:cstheme="minorHAnsi"/>
          <w:b/>
          <w:color w:val="000000"/>
          <w:u w:val="single"/>
        </w:rPr>
        <w:t xml:space="preserve">„Cena </w:t>
      </w:r>
      <w:r w:rsidRPr="00177D00">
        <w:rPr>
          <w:rFonts w:asciiTheme="minorHAnsi" w:eastAsia="Calibri" w:hAnsiTheme="minorHAnsi" w:cstheme="minorHAnsi"/>
          <w:b/>
          <w:color w:val="000000"/>
          <w:u w:val="single"/>
        </w:rPr>
        <w:t xml:space="preserve"> brutto”</w:t>
      </w:r>
      <w:r w:rsidRPr="00177D00">
        <w:rPr>
          <w:rFonts w:asciiTheme="minorHAnsi" w:eastAsia="Calibri" w:hAnsiTheme="minorHAnsi" w:cstheme="minorHAnsi"/>
          <w:color w:val="000000"/>
          <w:u w:val="single"/>
        </w:rPr>
        <w:t xml:space="preserve"> (maks. 60 pkt):</w:t>
      </w:r>
    </w:p>
    <w:p w14:paraId="4F38DF3F" w14:textId="77777777" w:rsidR="00646517" w:rsidRPr="00177D00" w:rsidRDefault="00646517" w:rsidP="00DE7811">
      <w:pPr>
        <w:widowControl w:val="0"/>
        <w:autoSpaceDE w:val="0"/>
        <w:autoSpaceDN w:val="0"/>
        <w:adjustRightInd w:val="0"/>
        <w:ind w:left="1070" w:right="350"/>
        <w:jc w:val="both"/>
        <w:rPr>
          <w:rFonts w:asciiTheme="minorHAnsi" w:eastAsia="Calibri" w:hAnsiTheme="minorHAnsi" w:cstheme="minorHAnsi"/>
          <w:color w:val="000000"/>
        </w:rPr>
      </w:pPr>
      <w:r w:rsidRPr="00177D00">
        <w:rPr>
          <w:rFonts w:asciiTheme="minorHAnsi" w:eastAsia="Calibri" w:hAnsiTheme="minorHAnsi" w:cstheme="minorHAnsi"/>
          <w:color w:val="000000"/>
        </w:rPr>
        <w:t xml:space="preserve">Ilość punktów dla kryterium </w:t>
      </w:r>
      <w:r>
        <w:rPr>
          <w:rFonts w:asciiTheme="minorHAnsi" w:eastAsia="Calibri" w:hAnsiTheme="minorHAnsi" w:cstheme="minorHAnsi"/>
          <w:b/>
          <w:bCs/>
          <w:color w:val="000000"/>
        </w:rPr>
        <w:t>ceny</w:t>
      </w:r>
      <w:r w:rsidRPr="00177D00">
        <w:rPr>
          <w:rFonts w:asciiTheme="minorHAnsi" w:eastAsia="Calibri" w:hAnsiTheme="minorHAnsi" w:cstheme="minorHAnsi"/>
          <w:b/>
          <w:bCs/>
          <w:color w:val="000000"/>
        </w:rPr>
        <w:t xml:space="preserve"> brutto</w:t>
      </w:r>
      <w:r w:rsidRPr="00177D00">
        <w:rPr>
          <w:rFonts w:asciiTheme="minorHAnsi" w:eastAsia="Calibri" w:hAnsiTheme="minorHAnsi" w:cstheme="minorHAnsi"/>
          <w:color w:val="000000"/>
        </w:rPr>
        <w:t xml:space="preserve"> zostanie ustalona wg poniższego wzoru:</w:t>
      </w:r>
    </w:p>
    <w:p w14:paraId="5403302C" w14:textId="77777777" w:rsidR="00646517" w:rsidRPr="00177D00" w:rsidRDefault="00646517" w:rsidP="00DE7811">
      <w:pPr>
        <w:widowControl w:val="0"/>
        <w:autoSpaceDE w:val="0"/>
        <w:autoSpaceDN w:val="0"/>
        <w:adjustRightInd w:val="0"/>
        <w:ind w:left="708" w:right="350" w:firstLine="708"/>
        <w:rPr>
          <w:rFonts w:asciiTheme="minorHAnsi" w:eastAsia="Calibri" w:hAnsiTheme="minorHAnsi" w:cstheme="minorHAnsi"/>
          <w:color w:val="000000"/>
        </w:rPr>
      </w:pPr>
      <w:r w:rsidRPr="00177D00">
        <w:rPr>
          <w:rFonts w:asciiTheme="minorHAnsi" w:eastAsia="Calibri" w:hAnsiTheme="minorHAnsi" w:cstheme="minorHAnsi"/>
          <w:color w:val="000000"/>
        </w:rPr>
        <w:lastRenderedPageBreak/>
        <w:t xml:space="preserve">                           najniższa zaoferowana w postępowaniu </w:t>
      </w:r>
    </w:p>
    <w:p w14:paraId="195BF7C8" w14:textId="77777777" w:rsidR="00646517" w:rsidRPr="00177D00" w:rsidRDefault="00646517" w:rsidP="00DE7811">
      <w:pPr>
        <w:widowControl w:val="0"/>
        <w:autoSpaceDE w:val="0"/>
        <w:autoSpaceDN w:val="0"/>
        <w:adjustRightInd w:val="0"/>
        <w:ind w:left="708" w:right="350" w:firstLine="708"/>
        <w:rPr>
          <w:rFonts w:asciiTheme="minorHAnsi" w:eastAsia="Calibri" w:hAnsiTheme="minorHAnsi" w:cstheme="minorHAnsi"/>
          <w:color w:val="000000"/>
        </w:rPr>
      </w:pPr>
      <w:r w:rsidRPr="00177D00">
        <w:rPr>
          <w:rFonts w:asciiTheme="minorHAnsi" w:eastAsia="Calibri" w:hAnsiTheme="minorHAnsi" w:cstheme="minorHAnsi"/>
          <w:color w:val="000000"/>
        </w:rPr>
        <w:t xml:space="preserve">                                           c</w:t>
      </w:r>
      <w:r>
        <w:rPr>
          <w:rFonts w:asciiTheme="minorHAnsi" w:eastAsia="Calibri" w:hAnsiTheme="minorHAnsi" w:cstheme="minorHAnsi"/>
          <w:color w:val="000000"/>
        </w:rPr>
        <w:t xml:space="preserve">ena </w:t>
      </w:r>
      <w:r w:rsidRPr="00177D00">
        <w:rPr>
          <w:rFonts w:asciiTheme="minorHAnsi" w:eastAsia="Calibri" w:hAnsiTheme="minorHAnsi" w:cstheme="minorHAnsi"/>
          <w:color w:val="000000"/>
        </w:rPr>
        <w:t xml:space="preserve"> brutto </w:t>
      </w:r>
    </w:p>
    <w:p w14:paraId="783D676E" w14:textId="77777777" w:rsidR="00646517" w:rsidRPr="00177D00" w:rsidRDefault="00646517" w:rsidP="00DE7811">
      <w:pPr>
        <w:widowControl w:val="0"/>
        <w:autoSpaceDE w:val="0"/>
        <w:autoSpaceDN w:val="0"/>
        <w:adjustRightInd w:val="0"/>
        <w:ind w:left="1070" w:right="350"/>
        <w:jc w:val="center"/>
        <w:rPr>
          <w:rFonts w:asciiTheme="minorHAnsi" w:eastAsia="Calibri" w:hAnsiTheme="minorHAnsi" w:cstheme="minorHAnsi"/>
          <w:color w:val="000000"/>
        </w:rPr>
      </w:pPr>
      <w:r w:rsidRPr="00177D00">
        <w:rPr>
          <w:rFonts w:asciiTheme="minorHAnsi" w:eastAsia="Calibri" w:hAnsiTheme="minorHAnsi" w:cstheme="minorHAnsi"/>
          <w:color w:val="000000"/>
        </w:rPr>
        <w:t>cena (C) = --------------------------------------------------------------- x 60%</w:t>
      </w:r>
    </w:p>
    <w:p w14:paraId="66B5D481" w14:textId="77777777" w:rsidR="00646517" w:rsidRPr="00177D00" w:rsidRDefault="00646517" w:rsidP="00DE7811">
      <w:pPr>
        <w:widowControl w:val="0"/>
        <w:autoSpaceDE w:val="0"/>
        <w:autoSpaceDN w:val="0"/>
        <w:adjustRightInd w:val="0"/>
        <w:ind w:left="708" w:right="350" w:firstLine="708"/>
        <w:rPr>
          <w:rFonts w:asciiTheme="minorHAnsi" w:eastAsia="Calibri" w:hAnsiTheme="minorHAnsi" w:cstheme="minorHAnsi"/>
        </w:rPr>
      </w:pPr>
      <w:r w:rsidRPr="00177D00">
        <w:rPr>
          <w:rFonts w:asciiTheme="minorHAnsi" w:eastAsia="Calibri" w:hAnsiTheme="minorHAnsi" w:cstheme="minorHAnsi"/>
        </w:rPr>
        <w:t xml:space="preserve">                           </w:t>
      </w:r>
      <w:r>
        <w:rPr>
          <w:rFonts w:asciiTheme="minorHAnsi" w:eastAsia="Calibri" w:hAnsiTheme="minorHAnsi" w:cstheme="minorHAnsi"/>
        </w:rPr>
        <w:t xml:space="preserve">cena </w:t>
      </w:r>
      <w:r w:rsidRPr="00177D00">
        <w:rPr>
          <w:rFonts w:asciiTheme="minorHAnsi" w:eastAsia="Calibri" w:hAnsiTheme="minorHAnsi" w:cstheme="minorHAnsi"/>
        </w:rPr>
        <w:t xml:space="preserve"> brutto ocenianej oferty</w:t>
      </w:r>
    </w:p>
    <w:p w14:paraId="68A64848" w14:textId="77777777" w:rsidR="00646517" w:rsidRDefault="00646517" w:rsidP="00DE7811">
      <w:pPr>
        <w:widowControl w:val="0"/>
        <w:autoSpaceDE w:val="0"/>
        <w:autoSpaceDN w:val="0"/>
        <w:adjustRightInd w:val="0"/>
        <w:ind w:right="350"/>
        <w:rPr>
          <w:rFonts w:asciiTheme="minorHAnsi" w:eastAsia="Calibri" w:hAnsiTheme="minorHAnsi" w:cstheme="minorHAnsi"/>
        </w:rPr>
      </w:pPr>
    </w:p>
    <w:p w14:paraId="4E2FCFD1" w14:textId="77777777" w:rsidR="00646517" w:rsidRPr="00177D00" w:rsidRDefault="00646517" w:rsidP="00DE7811">
      <w:pPr>
        <w:widowControl w:val="0"/>
        <w:autoSpaceDE w:val="0"/>
        <w:autoSpaceDN w:val="0"/>
        <w:adjustRightInd w:val="0"/>
        <w:ind w:right="350"/>
        <w:rPr>
          <w:rFonts w:asciiTheme="minorHAnsi" w:eastAsia="Calibri" w:hAnsiTheme="minorHAnsi" w:cstheme="minorHAnsi"/>
        </w:rPr>
      </w:pPr>
    </w:p>
    <w:p w14:paraId="1B4460B7" w14:textId="77777777" w:rsidR="00646517" w:rsidRPr="00177D00" w:rsidRDefault="00646517" w:rsidP="0042753E">
      <w:pPr>
        <w:widowControl w:val="0"/>
        <w:numPr>
          <w:ilvl w:val="0"/>
          <w:numId w:val="41"/>
        </w:numPr>
        <w:autoSpaceDE w:val="0"/>
        <w:autoSpaceDN w:val="0"/>
        <w:adjustRightInd w:val="0"/>
        <w:ind w:left="1070" w:right="350" w:hanging="284"/>
        <w:jc w:val="both"/>
        <w:rPr>
          <w:rFonts w:asciiTheme="minorHAnsi" w:eastAsia="Calibri" w:hAnsiTheme="minorHAnsi" w:cstheme="minorHAnsi"/>
          <w:color w:val="000000"/>
          <w:u w:val="single"/>
        </w:rPr>
      </w:pPr>
      <w:r w:rsidRPr="00177D00">
        <w:rPr>
          <w:rFonts w:asciiTheme="minorHAnsi" w:eastAsia="Calibri" w:hAnsiTheme="minorHAnsi" w:cstheme="minorHAnsi"/>
          <w:u w:val="single"/>
        </w:rPr>
        <w:t>sposób</w:t>
      </w:r>
      <w:r w:rsidRPr="00177D00">
        <w:rPr>
          <w:rFonts w:asciiTheme="minorHAnsi" w:eastAsia="Calibri" w:hAnsiTheme="minorHAnsi" w:cstheme="minorHAnsi"/>
          <w:color w:val="000000"/>
          <w:u w:val="single"/>
        </w:rPr>
        <w:t xml:space="preserve"> obliczenia punktów dla kryterium </w:t>
      </w:r>
      <w:r>
        <w:rPr>
          <w:rFonts w:asciiTheme="minorHAnsi" w:eastAsia="Calibri" w:hAnsiTheme="minorHAnsi" w:cstheme="minorHAnsi"/>
          <w:b/>
          <w:color w:val="000000"/>
          <w:u w:val="single"/>
        </w:rPr>
        <w:t>„Okres gwarancji</w:t>
      </w:r>
      <w:r w:rsidRPr="00177D00">
        <w:rPr>
          <w:rFonts w:asciiTheme="minorHAnsi" w:eastAsia="Calibri" w:hAnsiTheme="minorHAnsi" w:cstheme="minorHAnsi"/>
          <w:b/>
          <w:color w:val="000000"/>
          <w:u w:val="single"/>
        </w:rPr>
        <w:t>”</w:t>
      </w:r>
      <w:r>
        <w:rPr>
          <w:rFonts w:asciiTheme="minorHAnsi" w:eastAsia="Calibri" w:hAnsiTheme="minorHAnsi" w:cstheme="minorHAnsi"/>
          <w:color w:val="000000"/>
          <w:u w:val="single"/>
        </w:rPr>
        <w:t xml:space="preserve"> (maks. 40</w:t>
      </w:r>
      <w:r w:rsidRPr="00177D00">
        <w:rPr>
          <w:rFonts w:asciiTheme="minorHAnsi" w:eastAsia="Calibri" w:hAnsiTheme="minorHAnsi" w:cstheme="minorHAnsi"/>
          <w:color w:val="000000"/>
          <w:u w:val="single"/>
        </w:rPr>
        <w:t xml:space="preserve"> pkt),</w:t>
      </w:r>
      <w:r w:rsidRPr="00177D00">
        <w:rPr>
          <w:rFonts w:asciiTheme="minorHAnsi" w:eastAsia="Calibri" w:hAnsiTheme="minorHAnsi" w:cstheme="minorHAnsi"/>
          <w:color w:val="000000"/>
        </w:rPr>
        <w:t xml:space="preserve"> rozumiane jako </w:t>
      </w:r>
      <w:r w:rsidRPr="00177D00">
        <w:rPr>
          <w:rFonts w:asciiTheme="minorHAnsi" w:hAnsiTheme="minorHAnsi" w:cstheme="minorHAnsi"/>
          <w:kern w:val="1"/>
        </w:rPr>
        <w:t xml:space="preserve">gwarantowany </w:t>
      </w:r>
      <w:r>
        <w:rPr>
          <w:rFonts w:asciiTheme="minorHAnsi" w:hAnsiTheme="minorHAnsi" w:cstheme="minorHAnsi"/>
          <w:kern w:val="1"/>
        </w:rPr>
        <w:t xml:space="preserve"> okres gwarancji </w:t>
      </w:r>
      <w:r>
        <w:rPr>
          <w:rFonts w:asciiTheme="minorHAnsi" w:hAnsiTheme="minorHAnsi" w:cstheme="minorHAnsi"/>
          <w:color w:val="000000"/>
          <w:shd w:val="clear" w:color="auto" w:fill="FFFFFF"/>
        </w:rPr>
        <w:t xml:space="preserve"> w okresie świadczenia usługi.</w:t>
      </w:r>
    </w:p>
    <w:p w14:paraId="293F1384" w14:textId="77777777" w:rsidR="00646517" w:rsidRPr="00177D00" w:rsidRDefault="00646517" w:rsidP="00DE7811">
      <w:pPr>
        <w:widowControl w:val="0"/>
        <w:autoSpaceDE w:val="0"/>
        <w:autoSpaceDN w:val="0"/>
        <w:adjustRightInd w:val="0"/>
        <w:ind w:left="1070" w:right="350"/>
        <w:jc w:val="both"/>
        <w:rPr>
          <w:rFonts w:asciiTheme="minorHAnsi" w:hAnsiTheme="minorHAnsi" w:cstheme="minorHAnsi"/>
          <w:kern w:val="1"/>
          <w:lang w:val="x-none"/>
        </w:rPr>
      </w:pPr>
      <w:r w:rsidRPr="00177D00">
        <w:rPr>
          <w:rFonts w:asciiTheme="minorHAnsi" w:hAnsiTheme="minorHAnsi" w:cstheme="minorHAnsi"/>
          <w:b/>
          <w:u w:val="single"/>
        </w:rPr>
        <w:t>Maksy</w:t>
      </w:r>
      <w:r>
        <w:rPr>
          <w:rFonts w:asciiTheme="minorHAnsi" w:hAnsiTheme="minorHAnsi" w:cstheme="minorHAnsi"/>
          <w:b/>
          <w:u w:val="single"/>
        </w:rPr>
        <w:t>malny dopuszczalny okres gwarancji wynosi 4 lata, a minimalny 2 lata</w:t>
      </w:r>
    </w:p>
    <w:p w14:paraId="73DC69EB" w14:textId="77777777" w:rsidR="00646517" w:rsidRDefault="00646517" w:rsidP="00DE7811">
      <w:pPr>
        <w:widowControl w:val="0"/>
        <w:tabs>
          <w:tab w:val="left" w:pos="8645"/>
        </w:tabs>
        <w:autoSpaceDE w:val="0"/>
        <w:autoSpaceDN w:val="0"/>
        <w:adjustRightInd w:val="0"/>
        <w:ind w:left="1070" w:right="350"/>
        <w:jc w:val="both"/>
        <w:rPr>
          <w:rFonts w:asciiTheme="minorHAnsi" w:hAnsiTheme="minorHAnsi" w:cstheme="minorHAnsi"/>
          <w:kern w:val="1"/>
          <w:lang w:val="x-none"/>
        </w:rPr>
      </w:pPr>
      <w:r w:rsidRPr="00177D00">
        <w:rPr>
          <w:rFonts w:asciiTheme="minorHAnsi" w:hAnsiTheme="minorHAnsi" w:cstheme="minorHAnsi"/>
          <w:kern w:val="1"/>
        </w:rPr>
        <w:t xml:space="preserve">Maksymalny dopuszczalny </w:t>
      </w:r>
      <w:r>
        <w:rPr>
          <w:rFonts w:asciiTheme="minorHAnsi" w:hAnsiTheme="minorHAnsi" w:cstheme="minorHAnsi"/>
          <w:kern w:val="1"/>
        </w:rPr>
        <w:t>okres gwarancji</w:t>
      </w:r>
      <w:r>
        <w:rPr>
          <w:rFonts w:asciiTheme="minorHAnsi" w:hAnsiTheme="minorHAnsi" w:cstheme="minorHAnsi"/>
          <w:kern w:val="1"/>
          <w:lang w:val="x-none"/>
        </w:rPr>
        <w:t xml:space="preserve"> </w:t>
      </w:r>
      <w:r w:rsidRPr="00177D00">
        <w:rPr>
          <w:rFonts w:asciiTheme="minorHAnsi" w:hAnsiTheme="minorHAnsi" w:cstheme="minorHAnsi"/>
          <w:kern w:val="1"/>
          <w:lang w:val="x-none"/>
        </w:rPr>
        <w:t xml:space="preserve"> przyjęty przez Zamawiającego </w:t>
      </w:r>
    </w:p>
    <w:p w14:paraId="69D85AB3" w14:textId="77777777" w:rsidR="00646517" w:rsidRDefault="00646517" w:rsidP="00DE7811">
      <w:pPr>
        <w:widowControl w:val="0"/>
        <w:tabs>
          <w:tab w:val="left" w:pos="8645"/>
        </w:tabs>
        <w:autoSpaceDE w:val="0"/>
        <w:autoSpaceDN w:val="0"/>
        <w:adjustRightInd w:val="0"/>
        <w:ind w:left="1070" w:right="350"/>
        <w:jc w:val="both"/>
        <w:rPr>
          <w:rFonts w:asciiTheme="minorHAnsi" w:hAnsiTheme="minorHAnsi" w:cstheme="minorHAnsi"/>
        </w:rPr>
      </w:pPr>
      <w:r>
        <w:rPr>
          <w:rFonts w:asciiTheme="minorHAnsi" w:hAnsiTheme="minorHAnsi" w:cstheme="minorHAnsi"/>
          <w:kern w:val="1"/>
          <w:lang w:val="x-none"/>
        </w:rPr>
        <w:t>we wskazanych zadaniach wynosi</w:t>
      </w:r>
      <w:r>
        <w:rPr>
          <w:rFonts w:asciiTheme="minorHAnsi" w:hAnsiTheme="minorHAnsi" w:cstheme="minorHAnsi"/>
          <w:kern w:val="1"/>
        </w:rPr>
        <w:t xml:space="preserve"> </w:t>
      </w:r>
      <w:r>
        <w:rPr>
          <w:rFonts w:asciiTheme="minorHAnsi" w:hAnsiTheme="minorHAnsi" w:cstheme="minorHAnsi"/>
          <w:kern w:val="1"/>
          <w:lang w:val="x-none"/>
        </w:rPr>
        <w:t xml:space="preserve"> </w:t>
      </w:r>
      <w:r>
        <w:rPr>
          <w:rFonts w:asciiTheme="minorHAnsi" w:hAnsiTheme="minorHAnsi" w:cstheme="minorHAnsi"/>
          <w:kern w:val="1"/>
        </w:rPr>
        <w:t>4 lata, a kolejne to 3 lata i 2 lata.</w:t>
      </w:r>
    </w:p>
    <w:p w14:paraId="2C1C6875" w14:textId="77777777" w:rsidR="00646517" w:rsidRDefault="00646517" w:rsidP="00DE7811">
      <w:pPr>
        <w:widowControl w:val="0"/>
        <w:tabs>
          <w:tab w:val="left" w:pos="8645"/>
        </w:tabs>
        <w:autoSpaceDE w:val="0"/>
        <w:autoSpaceDN w:val="0"/>
        <w:adjustRightInd w:val="0"/>
        <w:ind w:left="1070" w:right="350"/>
        <w:jc w:val="both"/>
        <w:rPr>
          <w:rFonts w:asciiTheme="minorHAnsi" w:hAnsiTheme="minorHAnsi" w:cstheme="minorHAnsi"/>
        </w:rPr>
      </w:pPr>
      <w:r w:rsidRPr="00177D00">
        <w:rPr>
          <w:rFonts w:asciiTheme="minorHAnsi" w:hAnsiTheme="minorHAnsi" w:cstheme="minorHAnsi"/>
        </w:rPr>
        <w:t>W przypadku, gdy którykolwiek z Wykonawców zaof</w:t>
      </w:r>
      <w:r>
        <w:rPr>
          <w:rFonts w:asciiTheme="minorHAnsi" w:hAnsiTheme="minorHAnsi" w:cstheme="minorHAnsi"/>
        </w:rPr>
        <w:t>eruje w Formularzu oferty krótszy okres gwarancji niż 2 lata</w:t>
      </w:r>
      <w:r w:rsidRPr="00177D00">
        <w:rPr>
          <w:rFonts w:asciiTheme="minorHAnsi" w:hAnsiTheme="minorHAnsi" w:cstheme="minorHAnsi"/>
        </w:rPr>
        <w:t>, jego oferta zostanie uznana z</w:t>
      </w:r>
      <w:r>
        <w:rPr>
          <w:rFonts w:asciiTheme="minorHAnsi" w:hAnsiTheme="minorHAnsi" w:cstheme="minorHAnsi"/>
        </w:rPr>
        <w:t xml:space="preserve">a niezgodną </w:t>
      </w:r>
    </w:p>
    <w:p w14:paraId="58E02BC4" w14:textId="77777777" w:rsidR="00646517" w:rsidRDefault="00646517" w:rsidP="00DE7811">
      <w:pPr>
        <w:widowControl w:val="0"/>
        <w:tabs>
          <w:tab w:val="left" w:pos="8645"/>
        </w:tabs>
        <w:autoSpaceDE w:val="0"/>
        <w:autoSpaceDN w:val="0"/>
        <w:adjustRightInd w:val="0"/>
        <w:ind w:left="1070" w:right="350"/>
        <w:jc w:val="both"/>
        <w:rPr>
          <w:rFonts w:asciiTheme="minorHAnsi" w:hAnsiTheme="minorHAnsi" w:cstheme="minorHAnsi"/>
          <w:kern w:val="1"/>
          <w:lang w:val="x-none"/>
        </w:rPr>
      </w:pPr>
      <w:r>
        <w:rPr>
          <w:rFonts w:asciiTheme="minorHAnsi" w:hAnsiTheme="minorHAnsi" w:cstheme="minorHAnsi"/>
        </w:rPr>
        <w:t xml:space="preserve">z SWZ </w:t>
      </w:r>
      <w:r w:rsidRPr="00177D00">
        <w:rPr>
          <w:rFonts w:asciiTheme="minorHAnsi" w:hAnsiTheme="minorHAnsi" w:cstheme="minorHAnsi"/>
        </w:rPr>
        <w:t xml:space="preserve"> i zostanie odrzucona,</w:t>
      </w:r>
      <w:r>
        <w:rPr>
          <w:rFonts w:asciiTheme="minorHAnsi" w:hAnsiTheme="minorHAnsi" w:cstheme="minorHAnsi"/>
        </w:rPr>
        <w:t xml:space="preserve"> zgodnie z art. 226</w:t>
      </w:r>
      <w:r w:rsidRPr="00177D00">
        <w:rPr>
          <w:rFonts w:asciiTheme="minorHAnsi" w:hAnsiTheme="minorHAnsi" w:cstheme="minorHAnsi"/>
        </w:rPr>
        <w:t xml:space="preserve"> </w:t>
      </w:r>
      <w:r>
        <w:rPr>
          <w:rFonts w:asciiTheme="minorHAnsi" w:hAnsiTheme="minorHAnsi" w:cstheme="minorHAnsi"/>
        </w:rPr>
        <w:t xml:space="preserve">ust.1 pkt 5 </w:t>
      </w:r>
      <w:r w:rsidRPr="00177D00">
        <w:rPr>
          <w:rFonts w:asciiTheme="minorHAnsi" w:hAnsiTheme="minorHAnsi" w:cstheme="minorHAnsi"/>
        </w:rPr>
        <w:t>ustawy Pzp.</w:t>
      </w:r>
      <w:r w:rsidRPr="00177D00">
        <w:rPr>
          <w:rFonts w:asciiTheme="minorHAnsi" w:hAnsiTheme="minorHAnsi" w:cstheme="minorHAnsi"/>
          <w:kern w:val="1"/>
          <w:lang w:val="x-none"/>
        </w:rPr>
        <w:t xml:space="preserve"> </w:t>
      </w:r>
    </w:p>
    <w:p w14:paraId="2AFBE12F" w14:textId="77777777" w:rsidR="00646517" w:rsidRPr="00956F64" w:rsidRDefault="00646517" w:rsidP="00956F64">
      <w:pPr>
        <w:widowControl w:val="0"/>
        <w:tabs>
          <w:tab w:val="left" w:pos="8645"/>
        </w:tabs>
        <w:autoSpaceDE w:val="0"/>
        <w:autoSpaceDN w:val="0"/>
        <w:adjustRightInd w:val="0"/>
        <w:ind w:left="1070" w:right="350"/>
        <w:jc w:val="both"/>
        <w:rPr>
          <w:rFonts w:asciiTheme="minorHAnsi" w:hAnsiTheme="minorHAnsi" w:cstheme="minorHAnsi"/>
        </w:rPr>
      </w:pPr>
      <w:r w:rsidRPr="00177D00">
        <w:rPr>
          <w:rFonts w:asciiTheme="minorHAnsi" w:hAnsiTheme="minorHAnsi" w:cstheme="minorHAnsi"/>
        </w:rPr>
        <w:t>W przypadku, gdy którykolwi</w:t>
      </w:r>
      <w:r>
        <w:rPr>
          <w:rFonts w:asciiTheme="minorHAnsi" w:hAnsiTheme="minorHAnsi" w:cstheme="minorHAnsi"/>
        </w:rPr>
        <w:t xml:space="preserve">ek z Wykonawców zaoferuje dłuższy okres gwarancji niż 4 lata, </w:t>
      </w:r>
      <w:r w:rsidRPr="00177D00">
        <w:rPr>
          <w:rFonts w:asciiTheme="minorHAnsi" w:hAnsiTheme="minorHAnsi" w:cstheme="minorHAnsi"/>
        </w:rPr>
        <w:t>do obl</w:t>
      </w:r>
      <w:r>
        <w:rPr>
          <w:rFonts w:asciiTheme="minorHAnsi" w:hAnsiTheme="minorHAnsi" w:cstheme="minorHAnsi"/>
        </w:rPr>
        <w:t>iczeń zostanie przyjęta liczba 4 lata</w:t>
      </w:r>
      <w:r w:rsidRPr="00177D00">
        <w:rPr>
          <w:rFonts w:asciiTheme="minorHAnsi" w:hAnsiTheme="minorHAnsi" w:cstheme="minorHAnsi"/>
        </w:rPr>
        <w:t>. Jeżeli którykolwiek z Wykonawców nie wskaże w Formularzu oferty ż</w:t>
      </w:r>
      <w:r>
        <w:rPr>
          <w:rFonts w:asciiTheme="minorHAnsi" w:hAnsiTheme="minorHAnsi" w:cstheme="minorHAnsi"/>
        </w:rPr>
        <w:t>adnego okresu gwarancji</w:t>
      </w:r>
      <w:r w:rsidRPr="00177D00">
        <w:rPr>
          <w:rFonts w:asciiTheme="minorHAnsi" w:hAnsiTheme="minorHAnsi" w:cstheme="minorHAnsi"/>
        </w:rPr>
        <w:t>, Zamawiający na potrzeby oceny ofert przyjm</w:t>
      </w:r>
      <w:r>
        <w:rPr>
          <w:rFonts w:asciiTheme="minorHAnsi" w:hAnsiTheme="minorHAnsi" w:cstheme="minorHAnsi"/>
        </w:rPr>
        <w:t>ie minimalny dopuszczalny okres gwarancji, tj. 2 lata</w:t>
      </w:r>
      <w:r w:rsidRPr="00177D00">
        <w:rPr>
          <w:rFonts w:asciiTheme="minorHAnsi" w:hAnsiTheme="minorHAnsi" w:cstheme="minorHAnsi"/>
        </w:rPr>
        <w:t xml:space="preserve"> i oferta otrzyma 0 punktów w tym kryterium.</w:t>
      </w:r>
      <w:r>
        <w:rPr>
          <w:rFonts w:asciiTheme="minorHAnsi" w:hAnsiTheme="minorHAnsi" w:cstheme="minorHAnsi"/>
        </w:rPr>
        <w:t xml:space="preserve"> </w:t>
      </w:r>
    </w:p>
    <w:p w14:paraId="1BFA9FE5" w14:textId="77777777" w:rsidR="00646517" w:rsidRPr="00177D00" w:rsidRDefault="00646517" w:rsidP="00DE7811">
      <w:pPr>
        <w:tabs>
          <w:tab w:val="left" w:pos="8724"/>
        </w:tabs>
        <w:suppressAutoHyphens/>
        <w:ind w:left="1070" w:right="284"/>
        <w:jc w:val="both"/>
        <w:rPr>
          <w:rFonts w:asciiTheme="minorHAnsi" w:eastAsia="Calibri" w:hAnsiTheme="minorHAnsi" w:cstheme="minorHAnsi"/>
          <w:color w:val="FF0000"/>
        </w:rPr>
      </w:pPr>
      <w:r w:rsidRPr="00177D00">
        <w:rPr>
          <w:rFonts w:asciiTheme="minorHAnsi" w:hAnsiTheme="minorHAnsi" w:cstheme="minorHAnsi"/>
        </w:rPr>
        <w:t>Podstawą oceny ofert w zakresie kryterium „</w:t>
      </w:r>
      <w:r>
        <w:rPr>
          <w:rFonts w:asciiTheme="minorHAnsi" w:hAnsiTheme="minorHAnsi" w:cstheme="minorHAnsi"/>
        </w:rPr>
        <w:t>Okres gwarancji</w:t>
      </w:r>
      <w:r w:rsidRPr="00177D00">
        <w:rPr>
          <w:rFonts w:asciiTheme="minorHAnsi" w:hAnsiTheme="minorHAnsi" w:cstheme="minorHAnsi"/>
        </w:rPr>
        <w:t>” będzie ilość przy</w:t>
      </w:r>
      <w:r>
        <w:rPr>
          <w:rFonts w:asciiTheme="minorHAnsi" w:hAnsiTheme="minorHAnsi" w:cstheme="minorHAnsi"/>
        </w:rPr>
        <w:t xml:space="preserve">znanych punktów za okres gwarancji wskazany w Formularzu </w:t>
      </w:r>
      <w:r w:rsidRPr="00177D00">
        <w:rPr>
          <w:rFonts w:asciiTheme="minorHAnsi" w:hAnsiTheme="minorHAnsi" w:cstheme="minorHAnsi"/>
        </w:rPr>
        <w:t>oferty</w:t>
      </w:r>
      <w:r w:rsidRPr="00177D00">
        <w:rPr>
          <w:rFonts w:asciiTheme="minorHAnsi" w:hAnsiTheme="minorHAnsi" w:cstheme="minorHAnsi"/>
          <w:kern w:val="1"/>
          <w:lang w:eastAsia="hi-IN" w:bidi="hi-IN"/>
        </w:rPr>
        <w:t>.</w:t>
      </w:r>
    </w:p>
    <w:p w14:paraId="78D4C32B" w14:textId="77777777" w:rsidR="00646517" w:rsidRDefault="00646517" w:rsidP="006C5285">
      <w:pPr>
        <w:widowControl w:val="0"/>
        <w:autoSpaceDE w:val="0"/>
        <w:autoSpaceDN w:val="0"/>
        <w:adjustRightInd w:val="0"/>
        <w:ind w:left="1070" w:right="350"/>
        <w:jc w:val="both"/>
        <w:rPr>
          <w:rFonts w:asciiTheme="minorHAnsi" w:hAnsiTheme="minorHAnsi" w:cstheme="minorHAnsi"/>
        </w:rPr>
      </w:pPr>
      <w:r w:rsidRPr="00177D00">
        <w:rPr>
          <w:rFonts w:asciiTheme="minorHAnsi" w:hAnsiTheme="minorHAnsi" w:cstheme="minorHAnsi"/>
        </w:rPr>
        <w:t>Zamawiający w niniejszym kryterium przyzna punkty zgodnie z poniższą zasadą:</w:t>
      </w:r>
    </w:p>
    <w:p w14:paraId="1550448E" w14:textId="77777777" w:rsidR="00646517" w:rsidRPr="00177D00" w:rsidRDefault="00646517" w:rsidP="00DE7811">
      <w:pPr>
        <w:widowControl w:val="0"/>
        <w:autoSpaceDE w:val="0"/>
        <w:autoSpaceDN w:val="0"/>
        <w:adjustRightInd w:val="0"/>
        <w:ind w:left="1070" w:right="350"/>
        <w:jc w:val="both"/>
        <w:rPr>
          <w:rFonts w:asciiTheme="minorHAnsi" w:hAnsiTheme="minorHAnsi" w:cstheme="minorHAnsi"/>
        </w:rPr>
      </w:pPr>
    </w:p>
    <w:p w14:paraId="4362BFD9" w14:textId="77777777" w:rsidR="00646517" w:rsidRPr="00177D00" w:rsidRDefault="00646517" w:rsidP="00DE7811">
      <w:pPr>
        <w:widowControl w:val="0"/>
        <w:autoSpaceDE w:val="0"/>
        <w:autoSpaceDN w:val="0"/>
        <w:adjustRightInd w:val="0"/>
        <w:ind w:left="1070" w:right="350"/>
        <w:jc w:val="both"/>
        <w:rPr>
          <w:rFonts w:asciiTheme="minorHAnsi" w:hAnsiTheme="minorHAnsi" w:cstheme="minorHAnsi"/>
          <w:kern w:val="1"/>
          <w:lang w:val="x-none"/>
        </w:rPr>
      </w:pPr>
    </w:p>
    <w:tbl>
      <w:tblPr>
        <w:tblStyle w:val="Tabela-Siatka"/>
        <w:tblW w:w="6876" w:type="dxa"/>
        <w:tblInd w:w="846" w:type="dxa"/>
        <w:tblLayout w:type="fixed"/>
        <w:tblLook w:val="04A0" w:firstRow="1" w:lastRow="0" w:firstColumn="1" w:lastColumn="0" w:noHBand="0" w:noVBand="1"/>
      </w:tblPr>
      <w:tblGrid>
        <w:gridCol w:w="2410"/>
        <w:gridCol w:w="1275"/>
        <w:gridCol w:w="1560"/>
        <w:gridCol w:w="1631"/>
      </w:tblGrid>
      <w:tr w:rsidR="00646517" w:rsidRPr="00177D00" w14:paraId="5AB729C6" w14:textId="77777777" w:rsidTr="00956F64">
        <w:trPr>
          <w:trHeight w:val="903"/>
        </w:trPr>
        <w:tc>
          <w:tcPr>
            <w:tcW w:w="2410" w:type="dxa"/>
          </w:tcPr>
          <w:p w14:paraId="3E66AD84" w14:textId="77777777" w:rsidR="00646517" w:rsidRDefault="00646517" w:rsidP="003333F5">
            <w:pPr>
              <w:widowControl w:val="0"/>
              <w:autoSpaceDE w:val="0"/>
              <w:autoSpaceDN w:val="0"/>
              <w:adjustRightInd w:val="0"/>
              <w:ind w:right="350"/>
              <w:rPr>
                <w:rFonts w:asciiTheme="minorHAnsi" w:hAnsiTheme="minorHAnsi" w:cstheme="minorHAnsi"/>
                <w:b/>
                <w:u w:val="single"/>
              </w:rPr>
            </w:pPr>
          </w:p>
          <w:p w14:paraId="041B77F3" w14:textId="77777777" w:rsidR="00646517" w:rsidRPr="003C22A4" w:rsidRDefault="00646517" w:rsidP="003333F5">
            <w:pPr>
              <w:widowControl w:val="0"/>
              <w:autoSpaceDE w:val="0"/>
              <w:autoSpaceDN w:val="0"/>
              <w:adjustRightInd w:val="0"/>
              <w:ind w:right="350"/>
              <w:rPr>
                <w:rFonts w:asciiTheme="minorHAnsi" w:hAnsiTheme="minorHAnsi" w:cstheme="minorHAnsi"/>
                <w:b/>
                <w:u w:val="single"/>
              </w:rPr>
            </w:pPr>
            <w:r>
              <w:rPr>
                <w:rFonts w:asciiTheme="minorHAnsi" w:hAnsiTheme="minorHAnsi" w:cstheme="minorHAnsi"/>
                <w:b/>
                <w:u w:val="single"/>
              </w:rPr>
              <w:t>Okres gwarancji</w:t>
            </w:r>
          </w:p>
        </w:tc>
        <w:tc>
          <w:tcPr>
            <w:tcW w:w="1275" w:type="dxa"/>
          </w:tcPr>
          <w:p w14:paraId="2CD55455" w14:textId="77777777" w:rsidR="00646517" w:rsidRPr="00177D00" w:rsidRDefault="00646517" w:rsidP="009C586F">
            <w:pPr>
              <w:widowControl w:val="0"/>
              <w:autoSpaceDE w:val="0"/>
              <w:autoSpaceDN w:val="0"/>
              <w:adjustRightInd w:val="0"/>
              <w:ind w:right="34"/>
              <w:jc w:val="center"/>
              <w:rPr>
                <w:rFonts w:asciiTheme="minorHAnsi" w:hAnsiTheme="minorHAnsi" w:cstheme="minorHAnsi"/>
              </w:rPr>
            </w:pPr>
          </w:p>
          <w:p w14:paraId="0F111D6B" w14:textId="77777777" w:rsidR="00646517" w:rsidRPr="00177D00" w:rsidRDefault="00646517" w:rsidP="009C586F">
            <w:pPr>
              <w:widowControl w:val="0"/>
              <w:autoSpaceDE w:val="0"/>
              <w:autoSpaceDN w:val="0"/>
              <w:adjustRightInd w:val="0"/>
              <w:ind w:right="34"/>
              <w:jc w:val="center"/>
              <w:rPr>
                <w:rFonts w:asciiTheme="minorHAnsi" w:hAnsiTheme="minorHAnsi" w:cstheme="minorHAnsi"/>
              </w:rPr>
            </w:pPr>
            <w:r>
              <w:rPr>
                <w:rFonts w:asciiTheme="minorHAnsi" w:hAnsiTheme="minorHAnsi" w:cstheme="minorHAnsi"/>
              </w:rPr>
              <w:t>2 lata</w:t>
            </w:r>
          </w:p>
        </w:tc>
        <w:tc>
          <w:tcPr>
            <w:tcW w:w="1560" w:type="dxa"/>
          </w:tcPr>
          <w:p w14:paraId="1EA251DD" w14:textId="77777777" w:rsidR="00646517" w:rsidRPr="00177D00" w:rsidRDefault="00646517" w:rsidP="009C586F">
            <w:pPr>
              <w:widowControl w:val="0"/>
              <w:autoSpaceDE w:val="0"/>
              <w:autoSpaceDN w:val="0"/>
              <w:adjustRightInd w:val="0"/>
              <w:ind w:right="175"/>
              <w:jc w:val="center"/>
              <w:rPr>
                <w:rFonts w:asciiTheme="minorHAnsi" w:hAnsiTheme="minorHAnsi" w:cstheme="minorHAnsi"/>
              </w:rPr>
            </w:pPr>
          </w:p>
          <w:p w14:paraId="542B4368" w14:textId="77777777" w:rsidR="00646517" w:rsidRDefault="00646517" w:rsidP="009C586F">
            <w:pPr>
              <w:widowControl w:val="0"/>
              <w:autoSpaceDE w:val="0"/>
              <w:autoSpaceDN w:val="0"/>
              <w:adjustRightInd w:val="0"/>
              <w:ind w:right="175"/>
              <w:jc w:val="center"/>
              <w:rPr>
                <w:rFonts w:asciiTheme="minorHAnsi" w:hAnsiTheme="minorHAnsi" w:cstheme="minorHAnsi"/>
              </w:rPr>
            </w:pPr>
            <w:r>
              <w:rPr>
                <w:rFonts w:asciiTheme="minorHAnsi" w:hAnsiTheme="minorHAnsi" w:cstheme="minorHAnsi"/>
              </w:rPr>
              <w:t>3 lata</w:t>
            </w:r>
          </w:p>
          <w:p w14:paraId="1AC5C87F" w14:textId="77777777" w:rsidR="00646517" w:rsidRPr="00177D00" w:rsidRDefault="00646517" w:rsidP="009C586F">
            <w:pPr>
              <w:widowControl w:val="0"/>
              <w:autoSpaceDE w:val="0"/>
              <w:autoSpaceDN w:val="0"/>
              <w:adjustRightInd w:val="0"/>
              <w:ind w:right="175"/>
              <w:jc w:val="center"/>
              <w:rPr>
                <w:rFonts w:asciiTheme="minorHAnsi" w:hAnsiTheme="minorHAnsi" w:cstheme="minorHAnsi"/>
              </w:rPr>
            </w:pPr>
          </w:p>
        </w:tc>
        <w:tc>
          <w:tcPr>
            <w:tcW w:w="1631" w:type="dxa"/>
          </w:tcPr>
          <w:p w14:paraId="30A97034" w14:textId="77777777" w:rsidR="00646517" w:rsidRPr="00177D00" w:rsidRDefault="00646517" w:rsidP="009C586F">
            <w:pPr>
              <w:widowControl w:val="0"/>
              <w:autoSpaceDE w:val="0"/>
              <w:autoSpaceDN w:val="0"/>
              <w:adjustRightInd w:val="0"/>
              <w:ind w:right="175"/>
              <w:jc w:val="center"/>
              <w:rPr>
                <w:rFonts w:asciiTheme="minorHAnsi" w:hAnsiTheme="minorHAnsi" w:cstheme="minorHAnsi"/>
              </w:rPr>
            </w:pPr>
          </w:p>
          <w:p w14:paraId="6F4239FA" w14:textId="77777777" w:rsidR="00646517" w:rsidRPr="00177D00" w:rsidRDefault="00646517" w:rsidP="009C586F">
            <w:pPr>
              <w:widowControl w:val="0"/>
              <w:autoSpaceDE w:val="0"/>
              <w:autoSpaceDN w:val="0"/>
              <w:adjustRightInd w:val="0"/>
              <w:ind w:right="175"/>
              <w:jc w:val="center"/>
              <w:rPr>
                <w:rFonts w:asciiTheme="minorHAnsi" w:hAnsiTheme="minorHAnsi" w:cstheme="minorHAnsi"/>
              </w:rPr>
            </w:pPr>
            <w:r>
              <w:rPr>
                <w:rFonts w:asciiTheme="minorHAnsi" w:hAnsiTheme="minorHAnsi" w:cstheme="minorHAnsi"/>
              </w:rPr>
              <w:t>4 lata</w:t>
            </w:r>
          </w:p>
        </w:tc>
      </w:tr>
      <w:tr w:rsidR="00646517" w:rsidRPr="00177D00" w14:paraId="00A54331" w14:textId="77777777" w:rsidTr="00956F64">
        <w:trPr>
          <w:trHeight w:val="843"/>
        </w:trPr>
        <w:tc>
          <w:tcPr>
            <w:tcW w:w="2410" w:type="dxa"/>
          </w:tcPr>
          <w:p w14:paraId="3FCA77CE" w14:textId="77777777" w:rsidR="00646517" w:rsidRPr="00177D00" w:rsidRDefault="00646517" w:rsidP="00DE7811">
            <w:pPr>
              <w:widowControl w:val="0"/>
              <w:autoSpaceDE w:val="0"/>
              <w:autoSpaceDN w:val="0"/>
              <w:adjustRightInd w:val="0"/>
              <w:ind w:right="350"/>
              <w:rPr>
                <w:rFonts w:asciiTheme="minorHAnsi" w:hAnsiTheme="minorHAnsi" w:cstheme="minorHAnsi"/>
              </w:rPr>
            </w:pPr>
            <w:r w:rsidRPr="00177D00">
              <w:rPr>
                <w:rFonts w:asciiTheme="minorHAnsi" w:hAnsiTheme="minorHAnsi" w:cstheme="minorHAnsi"/>
              </w:rPr>
              <w:t>Liczba punktów</w:t>
            </w:r>
          </w:p>
        </w:tc>
        <w:tc>
          <w:tcPr>
            <w:tcW w:w="1275" w:type="dxa"/>
          </w:tcPr>
          <w:p w14:paraId="556302BC" w14:textId="77777777" w:rsidR="00646517" w:rsidRPr="00177D00" w:rsidRDefault="00646517" w:rsidP="00DE7811">
            <w:pPr>
              <w:widowControl w:val="0"/>
              <w:autoSpaceDE w:val="0"/>
              <w:autoSpaceDN w:val="0"/>
              <w:adjustRightInd w:val="0"/>
              <w:ind w:right="55"/>
              <w:jc w:val="center"/>
              <w:rPr>
                <w:rFonts w:asciiTheme="minorHAnsi" w:hAnsiTheme="minorHAnsi" w:cstheme="minorHAnsi"/>
              </w:rPr>
            </w:pPr>
          </w:p>
          <w:p w14:paraId="526CCB86" w14:textId="77777777" w:rsidR="00646517" w:rsidRPr="00177D00" w:rsidRDefault="00646517" w:rsidP="00DE7811">
            <w:pPr>
              <w:widowControl w:val="0"/>
              <w:autoSpaceDE w:val="0"/>
              <w:autoSpaceDN w:val="0"/>
              <w:adjustRightInd w:val="0"/>
              <w:ind w:right="55"/>
              <w:jc w:val="center"/>
              <w:rPr>
                <w:rFonts w:asciiTheme="minorHAnsi" w:hAnsiTheme="minorHAnsi" w:cstheme="minorHAnsi"/>
              </w:rPr>
            </w:pPr>
            <w:r w:rsidRPr="00177D00">
              <w:rPr>
                <w:rFonts w:asciiTheme="minorHAnsi" w:hAnsiTheme="minorHAnsi" w:cstheme="minorHAnsi"/>
              </w:rPr>
              <w:t>0 pkt</w:t>
            </w:r>
          </w:p>
        </w:tc>
        <w:tc>
          <w:tcPr>
            <w:tcW w:w="1560" w:type="dxa"/>
          </w:tcPr>
          <w:p w14:paraId="32C8BCBB" w14:textId="77777777" w:rsidR="00646517" w:rsidRPr="00177D00" w:rsidRDefault="00646517" w:rsidP="00DE7811">
            <w:pPr>
              <w:widowControl w:val="0"/>
              <w:autoSpaceDE w:val="0"/>
              <w:autoSpaceDN w:val="0"/>
              <w:adjustRightInd w:val="0"/>
              <w:ind w:right="197"/>
              <w:jc w:val="center"/>
              <w:rPr>
                <w:rFonts w:asciiTheme="minorHAnsi" w:hAnsiTheme="minorHAnsi" w:cstheme="minorHAnsi"/>
              </w:rPr>
            </w:pPr>
          </w:p>
          <w:p w14:paraId="59FD1EBC" w14:textId="77777777" w:rsidR="00646517" w:rsidRPr="00177D00" w:rsidRDefault="00646517" w:rsidP="00DE7811">
            <w:pPr>
              <w:widowControl w:val="0"/>
              <w:autoSpaceDE w:val="0"/>
              <w:autoSpaceDN w:val="0"/>
              <w:adjustRightInd w:val="0"/>
              <w:ind w:right="197"/>
              <w:jc w:val="center"/>
              <w:rPr>
                <w:rFonts w:asciiTheme="minorHAnsi" w:hAnsiTheme="minorHAnsi" w:cstheme="minorHAnsi"/>
              </w:rPr>
            </w:pPr>
            <w:r>
              <w:rPr>
                <w:rFonts w:asciiTheme="minorHAnsi" w:hAnsiTheme="minorHAnsi" w:cstheme="minorHAnsi"/>
              </w:rPr>
              <w:t>20</w:t>
            </w:r>
            <w:r w:rsidRPr="00177D00">
              <w:rPr>
                <w:rFonts w:asciiTheme="minorHAnsi" w:hAnsiTheme="minorHAnsi" w:cstheme="minorHAnsi"/>
              </w:rPr>
              <w:t xml:space="preserve"> pkt</w:t>
            </w:r>
          </w:p>
        </w:tc>
        <w:tc>
          <w:tcPr>
            <w:tcW w:w="1631" w:type="dxa"/>
          </w:tcPr>
          <w:p w14:paraId="5E90F31A" w14:textId="77777777" w:rsidR="00646517" w:rsidRPr="00177D00" w:rsidRDefault="00646517" w:rsidP="00DE7811">
            <w:pPr>
              <w:widowControl w:val="0"/>
              <w:autoSpaceDE w:val="0"/>
              <w:autoSpaceDN w:val="0"/>
              <w:adjustRightInd w:val="0"/>
              <w:ind w:right="197"/>
              <w:jc w:val="center"/>
              <w:rPr>
                <w:rFonts w:asciiTheme="minorHAnsi" w:hAnsiTheme="minorHAnsi" w:cstheme="minorHAnsi"/>
              </w:rPr>
            </w:pPr>
          </w:p>
          <w:p w14:paraId="79CB205B" w14:textId="77777777" w:rsidR="00646517" w:rsidRPr="00177D00" w:rsidRDefault="00646517" w:rsidP="00DE7811">
            <w:pPr>
              <w:widowControl w:val="0"/>
              <w:autoSpaceDE w:val="0"/>
              <w:autoSpaceDN w:val="0"/>
              <w:adjustRightInd w:val="0"/>
              <w:ind w:right="197"/>
              <w:jc w:val="center"/>
              <w:rPr>
                <w:rFonts w:asciiTheme="minorHAnsi" w:hAnsiTheme="minorHAnsi" w:cstheme="minorHAnsi"/>
              </w:rPr>
            </w:pPr>
            <w:r>
              <w:rPr>
                <w:rFonts w:asciiTheme="minorHAnsi" w:hAnsiTheme="minorHAnsi" w:cstheme="minorHAnsi"/>
              </w:rPr>
              <w:t>40 pkt</w:t>
            </w:r>
          </w:p>
        </w:tc>
      </w:tr>
    </w:tbl>
    <w:p w14:paraId="5F0F534A" w14:textId="77777777" w:rsidR="00646517" w:rsidRDefault="00646517" w:rsidP="00DE7811">
      <w:pPr>
        <w:widowControl w:val="0"/>
        <w:autoSpaceDE w:val="0"/>
        <w:autoSpaceDN w:val="0"/>
        <w:adjustRightInd w:val="0"/>
        <w:ind w:left="786" w:right="350"/>
        <w:jc w:val="both"/>
        <w:rPr>
          <w:rFonts w:asciiTheme="minorHAnsi" w:hAnsiTheme="minorHAnsi" w:cstheme="minorHAnsi"/>
          <w:b/>
          <w:bCs/>
        </w:rPr>
      </w:pPr>
    </w:p>
    <w:p w14:paraId="69FB2954" w14:textId="77777777" w:rsidR="00646517" w:rsidRPr="006C5285" w:rsidRDefault="00646517" w:rsidP="0042753E">
      <w:pPr>
        <w:widowControl w:val="0"/>
        <w:numPr>
          <w:ilvl w:val="6"/>
          <w:numId w:val="39"/>
        </w:numPr>
        <w:autoSpaceDE w:val="0"/>
        <w:autoSpaceDN w:val="0"/>
        <w:adjustRightInd w:val="0"/>
        <w:ind w:left="786" w:right="350" w:hanging="283"/>
        <w:jc w:val="both"/>
        <w:rPr>
          <w:rFonts w:asciiTheme="minorHAnsi" w:hAnsiTheme="minorHAnsi" w:cstheme="minorHAnsi"/>
          <w:b/>
          <w:bCs/>
        </w:rPr>
      </w:pPr>
      <w:r w:rsidRPr="006C5285">
        <w:rPr>
          <w:rFonts w:asciiTheme="minorHAnsi" w:hAnsiTheme="minorHAnsi" w:cstheme="minorHAnsi"/>
        </w:rPr>
        <w:t>Oferty będą oceniane</w:t>
      </w:r>
      <w:r>
        <w:rPr>
          <w:rFonts w:asciiTheme="minorHAnsi" w:hAnsiTheme="minorHAnsi" w:cstheme="minorHAnsi"/>
        </w:rPr>
        <w:t xml:space="preserve"> w ramach każdego poszczególnego zadania</w:t>
      </w:r>
      <w:r w:rsidRPr="006C5285">
        <w:rPr>
          <w:rFonts w:asciiTheme="minorHAnsi" w:hAnsiTheme="minorHAnsi" w:cstheme="minorHAnsi"/>
        </w:rPr>
        <w:t xml:space="preserve"> punktowo przez zsumowanie punktów w poszczególnych kryteriach, tj.:</w:t>
      </w:r>
      <w:r w:rsidRPr="006C5285">
        <w:rPr>
          <w:rFonts w:asciiTheme="minorHAnsi" w:hAnsiTheme="minorHAnsi" w:cstheme="minorHAnsi"/>
          <w:b/>
          <w:bCs/>
        </w:rPr>
        <w:t xml:space="preserve">            </w:t>
      </w:r>
    </w:p>
    <w:p w14:paraId="636D72F3" w14:textId="77777777" w:rsidR="00646517" w:rsidRPr="00177D00" w:rsidRDefault="00646517" w:rsidP="00DE7811">
      <w:pPr>
        <w:widowControl w:val="0"/>
        <w:tabs>
          <w:tab w:val="left" w:pos="0"/>
        </w:tabs>
        <w:autoSpaceDE w:val="0"/>
        <w:autoSpaceDN w:val="0"/>
        <w:adjustRightInd w:val="0"/>
        <w:ind w:left="786" w:right="350"/>
        <w:jc w:val="both"/>
        <w:rPr>
          <w:rFonts w:asciiTheme="minorHAnsi" w:eastAsia="Calibri" w:hAnsiTheme="minorHAnsi" w:cstheme="minorHAnsi"/>
        </w:rPr>
      </w:pPr>
      <w:r>
        <w:rPr>
          <w:rFonts w:asciiTheme="minorHAnsi" w:eastAsia="Calibri" w:hAnsiTheme="minorHAnsi" w:cstheme="minorHAnsi"/>
        </w:rPr>
        <w:t xml:space="preserve">S = C + G </w:t>
      </w:r>
    </w:p>
    <w:p w14:paraId="78DFC2A5" w14:textId="77777777" w:rsidR="00646517" w:rsidRPr="00177D00" w:rsidRDefault="00646517" w:rsidP="00DE7811">
      <w:pPr>
        <w:widowControl w:val="0"/>
        <w:tabs>
          <w:tab w:val="left" w:pos="0"/>
        </w:tabs>
        <w:autoSpaceDE w:val="0"/>
        <w:autoSpaceDN w:val="0"/>
        <w:adjustRightInd w:val="0"/>
        <w:ind w:left="786" w:right="350"/>
        <w:jc w:val="both"/>
        <w:rPr>
          <w:rFonts w:asciiTheme="minorHAnsi" w:eastAsia="Calibri" w:hAnsiTheme="minorHAnsi" w:cstheme="minorHAnsi"/>
        </w:rPr>
      </w:pPr>
      <w:r w:rsidRPr="00177D00">
        <w:rPr>
          <w:rFonts w:asciiTheme="minorHAnsi" w:eastAsia="Calibri" w:hAnsiTheme="minorHAnsi" w:cstheme="minorHAnsi"/>
        </w:rPr>
        <w:t>gdzie:</w:t>
      </w:r>
    </w:p>
    <w:p w14:paraId="3B3B2323" w14:textId="77777777" w:rsidR="00646517" w:rsidRPr="00177D00" w:rsidRDefault="00646517" w:rsidP="00DE7811">
      <w:pPr>
        <w:widowControl w:val="0"/>
        <w:tabs>
          <w:tab w:val="left" w:pos="0"/>
        </w:tabs>
        <w:autoSpaceDE w:val="0"/>
        <w:autoSpaceDN w:val="0"/>
        <w:adjustRightInd w:val="0"/>
        <w:ind w:left="786" w:right="350"/>
        <w:jc w:val="both"/>
        <w:rPr>
          <w:rFonts w:asciiTheme="minorHAnsi" w:eastAsia="Calibri" w:hAnsiTheme="minorHAnsi" w:cstheme="minorHAnsi"/>
        </w:rPr>
      </w:pPr>
      <w:r w:rsidRPr="00177D00">
        <w:rPr>
          <w:rFonts w:asciiTheme="minorHAnsi" w:eastAsia="Calibri" w:hAnsiTheme="minorHAnsi" w:cstheme="minorHAnsi"/>
        </w:rPr>
        <w:t xml:space="preserve">S – suma punktów, jaką po uwzględnieniu wag osiągnęła oferta </w:t>
      </w:r>
      <w:r w:rsidRPr="00177D00">
        <w:rPr>
          <w:rFonts w:asciiTheme="minorHAnsi" w:eastAsia="Calibri" w:hAnsiTheme="minorHAnsi" w:cstheme="minorHAnsi"/>
          <w:b/>
          <w:bCs/>
        </w:rPr>
        <w:t>(maks. może to być 100 pkt),</w:t>
      </w:r>
    </w:p>
    <w:p w14:paraId="66BFBE78" w14:textId="77777777" w:rsidR="00646517" w:rsidRPr="00177D00" w:rsidRDefault="00646517" w:rsidP="00DE7811">
      <w:pPr>
        <w:widowControl w:val="0"/>
        <w:tabs>
          <w:tab w:val="left" w:pos="0"/>
        </w:tabs>
        <w:autoSpaceDE w:val="0"/>
        <w:autoSpaceDN w:val="0"/>
        <w:adjustRightInd w:val="0"/>
        <w:ind w:left="786" w:right="350"/>
        <w:jc w:val="both"/>
        <w:rPr>
          <w:rFonts w:asciiTheme="minorHAnsi" w:eastAsia="Calibri" w:hAnsiTheme="minorHAnsi" w:cstheme="minorHAnsi"/>
        </w:rPr>
      </w:pPr>
      <w:r w:rsidRPr="00177D00">
        <w:rPr>
          <w:rFonts w:asciiTheme="minorHAnsi" w:eastAsia="Calibri" w:hAnsiTheme="minorHAnsi" w:cstheme="minorHAnsi"/>
        </w:rPr>
        <w:t>C – liczba punktów za kryterium „Cena brutto”,</w:t>
      </w:r>
    </w:p>
    <w:p w14:paraId="64FAE9BE" w14:textId="77777777" w:rsidR="00646517" w:rsidRPr="00177D00" w:rsidRDefault="00646517" w:rsidP="003333F5">
      <w:pPr>
        <w:widowControl w:val="0"/>
        <w:tabs>
          <w:tab w:val="left" w:pos="0"/>
        </w:tabs>
        <w:autoSpaceDE w:val="0"/>
        <w:autoSpaceDN w:val="0"/>
        <w:adjustRightInd w:val="0"/>
        <w:ind w:left="786" w:right="350"/>
        <w:jc w:val="both"/>
        <w:rPr>
          <w:rFonts w:asciiTheme="minorHAnsi" w:eastAsia="Calibri" w:hAnsiTheme="minorHAnsi" w:cstheme="minorHAnsi"/>
        </w:rPr>
      </w:pPr>
      <w:r>
        <w:rPr>
          <w:rFonts w:asciiTheme="minorHAnsi" w:eastAsia="Calibri" w:hAnsiTheme="minorHAnsi" w:cstheme="minorHAnsi"/>
        </w:rPr>
        <w:t>G</w:t>
      </w:r>
      <w:r w:rsidRPr="00177D00">
        <w:rPr>
          <w:rFonts w:asciiTheme="minorHAnsi" w:eastAsia="Calibri" w:hAnsiTheme="minorHAnsi" w:cstheme="minorHAnsi"/>
        </w:rPr>
        <w:t xml:space="preserve"> – liczba punktów za kryterium „</w:t>
      </w:r>
      <w:r>
        <w:rPr>
          <w:rFonts w:asciiTheme="minorHAnsi" w:eastAsia="Calibri" w:hAnsiTheme="minorHAnsi" w:cstheme="minorHAnsi"/>
          <w:color w:val="000000"/>
        </w:rPr>
        <w:t>Okres gwarancji</w:t>
      </w:r>
      <w:r w:rsidRPr="00177D00">
        <w:rPr>
          <w:rFonts w:asciiTheme="minorHAnsi" w:eastAsia="Calibri" w:hAnsiTheme="minorHAnsi" w:cstheme="minorHAnsi"/>
        </w:rPr>
        <w:t>”,</w:t>
      </w:r>
    </w:p>
    <w:p w14:paraId="08E60A4C" w14:textId="77777777" w:rsidR="00646517" w:rsidRPr="00177D00" w:rsidRDefault="00646517" w:rsidP="0042753E">
      <w:pPr>
        <w:widowControl w:val="0"/>
        <w:numPr>
          <w:ilvl w:val="6"/>
          <w:numId w:val="39"/>
        </w:numPr>
        <w:tabs>
          <w:tab w:val="left" w:pos="786"/>
        </w:tabs>
        <w:autoSpaceDE w:val="0"/>
        <w:autoSpaceDN w:val="0"/>
        <w:adjustRightInd w:val="0"/>
        <w:ind w:left="786" w:right="350" w:hanging="283"/>
        <w:jc w:val="both"/>
        <w:rPr>
          <w:rFonts w:asciiTheme="minorHAnsi" w:hAnsiTheme="minorHAnsi" w:cstheme="minorHAnsi"/>
        </w:rPr>
      </w:pPr>
      <w:r w:rsidRPr="00177D00">
        <w:rPr>
          <w:rFonts w:asciiTheme="minorHAnsi" w:hAnsiTheme="minorHAnsi" w:cstheme="minorHAnsi"/>
        </w:rPr>
        <w:t>Za najkorzystniejszą uznana zostanie oferta, która uzyska najwyższą sumę przyznanych punktów wyliczonych według powyższego wzoru.</w:t>
      </w:r>
    </w:p>
    <w:p w14:paraId="7C25CB24" w14:textId="77777777" w:rsidR="00646517" w:rsidRPr="00177D00" w:rsidRDefault="00646517" w:rsidP="0042753E">
      <w:pPr>
        <w:widowControl w:val="0"/>
        <w:numPr>
          <w:ilvl w:val="6"/>
          <w:numId w:val="39"/>
        </w:numPr>
        <w:tabs>
          <w:tab w:val="left" w:pos="786"/>
        </w:tabs>
        <w:autoSpaceDE w:val="0"/>
        <w:autoSpaceDN w:val="0"/>
        <w:adjustRightInd w:val="0"/>
        <w:ind w:left="786" w:right="350" w:hanging="283"/>
        <w:jc w:val="both"/>
        <w:rPr>
          <w:rFonts w:asciiTheme="minorHAnsi" w:hAnsiTheme="minorHAnsi" w:cstheme="minorHAnsi"/>
        </w:rPr>
      </w:pPr>
      <w:r w:rsidRPr="00177D00">
        <w:rPr>
          <w:rFonts w:asciiTheme="minorHAnsi" w:hAnsiTheme="minorHAnsi" w:cstheme="minorHAnsi"/>
          <w:color w:val="000000"/>
          <w:kern w:val="144"/>
        </w:rPr>
        <w:t>Pozostałe oferty zostaną sklasyfikowane zgodnie z ilością uzyskanych punktów.</w:t>
      </w:r>
    </w:p>
    <w:p w14:paraId="50EF137F" w14:textId="77777777" w:rsidR="00646517" w:rsidRPr="00177D00" w:rsidRDefault="00646517" w:rsidP="0042753E">
      <w:pPr>
        <w:widowControl w:val="0"/>
        <w:numPr>
          <w:ilvl w:val="6"/>
          <w:numId w:val="39"/>
        </w:numPr>
        <w:tabs>
          <w:tab w:val="left" w:pos="786"/>
        </w:tabs>
        <w:autoSpaceDE w:val="0"/>
        <w:autoSpaceDN w:val="0"/>
        <w:adjustRightInd w:val="0"/>
        <w:ind w:left="786" w:right="350" w:hanging="283"/>
        <w:jc w:val="both"/>
        <w:rPr>
          <w:rFonts w:asciiTheme="minorHAnsi" w:hAnsiTheme="minorHAnsi" w:cstheme="minorHAnsi"/>
        </w:rPr>
      </w:pPr>
      <w:r w:rsidRPr="00177D00">
        <w:rPr>
          <w:rFonts w:asciiTheme="minorHAnsi" w:hAnsiTheme="minorHAnsi" w:cstheme="minorHAnsi"/>
          <w:color w:val="000000"/>
          <w:kern w:val="144"/>
        </w:rPr>
        <w:t xml:space="preserve">Dla potrzeb oceny ofert, Zamawiający obliczy przyznane Wykonawcom punkty       z dokładnością do dwóch miejsc po przecinku, zaokrąglając wartości od części setnych zgodnie z zasadami arytmetyki.  </w:t>
      </w:r>
    </w:p>
    <w:p w14:paraId="7ECBCCDE" w14:textId="77777777" w:rsidR="00646517" w:rsidRPr="00177D00" w:rsidRDefault="00646517" w:rsidP="0042753E">
      <w:pPr>
        <w:widowControl w:val="0"/>
        <w:numPr>
          <w:ilvl w:val="6"/>
          <w:numId w:val="39"/>
        </w:numPr>
        <w:tabs>
          <w:tab w:val="left" w:pos="786"/>
        </w:tabs>
        <w:autoSpaceDE w:val="0"/>
        <w:autoSpaceDN w:val="0"/>
        <w:adjustRightInd w:val="0"/>
        <w:ind w:left="786" w:right="350" w:hanging="283"/>
        <w:jc w:val="both"/>
        <w:rPr>
          <w:rFonts w:asciiTheme="minorHAnsi" w:hAnsiTheme="minorHAnsi" w:cstheme="minorHAnsi"/>
        </w:rPr>
      </w:pPr>
      <w:r w:rsidRPr="00177D00">
        <w:rPr>
          <w:rFonts w:asciiTheme="minorHAnsi" w:hAnsiTheme="minorHAnsi" w:cstheme="minorHAnsi"/>
          <w:color w:val="000000"/>
          <w:kern w:val="144"/>
        </w:rPr>
        <w:t xml:space="preserve">Zamawiający udzieli zamówienia Wykonawcy, którego oferta zostanie uznana za </w:t>
      </w:r>
      <w:r w:rsidRPr="00177D00">
        <w:rPr>
          <w:rFonts w:asciiTheme="minorHAnsi" w:hAnsiTheme="minorHAnsi" w:cstheme="minorHAnsi"/>
          <w:color w:val="000000"/>
          <w:kern w:val="144"/>
        </w:rPr>
        <w:lastRenderedPageBreak/>
        <w:t>najkorzystniejszą na podstawie kryt</w:t>
      </w:r>
      <w:r>
        <w:rPr>
          <w:rFonts w:asciiTheme="minorHAnsi" w:hAnsiTheme="minorHAnsi" w:cstheme="minorHAnsi"/>
          <w:color w:val="000000"/>
          <w:kern w:val="144"/>
        </w:rPr>
        <w:t>eriów oceny ofert opisanych w S</w:t>
      </w:r>
      <w:r w:rsidRPr="00177D00">
        <w:rPr>
          <w:rFonts w:asciiTheme="minorHAnsi" w:hAnsiTheme="minorHAnsi" w:cstheme="minorHAnsi"/>
          <w:color w:val="000000"/>
          <w:kern w:val="144"/>
        </w:rPr>
        <w:t>WZ.</w:t>
      </w:r>
    </w:p>
    <w:p w14:paraId="6B7F69C4" w14:textId="77777777" w:rsidR="00646517" w:rsidRPr="00177D00" w:rsidRDefault="00646517" w:rsidP="0042753E">
      <w:pPr>
        <w:widowControl w:val="0"/>
        <w:numPr>
          <w:ilvl w:val="6"/>
          <w:numId w:val="39"/>
        </w:numPr>
        <w:tabs>
          <w:tab w:val="left" w:pos="503"/>
        </w:tabs>
        <w:autoSpaceDE w:val="0"/>
        <w:autoSpaceDN w:val="0"/>
        <w:adjustRightInd w:val="0"/>
        <w:ind w:left="786" w:right="350" w:hanging="283"/>
        <w:jc w:val="both"/>
        <w:rPr>
          <w:rFonts w:asciiTheme="minorHAnsi" w:hAnsiTheme="minorHAnsi" w:cstheme="minorHAnsi"/>
        </w:rPr>
      </w:pPr>
      <w:r w:rsidRPr="00177D00">
        <w:rPr>
          <w:rFonts w:asciiTheme="minorHAnsi" w:hAnsiTheme="minorHAnsi" w:cstheme="minorHAnsi"/>
          <w:color w:val="000000"/>
        </w:rPr>
        <w:t>W toku badania i oceny ofert Zamawiający może żądać od Wykonawców wyjaśnień dotyczących treści złożonych ofert. Niedopuszczalne jest prowadzenie między Zamawiającym, a Wykonawcą negocjacji dotyczących zmiany treści złożonej oferty oraz, z zastrzeżeniem treści następnego ustępu, dokonywanej jakiejkolwiek zmiany w jej treści.</w:t>
      </w:r>
    </w:p>
    <w:p w14:paraId="12096DA1" w14:textId="77777777" w:rsidR="00646517" w:rsidRPr="00177D00" w:rsidRDefault="00646517" w:rsidP="0042753E">
      <w:pPr>
        <w:widowControl w:val="0"/>
        <w:numPr>
          <w:ilvl w:val="6"/>
          <w:numId w:val="39"/>
        </w:numPr>
        <w:tabs>
          <w:tab w:val="left" w:pos="567"/>
        </w:tabs>
        <w:autoSpaceDE w:val="0"/>
        <w:autoSpaceDN w:val="0"/>
        <w:adjustRightInd w:val="0"/>
        <w:ind w:left="786" w:right="350" w:hanging="283"/>
        <w:jc w:val="both"/>
        <w:rPr>
          <w:rFonts w:asciiTheme="minorHAnsi" w:hAnsiTheme="minorHAnsi" w:cstheme="minorHAnsi"/>
        </w:rPr>
      </w:pPr>
      <w:r w:rsidRPr="00177D00">
        <w:rPr>
          <w:rFonts w:asciiTheme="minorHAnsi" w:hAnsiTheme="minorHAnsi" w:cstheme="minorHAnsi"/>
        </w:rPr>
        <w:t>W toku oceny ofert Zamawiający poprawi oczywiste omyłki pisarskie i oczywiste omyłki rachunkowe, z uwzględnieniem konsekwencji rachunkowych dokonanych poprawek oraz inne omyłki, polega</w:t>
      </w:r>
      <w:r>
        <w:rPr>
          <w:rFonts w:asciiTheme="minorHAnsi" w:hAnsiTheme="minorHAnsi" w:cstheme="minorHAnsi"/>
        </w:rPr>
        <w:t>jące na niezgodności oferty z S</w:t>
      </w:r>
      <w:r w:rsidRPr="00177D00">
        <w:rPr>
          <w:rFonts w:asciiTheme="minorHAnsi" w:hAnsiTheme="minorHAnsi" w:cstheme="minorHAnsi"/>
        </w:rPr>
        <w:t>WZ, niepowodujące istotnych zmian w treści oferty, niezwłocznie zawiadamiając           o tym Wykonawcę, którego oferta została poprawiona</w:t>
      </w:r>
      <w:r w:rsidRPr="00177D00">
        <w:rPr>
          <w:rFonts w:asciiTheme="minorHAnsi" w:hAnsiTheme="minorHAnsi" w:cstheme="minorHAnsi"/>
          <w:color w:val="000000"/>
        </w:rPr>
        <w:t xml:space="preserve"> (wg zasad określonych       </w:t>
      </w:r>
      <w:r>
        <w:rPr>
          <w:rFonts w:asciiTheme="minorHAnsi" w:hAnsiTheme="minorHAnsi" w:cstheme="minorHAnsi"/>
          <w:color w:val="000000"/>
        </w:rPr>
        <w:t>w art. 223</w:t>
      </w:r>
      <w:r w:rsidRPr="00177D00">
        <w:rPr>
          <w:rFonts w:asciiTheme="minorHAnsi" w:hAnsiTheme="minorHAnsi" w:cstheme="minorHAnsi"/>
          <w:color w:val="000000"/>
        </w:rPr>
        <w:t xml:space="preserve"> ustawy Pzp). </w:t>
      </w:r>
      <w:r w:rsidRPr="00177D00">
        <w:rPr>
          <w:rFonts w:asciiTheme="minorHAnsi" w:hAnsiTheme="minorHAnsi" w:cstheme="minorHAnsi"/>
        </w:rPr>
        <w:t>Jeżeli Wykonawca w terminie 3 dni od dnia otrzymania zawiadomienia nie zgodzi się na poprawienie omyłki polegaj</w:t>
      </w:r>
      <w:r>
        <w:rPr>
          <w:rFonts w:asciiTheme="minorHAnsi" w:hAnsiTheme="minorHAnsi" w:cstheme="minorHAnsi"/>
        </w:rPr>
        <w:t>ącej na niezgodności oferty z S</w:t>
      </w:r>
      <w:r w:rsidRPr="00177D00">
        <w:rPr>
          <w:rFonts w:asciiTheme="minorHAnsi" w:hAnsiTheme="minorHAnsi" w:cstheme="minorHAnsi"/>
        </w:rPr>
        <w:t>WZ, niepowodującej istotnych zmian w treści oferty, Zamawiając</w:t>
      </w:r>
      <w:r>
        <w:rPr>
          <w:rFonts w:asciiTheme="minorHAnsi" w:hAnsiTheme="minorHAnsi" w:cstheme="minorHAnsi"/>
        </w:rPr>
        <w:t xml:space="preserve">y odrzuci ofertę tego Wykonawcy.   </w:t>
      </w:r>
    </w:p>
    <w:p w14:paraId="2844A38D" w14:textId="77777777" w:rsidR="00920E77" w:rsidRPr="00242875" w:rsidRDefault="00920E77" w:rsidP="000942A8">
      <w:pPr>
        <w:pStyle w:val="Tekstpodstawowy"/>
        <w:jc w:val="both"/>
        <w:rPr>
          <w:rFonts w:asciiTheme="minorHAnsi" w:hAnsiTheme="minorHAnsi" w:cstheme="minorHAnsi"/>
          <w:smallCaps w:val="0"/>
          <w:sz w:val="24"/>
          <w:szCs w:val="24"/>
          <w:lang w:val="pl-PL"/>
        </w:rPr>
      </w:pPr>
    </w:p>
    <w:p w14:paraId="6C4315F6" w14:textId="77777777" w:rsidR="00F44453" w:rsidRPr="00F44453" w:rsidRDefault="00F44453" w:rsidP="00B45123">
      <w:pPr>
        <w:widowControl w:val="0"/>
        <w:shd w:val="clear" w:color="auto" w:fill="BFBFBF"/>
        <w:ind w:left="426" w:hanging="426"/>
        <w:jc w:val="both"/>
        <w:rPr>
          <w:rFonts w:asciiTheme="minorHAnsi" w:eastAsia="Trebuchet MS" w:hAnsiTheme="minorHAnsi" w:cstheme="minorHAnsi"/>
          <w:b/>
          <w:lang w:bidi="pl-PL"/>
        </w:rPr>
      </w:pPr>
      <w:r w:rsidRPr="00F44453">
        <w:rPr>
          <w:rFonts w:asciiTheme="minorHAnsi" w:eastAsia="Trebuchet MS" w:hAnsiTheme="minorHAnsi" w:cstheme="minorHAnsi"/>
          <w:b/>
          <w:lang w:bidi="pl-PL"/>
        </w:rPr>
        <w:t>XX</w:t>
      </w:r>
      <w:r w:rsidR="004A6592">
        <w:rPr>
          <w:rFonts w:asciiTheme="minorHAnsi" w:eastAsia="Trebuchet MS" w:hAnsiTheme="minorHAnsi" w:cstheme="minorHAnsi"/>
          <w:b/>
          <w:lang w:bidi="pl-PL"/>
        </w:rPr>
        <w:t>I</w:t>
      </w:r>
      <w:r w:rsidRPr="00F44453">
        <w:rPr>
          <w:rFonts w:asciiTheme="minorHAnsi" w:eastAsia="Trebuchet MS" w:hAnsiTheme="minorHAnsi" w:cstheme="minorHAnsi"/>
          <w:b/>
          <w:lang w:bidi="pl-PL"/>
        </w:rPr>
        <w:t>.</w:t>
      </w:r>
      <w:r w:rsidRPr="00F44453">
        <w:rPr>
          <w:rFonts w:asciiTheme="minorHAnsi" w:eastAsia="Trebuchet MS" w:hAnsiTheme="minorHAnsi" w:cstheme="minorHAnsi"/>
          <w:b/>
          <w:lang w:bidi="pl-PL"/>
        </w:rPr>
        <w:tab/>
        <w:t>Informacje o formalnościach, jakie muszą zostać dopełnione po wyborze oferty w celu zawarcia umowy w sprawie zamówienia publicznego.</w:t>
      </w:r>
    </w:p>
    <w:p w14:paraId="64AE71FB" w14:textId="77777777" w:rsidR="00142BCC" w:rsidRPr="00142BCC" w:rsidRDefault="00142BCC" w:rsidP="0042753E">
      <w:pPr>
        <w:widowControl w:val="0"/>
        <w:numPr>
          <w:ilvl w:val="0"/>
          <w:numId w:val="7"/>
        </w:numPr>
        <w:ind w:left="284" w:right="40" w:hanging="284"/>
        <w:jc w:val="both"/>
        <w:rPr>
          <w:rFonts w:asciiTheme="minorHAnsi" w:eastAsia="Trebuchet MS" w:hAnsiTheme="minorHAnsi" w:cstheme="minorHAnsi"/>
          <w:lang w:bidi="pl-PL"/>
        </w:rPr>
      </w:pPr>
      <w:r w:rsidRPr="00142BCC">
        <w:rPr>
          <w:rFonts w:asciiTheme="minorHAnsi" w:hAnsiTheme="minorHAnsi" w:cstheme="minorHAnsi"/>
          <w:iCs/>
        </w:rPr>
        <w:t>Zamawiający</w:t>
      </w:r>
      <w:r w:rsidRPr="00142BCC">
        <w:rPr>
          <w:rFonts w:asciiTheme="minorHAnsi" w:hAnsiTheme="minorHAnsi" w:cstheme="minorHAnsi"/>
        </w:rPr>
        <w:t xml:space="preserve"> zawiadomi o wyniku postępowania, zgodnie z przepisami ustawy Pzp</w:t>
      </w:r>
      <w:r>
        <w:rPr>
          <w:rFonts w:asciiTheme="minorHAnsi" w:hAnsiTheme="minorHAnsi" w:cstheme="minorHAnsi"/>
        </w:rPr>
        <w:t>.</w:t>
      </w:r>
    </w:p>
    <w:p w14:paraId="13578E84" w14:textId="55F30CD3" w:rsidR="00CB2200" w:rsidRDefault="00F44453" w:rsidP="0042753E">
      <w:pPr>
        <w:widowControl w:val="0"/>
        <w:numPr>
          <w:ilvl w:val="0"/>
          <w:numId w:val="7"/>
        </w:numPr>
        <w:ind w:left="284" w:right="40" w:hanging="284"/>
        <w:jc w:val="both"/>
        <w:rPr>
          <w:rFonts w:asciiTheme="minorHAnsi" w:eastAsia="Trebuchet MS" w:hAnsiTheme="minorHAnsi" w:cstheme="minorHAnsi"/>
          <w:lang w:bidi="pl-PL"/>
        </w:rPr>
      </w:pPr>
      <w:r w:rsidRPr="00F44453">
        <w:rPr>
          <w:rFonts w:asciiTheme="minorHAnsi" w:eastAsia="Trebuchet MS" w:hAnsiTheme="minorHAnsi" w:cstheme="minorHAnsi"/>
          <w:lang w:bidi="pl-PL"/>
        </w:rPr>
        <w:t>Zamawiający zawiera umowę w sprawie zamówienia publicznego, z uwzględnie</w:t>
      </w:r>
      <w:r w:rsidRPr="00F44453">
        <w:rPr>
          <w:rFonts w:asciiTheme="minorHAnsi" w:eastAsia="Trebuchet MS" w:hAnsiTheme="minorHAnsi" w:cstheme="minorHAnsi"/>
          <w:lang w:bidi="pl-PL"/>
        </w:rPr>
        <w:softHyphen/>
        <w:t>niem art. 577 ustawy Pzp, w terminie nie krótszym niż 5 dni od dnia przesłania zawiado</w:t>
      </w:r>
      <w:r w:rsidRPr="00F44453">
        <w:rPr>
          <w:rFonts w:asciiTheme="minorHAnsi" w:eastAsia="Trebuchet MS" w:hAnsiTheme="minorHAnsi" w:cstheme="minorHAnsi"/>
          <w:lang w:bidi="pl-PL"/>
        </w:rPr>
        <w:softHyphen/>
        <w:t xml:space="preserve">mienia </w:t>
      </w:r>
    </w:p>
    <w:p w14:paraId="210319C0" w14:textId="77777777" w:rsidR="00F44453" w:rsidRPr="00F44453" w:rsidRDefault="00F44453" w:rsidP="00CB2200">
      <w:pPr>
        <w:widowControl w:val="0"/>
        <w:ind w:left="284" w:right="40"/>
        <w:jc w:val="both"/>
        <w:rPr>
          <w:rFonts w:asciiTheme="minorHAnsi" w:eastAsia="Trebuchet MS" w:hAnsiTheme="minorHAnsi" w:cstheme="minorHAnsi"/>
          <w:lang w:bidi="pl-PL"/>
        </w:rPr>
      </w:pPr>
      <w:r w:rsidRPr="00F44453">
        <w:rPr>
          <w:rFonts w:asciiTheme="minorHAnsi" w:eastAsia="Trebuchet MS" w:hAnsiTheme="minorHAnsi" w:cstheme="minorHAnsi"/>
          <w:lang w:bidi="pl-PL"/>
        </w:rPr>
        <w:t>o wyborze najkorzystniejszej oferty, jeżeli zawiadomienie to zostało prze</w:t>
      </w:r>
      <w:r w:rsidRPr="00F44453">
        <w:rPr>
          <w:rFonts w:asciiTheme="minorHAnsi" w:eastAsia="Trebuchet MS" w:hAnsiTheme="minorHAnsi" w:cstheme="minorHAnsi"/>
          <w:lang w:bidi="pl-PL"/>
        </w:rPr>
        <w:softHyphen/>
        <w:t>słane przy użyciu środków komunikacji elektronicznej, albo 10 dni, jeżeli zostało przesłane w inny sposób.</w:t>
      </w:r>
    </w:p>
    <w:p w14:paraId="0EFF8C48" w14:textId="77777777" w:rsidR="00F44453" w:rsidRPr="00F44453" w:rsidRDefault="00F44453" w:rsidP="0042753E">
      <w:pPr>
        <w:widowControl w:val="0"/>
        <w:numPr>
          <w:ilvl w:val="0"/>
          <w:numId w:val="7"/>
        </w:numPr>
        <w:ind w:left="284" w:right="40" w:hanging="284"/>
        <w:jc w:val="both"/>
        <w:rPr>
          <w:rFonts w:asciiTheme="minorHAnsi" w:eastAsia="Trebuchet MS" w:hAnsiTheme="minorHAnsi" w:cstheme="minorHAnsi"/>
          <w:lang w:bidi="pl-PL"/>
        </w:rPr>
      </w:pPr>
      <w:r w:rsidRPr="00F44453">
        <w:rPr>
          <w:rFonts w:asciiTheme="minorHAnsi" w:eastAsia="Trebuchet MS" w:hAnsiTheme="minorHAnsi" w:cstheme="minorHAnsi"/>
          <w:lang w:bidi="pl-PL"/>
        </w:rPr>
        <w:t xml:space="preserve">Zamawiający może zawrzeć umowę w sprawie zamówienia publicznego przed upływem terminu, o którym mowa w ust. </w:t>
      </w:r>
      <w:r w:rsidR="00142BCC">
        <w:rPr>
          <w:rFonts w:asciiTheme="minorHAnsi" w:eastAsia="Trebuchet MS" w:hAnsiTheme="minorHAnsi" w:cstheme="minorHAnsi"/>
          <w:lang w:bidi="pl-PL"/>
        </w:rPr>
        <w:t>2</w:t>
      </w:r>
      <w:r w:rsidRPr="00F44453">
        <w:rPr>
          <w:rFonts w:asciiTheme="minorHAnsi" w:eastAsia="Trebuchet MS" w:hAnsiTheme="minorHAnsi" w:cstheme="minorHAnsi"/>
          <w:lang w:bidi="pl-PL"/>
        </w:rPr>
        <w:t>, jeżeli w postępowaniu o udzielenie zamówienia złożono tylko jedną ofertą.</w:t>
      </w:r>
    </w:p>
    <w:p w14:paraId="7CB55C1A" w14:textId="77777777" w:rsidR="00F44453" w:rsidRPr="00F44453" w:rsidRDefault="00F44453" w:rsidP="0042753E">
      <w:pPr>
        <w:widowControl w:val="0"/>
        <w:numPr>
          <w:ilvl w:val="0"/>
          <w:numId w:val="7"/>
        </w:numPr>
        <w:ind w:left="284" w:right="40" w:hanging="284"/>
        <w:jc w:val="both"/>
        <w:rPr>
          <w:rFonts w:asciiTheme="minorHAnsi" w:eastAsia="Trebuchet MS" w:hAnsiTheme="minorHAnsi" w:cstheme="minorHAnsi"/>
          <w:lang w:bidi="pl-PL"/>
        </w:rPr>
      </w:pPr>
      <w:r w:rsidRPr="00F44453">
        <w:rPr>
          <w:rFonts w:asciiTheme="minorHAnsi" w:eastAsia="Trebuchet MS" w:hAnsiTheme="minorHAnsi" w:cstheme="minorHAnsi"/>
          <w:lang w:bidi="pl-PL"/>
        </w:rPr>
        <w:t>Wykonawca, którego oferta została wybrana jako najkorzystniejsza, zostanie poinformowany przez Zamawiającego o miejscu i terminie podpisania umowy.</w:t>
      </w:r>
    </w:p>
    <w:p w14:paraId="549B4941" w14:textId="77777777" w:rsidR="00F44453" w:rsidRDefault="00F44453" w:rsidP="0042753E">
      <w:pPr>
        <w:widowControl w:val="0"/>
        <w:numPr>
          <w:ilvl w:val="0"/>
          <w:numId w:val="7"/>
        </w:numPr>
        <w:ind w:left="284" w:right="40" w:hanging="284"/>
        <w:jc w:val="both"/>
        <w:rPr>
          <w:rFonts w:asciiTheme="minorHAnsi" w:eastAsia="Trebuchet MS" w:hAnsiTheme="minorHAnsi" w:cstheme="minorHAnsi"/>
          <w:lang w:bidi="pl-PL"/>
        </w:rPr>
      </w:pPr>
      <w:r w:rsidRPr="00F44453">
        <w:rPr>
          <w:rFonts w:asciiTheme="minorHAnsi" w:eastAsia="Trebuchet MS" w:hAnsiTheme="minorHAnsi" w:cstheme="minorHAnsi"/>
          <w:lang w:bidi="pl-PL"/>
        </w:rPr>
        <w:t xml:space="preserve">Wykonawca, o którym mowa w ust. </w:t>
      </w:r>
      <w:r w:rsidR="00142BCC">
        <w:rPr>
          <w:rFonts w:asciiTheme="minorHAnsi" w:eastAsia="Trebuchet MS" w:hAnsiTheme="minorHAnsi" w:cstheme="minorHAnsi"/>
          <w:lang w:bidi="pl-PL"/>
        </w:rPr>
        <w:t>4</w:t>
      </w:r>
      <w:r w:rsidRPr="00F44453">
        <w:rPr>
          <w:rFonts w:asciiTheme="minorHAnsi" w:eastAsia="Trebuchet MS" w:hAnsiTheme="minorHAnsi" w:cstheme="minorHAnsi"/>
          <w:lang w:bidi="pl-PL"/>
        </w:rPr>
        <w:t>, ma obowiązek zawrzeć umowę w sprawie zamówienia na warunkach określonych w projektowanych postanowieniach umowy, które stanowią Załącznik do SWZ. Umowa zostanie uzupełniona o zapisy wynikające ze złożonej oferty.</w:t>
      </w:r>
    </w:p>
    <w:p w14:paraId="64562D89" w14:textId="77777777" w:rsidR="00142BCC" w:rsidRPr="00142BCC" w:rsidRDefault="00142BCC" w:rsidP="0042753E">
      <w:pPr>
        <w:widowControl w:val="0"/>
        <w:numPr>
          <w:ilvl w:val="0"/>
          <w:numId w:val="7"/>
        </w:numPr>
        <w:ind w:left="284" w:right="40" w:hanging="284"/>
        <w:jc w:val="both"/>
        <w:rPr>
          <w:rFonts w:asciiTheme="minorHAnsi" w:eastAsia="Trebuchet MS" w:hAnsiTheme="minorHAnsi" w:cstheme="minorHAnsi"/>
          <w:lang w:bidi="pl-PL"/>
        </w:rPr>
      </w:pPr>
      <w:r w:rsidRPr="00142BCC">
        <w:rPr>
          <w:rFonts w:asciiTheme="minorHAnsi" w:hAnsiTheme="minorHAnsi" w:cstheme="minorHAnsi"/>
          <w:iCs/>
        </w:rPr>
        <w:t>Zgodnie z art. 432 ustawy P</w:t>
      </w:r>
      <w:r>
        <w:rPr>
          <w:rFonts w:asciiTheme="minorHAnsi" w:hAnsiTheme="minorHAnsi" w:cstheme="minorHAnsi"/>
          <w:iCs/>
        </w:rPr>
        <w:t>zp u</w:t>
      </w:r>
      <w:r w:rsidRPr="00142BCC">
        <w:rPr>
          <w:rFonts w:asciiTheme="minorHAnsi" w:hAnsiTheme="minorHAnsi" w:cstheme="minorHAnsi"/>
          <w:iCs/>
        </w:rPr>
        <w:t xml:space="preserve">mowa </w:t>
      </w:r>
      <w:r w:rsidRPr="00142BCC">
        <w:rPr>
          <w:rFonts w:asciiTheme="minorHAnsi" w:hAnsiTheme="minorHAnsi" w:cstheme="minorHAnsi"/>
        </w:rPr>
        <w:t>wymaga, pod rygorem nieważności, zachowania formy pisemnej, chyba że przepisy odrębne wymagają formy szczególnej.</w:t>
      </w:r>
    </w:p>
    <w:p w14:paraId="591DC253" w14:textId="0A3FB347" w:rsidR="00F44453" w:rsidRPr="00142BCC" w:rsidRDefault="00142BCC" w:rsidP="0042753E">
      <w:pPr>
        <w:widowControl w:val="0"/>
        <w:numPr>
          <w:ilvl w:val="0"/>
          <w:numId w:val="7"/>
        </w:numPr>
        <w:ind w:left="284" w:right="40" w:hanging="284"/>
        <w:jc w:val="both"/>
        <w:rPr>
          <w:rFonts w:asciiTheme="minorHAnsi" w:eastAsia="Trebuchet MS" w:hAnsiTheme="minorHAnsi" w:cstheme="minorHAnsi"/>
          <w:lang w:bidi="pl-PL"/>
        </w:rPr>
      </w:pPr>
      <w:r w:rsidRPr="00142BCC">
        <w:rPr>
          <w:rFonts w:asciiTheme="minorHAnsi" w:hAnsiTheme="minorHAnsi" w:cstheme="minorHAnsi"/>
          <w:iCs/>
        </w:rPr>
        <w:t>Jeżeli zostanie wybrana oferta Wykonawców wspólnie ubiegających się o zamówienie, to  Zamawiający może zażądać przed podpi</w:t>
      </w:r>
      <w:r>
        <w:rPr>
          <w:rFonts w:asciiTheme="minorHAnsi" w:hAnsiTheme="minorHAnsi" w:cstheme="minorHAnsi"/>
          <w:iCs/>
        </w:rPr>
        <w:t xml:space="preserve">saniem umowy przedłożenia umowy </w:t>
      </w:r>
      <w:r w:rsidRPr="00142BCC">
        <w:rPr>
          <w:rFonts w:asciiTheme="minorHAnsi" w:hAnsiTheme="minorHAnsi" w:cstheme="minorHAnsi"/>
          <w:iCs/>
        </w:rPr>
        <w:t xml:space="preserve">regulującej ich współpracę w zakresie obejmującym wykonanie zamówienia Zamawiającego. Z treści powyższej umowy powinno w szczególności wynikać: zasady współdziałania, zakres współuczestnictwa </w:t>
      </w:r>
      <w:r>
        <w:rPr>
          <w:rFonts w:asciiTheme="minorHAnsi" w:hAnsiTheme="minorHAnsi" w:cstheme="minorHAnsi"/>
          <w:iCs/>
        </w:rPr>
        <w:t xml:space="preserve">i podział obowiązków Wykonawców </w:t>
      </w:r>
      <w:r w:rsidRPr="00142BCC">
        <w:rPr>
          <w:rFonts w:asciiTheme="minorHAnsi" w:hAnsiTheme="minorHAnsi" w:cstheme="minorHAnsi"/>
          <w:iCs/>
        </w:rPr>
        <w:t>w wykonaniu przedmiotu zamówienia</w:t>
      </w:r>
      <w:r w:rsidR="001F461D">
        <w:rPr>
          <w:rFonts w:asciiTheme="minorHAnsi" w:hAnsiTheme="minorHAnsi" w:cstheme="minorHAnsi"/>
          <w:iCs/>
        </w:rPr>
        <w:t>.</w:t>
      </w:r>
    </w:p>
    <w:p w14:paraId="6CE6872E" w14:textId="57A6F1EE" w:rsidR="00FD5F45" w:rsidRPr="00021C8D" w:rsidRDefault="00D16D6F" w:rsidP="00021C8D">
      <w:pPr>
        <w:widowControl w:val="0"/>
        <w:numPr>
          <w:ilvl w:val="0"/>
          <w:numId w:val="7"/>
        </w:numPr>
        <w:ind w:left="284" w:right="40" w:hanging="284"/>
        <w:jc w:val="both"/>
        <w:rPr>
          <w:rFonts w:asciiTheme="minorHAnsi" w:eastAsia="Trebuchet MS" w:hAnsiTheme="minorHAnsi" w:cstheme="minorHAnsi"/>
          <w:lang w:bidi="pl-PL"/>
        </w:rPr>
      </w:pPr>
      <w:r>
        <w:rPr>
          <w:rFonts w:asciiTheme="minorHAnsi" w:eastAsia="Trebuchet MS" w:hAnsiTheme="minorHAnsi" w:cstheme="minorHAnsi"/>
          <w:lang w:bidi="pl-PL"/>
        </w:rPr>
        <w:t>Przed podpisaniem umowy wybrany Wykonawca przekaże Zamawiaj</w:t>
      </w:r>
      <w:r w:rsidR="00021C8D">
        <w:rPr>
          <w:rFonts w:asciiTheme="minorHAnsi" w:eastAsia="Trebuchet MS" w:hAnsiTheme="minorHAnsi" w:cstheme="minorHAnsi"/>
          <w:lang w:bidi="pl-PL"/>
        </w:rPr>
        <w:t xml:space="preserve">ącemu </w:t>
      </w:r>
      <w:r w:rsidR="001F461D" w:rsidRPr="00021C8D">
        <w:rPr>
          <w:rFonts w:asciiTheme="minorHAnsi" w:eastAsia="Trebuchet MS" w:hAnsiTheme="minorHAnsi" w:cstheme="minorHAnsi"/>
          <w:lang w:bidi="pl-PL"/>
        </w:rPr>
        <w:t>pełnomocnictwo dla osób podpisujących</w:t>
      </w:r>
      <w:r w:rsidR="00021C8D" w:rsidRPr="00021C8D">
        <w:rPr>
          <w:rFonts w:asciiTheme="minorHAnsi" w:eastAsia="Trebuchet MS" w:hAnsiTheme="minorHAnsi" w:cstheme="minorHAnsi"/>
          <w:lang w:bidi="pl-PL"/>
        </w:rPr>
        <w:t xml:space="preserve"> umowę, jeśli ich umocowanie do</w:t>
      </w:r>
      <w:r w:rsidR="008F0808">
        <w:rPr>
          <w:rFonts w:asciiTheme="minorHAnsi" w:eastAsia="Trebuchet MS" w:hAnsiTheme="minorHAnsi" w:cstheme="minorHAnsi"/>
          <w:lang w:bidi="pl-PL"/>
        </w:rPr>
        <w:t xml:space="preserve"> podpisania umowy nie wynika z dokumentów załączonych do umowy</w:t>
      </w:r>
      <w:r w:rsidR="00021C8D" w:rsidRPr="00021C8D">
        <w:rPr>
          <w:rFonts w:asciiTheme="minorHAnsi" w:eastAsia="Trebuchet MS" w:hAnsiTheme="minorHAnsi" w:cstheme="minorHAnsi"/>
          <w:lang w:bidi="pl-PL"/>
        </w:rPr>
        <w:t xml:space="preserve">. </w:t>
      </w:r>
      <w:r w:rsidR="00FD5F45" w:rsidRPr="00021C8D">
        <w:rPr>
          <w:rFonts w:asciiTheme="minorHAnsi" w:eastAsia="Trebuchet MS" w:hAnsiTheme="minorHAnsi" w:cstheme="minorHAnsi"/>
          <w:lang w:bidi="pl-PL"/>
        </w:rPr>
        <w:t>Jeżeli Wykonawca, którego oferta została wybrana jako najkorzystniejsza, uchyla się od zawarcia umowy w sprawie zamówienia publicznego Zamawiający może dokonać ponownego badania i oceny ofert spośród ofert pozostałych w postępo</w:t>
      </w:r>
      <w:r w:rsidR="00FD5F45" w:rsidRPr="00021C8D">
        <w:rPr>
          <w:rFonts w:asciiTheme="minorHAnsi" w:eastAsia="Trebuchet MS" w:hAnsiTheme="minorHAnsi" w:cstheme="minorHAnsi"/>
          <w:lang w:bidi="pl-PL"/>
        </w:rPr>
        <w:softHyphen/>
        <w:t>waniu Wykonawców albo unieważnić postępowanie.</w:t>
      </w:r>
    </w:p>
    <w:p w14:paraId="3857DBEF" w14:textId="77777777" w:rsidR="00021C8D" w:rsidRPr="003011C2" w:rsidRDefault="00021C8D" w:rsidP="008F0808">
      <w:pPr>
        <w:widowControl w:val="0"/>
        <w:ind w:right="40"/>
        <w:jc w:val="both"/>
        <w:rPr>
          <w:rFonts w:asciiTheme="minorHAnsi" w:eastAsia="Trebuchet MS" w:hAnsiTheme="minorHAnsi" w:cstheme="minorHAnsi"/>
          <w:lang w:bidi="pl-PL"/>
        </w:rPr>
      </w:pPr>
    </w:p>
    <w:p w14:paraId="3FD40588" w14:textId="77777777" w:rsidR="00F44453" w:rsidRPr="00F44453" w:rsidRDefault="00F44453" w:rsidP="0042753E">
      <w:pPr>
        <w:pStyle w:val="Tekstpodstawowy"/>
        <w:numPr>
          <w:ilvl w:val="0"/>
          <w:numId w:val="38"/>
        </w:numPr>
        <w:shd w:val="clear" w:color="auto" w:fill="BFBFBF"/>
        <w:ind w:left="567" w:hanging="567"/>
        <w:jc w:val="both"/>
        <w:rPr>
          <w:rFonts w:asciiTheme="minorHAnsi" w:hAnsiTheme="minorHAnsi" w:cstheme="minorHAnsi"/>
          <w:b/>
          <w:smallCaps w:val="0"/>
          <w:sz w:val="24"/>
          <w:szCs w:val="24"/>
        </w:rPr>
      </w:pPr>
      <w:r w:rsidRPr="00F44453">
        <w:rPr>
          <w:rFonts w:asciiTheme="minorHAnsi" w:hAnsiTheme="minorHAnsi" w:cstheme="minorHAnsi"/>
          <w:b/>
          <w:smallCaps w:val="0"/>
          <w:sz w:val="24"/>
          <w:szCs w:val="24"/>
        </w:rPr>
        <w:lastRenderedPageBreak/>
        <w:t>Projektowane postanowienia umowy w sprawie zamówienia publicznego, które zostaną wprowadzone do treści tej umowy</w:t>
      </w:r>
      <w:r w:rsidRPr="00F44453">
        <w:rPr>
          <w:rFonts w:asciiTheme="minorHAnsi" w:hAnsiTheme="minorHAnsi" w:cstheme="minorHAnsi"/>
          <w:b/>
          <w:smallCaps w:val="0"/>
          <w:sz w:val="24"/>
          <w:szCs w:val="24"/>
          <w:lang w:val="pl-PL"/>
        </w:rPr>
        <w:t>.</w:t>
      </w:r>
    </w:p>
    <w:p w14:paraId="43E51310" w14:textId="77777777" w:rsidR="00F44453" w:rsidRDefault="00F44453" w:rsidP="0042753E">
      <w:pPr>
        <w:pStyle w:val="Tekstpodstawowy"/>
        <w:numPr>
          <w:ilvl w:val="0"/>
          <w:numId w:val="29"/>
        </w:numPr>
        <w:ind w:left="284" w:hanging="284"/>
        <w:jc w:val="both"/>
        <w:rPr>
          <w:rFonts w:asciiTheme="minorHAnsi" w:hAnsiTheme="minorHAnsi" w:cstheme="minorHAnsi"/>
          <w:sz w:val="24"/>
          <w:szCs w:val="24"/>
          <w:lang w:val="pl-PL"/>
        </w:rPr>
      </w:pPr>
      <w:r w:rsidRPr="00F44453">
        <w:rPr>
          <w:rFonts w:asciiTheme="minorHAnsi" w:hAnsiTheme="minorHAnsi" w:cstheme="minorHAnsi"/>
          <w:smallCaps w:val="0"/>
          <w:sz w:val="24"/>
          <w:szCs w:val="24"/>
        </w:rPr>
        <w:t>Projektowane postanowienia umowy w</w:t>
      </w:r>
      <w:r w:rsidR="001D41C2">
        <w:rPr>
          <w:rFonts w:asciiTheme="minorHAnsi" w:hAnsiTheme="minorHAnsi" w:cstheme="minorHAnsi"/>
          <w:smallCaps w:val="0"/>
          <w:sz w:val="24"/>
          <w:szCs w:val="24"/>
        </w:rPr>
        <w:t xml:space="preserve"> sprawie zamówienia publicznego</w:t>
      </w:r>
      <w:r w:rsidRPr="00F44453">
        <w:rPr>
          <w:rFonts w:asciiTheme="minorHAnsi" w:hAnsiTheme="minorHAnsi" w:cstheme="minorHAnsi"/>
          <w:smallCaps w:val="0"/>
          <w:sz w:val="24"/>
          <w:szCs w:val="24"/>
        </w:rPr>
        <w:t xml:space="preserve"> </w:t>
      </w:r>
      <w:r w:rsidR="001D41C2">
        <w:rPr>
          <w:rFonts w:asciiTheme="minorHAnsi" w:hAnsiTheme="minorHAnsi" w:cstheme="minorHAnsi"/>
          <w:smallCaps w:val="0"/>
          <w:sz w:val="24"/>
          <w:szCs w:val="24"/>
          <w:lang w:val="pl-PL"/>
        </w:rPr>
        <w:t>s</w:t>
      </w:r>
      <w:r w:rsidRPr="00F44453">
        <w:rPr>
          <w:rFonts w:asciiTheme="minorHAnsi" w:hAnsiTheme="minorHAnsi" w:cstheme="minorHAnsi"/>
          <w:smallCaps w:val="0"/>
          <w:sz w:val="24"/>
          <w:szCs w:val="24"/>
        </w:rPr>
        <w:t xml:space="preserve">ą </w:t>
      </w:r>
      <w:r w:rsidR="001D41C2">
        <w:rPr>
          <w:rFonts w:asciiTheme="minorHAnsi" w:hAnsiTheme="minorHAnsi" w:cstheme="minorHAnsi"/>
          <w:smallCaps w:val="0"/>
          <w:sz w:val="24"/>
          <w:szCs w:val="24"/>
          <w:lang w:val="pl-PL"/>
        </w:rPr>
        <w:t>zawarte</w:t>
      </w:r>
      <w:r w:rsidRPr="00F44453">
        <w:rPr>
          <w:rFonts w:asciiTheme="minorHAnsi" w:hAnsiTheme="minorHAnsi" w:cstheme="minorHAnsi"/>
          <w:smallCaps w:val="0"/>
          <w:sz w:val="24"/>
          <w:szCs w:val="24"/>
        </w:rPr>
        <w:t xml:space="preserve"> </w:t>
      </w:r>
      <w:r w:rsidR="001D41C2">
        <w:rPr>
          <w:rFonts w:asciiTheme="minorHAnsi" w:hAnsiTheme="minorHAnsi" w:cstheme="minorHAnsi"/>
          <w:smallCaps w:val="0"/>
          <w:sz w:val="24"/>
          <w:szCs w:val="24"/>
          <w:lang w:val="pl-PL"/>
        </w:rPr>
        <w:t xml:space="preserve">            </w:t>
      </w:r>
      <w:r w:rsidRPr="00F44453">
        <w:rPr>
          <w:rFonts w:asciiTheme="minorHAnsi" w:hAnsiTheme="minorHAnsi" w:cstheme="minorHAnsi"/>
          <w:smallCaps w:val="0"/>
          <w:sz w:val="24"/>
          <w:szCs w:val="24"/>
        </w:rPr>
        <w:t>w załączniku do SWZ</w:t>
      </w:r>
      <w:r w:rsidRPr="00F44453">
        <w:rPr>
          <w:rFonts w:asciiTheme="minorHAnsi" w:hAnsiTheme="minorHAnsi" w:cstheme="minorHAnsi"/>
          <w:sz w:val="24"/>
          <w:szCs w:val="24"/>
        </w:rPr>
        <w:t>.</w:t>
      </w:r>
    </w:p>
    <w:p w14:paraId="461932CA" w14:textId="77777777" w:rsidR="001D41C2" w:rsidRPr="001D41C2" w:rsidRDefault="001D41C2" w:rsidP="0042753E">
      <w:pPr>
        <w:pStyle w:val="Tekstpodstawowy"/>
        <w:numPr>
          <w:ilvl w:val="0"/>
          <w:numId w:val="29"/>
        </w:numPr>
        <w:ind w:left="284" w:hanging="284"/>
        <w:jc w:val="both"/>
        <w:rPr>
          <w:rFonts w:asciiTheme="minorHAnsi" w:hAnsiTheme="minorHAnsi" w:cstheme="minorHAnsi"/>
          <w:smallCaps w:val="0"/>
          <w:sz w:val="24"/>
          <w:szCs w:val="24"/>
          <w:lang w:val="pl-PL"/>
        </w:rPr>
      </w:pPr>
      <w:r w:rsidRPr="001D41C2">
        <w:rPr>
          <w:rFonts w:asciiTheme="minorHAnsi" w:hAnsiTheme="minorHAnsi" w:cstheme="minorHAnsi"/>
          <w:smallCaps w:val="0"/>
          <w:sz w:val="24"/>
          <w:szCs w:val="24"/>
        </w:rPr>
        <w:t>Wybrany Wykonawca jest zobowiązany do zawarcia umowy w sprawie zamówienia publicznego na warunkach określonych we wzorze umowy.</w:t>
      </w:r>
    </w:p>
    <w:p w14:paraId="4FBE5163" w14:textId="77777777" w:rsidR="001D41C2" w:rsidRPr="001D41C2" w:rsidRDefault="001D41C2" w:rsidP="0042753E">
      <w:pPr>
        <w:pStyle w:val="Tekstpodstawowy"/>
        <w:numPr>
          <w:ilvl w:val="0"/>
          <w:numId w:val="29"/>
        </w:numPr>
        <w:ind w:left="284" w:hanging="284"/>
        <w:jc w:val="both"/>
        <w:rPr>
          <w:rFonts w:asciiTheme="minorHAnsi" w:hAnsiTheme="minorHAnsi" w:cstheme="minorHAnsi"/>
          <w:smallCaps w:val="0"/>
          <w:sz w:val="24"/>
          <w:szCs w:val="24"/>
          <w:lang w:val="pl-PL"/>
        </w:rPr>
      </w:pPr>
      <w:r w:rsidRPr="001D41C2">
        <w:rPr>
          <w:rFonts w:asciiTheme="minorHAnsi" w:hAnsiTheme="minorHAnsi" w:cstheme="minorHAnsi"/>
          <w:smallCaps w:val="0"/>
          <w:sz w:val="24"/>
          <w:szCs w:val="24"/>
        </w:rPr>
        <w:t>W</w:t>
      </w:r>
      <w:r w:rsidRPr="001D41C2">
        <w:rPr>
          <w:rFonts w:asciiTheme="minorHAnsi" w:hAnsiTheme="minorHAnsi" w:cstheme="minorHAnsi"/>
          <w:smallCaps w:val="0"/>
          <w:sz w:val="24"/>
          <w:szCs w:val="24"/>
          <w:lang w:val="pl-PL"/>
        </w:rPr>
        <w:t>z</w:t>
      </w:r>
      <w:r w:rsidRPr="001D41C2">
        <w:rPr>
          <w:rFonts w:asciiTheme="minorHAnsi" w:hAnsiTheme="minorHAnsi" w:cstheme="minorHAnsi"/>
          <w:smallCaps w:val="0"/>
          <w:sz w:val="24"/>
          <w:szCs w:val="24"/>
        </w:rPr>
        <w:t>ór umowy zostanie uzupełniony o niezbędne informacje dotyczące w szczególności Wykonawcy, osób skierowanych do realizacji zamówienia oraz wartości umowy.</w:t>
      </w:r>
    </w:p>
    <w:p w14:paraId="53453348" w14:textId="77777777" w:rsidR="001D41C2" w:rsidRPr="001D41C2" w:rsidRDefault="001D41C2" w:rsidP="0042753E">
      <w:pPr>
        <w:pStyle w:val="Tekstpodstawowy"/>
        <w:numPr>
          <w:ilvl w:val="0"/>
          <w:numId w:val="29"/>
        </w:numPr>
        <w:ind w:left="284" w:hanging="284"/>
        <w:jc w:val="both"/>
        <w:rPr>
          <w:rFonts w:asciiTheme="minorHAnsi" w:hAnsiTheme="minorHAnsi" w:cstheme="minorHAnsi"/>
          <w:smallCaps w:val="0"/>
          <w:sz w:val="24"/>
          <w:szCs w:val="24"/>
          <w:lang w:val="pl-PL"/>
        </w:rPr>
      </w:pPr>
      <w:r w:rsidRPr="001D41C2">
        <w:rPr>
          <w:rFonts w:asciiTheme="minorHAnsi" w:hAnsiTheme="minorHAnsi" w:cstheme="minorHAnsi"/>
          <w:smallCaps w:val="0"/>
          <w:sz w:val="24"/>
          <w:szCs w:val="24"/>
        </w:rPr>
        <w:t>Zakres świadczenia Wykonawcy wynikający z umowy jest tożsamy z jego zobowiązaniem zawartym w ofercie.</w:t>
      </w:r>
    </w:p>
    <w:p w14:paraId="20CD35B6" w14:textId="77777777" w:rsidR="001D41C2" w:rsidRPr="001302F6" w:rsidRDefault="001D41C2" w:rsidP="0042753E">
      <w:pPr>
        <w:pStyle w:val="Akapitzlist"/>
        <w:widowControl w:val="0"/>
        <w:numPr>
          <w:ilvl w:val="0"/>
          <w:numId w:val="29"/>
        </w:numPr>
        <w:suppressAutoHyphens/>
        <w:overflowPunct w:val="0"/>
        <w:autoSpaceDE w:val="0"/>
        <w:autoSpaceDN w:val="0"/>
        <w:adjustRightInd w:val="0"/>
        <w:ind w:left="284" w:hanging="284"/>
        <w:contextualSpacing w:val="0"/>
        <w:jc w:val="both"/>
        <w:textAlignment w:val="baseline"/>
        <w:rPr>
          <w:rFonts w:asciiTheme="minorHAnsi" w:hAnsiTheme="minorHAnsi" w:cstheme="minorHAnsi"/>
          <w:iCs/>
        </w:rPr>
      </w:pPr>
      <w:r w:rsidRPr="001D41C2">
        <w:rPr>
          <w:rFonts w:asciiTheme="minorHAnsi" w:hAnsiTheme="minorHAnsi" w:cstheme="minorHAnsi"/>
        </w:rPr>
        <w:t>Zamawiający przewiduje możliwość zmiany zawartej umowy w stosunku do treści wybranej oferty w zakresie uregulowanym w art. 454 – 455 ustawy Pzp oraz wskazanym we wzorze u</w:t>
      </w:r>
      <w:r w:rsidR="001302F6">
        <w:rPr>
          <w:rFonts w:asciiTheme="minorHAnsi" w:hAnsiTheme="minorHAnsi" w:cstheme="minorHAnsi"/>
        </w:rPr>
        <w:t>mowy</w:t>
      </w:r>
      <w:r w:rsidRPr="001302F6">
        <w:rPr>
          <w:rFonts w:asciiTheme="minorHAnsi" w:hAnsiTheme="minorHAnsi" w:cstheme="minorHAnsi"/>
          <w:iCs/>
        </w:rPr>
        <w:t>.</w:t>
      </w:r>
    </w:p>
    <w:p w14:paraId="7B9257D0" w14:textId="77777777" w:rsidR="001D41C2" w:rsidRPr="001D41C2" w:rsidRDefault="001D41C2" w:rsidP="0042753E">
      <w:pPr>
        <w:pStyle w:val="Tekstpodstawowy"/>
        <w:numPr>
          <w:ilvl w:val="0"/>
          <w:numId w:val="29"/>
        </w:numPr>
        <w:ind w:left="284" w:hanging="284"/>
        <w:jc w:val="both"/>
        <w:rPr>
          <w:rFonts w:asciiTheme="minorHAnsi" w:hAnsiTheme="minorHAnsi" w:cstheme="minorHAnsi"/>
          <w:smallCaps w:val="0"/>
          <w:sz w:val="24"/>
          <w:szCs w:val="24"/>
          <w:lang w:val="pl-PL"/>
        </w:rPr>
      </w:pPr>
      <w:r w:rsidRPr="001D41C2">
        <w:rPr>
          <w:rFonts w:asciiTheme="minorHAnsi" w:hAnsiTheme="minorHAnsi" w:cstheme="minorHAnsi"/>
          <w:smallCaps w:val="0"/>
          <w:sz w:val="24"/>
          <w:szCs w:val="24"/>
        </w:rPr>
        <w:t>Zmiana umowy wymaga dla swej ważności, pod rygorem nieważności, zachowania formy pisemnej.</w:t>
      </w:r>
    </w:p>
    <w:p w14:paraId="383FB874" w14:textId="77777777" w:rsidR="00F44453" w:rsidRPr="00F44453" w:rsidRDefault="00F44453" w:rsidP="00B45123">
      <w:pPr>
        <w:pStyle w:val="Tekstpodstawowy"/>
        <w:ind w:left="426"/>
        <w:jc w:val="both"/>
        <w:rPr>
          <w:rFonts w:asciiTheme="minorHAnsi" w:hAnsiTheme="minorHAnsi" w:cstheme="minorHAnsi"/>
          <w:sz w:val="24"/>
          <w:szCs w:val="24"/>
          <w:lang w:val="pl-PL"/>
        </w:rPr>
      </w:pPr>
    </w:p>
    <w:p w14:paraId="22337A55" w14:textId="0A93B705" w:rsidR="006E3DBD" w:rsidRPr="006E3DBD" w:rsidRDefault="00F44453" w:rsidP="0042753E">
      <w:pPr>
        <w:pStyle w:val="Akapitzlist"/>
        <w:numPr>
          <w:ilvl w:val="0"/>
          <w:numId w:val="38"/>
        </w:numPr>
        <w:shd w:val="clear" w:color="auto" w:fill="BFBFBF"/>
        <w:ind w:left="567" w:hanging="567"/>
        <w:jc w:val="both"/>
        <w:rPr>
          <w:rFonts w:asciiTheme="minorHAnsi" w:hAnsiTheme="minorHAnsi" w:cstheme="minorHAnsi"/>
          <w:b/>
          <w:bCs/>
        </w:rPr>
      </w:pPr>
      <w:r w:rsidRPr="004A6592">
        <w:rPr>
          <w:rFonts w:asciiTheme="minorHAnsi" w:hAnsiTheme="minorHAnsi" w:cstheme="minorHAnsi"/>
          <w:b/>
          <w:bCs/>
        </w:rPr>
        <w:t>Zamawiający dopuszcza zmianę zawartej umowy w następujących okolicznościach.</w:t>
      </w:r>
    </w:p>
    <w:p w14:paraId="0C0C7310" w14:textId="6CC7B4FE" w:rsidR="006E3DBD" w:rsidRPr="004E6A7C" w:rsidRDefault="004E6A7C" w:rsidP="004E6A7C">
      <w:pPr>
        <w:jc w:val="both"/>
        <w:rPr>
          <w:rFonts w:asciiTheme="minorHAnsi" w:hAnsiTheme="minorHAnsi" w:cstheme="minorHAnsi"/>
        </w:rPr>
      </w:pPr>
      <w:r>
        <w:rPr>
          <w:rFonts w:asciiTheme="minorHAnsi" w:hAnsiTheme="minorHAnsi" w:cstheme="minorHAnsi"/>
        </w:rPr>
        <w:t>1.</w:t>
      </w:r>
      <w:r w:rsidR="00172BC6" w:rsidRPr="004E6A7C">
        <w:rPr>
          <w:rFonts w:asciiTheme="minorHAnsi" w:hAnsiTheme="minorHAnsi" w:cstheme="minorHAnsi"/>
        </w:rPr>
        <w:t xml:space="preserve">Zamawiający przewiduje możliwość zmiany zawartej umowy w stosunku do treści </w:t>
      </w:r>
    </w:p>
    <w:p w14:paraId="28071C85" w14:textId="212FE540" w:rsidR="004E6A7C" w:rsidRDefault="00172BC6" w:rsidP="004E6A7C">
      <w:pPr>
        <w:ind w:left="284"/>
        <w:jc w:val="both"/>
        <w:rPr>
          <w:rFonts w:asciiTheme="minorHAnsi" w:hAnsiTheme="minorHAnsi" w:cstheme="minorHAnsi"/>
        </w:rPr>
      </w:pPr>
      <w:r>
        <w:rPr>
          <w:rFonts w:asciiTheme="minorHAnsi" w:hAnsiTheme="minorHAnsi" w:cstheme="minorHAnsi"/>
        </w:rPr>
        <w:t xml:space="preserve">wybranej ofert w </w:t>
      </w:r>
      <w:r w:rsidRPr="00172BC6">
        <w:rPr>
          <w:rFonts w:asciiTheme="minorHAnsi" w:hAnsiTheme="minorHAnsi" w:cstheme="minorHAnsi"/>
        </w:rPr>
        <w:t xml:space="preserve"> zakresie wskazanym w </w:t>
      </w:r>
      <w:r w:rsidR="006E3DBD" w:rsidRPr="00A80868">
        <w:rPr>
          <w:rFonts w:asciiTheme="minorHAnsi" w:hAnsiTheme="minorHAnsi" w:cstheme="minorHAnsi"/>
          <w:color w:val="FF0000"/>
        </w:rPr>
        <w:t xml:space="preserve"> </w:t>
      </w:r>
      <w:r w:rsidRPr="00142DB9">
        <w:rPr>
          <w:rFonts w:asciiTheme="minorHAnsi" w:hAnsiTheme="minorHAnsi" w:cstheme="minorHAnsi"/>
          <w:color w:val="000000" w:themeColor="text1"/>
        </w:rPr>
        <w:t>Załącznik</w:t>
      </w:r>
      <w:r w:rsidR="006E3DBD" w:rsidRPr="00142DB9">
        <w:rPr>
          <w:rFonts w:asciiTheme="minorHAnsi" w:hAnsiTheme="minorHAnsi" w:cstheme="minorHAnsi"/>
          <w:color w:val="000000" w:themeColor="text1"/>
        </w:rPr>
        <w:t>a</w:t>
      </w:r>
      <w:r w:rsidR="00541146" w:rsidRPr="00142DB9">
        <w:rPr>
          <w:rFonts w:asciiTheme="minorHAnsi" w:hAnsiTheme="minorHAnsi" w:cstheme="minorHAnsi"/>
          <w:color w:val="000000" w:themeColor="text1"/>
        </w:rPr>
        <w:t xml:space="preserve"> N</w:t>
      </w:r>
      <w:r w:rsidR="004E6A7C" w:rsidRPr="00142DB9">
        <w:rPr>
          <w:rFonts w:asciiTheme="minorHAnsi" w:hAnsiTheme="minorHAnsi" w:cstheme="minorHAnsi"/>
          <w:color w:val="000000" w:themeColor="text1"/>
        </w:rPr>
        <w:t xml:space="preserve">r </w:t>
      </w:r>
      <w:r w:rsidR="00142DB9" w:rsidRPr="00142DB9">
        <w:rPr>
          <w:rFonts w:asciiTheme="minorHAnsi" w:hAnsiTheme="minorHAnsi" w:cstheme="minorHAnsi"/>
          <w:color w:val="000000" w:themeColor="text1"/>
        </w:rPr>
        <w:t>7</w:t>
      </w:r>
      <w:r w:rsidR="004E6A7C" w:rsidRPr="00142DB9">
        <w:rPr>
          <w:rFonts w:asciiTheme="minorHAnsi" w:hAnsiTheme="minorHAnsi" w:cstheme="minorHAnsi"/>
          <w:color w:val="000000" w:themeColor="text1"/>
        </w:rPr>
        <w:t xml:space="preserve"> do SWZ</w:t>
      </w:r>
      <w:r w:rsidR="00FC198A" w:rsidRPr="00142DB9">
        <w:rPr>
          <w:rFonts w:asciiTheme="minorHAnsi" w:hAnsiTheme="minorHAnsi" w:cstheme="minorHAnsi"/>
          <w:color w:val="000000" w:themeColor="text1"/>
        </w:rPr>
        <w:t xml:space="preserve"> </w:t>
      </w:r>
      <w:r w:rsidR="00FC198A" w:rsidRPr="008F3C8E">
        <w:rPr>
          <w:rFonts w:asciiTheme="minorHAnsi" w:hAnsiTheme="minorHAnsi" w:cstheme="minorHAnsi"/>
          <w:color w:val="000000" w:themeColor="text1"/>
        </w:rPr>
        <w:t>– wzór umowy</w:t>
      </w:r>
      <w:r w:rsidR="004E6A7C" w:rsidRPr="008F3C8E">
        <w:rPr>
          <w:rFonts w:asciiTheme="minorHAnsi" w:hAnsiTheme="minorHAnsi" w:cstheme="minorHAnsi"/>
          <w:color w:val="000000" w:themeColor="text1"/>
        </w:rPr>
        <w:t>.</w:t>
      </w:r>
    </w:p>
    <w:p w14:paraId="580C90D1" w14:textId="6400BECE" w:rsidR="00CB2200" w:rsidRDefault="004E6A7C" w:rsidP="004E6A7C">
      <w:pPr>
        <w:jc w:val="both"/>
        <w:rPr>
          <w:rFonts w:asciiTheme="minorHAnsi" w:hAnsiTheme="minorHAnsi" w:cstheme="minorHAnsi"/>
        </w:rPr>
      </w:pPr>
      <w:r>
        <w:rPr>
          <w:rFonts w:asciiTheme="minorHAnsi" w:hAnsiTheme="minorHAnsi" w:cstheme="minorHAnsi"/>
        </w:rPr>
        <w:t>2.</w:t>
      </w:r>
      <w:r w:rsidR="007663BB">
        <w:rPr>
          <w:rFonts w:asciiTheme="minorHAnsi" w:hAnsiTheme="minorHAnsi" w:cstheme="minorHAnsi"/>
        </w:rPr>
        <w:t>Zmiana umowy podlega unieważnieniu, jeżeli została dokonana z naruszeniem art. 454</w:t>
      </w:r>
    </w:p>
    <w:p w14:paraId="751C7E9C" w14:textId="77777777" w:rsidR="007663BB" w:rsidRPr="00F44453" w:rsidRDefault="007663BB" w:rsidP="00CB2200">
      <w:pPr>
        <w:ind w:left="284"/>
        <w:jc w:val="both"/>
        <w:rPr>
          <w:rFonts w:asciiTheme="minorHAnsi" w:hAnsiTheme="minorHAnsi" w:cstheme="minorHAnsi"/>
        </w:rPr>
      </w:pPr>
      <w:r>
        <w:rPr>
          <w:rFonts w:asciiTheme="minorHAnsi" w:hAnsiTheme="minorHAnsi" w:cstheme="minorHAnsi"/>
        </w:rPr>
        <w:t xml:space="preserve"> i art. 455 pzp.</w:t>
      </w:r>
    </w:p>
    <w:p w14:paraId="61321AF5" w14:textId="0BA4DD40" w:rsidR="00F44453" w:rsidRPr="00F44453" w:rsidRDefault="004E6A7C" w:rsidP="004E6A7C">
      <w:pPr>
        <w:jc w:val="both"/>
        <w:rPr>
          <w:rFonts w:asciiTheme="minorHAnsi" w:hAnsiTheme="minorHAnsi" w:cstheme="minorHAnsi"/>
        </w:rPr>
      </w:pPr>
      <w:r>
        <w:rPr>
          <w:rFonts w:asciiTheme="minorHAnsi" w:hAnsiTheme="minorHAnsi" w:cstheme="minorHAnsi"/>
        </w:rPr>
        <w:t>3.</w:t>
      </w:r>
      <w:r w:rsidR="00F44453" w:rsidRPr="00F44453">
        <w:rPr>
          <w:rFonts w:asciiTheme="minorHAnsi" w:hAnsiTheme="minorHAnsi" w:cstheme="minorHAnsi"/>
        </w:rPr>
        <w:t>Wszelkie zmiany umowy wymagają formy pisemnej pod rygorem nieważności.</w:t>
      </w:r>
    </w:p>
    <w:p w14:paraId="5A41259C" w14:textId="77777777" w:rsidR="00F44453" w:rsidRPr="00F44453" w:rsidRDefault="00F44453" w:rsidP="00B45123">
      <w:pPr>
        <w:tabs>
          <w:tab w:val="left" w:pos="426"/>
        </w:tabs>
        <w:rPr>
          <w:rFonts w:asciiTheme="minorHAnsi" w:hAnsiTheme="minorHAnsi" w:cstheme="minorHAnsi"/>
          <w:bCs/>
        </w:rPr>
      </w:pPr>
    </w:p>
    <w:p w14:paraId="104CAE23" w14:textId="77777777" w:rsidR="00F44453" w:rsidRPr="00F44453" w:rsidRDefault="00F44453" w:rsidP="0042753E">
      <w:pPr>
        <w:widowControl w:val="0"/>
        <w:numPr>
          <w:ilvl w:val="0"/>
          <w:numId w:val="38"/>
        </w:numPr>
        <w:shd w:val="clear" w:color="auto" w:fill="BFBFBF"/>
        <w:ind w:left="567" w:hanging="567"/>
        <w:rPr>
          <w:rFonts w:asciiTheme="minorHAnsi" w:eastAsia="Trebuchet MS" w:hAnsiTheme="minorHAnsi" w:cstheme="minorHAnsi"/>
          <w:b/>
          <w:lang w:bidi="pl-PL"/>
        </w:rPr>
      </w:pPr>
      <w:r w:rsidRPr="00F44453">
        <w:rPr>
          <w:rFonts w:asciiTheme="minorHAnsi" w:eastAsia="Trebuchet MS" w:hAnsiTheme="minorHAnsi" w:cstheme="minorHAnsi"/>
          <w:b/>
          <w:lang w:bidi="pl-PL"/>
        </w:rPr>
        <w:t>Pouczenie o środkach ochrony prawnej przysługujących Wykonawcy.</w:t>
      </w:r>
    </w:p>
    <w:p w14:paraId="68C12DBC" w14:textId="77777777" w:rsidR="00F44453" w:rsidRPr="00F44453" w:rsidRDefault="00F44453" w:rsidP="0042753E">
      <w:pPr>
        <w:widowControl w:val="0"/>
        <w:numPr>
          <w:ilvl w:val="0"/>
          <w:numId w:val="8"/>
        </w:numPr>
        <w:ind w:left="284" w:right="40" w:hanging="284"/>
        <w:jc w:val="both"/>
        <w:rPr>
          <w:rFonts w:asciiTheme="minorHAnsi" w:eastAsia="Trebuchet MS" w:hAnsiTheme="minorHAnsi" w:cstheme="minorHAnsi"/>
          <w:lang w:bidi="pl-PL"/>
        </w:rPr>
      </w:pPr>
      <w:r w:rsidRPr="00F44453">
        <w:rPr>
          <w:rFonts w:asciiTheme="minorHAnsi" w:eastAsia="Trebuchet MS" w:hAnsiTheme="minorHAnsi" w:cstheme="minorHAnsi"/>
          <w:lang w:bidi="pl-PL"/>
        </w:rPr>
        <w:t xml:space="preserve">Środki ochrony prawnej </w:t>
      </w:r>
      <w:r w:rsidR="00AE1A21">
        <w:rPr>
          <w:rFonts w:asciiTheme="minorHAnsi" w:eastAsia="Trebuchet MS" w:hAnsiTheme="minorHAnsi" w:cstheme="minorHAnsi"/>
          <w:lang w:bidi="pl-PL"/>
        </w:rPr>
        <w:t xml:space="preserve">określone w Dziale IX ustawy Pzp </w:t>
      </w:r>
      <w:r w:rsidRPr="00F44453">
        <w:rPr>
          <w:rFonts w:asciiTheme="minorHAnsi" w:eastAsia="Trebuchet MS" w:hAnsiTheme="minorHAnsi" w:cstheme="minorHAnsi"/>
          <w:lang w:bidi="pl-PL"/>
        </w:rPr>
        <w:t>przysługują Wykonawcy</w:t>
      </w:r>
      <w:r w:rsidR="00AE1A21">
        <w:rPr>
          <w:rFonts w:asciiTheme="minorHAnsi" w:eastAsia="Trebuchet MS" w:hAnsiTheme="minorHAnsi" w:cstheme="minorHAnsi"/>
          <w:lang w:bidi="pl-PL"/>
        </w:rPr>
        <w:t xml:space="preserve"> oraz innemu podmiotowi</w:t>
      </w:r>
      <w:r w:rsidRPr="00F44453">
        <w:rPr>
          <w:rFonts w:asciiTheme="minorHAnsi" w:eastAsia="Trebuchet MS" w:hAnsiTheme="minorHAnsi" w:cstheme="minorHAnsi"/>
          <w:lang w:bidi="pl-PL"/>
        </w:rPr>
        <w:t>, jeżeli ma lub miał interes w uzyskaniu zamówienia oraz poniósł lub może ponieść szkodę w wyniku naruszenia przez Zamawiającego przepisów ustawy Pzp.</w:t>
      </w:r>
    </w:p>
    <w:p w14:paraId="560467E7" w14:textId="77777777" w:rsidR="00AE1A21" w:rsidRPr="00AE1A21" w:rsidRDefault="00AE1A21" w:rsidP="0042753E">
      <w:pPr>
        <w:widowControl w:val="0"/>
        <w:numPr>
          <w:ilvl w:val="0"/>
          <w:numId w:val="8"/>
        </w:numPr>
        <w:ind w:left="284" w:hanging="284"/>
        <w:jc w:val="both"/>
        <w:rPr>
          <w:rFonts w:asciiTheme="minorHAnsi" w:eastAsia="Trebuchet MS" w:hAnsiTheme="minorHAnsi" w:cstheme="minorHAnsi"/>
          <w:lang w:bidi="pl-PL"/>
        </w:rPr>
      </w:pPr>
      <w:r w:rsidRPr="00AE1A21">
        <w:rPr>
          <w:rFonts w:asciiTheme="minorHAnsi" w:hAnsiTheme="minorHAnsi" w:cstheme="minorHAnsi"/>
        </w:rPr>
        <w:t>Środki ochrony prawnej wobec ogłoszenia wszczynającego postępowanie o udzielenie zamówienia oraz dokumentów zamówienia przysługują również organizacjom wpisanym na listę, o której mowa w art. 469 pkt 15 ustawy Pzp oraz Rzecznikowi Małych i Średnich Przedsiębiorców</w:t>
      </w:r>
      <w:r>
        <w:rPr>
          <w:rFonts w:asciiTheme="minorHAnsi" w:hAnsiTheme="minorHAnsi" w:cstheme="minorHAnsi"/>
        </w:rPr>
        <w:t>.</w:t>
      </w:r>
    </w:p>
    <w:p w14:paraId="0212E442" w14:textId="77777777" w:rsidR="00F44453" w:rsidRPr="00F44453" w:rsidRDefault="00F44453" w:rsidP="0042753E">
      <w:pPr>
        <w:widowControl w:val="0"/>
        <w:numPr>
          <w:ilvl w:val="0"/>
          <w:numId w:val="8"/>
        </w:numPr>
        <w:ind w:left="284" w:hanging="284"/>
        <w:jc w:val="both"/>
        <w:rPr>
          <w:rFonts w:asciiTheme="minorHAnsi" w:eastAsia="Trebuchet MS" w:hAnsiTheme="minorHAnsi" w:cstheme="minorHAnsi"/>
          <w:lang w:bidi="pl-PL"/>
        </w:rPr>
      </w:pPr>
      <w:r w:rsidRPr="00F44453">
        <w:rPr>
          <w:rFonts w:asciiTheme="minorHAnsi" w:eastAsia="Trebuchet MS" w:hAnsiTheme="minorHAnsi" w:cstheme="minorHAnsi"/>
          <w:lang w:bidi="pl-PL"/>
        </w:rPr>
        <w:t>Odwołanie przysługuje na:</w:t>
      </w:r>
    </w:p>
    <w:p w14:paraId="29CB7B90" w14:textId="77777777" w:rsidR="00F44453" w:rsidRPr="00F44453" w:rsidRDefault="00F44453" w:rsidP="0042753E">
      <w:pPr>
        <w:widowControl w:val="0"/>
        <w:numPr>
          <w:ilvl w:val="1"/>
          <w:numId w:val="8"/>
        </w:numPr>
        <w:tabs>
          <w:tab w:val="left" w:pos="567"/>
        </w:tabs>
        <w:ind w:left="567" w:right="40" w:hanging="283"/>
        <w:jc w:val="both"/>
        <w:rPr>
          <w:rFonts w:asciiTheme="minorHAnsi" w:eastAsia="Trebuchet MS" w:hAnsiTheme="minorHAnsi" w:cstheme="minorHAnsi"/>
          <w:lang w:bidi="pl-PL"/>
        </w:rPr>
      </w:pPr>
      <w:r w:rsidRPr="00F44453">
        <w:rPr>
          <w:rFonts w:asciiTheme="minorHAnsi" w:eastAsia="Trebuchet MS" w:hAnsiTheme="minorHAnsi" w:cstheme="minorHAnsi"/>
          <w:lang w:bidi="pl-PL"/>
        </w:rPr>
        <w:t>niezgodną z przepisami ustawy czynność Zamawiającego, podjętą w postępowa</w:t>
      </w:r>
      <w:r w:rsidRPr="00F44453">
        <w:rPr>
          <w:rFonts w:asciiTheme="minorHAnsi" w:eastAsia="Trebuchet MS" w:hAnsiTheme="minorHAnsi" w:cstheme="minorHAnsi"/>
          <w:lang w:bidi="pl-PL"/>
        </w:rPr>
        <w:softHyphen/>
        <w:t xml:space="preserve">niu </w:t>
      </w:r>
      <w:r w:rsidR="00AE1A21">
        <w:rPr>
          <w:rFonts w:asciiTheme="minorHAnsi" w:eastAsia="Trebuchet MS" w:hAnsiTheme="minorHAnsi" w:cstheme="minorHAnsi"/>
          <w:lang w:bidi="pl-PL"/>
        </w:rPr>
        <w:t xml:space="preserve">         </w:t>
      </w:r>
      <w:r w:rsidRPr="00F44453">
        <w:rPr>
          <w:rFonts w:asciiTheme="minorHAnsi" w:eastAsia="Trebuchet MS" w:hAnsiTheme="minorHAnsi" w:cstheme="minorHAnsi"/>
          <w:lang w:bidi="pl-PL"/>
        </w:rPr>
        <w:t>o udzielenie zamówienia, w tym na projektowane postanowienie umowy;</w:t>
      </w:r>
    </w:p>
    <w:p w14:paraId="7E501702" w14:textId="77777777" w:rsidR="00F44453" w:rsidRPr="00F44453" w:rsidRDefault="00F44453" w:rsidP="0042753E">
      <w:pPr>
        <w:widowControl w:val="0"/>
        <w:numPr>
          <w:ilvl w:val="1"/>
          <w:numId w:val="8"/>
        </w:numPr>
        <w:tabs>
          <w:tab w:val="left" w:pos="567"/>
        </w:tabs>
        <w:ind w:left="567" w:right="40" w:hanging="283"/>
        <w:jc w:val="both"/>
        <w:rPr>
          <w:rFonts w:asciiTheme="minorHAnsi" w:eastAsia="Trebuchet MS" w:hAnsiTheme="minorHAnsi" w:cstheme="minorHAnsi"/>
          <w:lang w:bidi="pl-PL"/>
        </w:rPr>
      </w:pPr>
      <w:r w:rsidRPr="00F44453">
        <w:rPr>
          <w:rFonts w:asciiTheme="minorHAnsi" w:eastAsia="Trebuchet MS" w:hAnsiTheme="minorHAnsi" w:cstheme="minorHAnsi"/>
          <w:lang w:bidi="pl-PL"/>
        </w:rPr>
        <w:t>zaniechanie czynności w postępowaniu o udzielenie zamówienia, do której Zamawiający był obowiązany na podstawie ustawy.</w:t>
      </w:r>
    </w:p>
    <w:p w14:paraId="618F9472" w14:textId="77777777" w:rsidR="00F44453" w:rsidRPr="005E0796" w:rsidRDefault="00F44453" w:rsidP="0042753E">
      <w:pPr>
        <w:widowControl w:val="0"/>
        <w:numPr>
          <w:ilvl w:val="0"/>
          <w:numId w:val="8"/>
        </w:numPr>
        <w:ind w:left="284" w:right="40" w:hanging="284"/>
        <w:jc w:val="both"/>
        <w:rPr>
          <w:rFonts w:asciiTheme="minorHAnsi" w:eastAsia="Trebuchet MS" w:hAnsiTheme="minorHAnsi" w:cstheme="minorHAnsi"/>
          <w:lang w:bidi="pl-PL"/>
        </w:rPr>
      </w:pPr>
      <w:r w:rsidRPr="00F44453">
        <w:rPr>
          <w:rFonts w:asciiTheme="minorHAnsi" w:eastAsia="Trebuchet MS" w:hAnsiTheme="minorHAnsi" w:cstheme="minorHAnsi"/>
          <w:lang w:bidi="pl-PL"/>
        </w:rPr>
        <w:t xml:space="preserve">Odwołanie wnosi się do Prezesa Krajowej Izby Odwoławczej w formie pisemnej albo </w:t>
      </w:r>
      <w:r w:rsidR="00AE1A21">
        <w:rPr>
          <w:rFonts w:asciiTheme="minorHAnsi" w:eastAsia="Trebuchet MS" w:hAnsiTheme="minorHAnsi" w:cstheme="minorHAnsi"/>
          <w:lang w:bidi="pl-PL"/>
        </w:rPr>
        <w:t xml:space="preserve">             </w:t>
      </w:r>
      <w:r w:rsidRPr="00F44453">
        <w:rPr>
          <w:rFonts w:asciiTheme="minorHAnsi" w:eastAsia="Trebuchet MS" w:hAnsiTheme="minorHAnsi" w:cstheme="minorHAnsi"/>
          <w:lang w:bidi="pl-PL"/>
        </w:rPr>
        <w:t>w formie elektronicznej albo w postaci elektronicznej opatrzone podpisem zaufanym.</w:t>
      </w:r>
      <w:r w:rsidR="00AE1A21" w:rsidRPr="00AE1A21">
        <w:rPr>
          <w:rFonts w:asciiTheme="majorHAnsi" w:hAnsiTheme="majorHAnsi" w:cs="Arial"/>
          <w:sz w:val="22"/>
          <w:szCs w:val="22"/>
        </w:rPr>
        <w:t xml:space="preserve"> </w:t>
      </w:r>
      <w:r w:rsidR="00AE1A21" w:rsidRPr="00AE1A21">
        <w:rPr>
          <w:rFonts w:asciiTheme="minorHAnsi" w:hAnsiTheme="minorHAnsi" w:cstheme="minorHAnsi"/>
        </w:rPr>
        <w:t>Odwołujący przekazuje kopię odwołania Zamawiającemu przed upływem terminu do wniesienia odwołania w taki sposób, aby mógł on zapoznać się z jego treścią przed upływem tego terminu.</w:t>
      </w:r>
    </w:p>
    <w:p w14:paraId="5C3EC8D5" w14:textId="77777777" w:rsidR="005E0796" w:rsidRPr="005E0796" w:rsidRDefault="005E0796" w:rsidP="0042753E">
      <w:pPr>
        <w:widowControl w:val="0"/>
        <w:numPr>
          <w:ilvl w:val="0"/>
          <w:numId w:val="8"/>
        </w:numPr>
        <w:ind w:left="284" w:right="40" w:hanging="284"/>
        <w:jc w:val="both"/>
        <w:rPr>
          <w:rFonts w:asciiTheme="minorHAnsi" w:eastAsia="Trebuchet MS" w:hAnsiTheme="minorHAnsi" w:cstheme="minorHAnsi"/>
          <w:lang w:bidi="pl-PL"/>
        </w:rPr>
      </w:pPr>
      <w:r w:rsidRPr="005E0796">
        <w:rPr>
          <w:rFonts w:asciiTheme="minorHAnsi" w:hAnsiTheme="minorHAnsi" w:cstheme="minorHAnsi"/>
        </w:rPr>
        <w:t>Odwołanie wobec treści ogłoszenia lub treści SWZ wnosi się w terminie 5 dni od dnia zamieszczenia ogłoszenia w Biuletynie Zamówień Publicznych lub treści SWZ na stronie internetowej.</w:t>
      </w:r>
    </w:p>
    <w:p w14:paraId="6FAB7109" w14:textId="77777777" w:rsidR="005E0796" w:rsidRPr="005E0796" w:rsidRDefault="005E0796" w:rsidP="0042753E">
      <w:pPr>
        <w:numPr>
          <w:ilvl w:val="0"/>
          <w:numId w:val="8"/>
        </w:numPr>
        <w:suppressAutoHyphens/>
        <w:ind w:left="284" w:hanging="284"/>
        <w:jc w:val="both"/>
        <w:rPr>
          <w:rFonts w:asciiTheme="minorHAnsi" w:hAnsiTheme="minorHAnsi" w:cstheme="minorHAnsi"/>
        </w:rPr>
      </w:pPr>
      <w:r w:rsidRPr="005E0796">
        <w:rPr>
          <w:rFonts w:asciiTheme="minorHAnsi" w:hAnsiTheme="minorHAnsi" w:cstheme="minorHAnsi"/>
        </w:rPr>
        <w:t xml:space="preserve">Odwołanie wnosi się w terminie: </w:t>
      </w:r>
    </w:p>
    <w:p w14:paraId="1F1C686C" w14:textId="77777777" w:rsidR="005E0796" w:rsidRPr="005E0796" w:rsidRDefault="005E0796" w:rsidP="0042753E">
      <w:pPr>
        <w:numPr>
          <w:ilvl w:val="1"/>
          <w:numId w:val="8"/>
        </w:numPr>
        <w:suppressAutoHyphens/>
        <w:ind w:left="567" w:hanging="283"/>
        <w:jc w:val="both"/>
        <w:rPr>
          <w:rFonts w:asciiTheme="minorHAnsi" w:hAnsiTheme="minorHAnsi" w:cstheme="minorHAnsi"/>
        </w:rPr>
      </w:pPr>
      <w:r w:rsidRPr="005E0796">
        <w:rPr>
          <w:rFonts w:asciiTheme="minorHAnsi" w:hAnsiTheme="minorHAnsi" w:cstheme="minorHAnsi"/>
        </w:rPr>
        <w:lastRenderedPageBreak/>
        <w:t>5 dni od dnia przekazania informacji o czynności Zamawiającego stanowiącej podstawę jego wniesienia, jeżeli informacja została przekazana przy użyciu śro</w:t>
      </w:r>
      <w:r>
        <w:rPr>
          <w:rFonts w:asciiTheme="minorHAnsi" w:hAnsiTheme="minorHAnsi" w:cstheme="minorHAnsi"/>
        </w:rPr>
        <w:t>dków komunikacji elektronicznej;</w:t>
      </w:r>
    </w:p>
    <w:p w14:paraId="1FDEBE58" w14:textId="20871DFD" w:rsidR="005E0796" w:rsidRPr="005E0796" w:rsidRDefault="005E0796" w:rsidP="0042753E">
      <w:pPr>
        <w:numPr>
          <w:ilvl w:val="1"/>
          <w:numId w:val="8"/>
        </w:numPr>
        <w:suppressAutoHyphens/>
        <w:ind w:left="567" w:hanging="283"/>
        <w:jc w:val="both"/>
        <w:rPr>
          <w:rFonts w:asciiTheme="minorHAnsi" w:hAnsiTheme="minorHAnsi" w:cstheme="minorHAnsi"/>
        </w:rPr>
      </w:pPr>
      <w:r w:rsidRPr="005E0796">
        <w:rPr>
          <w:rFonts w:asciiTheme="minorHAnsi" w:hAnsiTheme="minorHAnsi" w:cstheme="minorHAnsi"/>
        </w:rPr>
        <w:t xml:space="preserve">10 dni od dnia przekazania informacji o czynności Zamawiającego stanowiącej podstawę jego wniesienia, jeżeli informacja została przekazana w sposób inny niż określony </w:t>
      </w:r>
      <w:r w:rsidR="00021C8D">
        <w:rPr>
          <w:rFonts w:asciiTheme="minorHAnsi" w:hAnsiTheme="minorHAnsi" w:cstheme="minorHAnsi"/>
        </w:rPr>
        <w:br/>
      </w:r>
      <w:r w:rsidRPr="005E0796">
        <w:rPr>
          <w:rFonts w:asciiTheme="minorHAnsi" w:hAnsiTheme="minorHAnsi" w:cstheme="minorHAnsi"/>
        </w:rPr>
        <w:t xml:space="preserve">w </w:t>
      </w:r>
      <w:r>
        <w:rPr>
          <w:rFonts w:asciiTheme="minorHAnsi" w:hAnsiTheme="minorHAnsi" w:cstheme="minorHAnsi"/>
        </w:rPr>
        <w:t>pk</w:t>
      </w:r>
      <w:r w:rsidRPr="005E0796">
        <w:rPr>
          <w:rFonts w:asciiTheme="minorHAnsi" w:hAnsiTheme="minorHAnsi" w:cstheme="minorHAnsi"/>
        </w:rPr>
        <w:t xml:space="preserve">t </w:t>
      </w:r>
      <w:r>
        <w:rPr>
          <w:rFonts w:asciiTheme="minorHAnsi" w:hAnsiTheme="minorHAnsi" w:cstheme="minorHAnsi"/>
        </w:rPr>
        <w:t>1).</w:t>
      </w:r>
    </w:p>
    <w:p w14:paraId="3F38F7E8" w14:textId="77777777" w:rsidR="005E0796" w:rsidRPr="005E0796" w:rsidRDefault="005E0796" w:rsidP="0042753E">
      <w:pPr>
        <w:pStyle w:val="Bezodstpw"/>
        <w:numPr>
          <w:ilvl w:val="0"/>
          <w:numId w:val="8"/>
        </w:numPr>
        <w:ind w:left="284" w:hanging="284"/>
        <w:jc w:val="both"/>
        <w:rPr>
          <w:rFonts w:asciiTheme="minorHAnsi" w:hAnsiTheme="minorHAnsi" w:cstheme="minorHAnsi"/>
          <w:lang w:bidi="pl-PL"/>
        </w:rPr>
      </w:pPr>
      <w:r w:rsidRPr="005E0796">
        <w:rPr>
          <w:rFonts w:asciiTheme="minorHAnsi" w:hAnsiTheme="minorHAnsi" w:cstheme="minorHAnsi"/>
        </w:rPr>
        <w:t>Odwołanie w przypadkach innych niż określone w ust. 5 i 6 powyżej wnosi się w terminie 5 dni od dnia, w którym powzięto lub przy zachowaniu należytej staranności można było powziąć wiadomość o okolicznościach, stanowiących podstawę jego wniesienia.</w:t>
      </w:r>
    </w:p>
    <w:p w14:paraId="078B5321" w14:textId="77777777" w:rsidR="00F44453" w:rsidRDefault="00F44453" w:rsidP="0042753E">
      <w:pPr>
        <w:pStyle w:val="Bezodstpw"/>
        <w:numPr>
          <w:ilvl w:val="0"/>
          <w:numId w:val="8"/>
        </w:numPr>
        <w:ind w:left="284" w:hanging="284"/>
        <w:jc w:val="both"/>
        <w:rPr>
          <w:rFonts w:asciiTheme="minorHAnsi" w:hAnsiTheme="minorHAnsi" w:cstheme="minorHAnsi"/>
          <w:lang w:bidi="pl-PL"/>
        </w:rPr>
      </w:pPr>
      <w:r w:rsidRPr="00F44453">
        <w:rPr>
          <w:rFonts w:asciiTheme="minorHAnsi" w:hAnsiTheme="minorHAnsi" w:cstheme="minorHAnsi"/>
          <w:lang w:bidi="pl-PL"/>
        </w:rPr>
        <w:t>Na orzeczenie Krajowej Izby Odwoławczej oraz postanowienie Prezesa Krajowej Izby Odwoławczej, o którym mowa w art. 519 ust. 1 ustawy Pzp, stronom oraz uczestni</w:t>
      </w:r>
      <w:r w:rsidRPr="00F44453">
        <w:rPr>
          <w:rFonts w:asciiTheme="minorHAnsi" w:hAnsiTheme="minorHAnsi" w:cstheme="minorHAnsi"/>
          <w:lang w:bidi="pl-PL"/>
        </w:rPr>
        <w:softHyphen/>
        <w:t xml:space="preserve">kom postępowania odwoławczego przysługuje skarga do </w:t>
      </w:r>
      <w:r w:rsidRPr="00F44453">
        <w:rPr>
          <w:rFonts w:asciiTheme="minorHAnsi" w:hAnsiTheme="minorHAnsi" w:cstheme="minorHAnsi"/>
        </w:rPr>
        <w:t>sądu. Skargę wnosi się do Sądu Okręgowego</w:t>
      </w:r>
      <w:r w:rsidRPr="00F44453">
        <w:rPr>
          <w:rFonts w:asciiTheme="minorHAnsi" w:hAnsiTheme="minorHAnsi" w:cstheme="minorHAnsi"/>
          <w:lang w:bidi="pl-PL"/>
        </w:rPr>
        <w:t xml:space="preserve"> w Warszawie za pośrednictwem Prezesa Krajowej Izby Od</w:t>
      </w:r>
      <w:r w:rsidRPr="00F44453">
        <w:rPr>
          <w:rFonts w:asciiTheme="minorHAnsi" w:hAnsiTheme="minorHAnsi" w:cstheme="minorHAnsi"/>
          <w:lang w:bidi="pl-PL"/>
        </w:rPr>
        <w:softHyphen/>
        <w:t>woławczej.</w:t>
      </w:r>
    </w:p>
    <w:p w14:paraId="0700D649" w14:textId="77777777" w:rsidR="005E0796" w:rsidRPr="005E0796" w:rsidRDefault="005E0796" w:rsidP="0042753E">
      <w:pPr>
        <w:pStyle w:val="Akapitzlist"/>
        <w:widowControl w:val="0"/>
        <w:numPr>
          <w:ilvl w:val="0"/>
          <w:numId w:val="8"/>
        </w:numPr>
        <w:suppressAutoHyphens/>
        <w:autoSpaceDE w:val="0"/>
        <w:autoSpaceDN w:val="0"/>
        <w:adjustRightInd w:val="0"/>
        <w:ind w:left="284" w:hanging="284"/>
        <w:contextualSpacing w:val="0"/>
        <w:jc w:val="both"/>
        <w:rPr>
          <w:rFonts w:asciiTheme="minorHAnsi" w:hAnsiTheme="minorHAnsi" w:cstheme="minorHAnsi"/>
        </w:rPr>
      </w:pPr>
      <w:r w:rsidRPr="005E0796">
        <w:rPr>
          <w:rFonts w:asciiTheme="minorHAnsi" w:hAnsiTheme="minorHAnsi" w:cstheme="minorHAnsi"/>
        </w:rPr>
        <w:t>W postępowaniu toczącym się wskutek wniesienia skargi stosuje się odpowiednio przepisy ustawy z dnia 17 listopada 1964r. Kodeks postępowania cywilnego o apelacji, jeżeli przepisy niniejszego rozdziału nie stanowią inaczej.</w:t>
      </w:r>
    </w:p>
    <w:p w14:paraId="462951F6" w14:textId="77777777" w:rsidR="005E0796" w:rsidRPr="005E0796" w:rsidRDefault="005E0796" w:rsidP="0042753E">
      <w:pPr>
        <w:pStyle w:val="Akapitzlist"/>
        <w:widowControl w:val="0"/>
        <w:numPr>
          <w:ilvl w:val="0"/>
          <w:numId w:val="8"/>
        </w:numPr>
        <w:suppressAutoHyphens/>
        <w:autoSpaceDE w:val="0"/>
        <w:autoSpaceDN w:val="0"/>
        <w:adjustRightInd w:val="0"/>
        <w:ind w:left="426" w:hanging="426"/>
        <w:contextualSpacing w:val="0"/>
        <w:jc w:val="both"/>
        <w:rPr>
          <w:rFonts w:asciiTheme="minorHAnsi" w:hAnsiTheme="minorHAnsi" w:cstheme="minorHAnsi"/>
        </w:rPr>
      </w:pPr>
      <w:r w:rsidRPr="005E0796">
        <w:rPr>
          <w:rFonts w:asciiTheme="minorHAnsi" w:hAnsiTheme="minorHAnsi" w:cstheme="minorHAnsi"/>
        </w:rPr>
        <w:t>Skargę wnosi się do Sądu Okręgowego w Warszawie – sądu zamówień publicznych, zwanego dalej "sądem zamówień publicznych".</w:t>
      </w:r>
    </w:p>
    <w:p w14:paraId="3A3A20FC" w14:textId="77777777" w:rsidR="005E0796" w:rsidRPr="005E0796" w:rsidRDefault="005E0796" w:rsidP="0042753E">
      <w:pPr>
        <w:pStyle w:val="Akapitzlist"/>
        <w:widowControl w:val="0"/>
        <w:numPr>
          <w:ilvl w:val="0"/>
          <w:numId w:val="8"/>
        </w:numPr>
        <w:suppressAutoHyphens/>
        <w:autoSpaceDE w:val="0"/>
        <w:autoSpaceDN w:val="0"/>
        <w:adjustRightInd w:val="0"/>
        <w:ind w:left="426" w:hanging="426"/>
        <w:contextualSpacing w:val="0"/>
        <w:jc w:val="both"/>
        <w:rPr>
          <w:rFonts w:asciiTheme="minorHAnsi" w:hAnsiTheme="minorHAnsi" w:cstheme="minorHAnsi"/>
        </w:rPr>
      </w:pPr>
      <w:r w:rsidRPr="005E0796">
        <w:rPr>
          <w:rFonts w:asciiTheme="minorHAnsi" w:hAnsiTheme="minorHAnsi" w:cstheme="minorHAnsi"/>
        </w:rPr>
        <w:t>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2012r.</w:t>
      </w:r>
      <w:r>
        <w:rPr>
          <w:rFonts w:asciiTheme="minorHAnsi" w:hAnsiTheme="minorHAnsi" w:cstheme="minorHAnsi"/>
        </w:rPr>
        <w:t xml:space="preserve"> </w:t>
      </w:r>
      <w:r w:rsidRPr="005E0796">
        <w:rPr>
          <w:rFonts w:asciiTheme="minorHAnsi" w:hAnsiTheme="minorHAnsi" w:cstheme="minorHAnsi"/>
        </w:rPr>
        <w:t>Prawo pocztowe jest równoznaczne z jej wniesieniem.</w:t>
      </w:r>
    </w:p>
    <w:p w14:paraId="63103C7C" w14:textId="77777777" w:rsidR="005E0796" w:rsidRPr="005E0796" w:rsidRDefault="005E0796" w:rsidP="0042753E">
      <w:pPr>
        <w:pStyle w:val="Bezodstpw"/>
        <w:numPr>
          <w:ilvl w:val="0"/>
          <w:numId w:val="8"/>
        </w:numPr>
        <w:ind w:left="426" w:hanging="426"/>
        <w:jc w:val="both"/>
        <w:rPr>
          <w:rFonts w:asciiTheme="minorHAnsi" w:hAnsiTheme="minorHAnsi" w:cstheme="minorHAnsi"/>
          <w:lang w:bidi="pl-PL"/>
        </w:rPr>
      </w:pPr>
      <w:r w:rsidRPr="005E0796">
        <w:rPr>
          <w:rFonts w:asciiTheme="minorHAnsi" w:hAnsiTheme="minorHAnsi" w:cstheme="minorHAnsi"/>
        </w:rPr>
        <w:t>Prezes Izby przekazuje skargę wraz z aktami postępowania odwoławczego do sądu zamówień publicznych w terminie 7 dni od dnia jej otrzymania.</w:t>
      </w:r>
    </w:p>
    <w:p w14:paraId="00ED5231" w14:textId="77777777" w:rsidR="00F44453" w:rsidRPr="00F44453" w:rsidRDefault="00F44453" w:rsidP="00B45123">
      <w:pPr>
        <w:widowControl w:val="0"/>
        <w:ind w:left="284" w:right="40"/>
        <w:jc w:val="both"/>
        <w:rPr>
          <w:rFonts w:asciiTheme="minorHAnsi" w:eastAsia="Trebuchet MS" w:hAnsiTheme="minorHAnsi" w:cstheme="minorHAnsi"/>
          <w:lang w:bidi="pl-PL"/>
        </w:rPr>
      </w:pPr>
    </w:p>
    <w:p w14:paraId="2B76DFEB" w14:textId="77777777" w:rsidR="00F44453" w:rsidRPr="00F44453" w:rsidRDefault="00F44453" w:rsidP="00B45123">
      <w:pPr>
        <w:widowControl w:val="0"/>
        <w:shd w:val="clear" w:color="auto" w:fill="BFBFBF"/>
        <w:ind w:left="567" w:right="40" w:hanging="567"/>
        <w:rPr>
          <w:rFonts w:asciiTheme="minorHAnsi" w:eastAsia="Trebuchet MS" w:hAnsiTheme="minorHAnsi" w:cstheme="minorHAnsi"/>
          <w:b/>
          <w:lang w:bidi="pl-PL"/>
        </w:rPr>
      </w:pPr>
      <w:r w:rsidRPr="00F44453">
        <w:rPr>
          <w:rFonts w:asciiTheme="minorHAnsi" w:eastAsia="Trebuchet MS" w:hAnsiTheme="minorHAnsi" w:cstheme="minorHAnsi"/>
          <w:b/>
          <w:lang w:bidi="pl-PL"/>
        </w:rPr>
        <w:t>XXV.</w:t>
      </w:r>
      <w:r w:rsidRPr="00F44453">
        <w:rPr>
          <w:rFonts w:asciiTheme="minorHAnsi" w:eastAsia="Trebuchet MS" w:hAnsiTheme="minorHAnsi" w:cstheme="minorHAnsi"/>
          <w:b/>
          <w:lang w:bidi="pl-PL"/>
        </w:rPr>
        <w:tab/>
      </w:r>
      <w:r w:rsidR="006F0424">
        <w:rPr>
          <w:rFonts w:asciiTheme="minorHAnsi" w:eastAsia="Trebuchet MS" w:hAnsiTheme="minorHAnsi" w:cstheme="minorHAnsi"/>
          <w:b/>
          <w:lang w:bidi="pl-PL"/>
        </w:rPr>
        <w:t>Postanowienia końcowe</w:t>
      </w:r>
      <w:r w:rsidRPr="00F44453">
        <w:rPr>
          <w:rFonts w:asciiTheme="minorHAnsi" w:eastAsia="Trebuchet MS" w:hAnsiTheme="minorHAnsi" w:cstheme="minorHAnsi"/>
          <w:b/>
          <w:lang w:bidi="pl-PL"/>
        </w:rPr>
        <w:t>.</w:t>
      </w:r>
    </w:p>
    <w:p w14:paraId="0A79041B" w14:textId="77777777" w:rsidR="00CB2200" w:rsidRDefault="00F44453" w:rsidP="0042753E">
      <w:pPr>
        <w:widowControl w:val="0"/>
        <w:numPr>
          <w:ilvl w:val="0"/>
          <w:numId w:val="14"/>
        </w:numPr>
        <w:ind w:left="284" w:right="40" w:hanging="284"/>
        <w:jc w:val="both"/>
        <w:rPr>
          <w:rFonts w:asciiTheme="minorHAnsi" w:eastAsia="Trebuchet MS" w:hAnsiTheme="minorHAnsi" w:cstheme="minorHAnsi"/>
          <w:lang w:bidi="pl-PL"/>
        </w:rPr>
      </w:pPr>
      <w:r w:rsidRPr="00F44453">
        <w:rPr>
          <w:rFonts w:asciiTheme="minorHAnsi" w:eastAsia="Trebuchet MS" w:hAnsiTheme="minorHAnsi" w:cstheme="minorHAnsi"/>
          <w:lang w:bidi="pl-PL"/>
        </w:rPr>
        <w:t xml:space="preserve">Niniejsza SWZ oraz wszystkie dokumenty do niej dołączone mogą być użyte jedynie </w:t>
      </w:r>
    </w:p>
    <w:p w14:paraId="5F9F3498" w14:textId="77777777" w:rsidR="00F44453" w:rsidRPr="00F44453" w:rsidRDefault="00F44453" w:rsidP="00CB2200">
      <w:pPr>
        <w:widowControl w:val="0"/>
        <w:ind w:left="284" w:right="40"/>
        <w:jc w:val="both"/>
        <w:rPr>
          <w:rFonts w:asciiTheme="minorHAnsi" w:eastAsia="Trebuchet MS" w:hAnsiTheme="minorHAnsi" w:cstheme="minorHAnsi"/>
          <w:lang w:bidi="pl-PL"/>
        </w:rPr>
      </w:pPr>
      <w:r w:rsidRPr="00F44453">
        <w:rPr>
          <w:rFonts w:asciiTheme="minorHAnsi" w:eastAsia="Trebuchet MS" w:hAnsiTheme="minorHAnsi" w:cstheme="minorHAnsi"/>
          <w:lang w:bidi="pl-PL"/>
        </w:rPr>
        <w:t>w celu sporządzenia oferty.</w:t>
      </w:r>
    </w:p>
    <w:p w14:paraId="79B196ED" w14:textId="77777777" w:rsidR="00F44453" w:rsidRPr="00F44453" w:rsidRDefault="00F44453" w:rsidP="0042753E">
      <w:pPr>
        <w:widowControl w:val="0"/>
        <w:numPr>
          <w:ilvl w:val="0"/>
          <w:numId w:val="14"/>
        </w:numPr>
        <w:ind w:left="284" w:right="40" w:hanging="284"/>
        <w:jc w:val="both"/>
        <w:rPr>
          <w:rFonts w:asciiTheme="minorHAnsi" w:eastAsia="Trebuchet MS" w:hAnsiTheme="minorHAnsi" w:cstheme="minorHAnsi"/>
          <w:lang w:bidi="pl-PL"/>
        </w:rPr>
      </w:pPr>
      <w:r w:rsidRPr="00F44453">
        <w:rPr>
          <w:rFonts w:asciiTheme="minorHAnsi" w:eastAsia="Trebuchet MS" w:hAnsiTheme="minorHAnsi" w:cstheme="minorHAnsi"/>
          <w:lang w:bidi="pl-PL"/>
        </w:rPr>
        <w:t xml:space="preserve">Wykonawca przedstawia ofertę zgodnie z wymaganiami określonymi w niniejszej SWZ. </w:t>
      </w:r>
    </w:p>
    <w:p w14:paraId="2CF7F33E" w14:textId="77777777" w:rsidR="003011C2" w:rsidRPr="003011C2" w:rsidRDefault="003011C2" w:rsidP="0042753E">
      <w:pPr>
        <w:widowControl w:val="0"/>
        <w:numPr>
          <w:ilvl w:val="0"/>
          <w:numId w:val="14"/>
        </w:numPr>
        <w:ind w:left="284" w:right="40" w:hanging="284"/>
        <w:jc w:val="both"/>
        <w:rPr>
          <w:rFonts w:asciiTheme="minorHAnsi" w:eastAsia="Trebuchet MS" w:hAnsiTheme="minorHAnsi" w:cstheme="minorHAnsi"/>
          <w:lang w:bidi="pl-PL"/>
        </w:rPr>
      </w:pPr>
      <w:r w:rsidRPr="003011C2">
        <w:rPr>
          <w:rFonts w:asciiTheme="minorHAnsi" w:hAnsiTheme="minorHAnsi" w:cstheme="minorHAnsi"/>
        </w:rPr>
        <w:t>Zamawiający informuje, że nie przewiduje możliwości udzielenia Wykonawcy zaliczek na poczet wykonania zamówienia</w:t>
      </w:r>
      <w:r>
        <w:rPr>
          <w:rFonts w:asciiTheme="minorHAnsi" w:hAnsiTheme="minorHAnsi" w:cstheme="minorHAnsi"/>
        </w:rPr>
        <w:t>.</w:t>
      </w:r>
    </w:p>
    <w:p w14:paraId="3F3B4FCA" w14:textId="77777777" w:rsidR="00F44453" w:rsidRPr="007663BB" w:rsidRDefault="00F44453" w:rsidP="0042753E">
      <w:pPr>
        <w:widowControl w:val="0"/>
        <w:numPr>
          <w:ilvl w:val="0"/>
          <w:numId w:val="14"/>
        </w:numPr>
        <w:ind w:left="284" w:right="40" w:hanging="284"/>
        <w:jc w:val="both"/>
        <w:rPr>
          <w:rFonts w:asciiTheme="minorHAnsi" w:eastAsia="Trebuchet MS" w:hAnsiTheme="minorHAnsi" w:cstheme="minorHAnsi"/>
          <w:lang w:bidi="pl-PL"/>
        </w:rPr>
      </w:pPr>
      <w:r w:rsidRPr="00F44453">
        <w:rPr>
          <w:rFonts w:asciiTheme="minorHAnsi" w:eastAsia="Trebuchet MS" w:hAnsiTheme="minorHAnsi" w:cstheme="minorHAnsi"/>
          <w:lang w:bidi="pl-PL"/>
        </w:rPr>
        <w:t xml:space="preserve">Wykonawca ponosi wszystkie koszty związane z przygotowaniem i złożeniem oferty Zamawiający nie przewiduje zwrotu kosztów udziału </w:t>
      </w:r>
      <w:r w:rsidR="0001324E">
        <w:rPr>
          <w:rFonts w:asciiTheme="minorHAnsi" w:eastAsia="Trebuchet MS" w:hAnsiTheme="minorHAnsi" w:cstheme="minorHAnsi"/>
          <w:lang w:bidi="pl-PL"/>
        </w:rPr>
        <w:t xml:space="preserve">Wykonawców </w:t>
      </w:r>
      <w:r w:rsidRPr="00F44453">
        <w:rPr>
          <w:rFonts w:asciiTheme="minorHAnsi" w:eastAsia="Trebuchet MS" w:hAnsiTheme="minorHAnsi" w:cstheme="minorHAnsi"/>
          <w:lang w:bidi="pl-PL"/>
        </w:rPr>
        <w:t>w postępowaniu.</w:t>
      </w:r>
    </w:p>
    <w:p w14:paraId="6170D00C" w14:textId="77777777" w:rsidR="00F44453" w:rsidRPr="00893E28" w:rsidRDefault="00F44453" w:rsidP="0042753E">
      <w:pPr>
        <w:widowControl w:val="0"/>
        <w:numPr>
          <w:ilvl w:val="0"/>
          <w:numId w:val="14"/>
        </w:numPr>
        <w:ind w:left="284" w:right="40" w:hanging="284"/>
        <w:jc w:val="both"/>
        <w:rPr>
          <w:rFonts w:asciiTheme="minorHAnsi" w:eastAsia="Trebuchet MS" w:hAnsiTheme="minorHAnsi" w:cstheme="minorHAnsi"/>
          <w:lang w:bidi="pl-PL"/>
        </w:rPr>
      </w:pPr>
      <w:r w:rsidRPr="00F44453">
        <w:rPr>
          <w:rFonts w:asciiTheme="minorHAnsi" w:eastAsia="Trebuchet MS" w:hAnsiTheme="minorHAnsi" w:cstheme="minorHAnsi"/>
          <w:lang w:bidi="pl-PL"/>
        </w:rPr>
        <w:t>Zamawiający nie przewiduje aukcji elektronicznej</w:t>
      </w:r>
      <w:r w:rsidR="0001324E">
        <w:rPr>
          <w:rFonts w:asciiTheme="minorHAnsi" w:eastAsia="Trebuchet MS" w:hAnsiTheme="minorHAnsi" w:cstheme="minorHAnsi"/>
          <w:lang w:bidi="pl-PL"/>
        </w:rPr>
        <w:t>.</w:t>
      </w:r>
    </w:p>
    <w:p w14:paraId="3FEA4A21" w14:textId="77777777" w:rsidR="00893E28" w:rsidRPr="00893E28" w:rsidRDefault="00893E28" w:rsidP="0042753E">
      <w:pPr>
        <w:widowControl w:val="0"/>
        <w:numPr>
          <w:ilvl w:val="0"/>
          <w:numId w:val="14"/>
        </w:numPr>
        <w:ind w:left="284" w:right="40" w:hanging="284"/>
        <w:jc w:val="both"/>
        <w:rPr>
          <w:rFonts w:asciiTheme="minorHAnsi" w:eastAsia="Trebuchet MS" w:hAnsiTheme="minorHAnsi" w:cstheme="minorHAnsi"/>
          <w:lang w:bidi="pl-PL"/>
        </w:rPr>
      </w:pPr>
      <w:r w:rsidRPr="00893E28">
        <w:rPr>
          <w:rFonts w:asciiTheme="minorHAnsi" w:hAnsiTheme="minorHAnsi" w:cstheme="minorHAnsi"/>
        </w:rPr>
        <w:t>Zamawiający nie przewiduje złożenia oferty w postaci katalogów elektronicznych oraz dołączenia katalogów elektronicznych.</w:t>
      </w:r>
    </w:p>
    <w:p w14:paraId="1A2AB1CD" w14:textId="77777777" w:rsidR="006F0424" w:rsidRPr="006F0424" w:rsidRDefault="006F0424" w:rsidP="0042753E">
      <w:pPr>
        <w:widowControl w:val="0"/>
        <w:numPr>
          <w:ilvl w:val="0"/>
          <w:numId w:val="14"/>
        </w:numPr>
        <w:ind w:left="284" w:right="40" w:hanging="284"/>
        <w:jc w:val="both"/>
        <w:rPr>
          <w:rFonts w:asciiTheme="minorHAnsi" w:eastAsia="Trebuchet MS" w:hAnsiTheme="minorHAnsi" w:cstheme="minorHAnsi"/>
          <w:lang w:bidi="pl-PL"/>
        </w:rPr>
      </w:pPr>
      <w:r w:rsidRPr="006F0424">
        <w:rPr>
          <w:rFonts w:asciiTheme="minorHAnsi" w:hAnsiTheme="minorHAnsi" w:cstheme="minorHAnsi"/>
        </w:rPr>
        <w:t>W sprawach nieuregulowanych w SWZ mają zastosowanie przepisy ustawy Pzp oraz przepisy Kodeksu Cywilnego.</w:t>
      </w:r>
    </w:p>
    <w:p w14:paraId="72F3C8D5" w14:textId="77777777" w:rsidR="006F0424" w:rsidRPr="006F0424" w:rsidRDefault="006F0424" w:rsidP="0042753E">
      <w:pPr>
        <w:widowControl w:val="0"/>
        <w:numPr>
          <w:ilvl w:val="0"/>
          <w:numId w:val="14"/>
        </w:numPr>
        <w:ind w:left="426" w:right="40" w:hanging="426"/>
        <w:jc w:val="both"/>
        <w:rPr>
          <w:rFonts w:asciiTheme="minorHAnsi" w:eastAsia="Trebuchet MS" w:hAnsiTheme="minorHAnsi" w:cstheme="minorHAnsi"/>
          <w:lang w:bidi="pl-PL"/>
        </w:rPr>
      </w:pPr>
      <w:r w:rsidRPr="006F0424">
        <w:rPr>
          <w:rFonts w:asciiTheme="minorHAnsi" w:hAnsiTheme="minorHAnsi" w:cstheme="minorHAnsi"/>
        </w:rPr>
        <w:t>Przywołane w SWZ Załączniki stanowią jej integralną część.</w:t>
      </w:r>
    </w:p>
    <w:p w14:paraId="0D6C7889" w14:textId="77777777" w:rsidR="00B45123" w:rsidRPr="00F44453" w:rsidRDefault="00B45123" w:rsidP="00B45123">
      <w:pPr>
        <w:widowControl w:val="0"/>
        <w:ind w:left="426" w:right="40"/>
        <w:jc w:val="both"/>
        <w:rPr>
          <w:rFonts w:asciiTheme="minorHAnsi" w:eastAsia="Trebuchet MS" w:hAnsiTheme="minorHAnsi" w:cstheme="minorHAnsi"/>
          <w:lang w:bidi="pl-PL"/>
        </w:rPr>
      </w:pPr>
    </w:p>
    <w:p w14:paraId="1558DBA4" w14:textId="77777777" w:rsidR="00F44453" w:rsidRPr="00F44453" w:rsidRDefault="004A6592" w:rsidP="004A6592">
      <w:pPr>
        <w:pStyle w:val="Tekstpodstawowy"/>
        <w:shd w:val="clear" w:color="auto" w:fill="BFBFBF"/>
        <w:ind w:left="567" w:hanging="567"/>
        <w:jc w:val="both"/>
        <w:rPr>
          <w:rFonts w:asciiTheme="minorHAnsi" w:hAnsiTheme="minorHAnsi" w:cstheme="minorHAnsi"/>
          <w:b/>
          <w:smallCaps w:val="0"/>
          <w:sz w:val="24"/>
          <w:szCs w:val="24"/>
          <w:lang w:val="pl-PL"/>
        </w:rPr>
      </w:pPr>
      <w:r>
        <w:rPr>
          <w:rFonts w:asciiTheme="minorHAnsi" w:hAnsiTheme="minorHAnsi" w:cstheme="minorHAnsi"/>
          <w:b/>
          <w:smallCaps w:val="0"/>
          <w:sz w:val="24"/>
          <w:szCs w:val="24"/>
          <w:lang w:val="pl-PL"/>
        </w:rPr>
        <w:t xml:space="preserve">XXVI. </w:t>
      </w:r>
      <w:r w:rsidR="006F0424">
        <w:rPr>
          <w:rFonts w:asciiTheme="minorHAnsi" w:hAnsiTheme="minorHAnsi" w:cstheme="minorHAnsi"/>
          <w:b/>
          <w:smallCaps w:val="0"/>
          <w:sz w:val="24"/>
          <w:szCs w:val="24"/>
          <w:lang w:val="pl-PL"/>
        </w:rPr>
        <w:t>Obowiązek informacyjny wynikający</w:t>
      </w:r>
      <w:r w:rsidR="00F44453" w:rsidRPr="00F44453">
        <w:rPr>
          <w:rFonts w:asciiTheme="minorHAnsi" w:hAnsiTheme="minorHAnsi" w:cstheme="minorHAnsi"/>
          <w:b/>
          <w:smallCaps w:val="0"/>
          <w:sz w:val="24"/>
          <w:szCs w:val="24"/>
          <w:lang w:val="pl-PL"/>
        </w:rPr>
        <w:t xml:space="preserve"> </w:t>
      </w:r>
      <w:r w:rsidR="006F0424">
        <w:rPr>
          <w:rFonts w:asciiTheme="minorHAnsi" w:hAnsiTheme="minorHAnsi" w:cstheme="minorHAnsi"/>
          <w:b/>
          <w:smallCaps w:val="0"/>
          <w:sz w:val="24"/>
          <w:szCs w:val="24"/>
          <w:lang w:val="pl-PL"/>
        </w:rPr>
        <w:t xml:space="preserve">z art. 13 </w:t>
      </w:r>
      <w:r w:rsidR="00F44453" w:rsidRPr="00F44453">
        <w:rPr>
          <w:rFonts w:asciiTheme="minorHAnsi" w:hAnsiTheme="minorHAnsi" w:cstheme="minorHAnsi"/>
          <w:b/>
          <w:smallCaps w:val="0"/>
          <w:sz w:val="24"/>
          <w:szCs w:val="24"/>
          <w:lang w:val="pl-PL"/>
        </w:rPr>
        <w:t>RODO</w:t>
      </w:r>
      <w:r w:rsidR="006F0424">
        <w:rPr>
          <w:rFonts w:asciiTheme="minorHAnsi" w:hAnsiTheme="minorHAnsi" w:cstheme="minorHAnsi"/>
          <w:b/>
          <w:smallCaps w:val="0"/>
          <w:sz w:val="24"/>
          <w:szCs w:val="24"/>
          <w:lang w:val="pl-PL"/>
        </w:rPr>
        <w:t xml:space="preserve"> w przypadku zbierania danych osobowych bezpośrednio od osoby fizycznej, której dane dotyczą, w celu związanym </w:t>
      </w:r>
      <w:r w:rsidR="00170151">
        <w:rPr>
          <w:rFonts w:asciiTheme="minorHAnsi" w:hAnsiTheme="minorHAnsi" w:cstheme="minorHAnsi"/>
          <w:b/>
          <w:smallCaps w:val="0"/>
          <w:sz w:val="24"/>
          <w:szCs w:val="24"/>
          <w:lang w:val="pl-PL"/>
        </w:rPr>
        <w:t xml:space="preserve"> </w:t>
      </w:r>
      <w:r w:rsidR="006F0424">
        <w:rPr>
          <w:rFonts w:asciiTheme="minorHAnsi" w:hAnsiTheme="minorHAnsi" w:cstheme="minorHAnsi"/>
          <w:b/>
          <w:smallCaps w:val="0"/>
          <w:sz w:val="24"/>
          <w:szCs w:val="24"/>
          <w:lang w:val="pl-PL"/>
        </w:rPr>
        <w:t>z postępowaniem o udzielenie zamówienia publicznego</w:t>
      </w:r>
      <w:r w:rsidR="00F44453" w:rsidRPr="00F44453">
        <w:rPr>
          <w:rFonts w:asciiTheme="minorHAnsi" w:hAnsiTheme="minorHAnsi" w:cstheme="minorHAnsi"/>
          <w:b/>
          <w:smallCaps w:val="0"/>
          <w:sz w:val="24"/>
          <w:szCs w:val="24"/>
          <w:lang w:val="pl-PL"/>
        </w:rPr>
        <w:t>.</w:t>
      </w:r>
    </w:p>
    <w:p w14:paraId="42254E2D" w14:textId="77777777" w:rsidR="00A329BE" w:rsidRDefault="00A329BE" w:rsidP="00A329BE">
      <w:pPr>
        <w:spacing w:line="264" w:lineRule="auto"/>
        <w:jc w:val="both"/>
        <w:rPr>
          <w:rFonts w:asciiTheme="minorHAnsi" w:hAnsiTheme="minorHAnsi" w:cstheme="minorHAnsi"/>
          <w:bCs/>
        </w:rPr>
      </w:pPr>
      <w:r w:rsidRPr="00A329BE">
        <w:rPr>
          <w:rFonts w:asciiTheme="minorHAnsi" w:hAnsiTheme="minorHAnsi" w:cstheme="minorHAnsi"/>
          <w:bCs/>
        </w:rPr>
        <w:t xml:space="preserve">Zgodnie z art. 13 ust. 1 i ust. 2 Rozporządzenia Parlamentu Europejskiego i Rady (UE) 2016/679 z dnia 27 kwietnia 2016 r. w sprawie ochrony osób fizycznych w związku </w:t>
      </w:r>
    </w:p>
    <w:p w14:paraId="2393BBA0" w14:textId="190DD15B" w:rsidR="00A329BE" w:rsidRPr="00A329BE" w:rsidRDefault="00A329BE" w:rsidP="00A329BE">
      <w:pPr>
        <w:spacing w:line="264" w:lineRule="auto"/>
        <w:jc w:val="both"/>
        <w:rPr>
          <w:rFonts w:asciiTheme="minorHAnsi" w:hAnsiTheme="minorHAnsi" w:cstheme="minorHAnsi"/>
          <w:bCs/>
        </w:rPr>
      </w:pPr>
      <w:r w:rsidRPr="00A329BE">
        <w:rPr>
          <w:rFonts w:asciiTheme="minorHAnsi" w:hAnsiTheme="minorHAnsi" w:cstheme="minorHAnsi"/>
          <w:bCs/>
        </w:rPr>
        <w:lastRenderedPageBreak/>
        <w:t>z przetwarzaniem danych osobowych i w sprawie swobodnego przepływu takich danych oraz uchylenia dyrektywy 95/46/WE - ogólne rozporządzenie o ochronie danych „RODO”, informuję, że:</w:t>
      </w:r>
    </w:p>
    <w:p w14:paraId="7591AB0F" w14:textId="1C02ECCC" w:rsidR="00A329BE" w:rsidRPr="00A329BE" w:rsidRDefault="00A329BE" w:rsidP="0042753E">
      <w:pPr>
        <w:pStyle w:val="Akapitzlist"/>
        <w:numPr>
          <w:ilvl w:val="0"/>
          <w:numId w:val="42"/>
        </w:numPr>
        <w:shd w:val="clear" w:color="auto" w:fill="FFFFFF"/>
        <w:tabs>
          <w:tab w:val="left" w:pos="284"/>
        </w:tabs>
        <w:spacing w:line="264" w:lineRule="auto"/>
        <w:ind w:left="284" w:hanging="284"/>
        <w:jc w:val="both"/>
        <w:rPr>
          <w:rFonts w:asciiTheme="minorHAnsi" w:eastAsia="Calibri" w:hAnsiTheme="minorHAnsi" w:cstheme="minorHAnsi"/>
          <w:bCs/>
          <w:color w:val="000000"/>
        </w:rPr>
      </w:pPr>
      <w:r w:rsidRPr="00A329BE">
        <w:rPr>
          <w:rFonts w:asciiTheme="minorHAnsi" w:hAnsiTheme="minorHAnsi" w:cstheme="minorHAnsi"/>
          <w:bCs/>
        </w:rPr>
        <w:t>Administratorem Pani/Pana danych osobowych jest Regionalne Centrum Naukowo- Technologiczne  z siedzibą w  Podzamczu: Podzamcze 45, 26-060 Chęciny.</w:t>
      </w:r>
    </w:p>
    <w:p w14:paraId="248BDC08" w14:textId="77777777" w:rsidR="00A329BE" w:rsidRDefault="00A329BE" w:rsidP="0042753E">
      <w:pPr>
        <w:pStyle w:val="Akapitzlist"/>
        <w:numPr>
          <w:ilvl w:val="0"/>
          <w:numId w:val="42"/>
        </w:numPr>
        <w:tabs>
          <w:tab w:val="left" w:pos="284"/>
        </w:tabs>
        <w:spacing w:line="264" w:lineRule="auto"/>
        <w:ind w:left="284" w:hanging="284"/>
        <w:jc w:val="both"/>
        <w:rPr>
          <w:rFonts w:asciiTheme="minorHAnsi" w:hAnsiTheme="minorHAnsi" w:cstheme="minorHAnsi"/>
          <w:bCs/>
        </w:rPr>
      </w:pPr>
      <w:r w:rsidRPr="00A329BE">
        <w:rPr>
          <w:rFonts w:asciiTheme="minorHAnsi" w:hAnsiTheme="minorHAnsi" w:cstheme="minorHAnsi"/>
          <w:bCs/>
        </w:rPr>
        <w:t xml:space="preserve">W sprawach z zakresu ochrony danych osobowych mogą Państwo kontaktować się </w:t>
      </w:r>
    </w:p>
    <w:p w14:paraId="705C58A8" w14:textId="24DFD4E2" w:rsidR="00A329BE" w:rsidRPr="00A329BE" w:rsidRDefault="00A329BE" w:rsidP="00A329BE">
      <w:pPr>
        <w:pStyle w:val="Akapitzlist"/>
        <w:tabs>
          <w:tab w:val="left" w:pos="284"/>
        </w:tabs>
        <w:spacing w:line="264" w:lineRule="auto"/>
        <w:ind w:left="284"/>
        <w:jc w:val="both"/>
        <w:rPr>
          <w:rFonts w:asciiTheme="minorHAnsi" w:hAnsiTheme="minorHAnsi" w:cstheme="minorHAnsi"/>
          <w:bCs/>
        </w:rPr>
      </w:pPr>
      <w:r w:rsidRPr="00A329BE">
        <w:rPr>
          <w:rFonts w:asciiTheme="minorHAnsi" w:hAnsiTheme="minorHAnsi" w:cstheme="minorHAnsi"/>
          <w:bCs/>
        </w:rPr>
        <w:t xml:space="preserve">z Inspektorem Ochrony Danych pod adresem e-mail: </w:t>
      </w:r>
      <w:hyperlink r:id="rId25">
        <w:r w:rsidRPr="00A329BE">
          <w:rPr>
            <w:rStyle w:val="czeinternetowe"/>
            <w:rFonts w:asciiTheme="minorHAnsi" w:hAnsiTheme="minorHAnsi" w:cstheme="minorHAnsi"/>
            <w:bCs/>
          </w:rPr>
          <w:t>iod@rcnt.pl</w:t>
        </w:r>
      </w:hyperlink>
      <w:r w:rsidRPr="00A329BE">
        <w:rPr>
          <w:rFonts w:asciiTheme="minorHAnsi" w:hAnsiTheme="minorHAnsi" w:cstheme="minorHAnsi"/>
          <w:bCs/>
        </w:rPr>
        <w:t>.</w:t>
      </w:r>
    </w:p>
    <w:p w14:paraId="1964CA4C" w14:textId="77777777" w:rsidR="00A329BE" w:rsidRDefault="00A329BE" w:rsidP="0042753E">
      <w:pPr>
        <w:pStyle w:val="Akapitzlist"/>
        <w:numPr>
          <w:ilvl w:val="0"/>
          <w:numId w:val="42"/>
        </w:numPr>
        <w:tabs>
          <w:tab w:val="left" w:pos="284"/>
        </w:tabs>
        <w:spacing w:line="264" w:lineRule="auto"/>
        <w:ind w:left="284" w:hanging="284"/>
        <w:jc w:val="both"/>
        <w:rPr>
          <w:rFonts w:asciiTheme="minorHAnsi" w:hAnsiTheme="minorHAnsi" w:cstheme="minorHAnsi"/>
          <w:bCs/>
        </w:rPr>
      </w:pPr>
      <w:r w:rsidRPr="00A329BE">
        <w:rPr>
          <w:rFonts w:asciiTheme="minorHAnsi" w:hAnsiTheme="minorHAnsi" w:cstheme="minorHAnsi"/>
          <w:bCs/>
        </w:rPr>
        <w:t xml:space="preserve">Państwa dane osobowe przetwarzane będą w celu związanym z postępowaniem </w:t>
      </w:r>
    </w:p>
    <w:p w14:paraId="354B56E0" w14:textId="77777777" w:rsidR="00A329BE" w:rsidRDefault="00A329BE" w:rsidP="00A329BE">
      <w:pPr>
        <w:pStyle w:val="Akapitzlist"/>
        <w:tabs>
          <w:tab w:val="left" w:pos="284"/>
        </w:tabs>
        <w:spacing w:line="264" w:lineRule="auto"/>
        <w:ind w:left="284"/>
        <w:jc w:val="both"/>
        <w:rPr>
          <w:rFonts w:asciiTheme="minorHAnsi" w:hAnsiTheme="minorHAnsi" w:cstheme="minorHAnsi"/>
          <w:bCs/>
        </w:rPr>
      </w:pPr>
      <w:r w:rsidRPr="00A329BE">
        <w:rPr>
          <w:rFonts w:asciiTheme="minorHAnsi" w:hAnsiTheme="minorHAnsi" w:cstheme="minorHAnsi"/>
          <w:bCs/>
        </w:rPr>
        <w:t xml:space="preserve">o udzielenie zamówienia publicznego. Podstawą prawną ich przetwarzania jest zgoda Wykonawcy wyrażona poprzez akt uczestnictwa w postępowaniu, w związku z ustawą </w:t>
      </w:r>
    </w:p>
    <w:p w14:paraId="21C208C3" w14:textId="28E005CD" w:rsidR="00A329BE" w:rsidRPr="00A329BE" w:rsidRDefault="00A329BE" w:rsidP="00A329BE">
      <w:pPr>
        <w:pStyle w:val="Akapitzlist"/>
        <w:tabs>
          <w:tab w:val="left" w:pos="284"/>
        </w:tabs>
        <w:spacing w:line="264" w:lineRule="auto"/>
        <w:ind w:left="284"/>
        <w:jc w:val="both"/>
        <w:rPr>
          <w:rFonts w:asciiTheme="minorHAnsi" w:hAnsiTheme="minorHAnsi" w:cstheme="minorHAnsi"/>
          <w:bCs/>
        </w:rPr>
      </w:pPr>
      <w:r w:rsidRPr="00A329BE">
        <w:rPr>
          <w:rFonts w:asciiTheme="minorHAnsi" w:hAnsiTheme="minorHAnsi" w:cstheme="minorHAnsi"/>
          <w:bCs/>
        </w:rPr>
        <w:t>z dnia 11 września 2019 r.- Prawo zamówień publicznych.</w:t>
      </w:r>
    </w:p>
    <w:p w14:paraId="2BD6F1B0" w14:textId="77777777" w:rsidR="00A329BE" w:rsidRPr="00A329BE" w:rsidRDefault="00A329BE" w:rsidP="0042753E">
      <w:pPr>
        <w:pStyle w:val="Akapitzlist"/>
        <w:numPr>
          <w:ilvl w:val="0"/>
          <w:numId w:val="42"/>
        </w:numPr>
        <w:tabs>
          <w:tab w:val="left" w:pos="284"/>
        </w:tabs>
        <w:spacing w:line="264" w:lineRule="auto"/>
        <w:ind w:left="284" w:hanging="284"/>
        <w:jc w:val="both"/>
        <w:rPr>
          <w:rFonts w:asciiTheme="minorHAnsi" w:hAnsiTheme="minorHAnsi" w:cstheme="minorHAnsi"/>
          <w:bCs/>
        </w:rPr>
      </w:pPr>
      <w:r w:rsidRPr="00A329BE">
        <w:rPr>
          <w:rFonts w:asciiTheme="minorHAnsi" w:hAnsiTheme="minorHAnsi" w:cstheme="minorHAnsi"/>
          <w:bCs/>
        </w:rPr>
        <w:t>Państwa dane osobowe pozyskane w związku z postępowaniem o udzielenie zamówienia publicznego będą przetwarzane, zgodnie z art. 78 ust. 1 ustawy Pzp, przez okres 4 lat od zakończenia postępowania, a jeżeli czas trwania umowy przekracza 4 lata, okres przechowywania obejmuje cały czas trwania umowy.</w:t>
      </w:r>
    </w:p>
    <w:p w14:paraId="7002C666" w14:textId="77777777" w:rsidR="00A329BE" w:rsidRPr="00A329BE" w:rsidRDefault="00A329BE" w:rsidP="0042753E">
      <w:pPr>
        <w:pStyle w:val="Akapitzlist"/>
        <w:numPr>
          <w:ilvl w:val="0"/>
          <w:numId w:val="42"/>
        </w:numPr>
        <w:tabs>
          <w:tab w:val="left" w:pos="284"/>
        </w:tabs>
        <w:spacing w:line="264" w:lineRule="auto"/>
        <w:ind w:left="284" w:hanging="284"/>
        <w:jc w:val="both"/>
        <w:rPr>
          <w:rFonts w:asciiTheme="minorHAnsi" w:hAnsiTheme="minorHAnsi" w:cstheme="minorHAnsi"/>
          <w:bCs/>
        </w:rPr>
      </w:pPr>
      <w:r w:rsidRPr="00A329BE">
        <w:rPr>
          <w:rFonts w:asciiTheme="minorHAnsi" w:hAnsiTheme="minorHAnsi" w:cstheme="minorHAnsi"/>
          <w:bCs/>
        </w:rPr>
        <w:t>Odbiorcami Państwa danych osobowych będą podmioty upoważnione na podstawie przepisów prawa lub wykonujące zadania realizowane w interesie publicznym, osoby lub podmioty, którym udostępniona zostanie dokumentacja postępowania w oparciu o art. 18 oraz art. 74 Pzp; ustawę o dostępie do informacji publicznej z dnia 6 września 2001 r., ustawę z dnia 27 sierpnia 2009 r. o finansach publicznych; inne podmioty z którymi Administrator zawarł umowy powierzenia danych.</w:t>
      </w:r>
    </w:p>
    <w:p w14:paraId="3582329D" w14:textId="34AE8703" w:rsidR="00A329BE" w:rsidRPr="00A329BE" w:rsidRDefault="00A329BE" w:rsidP="0042753E">
      <w:pPr>
        <w:pStyle w:val="Akapitzlist"/>
        <w:numPr>
          <w:ilvl w:val="0"/>
          <w:numId w:val="42"/>
        </w:numPr>
        <w:tabs>
          <w:tab w:val="left" w:pos="284"/>
        </w:tabs>
        <w:spacing w:line="264" w:lineRule="auto"/>
        <w:ind w:left="284" w:hanging="284"/>
        <w:jc w:val="both"/>
        <w:rPr>
          <w:rFonts w:asciiTheme="minorHAnsi" w:hAnsiTheme="minorHAnsi" w:cstheme="minorHAnsi"/>
          <w:bCs/>
        </w:rPr>
      </w:pPr>
      <w:r w:rsidRPr="00A329BE">
        <w:rPr>
          <w:rFonts w:asciiTheme="minorHAnsi" w:hAnsiTheme="minorHAnsi" w:cstheme="minorHAnsi"/>
          <w:bCs/>
        </w:rPr>
        <w:t xml:space="preserve">Podanie danych osobowych w związku udziałem w postępowaniu o zamówienia publiczne jest wymogiem ustawowym określonym w przepisach ustawy Pzp; konsekwencje niepodania określonych danych wynikają </w:t>
      </w:r>
      <w:r>
        <w:rPr>
          <w:rFonts w:asciiTheme="minorHAnsi" w:hAnsiTheme="minorHAnsi" w:cstheme="minorHAnsi"/>
          <w:bCs/>
        </w:rPr>
        <w:t xml:space="preserve"> </w:t>
      </w:r>
      <w:r w:rsidRPr="00A329BE">
        <w:rPr>
          <w:rFonts w:asciiTheme="minorHAnsi" w:hAnsiTheme="minorHAnsi" w:cstheme="minorHAnsi"/>
          <w:bCs/>
        </w:rPr>
        <w:t>z ustawy Pzp.</w:t>
      </w:r>
    </w:p>
    <w:p w14:paraId="5EDC78BD" w14:textId="77777777" w:rsidR="00A329BE" w:rsidRPr="00A329BE" w:rsidRDefault="00A329BE" w:rsidP="0042753E">
      <w:pPr>
        <w:pStyle w:val="Akapitzlist"/>
        <w:numPr>
          <w:ilvl w:val="0"/>
          <w:numId w:val="42"/>
        </w:numPr>
        <w:tabs>
          <w:tab w:val="left" w:pos="284"/>
        </w:tabs>
        <w:spacing w:line="264" w:lineRule="auto"/>
        <w:ind w:left="284" w:hanging="284"/>
        <w:jc w:val="both"/>
        <w:rPr>
          <w:rFonts w:asciiTheme="minorHAnsi" w:hAnsiTheme="minorHAnsi" w:cstheme="minorHAnsi"/>
          <w:bCs/>
        </w:rPr>
      </w:pPr>
      <w:r w:rsidRPr="00A329BE">
        <w:rPr>
          <w:rFonts w:asciiTheme="minorHAnsi" w:hAnsiTheme="minorHAnsi" w:cstheme="minorHAnsi"/>
          <w:bCs/>
        </w:rPr>
        <w:t>W odniesieniu do danych pozyskanych w związku z prowadzonym postępowaniem o udzielenie zamówienia publicznego posiada Pani/Pan prawa do:</w:t>
      </w:r>
    </w:p>
    <w:p w14:paraId="4B10E458" w14:textId="77777777" w:rsidR="00A329BE" w:rsidRPr="00A329BE" w:rsidRDefault="00A329BE" w:rsidP="0042753E">
      <w:pPr>
        <w:pStyle w:val="Akapitzlist"/>
        <w:numPr>
          <w:ilvl w:val="0"/>
          <w:numId w:val="43"/>
        </w:numPr>
        <w:tabs>
          <w:tab w:val="left" w:pos="567"/>
        </w:tabs>
        <w:spacing w:line="264" w:lineRule="auto"/>
        <w:ind w:left="0" w:firstLine="284"/>
        <w:jc w:val="both"/>
        <w:rPr>
          <w:rFonts w:asciiTheme="minorHAnsi" w:hAnsiTheme="minorHAnsi" w:cstheme="minorHAnsi"/>
          <w:bCs/>
        </w:rPr>
      </w:pPr>
      <w:r w:rsidRPr="00A329BE">
        <w:rPr>
          <w:rFonts w:asciiTheme="minorHAnsi" w:hAnsiTheme="minorHAnsi" w:cstheme="minorHAnsi"/>
          <w:bCs/>
        </w:rPr>
        <w:t>na podstawie art. 15 rozporządzenia RODO - dostępu do danych osobowych Pani/Pana dotyczących;</w:t>
      </w:r>
    </w:p>
    <w:p w14:paraId="6214DD35" w14:textId="77777777" w:rsidR="00A329BE" w:rsidRPr="00A329BE" w:rsidRDefault="00A329BE" w:rsidP="0042753E">
      <w:pPr>
        <w:pStyle w:val="Akapitzlist"/>
        <w:numPr>
          <w:ilvl w:val="0"/>
          <w:numId w:val="43"/>
        </w:numPr>
        <w:tabs>
          <w:tab w:val="left" w:pos="567"/>
          <w:tab w:val="left" w:pos="709"/>
        </w:tabs>
        <w:spacing w:line="264" w:lineRule="auto"/>
        <w:ind w:left="567" w:hanging="283"/>
        <w:jc w:val="both"/>
        <w:rPr>
          <w:rFonts w:asciiTheme="minorHAnsi" w:hAnsiTheme="minorHAnsi" w:cstheme="minorHAnsi"/>
          <w:bCs/>
        </w:rPr>
      </w:pPr>
      <w:r w:rsidRPr="00A329BE">
        <w:rPr>
          <w:rFonts w:asciiTheme="minorHAnsi" w:hAnsiTheme="minorHAnsi" w:cstheme="minorHAnsi"/>
          <w:bCs/>
        </w:rPr>
        <w:t>na podstawie art. 16 rozporządzenia RODO - prawo do sprostowania Pani/Pana danych osobowych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557720E8" w14:textId="77777777" w:rsidR="00A329BE" w:rsidRPr="00A329BE" w:rsidRDefault="00A329BE" w:rsidP="0042753E">
      <w:pPr>
        <w:pStyle w:val="Akapitzlist"/>
        <w:numPr>
          <w:ilvl w:val="0"/>
          <w:numId w:val="43"/>
        </w:numPr>
        <w:tabs>
          <w:tab w:val="left" w:pos="567"/>
        </w:tabs>
        <w:spacing w:line="264" w:lineRule="auto"/>
        <w:ind w:left="567" w:hanging="283"/>
        <w:jc w:val="both"/>
        <w:rPr>
          <w:rFonts w:asciiTheme="minorHAnsi" w:hAnsiTheme="minorHAnsi" w:cstheme="minorHAnsi"/>
          <w:bCs/>
        </w:rPr>
      </w:pPr>
      <w:r w:rsidRPr="00A329BE">
        <w:rPr>
          <w:rFonts w:asciiTheme="minorHAnsi" w:hAnsiTheme="minorHAnsi" w:cstheme="minorHAnsi"/>
          <w:bCs/>
        </w:rPr>
        <w:t xml:space="preserve">na podstawie art. 18 rozporządzenia RODO - prawo żądania od administratora ograniczenia przetwarzania danych osobowych z zastrzeżeniem przypadków, o których mowa w art. 18 ust. 2 rozporządzenia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56363846" w14:textId="77777777" w:rsidR="00A329BE" w:rsidRPr="00A329BE" w:rsidRDefault="00A329BE" w:rsidP="0042753E">
      <w:pPr>
        <w:pStyle w:val="Akapitzlist"/>
        <w:numPr>
          <w:ilvl w:val="0"/>
          <w:numId w:val="43"/>
        </w:numPr>
        <w:tabs>
          <w:tab w:val="left" w:pos="567"/>
        </w:tabs>
        <w:spacing w:line="264" w:lineRule="auto"/>
        <w:ind w:left="567" w:hanging="283"/>
        <w:jc w:val="both"/>
        <w:rPr>
          <w:rFonts w:asciiTheme="minorHAnsi" w:hAnsiTheme="minorHAnsi" w:cstheme="minorHAnsi"/>
          <w:bCs/>
        </w:rPr>
      </w:pPr>
      <w:r w:rsidRPr="00A329BE">
        <w:rPr>
          <w:rFonts w:asciiTheme="minorHAnsi" w:hAnsiTheme="minorHAnsi" w:cstheme="minorHAnsi"/>
          <w:bCs/>
        </w:rPr>
        <w:t>prawo do wniesienia skargi do Prezesa Urzędu Ochrony Danych Osobowych, ul. Stawki 2, 00-193 Warszawa, gdy uzna Pani/Pan, że przetwarzanie danych osobowych Pani/Pana dotyczących narusza przepisy rozporządzenia.</w:t>
      </w:r>
    </w:p>
    <w:p w14:paraId="7919C705" w14:textId="77777777" w:rsidR="00A329BE" w:rsidRPr="00A329BE" w:rsidRDefault="00A329BE" w:rsidP="0042753E">
      <w:pPr>
        <w:pStyle w:val="Akapitzlist"/>
        <w:numPr>
          <w:ilvl w:val="0"/>
          <w:numId w:val="42"/>
        </w:numPr>
        <w:tabs>
          <w:tab w:val="left" w:pos="284"/>
        </w:tabs>
        <w:spacing w:line="264" w:lineRule="auto"/>
        <w:ind w:left="0" w:firstLine="0"/>
        <w:jc w:val="both"/>
        <w:rPr>
          <w:rFonts w:asciiTheme="minorHAnsi" w:hAnsiTheme="minorHAnsi" w:cstheme="minorHAnsi"/>
          <w:bCs/>
        </w:rPr>
      </w:pPr>
      <w:r w:rsidRPr="00A329BE">
        <w:rPr>
          <w:rFonts w:asciiTheme="minorHAnsi" w:hAnsiTheme="minorHAnsi" w:cstheme="minorHAnsi"/>
          <w:bCs/>
        </w:rPr>
        <w:lastRenderedPageBreak/>
        <w:t>Nie przysługuje Pani/Panu:</w:t>
      </w:r>
    </w:p>
    <w:p w14:paraId="6CF4F2BD" w14:textId="77777777" w:rsidR="00A329BE" w:rsidRPr="00A329BE" w:rsidRDefault="00A329BE" w:rsidP="0042753E">
      <w:pPr>
        <w:pStyle w:val="Akapitzlist"/>
        <w:numPr>
          <w:ilvl w:val="0"/>
          <w:numId w:val="44"/>
        </w:numPr>
        <w:tabs>
          <w:tab w:val="left" w:pos="567"/>
        </w:tabs>
        <w:spacing w:line="264" w:lineRule="auto"/>
        <w:ind w:left="0" w:firstLine="284"/>
        <w:jc w:val="both"/>
        <w:rPr>
          <w:rFonts w:asciiTheme="minorHAnsi" w:hAnsiTheme="minorHAnsi" w:cstheme="minorHAnsi"/>
          <w:bCs/>
        </w:rPr>
      </w:pPr>
      <w:r w:rsidRPr="00A329BE">
        <w:rPr>
          <w:rFonts w:asciiTheme="minorHAnsi" w:hAnsiTheme="minorHAnsi" w:cstheme="minorHAnsi"/>
          <w:bCs/>
        </w:rPr>
        <w:t>w związku z art. 17 ust. 3 lit. b, d lub e RODO prawo do usunięcia danych osobowych;</w:t>
      </w:r>
    </w:p>
    <w:p w14:paraId="0C113A78" w14:textId="77777777" w:rsidR="00A329BE" w:rsidRPr="00A329BE" w:rsidRDefault="00A329BE" w:rsidP="0042753E">
      <w:pPr>
        <w:pStyle w:val="Akapitzlist"/>
        <w:numPr>
          <w:ilvl w:val="0"/>
          <w:numId w:val="44"/>
        </w:numPr>
        <w:tabs>
          <w:tab w:val="left" w:pos="567"/>
        </w:tabs>
        <w:spacing w:line="264" w:lineRule="auto"/>
        <w:ind w:left="0" w:firstLine="284"/>
        <w:jc w:val="both"/>
        <w:rPr>
          <w:rFonts w:asciiTheme="minorHAnsi" w:hAnsiTheme="minorHAnsi" w:cstheme="minorHAnsi"/>
          <w:bCs/>
        </w:rPr>
      </w:pPr>
      <w:r w:rsidRPr="00A329BE">
        <w:rPr>
          <w:rFonts w:asciiTheme="minorHAnsi" w:hAnsiTheme="minorHAnsi" w:cstheme="minorHAnsi"/>
          <w:bCs/>
        </w:rPr>
        <w:t>prawo do przenoszenia danych osobowych, o którym mowa w art. 20 RODO;</w:t>
      </w:r>
    </w:p>
    <w:p w14:paraId="0BFCC02D" w14:textId="77777777" w:rsidR="00A329BE" w:rsidRPr="00A329BE" w:rsidRDefault="00A329BE" w:rsidP="0042753E">
      <w:pPr>
        <w:pStyle w:val="Akapitzlist"/>
        <w:numPr>
          <w:ilvl w:val="0"/>
          <w:numId w:val="44"/>
        </w:numPr>
        <w:tabs>
          <w:tab w:val="left" w:pos="567"/>
        </w:tabs>
        <w:spacing w:line="264" w:lineRule="auto"/>
        <w:ind w:left="567" w:hanging="283"/>
        <w:jc w:val="both"/>
        <w:rPr>
          <w:rFonts w:asciiTheme="minorHAnsi" w:hAnsiTheme="minorHAnsi" w:cstheme="minorHAnsi"/>
          <w:bCs/>
        </w:rPr>
      </w:pPr>
      <w:r w:rsidRPr="00A329BE">
        <w:rPr>
          <w:rFonts w:asciiTheme="minorHAnsi" w:hAnsiTheme="minorHAnsi" w:cstheme="minorHAnsi"/>
          <w:bCs/>
        </w:rPr>
        <w:t>na podstawie art. 21 RODO prawo sprzeciwu, wobec przetwarzania danych osobowych, gdyż podstawą prawną przetwarzania Pani/Pana danych osobowych jest art. 6 ust. 1 lit. c RODO</w:t>
      </w:r>
      <w:r w:rsidRPr="00A329BE">
        <w:rPr>
          <w:rFonts w:asciiTheme="minorHAnsi" w:hAnsiTheme="minorHAnsi" w:cstheme="minorHAnsi"/>
          <w:bCs/>
          <w:i/>
        </w:rPr>
        <w:t xml:space="preserve">. </w:t>
      </w:r>
    </w:p>
    <w:p w14:paraId="7A6522C2" w14:textId="77777777" w:rsidR="00A329BE" w:rsidRPr="00A329BE" w:rsidRDefault="00A329BE" w:rsidP="0042753E">
      <w:pPr>
        <w:pStyle w:val="Akapitzlist"/>
        <w:numPr>
          <w:ilvl w:val="0"/>
          <w:numId w:val="42"/>
        </w:numPr>
        <w:tabs>
          <w:tab w:val="left" w:pos="284"/>
        </w:tabs>
        <w:spacing w:line="264" w:lineRule="auto"/>
        <w:ind w:left="0" w:firstLine="0"/>
        <w:jc w:val="both"/>
        <w:rPr>
          <w:rFonts w:asciiTheme="minorHAnsi" w:hAnsiTheme="minorHAnsi" w:cstheme="minorHAnsi"/>
          <w:bCs/>
        </w:rPr>
      </w:pPr>
      <w:r w:rsidRPr="00A329BE">
        <w:rPr>
          <w:rFonts w:asciiTheme="minorHAnsi" w:hAnsiTheme="minorHAnsi" w:cstheme="minorHAnsi"/>
          <w:bCs/>
          <w:color w:val="111111"/>
          <w:shd w:val="clear" w:color="auto" w:fill="FFFFFF"/>
        </w:rPr>
        <w:t xml:space="preserve">Dane </w:t>
      </w:r>
      <w:r w:rsidRPr="00A329BE">
        <w:rPr>
          <w:rFonts w:asciiTheme="minorHAnsi" w:hAnsiTheme="minorHAnsi" w:cstheme="minorHAnsi"/>
          <w:bCs/>
        </w:rPr>
        <w:t>osobowe nie podlegają zautomatyzowanemu podejmowaniu decyzji, w tym profilowaniu.</w:t>
      </w:r>
    </w:p>
    <w:p w14:paraId="761E543A" w14:textId="77777777" w:rsidR="00F44453" w:rsidRPr="00F44453" w:rsidRDefault="00F44453" w:rsidP="00B45123">
      <w:pPr>
        <w:ind w:left="993" w:hanging="284"/>
        <w:jc w:val="both"/>
        <w:rPr>
          <w:rFonts w:asciiTheme="minorHAnsi" w:hAnsiTheme="minorHAnsi" w:cstheme="minorHAnsi"/>
          <w:lang w:eastAsia="x-none"/>
        </w:rPr>
      </w:pPr>
    </w:p>
    <w:p w14:paraId="0492294A" w14:textId="77777777" w:rsidR="00F44453" w:rsidRPr="00F44453" w:rsidRDefault="00F44453" w:rsidP="003011C2">
      <w:pPr>
        <w:pStyle w:val="Tekstpodstawowy"/>
        <w:shd w:val="clear" w:color="auto" w:fill="BFBFBF"/>
        <w:ind w:left="567" w:hanging="567"/>
        <w:jc w:val="left"/>
        <w:rPr>
          <w:rFonts w:asciiTheme="minorHAnsi" w:hAnsiTheme="minorHAnsi" w:cstheme="minorHAnsi"/>
          <w:b/>
          <w:bCs/>
          <w:smallCaps w:val="0"/>
          <w:sz w:val="24"/>
          <w:szCs w:val="24"/>
        </w:rPr>
      </w:pPr>
      <w:r w:rsidRPr="00F44453">
        <w:rPr>
          <w:rFonts w:asciiTheme="minorHAnsi" w:hAnsiTheme="minorHAnsi" w:cstheme="minorHAnsi"/>
          <w:b/>
          <w:bCs/>
          <w:smallCaps w:val="0"/>
          <w:sz w:val="24"/>
          <w:szCs w:val="24"/>
          <w:lang w:val="pl-PL"/>
        </w:rPr>
        <w:t>X</w:t>
      </w:r>
      <w:r w:rsidR="00B43ECF">
        <w:rPr>
          <w:rFonts w:asciiTheme="minorHAnsi" w:hAnsiTheme="minorHAnsi" w:cstheme="minorHAnsi"/>
          <w:b/>
          <w:bCs/>
          <w:smallCaps w:val="0"/>
          <w:sz w:val="24"/>
          <w:szCs w:val="24"/>
          <w:lang w:val="pl-PL"/>
        </w:rPr>
        <w:t>X</w:t>
      </w:r>
      <w:r w:rsidRPr="00F44453">
        <w:rPr>
          <w:rFonts w:asciiTheme="minorHAnsi" w:hAnsiTheme="minorHAnsi" w:cstheme="minorHAnsi"/>
          <w:b/>
          <w:bCs/>
          <w:smallCaps w:val="0"/>
          <w:sz w:val="24"/>
          <w:szCs w:val="24"/>
          <w:lang w:val="pl-PL"/>
        </w:rPr>
        <w:t>V</w:t>
      </w:r>
      <w:r w:rsidR="004A6592">
        <w:rPr>
          <w:rFonts w:asciiTheme="minorHAnsi" w:hAnsiTheme="minorHAnsi" w:cstheme="minorHAnsi"/>
          <w:b/>
          <w:bCs/>
          <w:smallCaps w:val="0"/>
          <w:sz w:val="24"/>
          <w:szCs w:val="24"/>
          <w:lang w:val="pl-PL"/>
        </w:rPr>
        <w:t>I</w:t>
      </w:r>
      <w:r w:rsidRPr="00F44453">
        <w:rPr>
          <w:rFonts w:asciiTheme="minorHAnsi" w:hAnsiTheme="minorHAnsi" w:cstheme="minorHAnsi"/>
          <w:b/>
          <w:bCs/>
          <w:smallCaps w:val="0"/>
          <w:sz w:val="24"/>
          <w:szCs w:val="24"/>
          <w:lang w:val="pl-PL"/>
        </w:rPr>
        <w:t>I.</w:t>
      </w:r>
      <w:r w:rsidRPr="00F44453">
        <w:rPr>
          <w:rFonts w:asciiTheme="minorHAnsi" w:hAnsiTheme="minorHAnsi" w:cstheme="minorHAnsi"/>
          <w:b/>
          <w:bCs/>
          <w:smallCaps w:val="0"/>
          <w:sz w:val="24"/>
          <w:szCs w:val="24"/>
          <w:lang w:val="pl-PL"/>
        </w:rPr>
        <w:tab/>
      </w:r>
      <w:r w:rsidRPr="00F44453">
        <w:rPr>
          <w:rFonts w:asciiTheme="minorHAnsi" w:hAnsiTheme="minorHAnsi" w:cstheme="minorHAnsi"/>
          <w:b/>
          <w:bCs/>
          <w:smallCaps w:val="0"/>
          <w:sz w:val="24"/>
          <w:szCs w:val="24"/>
        </w:rPr>
        <w:t>Załączniki stanowiące integralną część Specyfikacji (SWZ).</w:t>
      </w:r>
    </w:p>
    <w:p w14:paraId="0F2FC034" w14:textId="3CCD5F93" w:rsidR="00F44453" w:rsidRPr="00142DB9" w:rsidRDefault="00B43ECF" w:rsidP="004A29B7">
      <w:pPr>
        <w:pStyle w:val="Bezodstpw"/>
        <w:jc w:val="both"/>
        <w:rPr>
          <w:rFonts w:asciiTheme="minorHAnsi" w:hAnsiTheme="minorHAnsi" w:cstheme="minorHAnsi"/>
          <w:color w:val="000000" w:themeColor="text1"/>
        </w:rPr>
      </w:pPr>
      <w:r w:rsidRPr="00142DB9">
        <w:rPr>
          <w:rFonts w:asciiTheme="minorHAnsi" w:hAnsiTheme="minorHAnsi" w:cstheme="minorHAnsi"/>
          <w:color w:val="000000" w:themeColor="text1"/>
        </w:rPr>
        <w:t xml:space="preserve">Załącznik nr </w:t>
      </w:r>
      <w:r w:rsidR="008A6E8A" w:rsidRPr="00142DB9">
        <w:rPr>
          <w:rFonts w:asciiTheme="minorHAnsi" w:hAnsiTheme="minorHAnsi" w:cstheme="minorHAnsi"/>
          <w:color w:val="000000" w:themeColor="text1"/>
        </w:rPr>
        <w:t>1</w:t>
      </w:r>
      <w:r w:rsidRPr="00142DB9">
        <w:rPr>
          <w:rFonts w:asciiTheme="minorHAnsi" w:hAnsiTheme="minorHAnsi" w:cstheme="minorHAnsi"/>
          <w:color w:val="000000" w:themeColor="text1"/>
        </w:rPr>
        <w:t xml:space="preserve"> – </w:t>
      </w:r>
      <w:r w:rsidR="00142DB9" w:rsidRPr="00142DB9">
        <w:rPr>
          <w:rFonts w:asciiTheme="minorHAnsi" w:hAnsiTheme="minorHAnsi" w:cstheme="minorHAnsi"/>
          <w:color w:val="000000" w:themeColor="text1"/>
        </w:rPr>
        <w:t>Opis przedmiotu zamówienia</w:t>
      </w:r>
    </w:p>
    <w:p w14:paraId="34730D2E" w14:textId="6AA81C34" w:rsidR="00142DB9" w:rsidRPr="00142DB9" w:rsidRDefault="00142DB9" w:rsidP="004A29B7">
      <w:pPr>
        <w:pStyle w:val="Bezodstpw"/>
        <w:jc w:val="both"/>
        <w:rPr>
          <w:rFonts w:asciiTheme="minorHAnsi" w:hAnsiTheme="minorHAnsi" w:cstheme="minorHAnsi"/>
          <w:color w:val="000000" w:themeColor="text1"/>
        </w:rPr>
      </w:pPr>
      <w:r w:rsidRPr="00142DB9">
        <w:rPr>
          <w:rFonts w:asciiTheme="minorHAnsi" w:hAnsiTheme="minorHAnsi" w:cstheme="minorHAnsi"/>
          <w:color w:val="000000" w:themeColor="text1"/>
        </w:rPr>
        <w:t>Załącznik nr 2 – Formularz ofertowy</w:t>
      </w:r>
    </w:p>
    <w:p w14:paraId="35ED3F91" w14:textId="4184DDC7" w:rsidR="00F44453" w:rsidRPr="00142DB9" w:rsidRDefault="00B43ECF" w:rsidP="004A29B7">
      <w:pPr>
        <w:pStyle w:val="Bezodstpw"/>
        <w:jc w:val="both"/>
        <w:rPr>
          <w:rFonts w:asciiTheme="minorHAnsi" w:hAnsiTheme="minorHAnsi" w:cstheme="minorHAnsi"/>
          <w:color w:val="000000" w:themeColor="text1"/>
        </w:rPr>
      </w:pPr>
      <w:r w:rsidRPr="00142DB9">
        <w:rPr>
          <w:rFonts w:asciiTheme="minorHAnsi" w:hAnsiTheme="minorHAnsi" w:cstheme="minorHAnsi"/>
          <w:color w:val="000000" w:themeColor="text1"/>
        </w:rPr>
        <w:t xml:space="preserve">Załącznik nr </w:t>
      </w:r>
      <w:r w:rsidR="00142DB9" w:rsidRPr="00142DB9">
        <w:rPr>
          <w:rFonts w:asciiTheme="minorHAnsi" w:hAnsiTheme="minorHAnsi" w:cstheme="minorHAnsi"/>
          <w:color w:val="000000" w:themeColor="text1"/>
        </w:rPr>
        <w:t>3</w:t>
      </w:r>
      <w:r w:rsidRPr="00142DB9">
        <w:rPr>
          <w:rFonts w:asciiTheme="minorHAnsi" w:hAnsiTheme="minorHAnsi" w:cstheme="minorHAnsi"/>
          <w:color w:val="000000" w:themeColor="text1"/>
        </w:rPr>
        <w:t xml:space="preserve"> – </w:t>
      </w:r>
      <w:r w:rsidR="00F44453" w:rsidRPr="00142DB9">
        <w:rPr>
          <w:rFonts w:asciiTheme="minorHAnsi" w:hAnsiTheme="minorHAnsi" w:cstheme="minorHAnsi"/>
          <w:color w:val="000000" w:themeColor="text1"/>
        </w:rPr>
        <w:t>Oświadczenie wykonawcy o spełnieniu warunków udziału w postępowaniu</w:t>
      </w:r>
    </w:p>
    <w:p w14:paraId="69AC6BC0" w14:textId="399236AA" w:rsidR="00F44453" w:rsidRPr="00142DB9" w:rsidRDefault="00B43ECF" w:rsidP="004A29B7">
      <w:pPr>
        <w:pStyle w:val="Bezodstpw"/>
        <w:jc w:val="both"/>
        <w:rPr>
          <w:rFonts w:asciiTheme="minorHAnsi" w:hAnsiTheme="minorHAnsi" w:cstheme="minorHAnsi"/>
          <w:color w:val="000000" w:themeColor="text1"/>
        </w:rPr>
      </w:pPr>
      <w:r w:rsidRPr="00142DB9">
        <w:rPr>
          <w:rFonts w:asciiTheme="minorHAnsi" w:hAnsiTheme="minorHAnsi" w:cstheme="minorHAnsi"/>
          <w:color w:val="000000" w:themeColor="text1"/>
        </w:rPr>
        <w:t xml:space="preserve">Załącznik nr </w:t>
      </w:r>
      <w:r w:rsidR="00142DB9" w:rsidRPr="00142DB9">
        <w:rPr>
          <w:rFonts w:asciiTheme="minorHAnsi" w:hAnsiTheme="minorHAnsi" w:cstheme="minorHAnsi"/>
          <w:color w:val="000000" w:themeColor="text1"/>
        </w:rPr>
        <w:t>3</w:t>
      </w:r>
      <w:r w:rsidRPr="00142DB9">
        <w:rPr>
          <w:rFonts w:asciiTheme="minorHAnsi" w:hAnsiTheme="minorHAnsi" w:cstheme="minorHAnsi"/>
          <w:color w:val="000000" w:themeColor="text1"/>
        </w:rPr>
        <w:t>a – O</w:t>
      </w:r>
      <w:r w:rsidR="00F44453" w:rsidRPr="00142DB9">
        <w:rPr>
          <w:rFonts w:asciiTheme="minorHAnsi" w:hAnsiTheme="minorHAnsi" w:cstheme="minorHAnsi"/>
          <w:color w:val="000000" w:themeColor="text1"/>
        </w:rPr>
        <w:t>świadczenie dot. spełniania warunków udziału w postępowaniu podmiotu udostępniającego zasoby</w:t>
      </w:r>
    </w:p>
    <w:p w14:paraId="16AE88EF" w14:textId="16126305" w:rsidR="00F44453" w:rsidRPr="00142DB9" w:rsidRDefault="00B43ECF" w:rsidP="004A29B7">
      <w:pPr>
        <w:pStyle w:val="Bezodstpw"/>
        <w:jc w:val="both"/>
        <w:rPr>
          <w:rFonts w:asciiTheme="minorHAnsi" w:hAnsiTheme="minorHAnsi" w:cstheme="minorHAnsi"/>
          <w:color w:val="000000" w:themeColor="text1"/>
        </w:rPr>
      </w:pPr>
      <w:r w:rsidRPr="00142DB9">
        <w:rPr>
          <w:rFonts w:asciiTheme="minorHAnsi" w:hAnsiTheme="minorHAnsi" w:cstheme="minorHAnsi"/>
          <w:color w:val="000000" w:themeColor="text1"/>
        </w:rPr>
        <w:t xml:space="preserve">Załącznik nr </w:t>
      </w:r>
      <w:r w:rsidR="00142DB9" w:rsidRPr="00142DB9">
        <w:rPr>
          <w:rFonts w:asciiTheme="minorHAnsi" w:hAnsiTheme="minorHAnsi" w:cstheme="minorHAnsi"/>
          <w:color w:val="000000" w:themeColor="text1"/>
        </w:rPr>
        <w:t>4</w:t>
      </w:r>
      <w:r w:rsidRPr="00142DB9">
        <w:rPr>
          <w:rFonts w:asciiTheme="minorHAnsi" w:hAnsiTheme="minorHAnsi" w:cstheme="minorHAnsi"/>
          <w:color w:val="000000" w:themeColor="text1"/>
        </w:rPr>
        <w:t xml:space="preserve"> – </w:t>
      </w:r>
      <w:r w:rsidR="00F44453" w:rsidRPr="00142DB9">
        <w:rPr>
          <w:rFonts w:asciiTheme="minorHAnsi" w:hAnsiTheme="minorHAnsi" w:cstheme="minorHAnsi"/>
          <w:color w:val="000000" w:themeColor="text1"/>
        </w:rPr>
        <w:t xml:space="preserve">Oświadczenie wykonawcy o </w:t>
      </w:r>
      <w:r w:rsidRPr="00142DB9">
        <w:rPr>
          <w:rFonts w:asciiTheme="minorHAnsi" w:hAnsiTheme="minorHAnsi" w:cstheme="minorHAnsi"/>
          <w:color w:val="000000" w:themeColor="text1"/>
        </w:rPr>
        <w:t xml:space="preserve">braku podstaw do </w:t>
      </w:r>
      <w:r w:rsidR="00F44453" w:rsidRPr="00142DB9">
        <w:rPr>
          <w:rFonts w:asciiTheme="minorHAnsi" w:hAnsiTheme="minorHAnsi" w:cstheme="minorHAnsi"/>
          <w:color w:val="000000" w:themeColor="text1"/>
        </w:rPr>
        <w:t>wykluczenia</w:t>
      </w:r>
      <w:r w:rsidRPr="00142DB9">
        <w:rPr>
          <w:rFonts w:asciiTheme="minorHAnsi" w:hAnsiTheme="minorHAnsi" w:cstheme="minorHAnsi"/>
          <w:color w:val="000000" w:themeColor="text1"/>
        </w:rPr>
        <w:t xml:space="preserve"> z postępowania</w:t>
      </w:r>
    </w:p>
    <w:p w14:paraId="40C7E6AE" w14:textId="31F857E7" w:rsidR="00F44453" w:rsidRPr="00142DB9" w:rsidRDefault="003B0749" w:rsidP="004A29B7">
      <w:pPr>
        <w:pStyle w:val="Bezodstpw"/>
        <w:ind w:right="-284"/>
        <w:jc w:val="both"/>
        <w:rPr>
          <w:rFonts w:asciiTheme="minorHAnsi" w:hAnsiTheme="minorHAnsi" w:cstheme="minorHAnsi"/>
          <w:color w:val="000000" w:themeColor="text1"/>
        </w:rPr>
      </w:pPr>
      <w:r w:rsidRPr="00142DB9">
        <w:rPr>
          <w:rFonts w:asciiTheme="minorHAnsi" w:hAnsiTheme="minorHAnsi" w:cstheme="minorHAnsi"/>
          <w:color w:val="000000" w:themeColor="text1"/>
        </w:rPr>
        <w:t xml:space="preserve">Załącznik </w:t>
      </w:r>
      <w:r w:rsidR="00CD5136" w:rsidRPr="00142DB9">
        <w:rPr>
          <w:rFonts w:asciiTheme="minorHAnsi" w:hAnsiTheme="minorHAnsi" w:cstheme="minorHAnsi"/>
          <w:color w:val="000000" w:themeColor="text1"/>
        </w:rPr>
        <w:t xml:space="preserve">nr </w:t>
      </w:r>
      <w:r w:rsidR="00142DB9" w:rsidRPr="00142DB9">
        <w:rPr>
          <w:rFonts w:asciiTheme="minorHAnsi" w:hAnsiTheme="minorHAnsi" w:cstheme="minorHAnsi"/>
          <w:color w:val="000000" w:themeColor="text1"/>
        </w:rPr>
        <w:t>4</w:t>
      </w:r>
      <w:r w:rsidR="00B43ECF" w:rsidRPr="00142DB9">
        <w:rPr>
          <w:rFonts w:asciiTheme="minorHAnsi" w:hAnsiTheme="minorHAnsi" w:cstheme="minorHAnsi"/>
          <w:color w:val="000000" w:themeColor="text1"/>
        </w:rPr>
        <w:t xml:space="preserve">a – </w:t>
      </w:r>
      <w:r w:rsidR="00F44453" w:rsidRPr="00142DB9">
        <w:rPr>
          <w:rFonts w:asciiTheme="minorHAnsi" w:hAnsiTheme="minorHAnsi" w:cstheme="minorHAnsi"/>
          <w:color w:val="000000" w:themeColor="text1"/>
        </w:rPr>
        <w:t>Oświadczenie do</w:t>
      </w:r>
      <w:r w:rsidR="00541146" w:rsidRPr="00142DB9">
        <w:rPr>
          <w:rFonts w:asciiTheme="minorHAnsi" w:hAnsiTheme="minorHAnsi" w:cstheme="minorHAnsi"/>
          <w:color w:val="000000" w:themeColor="text1"/>
        </w:rPr>
        <w:t>tyczące</w:t>
      </w:r>
      <w:r w:rsidR="004A29B7" w:rsidRPr="00142DB9">
        <w:rPr>
          <w:rFonts w:asciiTheme="minorHAnsi" w:hAnsiTheme="minorHAnsi" w:cstheme="minorHAnsi"/>
          <w:color w:val="000000" w:themeColor="text1"/>
        </w:rPr>
        <w:t xml:space="preserve"> braku podstaw do </w:t>
      </w:r>
      <w:r w:rsidR="00F44453" w:rsidRPr="00142DB9">
        <w:rPr>
          <w:rFonts w:asciiTheme="minorHAnsi" w:hAnsiTheme="minorHAnsi" w:cstheme="minorHAnsi"/>
          <w:color w:val="000000" w:themeColor="text1"/>
        </w:rPr>
        <w:t>wykluczenia podmiotu udostępniającego zasoby</w:t>
      </w:r>
    </w:p>
    <w:p w14:paraId="4FE98158" w14:textId="0312FC1F" w:rsidR="00F44453" w:rsidRPr="00142DB9" w:rsidRDefault="00943401" w:rsidP="004A29B7">
      <w:pPr>
        <w:pStyle w:val="Bezodstpw"/>
        <w:jc w:val="both"/>
        <w:rPr>
          <w:rFonts w:asciiTheme="minorHAnsi" w:hAnsiTheme="minorHAnsi" w:cstheme="minorHAnsi"/>
          <w:color w:val="000000" w:themeColor="text1"/>
        </w:rPr>
      </w:pPr>
      <w:r w:rsidRPr="00142DB9">
        <w:rPr>
          <w:rFonts w:asciiTheme="minorHAnsi" w:hAnsiTheme="minorHAnsi" w:cstheme="minorHAnsi"/>
          <w:color w:val="000000" w:themeColor="text1"/>
        </w:rPr>
        <w:t xml:space="preserve">Załącznik nr </w:t>
      </w:r>
      <w:r w:rsidR="00142DB9" w:rsidRPr="00142DB9">
        <w:rPr>
          <w:rFonts w:asciiTheme="minorHAnsi" w:hAnsiTheme="minorHAnsi" w:cstheme="minorHAnsi"/>
          <w:color w:val="000000" w:themeColor="text1"/>
        </w:rPr>
        <w:t>5</w:t>
      </w:r>
      <w:r w:rsidRPr="00142DB9">
        <w:rPr>
          <w:rFonts w:asciiTheme="minorHAnsi" w:hAnsiTheme="minorHAnsi" w:cstheme="minorHAnsi"/>
          <w:color w:val="000000" w:themeColor="text1"/>
        </w:rPr>
        <w:t xml:space="preserve"> – </w:t>
      </w:r>
      <w:r w:rsidR="00C15A71" w:rsidRPr="00142DB9">
        <w:rPr>
          <w:rFonts w:asciiTheme="minorHAnsi" w:hAnsiTheme="minorHAnsi" w:cstheme="minorHAnsi"/>
          <w:color w:val="000000" w:themeColor="text1"/>
        </w:rPr>
        <w:t>Wykaz dostaw</w:t>
      </w:r>
    </w:p>
    <w:p w14:paraId="4C13E888" w14:textId="731E537D" w:rsidR="00F44453" w:rsidRPr="00142DB9" w:rsidRDefault="00943401" w:rsidP="004A29B7">
      <w:pPr>
        <w:pStyle w:val="Bezodstpw"/>
        <w:jc w:val="both"/>
        <w:rPr>
          <w:rFonts w:asciiTheme="minorHAnsi" w:hAnsiTheme="minorHAnsi" w:cstheme="minorHAnsi"/>
          <w:color w:val="000000" w:themeColor="text1"/>
        </w:rPr>
      </w:pPr>
      <w:r w:rsidRPr="00142DB9">
        <w:rPr>
          <w:rFonts w:asciiTheme="minorHAnsi" w:hAnsiTheme="minorHAnsi" w:cstheme="minorHAnsi"/>
          <w:color w:val="000000" w:themeColor="text1"/>
        </w:rPr>
        <w:t xml:space="preserve">Załącznik nr </w:t>
      </w:r>
      <w:r w:rsidR="00142DB9" w:rsidRPr="00142DB9">
        <w:rPr>
          <w:rFonts w:asciiTheme="minorHAnsi" w:hAnsiTheme="minorHAnsi" w:cstheme="minorHAnsi"/>
          <w:color w:val="000000" w:themeColor="text1"/>
        </w:rPr>
        <w:t>6</w:t>
      </w:r>
      <w:r w:rsidRPr="00142DB9">
        <w:rPr>
          <w:rFonts w:asciiTheme="minorHAnsi" w:hAnsiTheme="minorHAnsi" w:cstheme="minorHAnsi"/>
          <w:color w:val="000000" w:themeColor="text1"/>
        </w:rPr>
        <w:t xml:space="preserve"> – Oświadczenie </w:t>
      </w:r>
      <w:r w:rsidR="00B43ECF" w:rsidRPr="00142DB9">
        <w:rPr>
          <w:rFonts w:asciiTheme="minorHAnsi" w:hAnsiTheme="minorHAnsi" w:cstheme="minorHAnsi"/>
          <w:color w:val="000000" w:themeColor="text1"/>
        </w:rPr>
        <w:t>Wykonawców wspólnie ubiegających się o udzielenie zamówienia</w:t>
      </w:r>
    </w:p>
    <w:p w14:paraId="32CC81E6" w14:textId="5F5AAD25" w:rsidR="00707B3A" w:rsidRPr="00142DB9" w:rsidRDefault="00943401" w:rsidP="004A29B7">
      <w:pPr>
        <w:jc w:val="both"/>
        <w:rPr>
          <w:rFonts w:asciiTheme="minorHAnsi" w:hAnsiTheme="minorHAnsi" w:cstheme="minorHAnsi"/>
          <w:color w:val="000000" w:themeColor="text1"/>
        </w:rPr>
      </w:pPr>
      <w:r w:rsidRPr="00142DB9">
        <w:rPr>
          <w:rFonts w:asciiTheme="minorHAnsi" w:hAnsiTheme="minorHAnsi" w:cstheme="minorHAnsi"/>
          <w:color w:val="000000" w:themeColor="text1"/>
        </w:rPr>
        <w:t xml:space="preserve">Załącznik nr </w:t>
      </w:r>
      <w:r w:rsidR="00142DB9" w:rsidRPr="00142DB9">
        <w:rPr>
          <w:rFonts w:asciiTheme="minorHAnsi" w:hAnsiTheme="minorHAnsi" w:cstheme="minorHAnsi"/>
          <w:color w:val="000000" w:themeColor="text1"/>
        </w:rPr>
        <w:t>7</w:t>
      </w:r>
      <w:r w:rsidRPr="00142DB9">
        <w:rPr>
          <w:rFonts w:asciiTheme="minorHAnsi" w:hAnsiTheme="minorHAnsi" w:cstheme="minorHAnsi"/>
          <w:color w:val="000000" w:themeColor="text1"/>
        </w:rPr>
        <w:t xml:space="preserve"> – </w:t>
      </w:r>
      <w:r w:rsidR="00B43ECF" w:rsidRPr="00142DB9">
        <w:rPr>
          <w:rFonts w:asciiTheme="minorHAnsi" w:hAnsiTheme="minorHAnsi" w:cstheme="minorHAnsi"/>
          <w:color w:val="000000" w:themeColor="text1"/>
        </w:rPr>
        <w:t>Wzór umowy</w:t>
      </w:r>
    </w:p>
    <w:p w14:paraId="6AA01BE2" w14:textId="101391CC" w:rsidR="00F44453" w:rsidRPr="00142DB9" w:rsidRDefault="00707B3A" w:rsidP="004A29B7">
      <w:pPr>
        <w:jc w:val="both"/>
        <w:rPr>
          <w:rFonts w:asciiTheme="minorHAnsi" w:hAnsiTheme="minorHAnsi" w:cstheme="minorHAnsi"/>
          <w:color w:val="000000" w:themeColor="text1"/>
        </w:rPr>
      </w:pPr>
      <w:r w:rsidRPr="00142DB9">
        <w:rPr>
          <w:rFonts w:asciiTheme="minorHAnsi" w:hAnsiTheme="minorHAnsi" w:cstheme="minorHAnsi"/>
          <w:color w:val="000000" w:themeColor="text1"/>
        </w:rPr>
        <w:t xml:space="preserve">Załącznik nr </w:t>
      </w:r>
      <w:r w:rsidR="00142DB9" w:rsidRPr="00142DB9">
        <w:rPr>
          <w:rFonts w:asciiTheme="minorHAnsi" w:hAnsiTheme="minorHAnsi" w:cstheme="minorHAnsi"/>
          <w:color w:val="000000" w:themeColor="text1"/>
        </w:rPr>
        <w:t>8</w:t>
      </w:r>
      <w:r w:rsidRPr="00142DB9">
        <w:rPr>
          <w:rFonts w:asciiTheme="minorHAnsi" w:hAnsiTheme="minorHAnsi" w:cstheme="minorHAnsi"/>
          <w:color w:val="000000" w:themeColor="text1"/>
        </w:rPr>
        <w:t xml:space="preserve"> – Oświadczenie o braku przynależności do tej samej grupy kapitałowej</w:t>
      </w:r>
      <w:r w:rsidR="00B43ECF" w:rsidRPr="00142DB9">
        <w:rPr>
          <w:rFonts w:asciiTheme="minorHAnsi" w:hAnsiTheme="minorHAnsi" w:cstheme="minorHAnsi"/>
          <w:color w:val="000000" w:themeColor="text1"/>
        </w:rPr>
        <w:t xml:space="preserve"> </w:t>
      </w:r>
    </w:p>
    <w:p w14:paraId="74482128" w14:textId="249A8C27" w:rsidR="00885846" w:rsidRPr="00142DB9" w:rsidRDefault="00C15A71" w:rsidP="004A29B7">
      <w:pPr>
        <w:suppressAutoHyphens/>
        <w:jc w:val="both"/>
        <w:rPr>
          <w:rFonts w:asciiTheme="minorHAnsi" w:hAnsiTheme="minorHAnsi" w:cstheme="minorHAnsi"/>
          <w:color w:val="000000" w:themeColor="text1"/>
          <w:szCs w:val="20"/>
        </w:rPr>
      </w:pPr>
      <w:r w:rsidRPr="00142DB9">
        <w:rPr>
          <w:rFonts w:asciiTheme="minorHAnsi" w:hAnsiTheme="minorHAnsi" w:cstheme="minorHAnsi"/>
          <w:color w:val="000000" w:themeColor="text1"/>
        </w:rPr>
        <w:t xml:space="preserve">Załącznik nr </w:t>
      </w:r>
      <w:r w:rsidR="00142DB9" w:rsidRPr="00142DB9">
        <w:rPr>
          <w:rFonts w:asciiTheme="minorHAnsi" w:hAnsiTheme="minorHAnsi" w:cstheme="minorHAnsi"/>
          <w:color w:val="000000" w:themeColor="text1"/>
        </w:rPr>
        <w:t>9</w:t>
      </w:r>
      <w:r w:rsidR="007820AB" w:rsidRPr="00142DB9">
        <w:rPr>
          <w:rFonts w:asciiTheme="minorHAnsi" w:hAnsiTheme="minorHAnsi" w:cstheme="minorHAnsi"/>
          <w:color w:val="000000" w:themeColor="text1"/>
        </w:rPr>
        <w:t xml:space="preserve"> </w:t>
      </w:r>
      <w:r w:rsidR="00CB2200" w:rsidRPr="00142DB9">
        <w:rPr>
          <w:rFonts w:asciiTheme="minorHAnsi" w:hAnsiTheme="minorHAnsi" w:cstheme="minorHAnsi"/>
          <w:color w:val="000000" w:themeColor="text1"/>
        </w:rPr>
        <w:t>- Zobowiązanie</w:t>
      </w:r>
      <w:r w:rsidR="00CA5BEA" w:rsidRPr="00142DB9">
        <w:rPr>
          <w:rFonts w:asciiTheme="minorHAnsi" w:hAnsiTheme="minorHAnsi" w:cstheme="minorHAnsi"/>
          <w:color w:val="000000" w:themeColor="text1"/>
          <w:szCs w:val="20"/>
        </w:rPr>
        <w:t xml:space="preserve"> innego podmiotu do ud</w:t>
      </w:r>
      <w:r w:rsidR="004A29B7" w:rsidRPr="00142DB9">
        <w:rPr>
          <w:rFonts w:asciiTheme="minorHAnsi" w:hAnsiTheme="minorHAnsi" w:cstheme="minorHAnsi"/>
          <w:color w:val="000000" w:themeColor="text1"/>
          <w:szCs w:val="20"/>
        </w:rPr>
        <w:t xml:space="preserve">ostępnienia niezbędnych zasobów </w:t>
      </w:r>
      <w:r w:rsidR="00CA5BEA" w:rsidRPr="00142DB9">
        <w:rPr>
          <w:rFonts w:asciiTheme="minorHAnsi" w:hAnsiTheme="minorHAnsi" w:cstheme="minorHAnsi"/>
          <w:color w:val="000000" w:themeColor="text1"/>
          <w:szCs w:val="20"/>
        </w:rPr>
        <w:t>Wykonawcy</w:t>
      </w:r>
    </w:p>
    <w:p w14:paraId="0E2CF059" w14:textId="77777777" w:rsidR="00885846" w:rsidRDefault="00885846" w:rsidP="00301422">
      <w:pPr>
        <w:suppressAutoHyphens/>
        <w:spacing w:line="360" w:lineRule="auto"/>
        <w:jc w:val="both"/>
        <w:rPr>
          <w:rFonts w:asciiTheme="minorHAnsi" w:hAnsiTheme="minorHAnsi" w:cstheme="minorHAnsi"/>
          <w:b/>
          <w:szCs w:val="20"/>
        </w:rPr>
      </w:pPr>
    </w:p>
    <w:p w14:paraId="42C64C07" w14:textId="77777777" w:rsidR="00351449" w:rsidRDefault="00351449" w:rsidP="00301422">
      <w:pPr>
        <w:suppressAutoHyphens/>
        <w:spacing w:line="360" w:lineRule="auto"/>
        <w:jc w:val="both"/>
        <w:rPr>
          <w:rFonts w:asciiTheme="minorHAnsi" w:hAnsiTheme="minorHAnsi" w:cstheme="minorHAnsi"/>
          <w:b/>
          <w:szCs w:val="20"/>
        </w:rPr>
      </w:pPr>
    </w:p>
    <w:p w14:paraId="4C5F8873" w14:textId="77777777" w:rsidR="00351449" w:rsidRDefault="00351449" w:rsidP="00301422">
      <w:pPr>
        <w:suppressAutoHyphens/>
        <w:spacing w:line="360" w:lineRule="auto"/>
        <w:jc w:val="both"/>
        <w:rPr>
          <w:rFonts w:asciiTheme="minorHAnsi" w:hAnsiTheme="minorHAnsi" w:cstheme="minorHAnsi"/>
          <w:b/>
          <w:szCs w:val="20"/>
        </w:rPr>
      </w:pPr>
    </w:p>
    <w:p w14:paraId="080290CD" w14:textId="77777777" w:rsidR="00351449" w:rsidRDefault="00351449" w:rsidP="00301422">
      <w:pPr>
        <w:suppressAutoHyphens/>
        <w:spacing w:line="360" w:lineRule="auto"/>
        <w:jc w:val="both"/>
        <w:rPr>
          <w:rFonts w:asciiTheme="minorHAnsi" w:hAnsiTheme="minorHAnsi" w:cstheme="minorHAnsi"/>
          <w:b/>
          <w:szCs w:val="20"/>
        </w:rPr>
      </w:pPr>
    </w:p>
    <w:p w14:paraId="6579C6F6" w14:textId="77777777" w:rsidR="00351449" w:rsidRDefault="00351449" w:rsidP="00301422">
      <w:pPr>
        <w:suppressAutoHyphens/>
        <w:spacing w:line="360" w:lineRule="auto"/>
        <w:jc w:val="both"/>
        <w:rPr>
          <w:rFonts w:asciiTheme="minorHAnsi" w:hAnsiTheme="minorHAnsi" w:cstheme="minorHAnsi"/>
          <w:b/>
          <w:szCs w:val="20"/>
        </w:rPr>
      </w:pPr>
    </w:p>
    <w:p w14:paraId="046737D5" w14:textId="77777777" w:rsidR="00D75820" w:rsidRPr="00301422" w:rsidRDefault="00D75820" w:rsidP="00384F2A">
      <w:pPr>
        <w:suppressAutoHyphens/>
        <w:spacing w:line="360" w:lineRule="auto"/>
        <w:rPr>
          <w:rFonts w:asciiTheme="minorHAnsi" w:hAnsiTheme="minorHAnsi" w:cstheme="minorHAnsi"/>
          <w:b/>
          <w:szCs w:val="20"/>
        </w:rPr>
      </w:pPr>
    </w:p>
    <w:p w14:paraId="7CE5E977" w14:textId="77777777" w:rsidR="00D62F22" w:rsidRDefault="00301422" w:rsidP="00D62F22">
      <w:pPr>
        <w:suppressAutoHyphens/>
        <w:spacing w:line="360" w:lineRule="auto"/>
        <w:jc w:val="right"/>
        <w:rPr>
          <w:rFonts w:asciiTheme="minorHAnsi" w:hAnsiTheme="minorHAnsi" w:cstheme="minorHAnsi"/>
          <w:b/>
          <w:szCs w:val="20"/>
        </w:rPr>
      </w:pPr>
      <w:r w:rsidRPr="00301422">
        <w:rPr>
          <w:rFonts w:asciiTheme="minorHAnsi" w:hAnsiTheme="minorHAnsi" w:cstheme="minorHAnsi"/>
          <w:b/>
          <w:szCs w:val="20"/>
        </w:rPr>
        <w:t>Zatwierdzam:</w:t>
      </w:r>
      <w:r w:rsidR="00022598" w:rsidRPr="00022598">
        <w:rPr>
          <w:rFonts w:asciiTheme="minorHAnsi" w:hAnsiTheme="minorHAnsi" w:cstheme="minorHAnsi"/>
          <w:b/>
          <w:szCs w:val="20"/>
        </w:rPr>
        <w:t xml:space="preserve"> </w:t>
      </w:r>
      <w:r w:rsidR="00D62F22">
        <w:rPr>
          <w:rFonts w:asciiTheme="minorHAnsi" w:hAnsiTheme="minorHAnsi" w:cstheme="minorHAnsi"/>
          <w:b/>
          <w:szCs w:val="20"/>
        </w:rPr>
        <w:t xml:space="preserve"> Dyrektor </w:t>
      </w:r>
    </w:p>
    <w:p w14:paraId="1DFD91B6" w14:textId="6E52E346" w:rsidR="00D62F22" w:rsidRDefault="00D62F22" w:rsidP="00D62F22">
      <w:pPr>
        <w:suppressAutoHyphens/>
        <w:spacing w:line="360" w:lineRule="auto"/>
        <w:jc w:val="right"/>
        <w:rPr>
          <w:rFonts w:asciiTheme="minorHAnsi" w:hAnsiTheme="minorHAnsi" w:cstheme="minorHAnsi"/>
          <w:b/>
          <w:szCs w:val="20"/>
        </w:rPr>
      </w:pPr>
      <w:r>
        <w:rPr>
          <w:rFonts w:asciiTheme="minorHAnsi" w:hAnsiTheme="minorHAnsi" w:cstheme="minorHAnsi"/>
          <w:b/>
          <w:szCs w:val="20"/>
        </w:rPr>
        <w:t xml:space="preserve"> Regionalnego Centrum Naukowo-Technologicznego</w:t>
      </w:r>
    </w:p>
    <w:p w14:paraId="0FFC80D9" w14:textId="633891C2" w:rsidR="00D62F22" w:rsidRDefault="006F1FA9" w:rsidP="00D62F22">
      <w:pPr>
        <w:suppressAutoHyphens/>
        <w:spacing w:line="360" w:lineRule="auto"/>
        <w:jc w:val="right"/>
        <w:rPr>
          <w:rFonts w:asciiTheme="minorHAnsi" w:hAnsiTheme="minorHAnsi" w:cstheme="minorHAnsi"/>
          <w:b/>
          <w:szCs w:val="20"/>
        </w:rPr>
      </w:pPr>
      <w:r>
        <w:rPr>
          <w:rFonts w:asciiTheme="minorHAnsi" w:hAnsiTheme="minorHAnsi" w:cstheme="minorHAnsi"/>
          <w:b/>
          <w:szCs w:val="20"/>
        </w:rPr>
        <w:t xml:space="preserve"> </w:t>
      </w:r>
      <w:r w:rsidR="00D62F22">
        <w:rPr>
          <w:rFonts w:asciiTheme="minorHAnsi" w:hAnsiTheme="minorHAnsi" w:cstheme="minorHAnsi"/>
          <w:b/>
          <w:szCs w:val="20"/>
        </w:rPr>
        <w:t>Marcin Zawierucha</w:t>
      </w:r>
    </w:p>
    <w:p w14:paraId="3C65E625" w14:textId="10E83585" w:rsidR="00D62F22" w:rsidRDefault="00D62F22" w:rsidP="00D62F22">
      <w:pPr>
        <w:suppressAutoHyphens/>
        <w:spacing w:line="360" w:lineRule="auto"/>
        <w:rPr>
          <w:rFonts w:asciiTheme="minorHAnsi" w:hAnsiTheme="minorHAnsi" w:cstheme="minorHAnsi"/>
          <w:b/>
          <w:szCs w:val="20"/>
        </w:rPr>
      </w:pPr>
      <w:r>
        <w:rPr>
          <w:rFonts w:asciiTheme="minorHAnsi" w:hAnsiTheme="minorHAnsi" w:cstheme="minorHAnsi"/>
          <w:b/>
          <w:szCs w:val="20"/>
        </w:rPr>
        <w:t xml:space="preserve">                                                                                                                  …………………………………………</w:t>
      </w:r>
    </w:p>
    <w:p w14:paraId="3B067CAD" w14:textId="1C603AB0" w:rsidR="00D62F22" w:rsidRPr="00301422" w:rsidRDefault="000D1036" w:rsidP="000D1036">
      <w:pPr>
        <w:suppressAutoHyphens/>
        <w:spacing w:line="360" w:lineRule="auto"/>
        <w:jc w:val="right"/>
        <w:rPr>
          <w:rFonts w:asciiTheme="minorHAnsi" w:hAnsiTheme="minorHAnsi" w:cstheme="minorHAnsi"/>
          <w:bCs/>
          <w:szCs w:val="20"/>
        </w:rPr>
      </w:pPr>
      <w:r>
        <w:rPr>
          <w:rFonts w:asciiTheme="minorHAnsi" w:hAnsiTheme="minorHAnsi" w:cstheme="minorHAnsi"/>
          <w:bCs/>
          <w:szCs w:val="20"/>
        </w:rPr>
        <w:t>(Kierownik Zamawiającego</w:t>
      </w:r>
    </w:p>
    <w:sectPr w:rsidR="00D62F22" w:rsidRPr="00301422" w:rsidSect="00FD5165">
      <w:footerReference w:type="default" r:id="rId26"/>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4E86D7" w14:textId="77777777" w:rsidR="00C363BF" w:rsidRDefault="00C363BF" w:rsidP="00075A57">
      <w:r>
        <w:separator/>
      </w:r>
    </w:p>
  </w:endnote>
  <w:endnote w:type="continuationSeparator" w:id="0">
    <w:p w14:paraId="4FCE228B" w14:textId="77777777" w:rsidR="00C363BF" w:rsidRDefault="00C363BF" w:rsidP="00075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Times New (W1)">
    <w:altName w:val="Times New Roman"/>
    <w:charset w:val="EE"/>
    <w:family w:val="roman"/>
    <w:pitch w:val="variable"/>
    <w:sig w:usb0="00000007" w:usb1="80000000" w:usb2="00000008" w:usb3="00000000" w:csb0="000001F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EE"/>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2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stheme="minorHAnsi"/>
      </w:rPr>
      <w:id w:val="10338529"/>
      <w:docPartObj>
        <w:docPartGallery w:val="Page Numbers (Bottom of Page)"/>
        <w:docPartUnique/>
      </w:docPartObj>
    </w:sdtPr>
    <w:sdtEndPr/>
    <w:sdtContent>
      <w:p w14:paraId="2F7B69DD" w14:textId="4851A551" w:rsidR="005E1EAE" w:rsidRPr="00B82D63" w:rsidRDefault="005E1EAE">
        <w:pPr>
          <w:pStyle w:val="Stopka"/>
          <w:jc w:val="right"/>
          <w:rPr>
            <w:rFonts w:asciiTheme="minorHAnsi" w:hAnsiTheme="minorHAnsi" w:cstheme="minorHAnsi"/>
          </w:rPr>
        </w:pPr>
        <w:r w:rsidRPr="00B82D63">
          <w:rPr>
            <w:rFonts w:asciiTheme="minorHAnsi" w:hAnsiTheme="minorHAnsi" w:cstheme="minorHAnsi"/>
          </w:rPr>
          <w:fldChar w:fldCharType="begin"/>
        </w:r>
        <w:r w:rsidRPr="00B82D63">
          <w:rPr>
            <w:rFonts w:asciiTheme="minorHAnsi" w:hAnsiTheme="minorHAnsi" w:cstheme="minorHAnsi"/>
          </w:rPr>
          <w:instrText>PAGE   \* MERGEFORMAT</w:instrText>
        </w:r>
        <w:r w:rsidRPr="00B82D63">
          <w:rPr>
            <w:rFonts w:asciiTheme="minorHAnsi" w:hAnsiTheme="minorHAnsi" w:cstheme="minorHAnsi"/>
          </w:rPr>
          <w:fldChar w:fldCharType="separate"/>
        </w:r>
        <w:r w:rsidR="00F544CD">
          <w:rPr>
            <w:rFonts w:asciiTheme="minorHAnsi" w:hAnsiTheme="minorHAnsi" w:cstheme="minorHAnsi"/>
            <w:noProof/>
          </w:rPr>
          <w:t>16</w:t>
        </w:r>
        <w:r w:rsidRPr="00B82D63">
          <w:rPr>
            <w:rFonts w:asciiTheme="minorHAnsi" w:hAnsiTheme="minorHAnsi" w:cstheme="minorHAnsi"/>
          </w:rPr>
          <w:fldChar w:fldCharType="end"/>
        </w:r>
      </w:p>
    </w:sdtContent>
  </w:sdt>
  <w:p w14:paraId="2DE98252" w14:textId="77777777" w:rsidR="005E1EAE" w:rsidRDefault="005E1EA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4AD604" w14:textId="77777777" w:rsidR="00C363BF" w:rsidRDefault="00C363BF" w:rsidP="00075A57">
      <w:r>
        <w:separator/>
      </w:r>
    </w:p>
  </w:footnote>
  <w:footnote w:type="continuationSeparator" w:id="0">
    <w:p w14:paraId="3D81F3C5" w14:textId="77777777" w:rsidR="00C363BF" w:rsidRDefault="00C363BF" w:rsidP="00075A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D22C8112"/>
    <w:name w:val="WW8Num6"/>
    <w:lvl w:ilvl="0">
      <w:start w:val="9"/>
      <w:numFmt w:val="decimal"/>
      <w:lvlText w:val="%1"/>
      <w:lvlJc w:val="left"/>
      <w:pPr>
        <w:tabs>
          <w:tab w:val="num" w:pos="0"/>
        </w:tabs>
        <w:ind w:left="360" w:hanging="360"/>
      </w:pPr>
    </w:lvl>
    <w:lvl w:ilvl="1">
      <w:start w:val="1"/>
      <w:numFmt w:val="decimal"/>
      <w:lvlText w:val="%2."/>
      <w:lvlJc w:val="left"/>
      <w:pPr>
        <w:tabs>
          <w:tab w:val="num" w:pos="0"/>
        </w:tabs>
        <w:ind w:left="360" w:hanging="360"/>
      </w:pPr>
      <w:rPr>
        <w:rFonts w:ascii="Cambria" w:eastAsia="Times New Roman" w:hAnsi="Cambria" w:cs="Arial"/>
        <w:b w:val="0"/>
      </w:rPr>
    </w:lvl>
    <w:lvl w:ilvl="2">
      <w:start w:val="1"/>
      <w:numFmt w:val="decimal"/>
      <w:lvlText w:val="%3)"/>
      <w:lvlJc w:val="left"/>
      <w:pPr>
        <w:tabs>
          <w:tab w:val="num" w:pos="0"/>
        </w:tabs>
        <w:ind w:left="720" w:hanging="720"/>
      </w:pPr>
      <w:rPr>
        <w:rFonts w:ascii="Cambria" w:eastAsia="Times New Roman" w:hAnsi="Cambria" w:cs="Arial"/>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 w15:restartNumberingAfterBreak="0">
    <w:nsid w:val="011E779E"/>
    <w:multiLevelType w:val="singleLevel"/>
    <w:tmpl w:val="04150001"/>
    <w:lvl w:ilvl="0">
      <w:start w:val="1"/>
      <w:numFmt w:val="bullet"/>
      <w:pStyle w:val="Osignicie"/>
      <w:lvlText w:val=""/>
      <w:lvlJc w:val="left"/>
      <w:pPr>
        <w:tabs>
          <w:tab w:val="num" w:pos="360"/>
        </w:tabs>
        <w:ind w:left="360" w:hanging="360"/>
      </w:pPr>
      <w:rPr>
        <w:rFonts w:ascii="Symbol" w:hAnsi="Symbol" w:hint="default"/>
      </w:rPr>
    </w:lvl>
  </w:abstractNum>
  <w:abstractNum w:abstractNumId="2" w15:restartNumberingAfterBreak="0">
    <w:nsid w:val="03C677A5"/>
    <w:multiLevelType w:val="multilevel"/>
    <w:tmpl w:val="49A47282"/>
    <w:lvl w:ilvl="0">
      <w:start w:val="1"/>
      <w:numFmt w:val="none"/>
      <w:pStyle w:val="1SIWZ"/>
      <w:lvlText w:val=""/>
      <w:lvlJc w:val="left"/>
      <w:pPr>
        <w:tabs>
          <w:tab w:val="num" w:pos="0"/>
        </w:tabs>
      </w:pPr>
      <w:rPr>
        <w:rFonts w:ascii="Times New Roman" w:hAnsi="Times New Roman" w:cs="Times New Roman" w:hint="default"/>
        <w:b/>
        <w:i w:val="0"/>
        <w:caps w:val="0"/>
        <w:strike w:val="0"/>
        <w:dstrike w:val="0"/>
        <w:vanish w:val="0"/>
        <w:color w:val="000000"/>
        <w:sz w:val="28"/>
        <w:szCs w:val="28"/>
        <w:vertAlign w:val="baseline"/>
      </w:rPr>
    </w:lvl>
    <w:lvl w:ilvl="1">
      <w:start w:val="1"/>
      <w:numFmt w:val="upperRoman"/>
      <w:pStyle w:val="2SIWZ"/>
      <w:lvlText w:val="ROZDZIAŁ %2."/>
      <w:lvlJc w:val="left"/>
      <w:pPr>
        <w:tabs>
          <w:tab w:val="num" w:pos="2552"/>
        </w:tabs>
        <w:ind w:left="2552" w:hanging="2552"/>
      </w:pPr>
      <w:rPr>
        <w:rFonts w:ascii="Times New Roman" w:hAnsi="Times New Roman" w:cs="Times New Roman" w:hint="default"/>
        <w:b/>
        <w:i w:val="0"/>
        <w:caps w:val="0"/>
        <w:strike w:val="0"/>
        <w:dstrike w:val="0"/>
        <w:vanish w:val="0"/>
        <w:color w:val="auto"/>
        <w:sz w:val="28"/>
        <w:szCs w:val="28"/>
        <w:vertAlign w:val="baseline"/>
      </w:rPr>
    </w:lvl>
    <w:lvl w:ilvl="2">
      <w:start w:val="1"/>
      <w:numFmt w:val="decimal"/>
      <w:pStyle w:val="3SIWZ"/>
      <w:lvlText w:val="%3."/>
      <w:lvlJc w:val="left"/>
      <w:pPr>
        <w:tabs>
          <w:tab w:val="num" w:pos="397"/>
        </w:tabs>
        <w:ind w:left="397" w:hanging="397"/>
      </w:pPr>
      <w:rPr>
        <w:rFonts w:ascii="Times New Roman" w:hAnsi="Times New Roman" w:cs="Times New Roman" w:hint="default"/>
        <w:b w:val="0"/>
        <w:i w:val="0"/>
        <w:caps w:val="0"/>
        <w:strike w:val="0"/>
        <w:dstrike w:val="0"/>
        <w:vanish w:val="0"/>
        <w:color w:val="000000"/>
        <w:sz w:val="24"/>
        <w:szCs w:val="24"/>
        <w:vertAlign w:val="baseline"/>
      </w:rPr>
    </w:lvl>
    <w:lvl w:ilvl="3">
      <w:start w:val="1"/>
      <w:numFmt w:val="decimal"/>
      <w:pStyle w:val="4SIWZ"/>
      <w:lvlText w:val="%4)"/>
      <w:lvlJc w:val="left"/>
      <w:pPr>
        <w:tabs>
          <w:tab w:val="num" w:pos="794"/>
        </w:tabs>
        <w:ind w:left="794" w:hanging="397"/>
      </w:pPr>
      <w:rPr>
        <w:rFonts w:ascii="Times New Roman" w:hAnsi="Times New Roman" w:cs="Times New Roman" w:hint="default"/>
        <w:b w:val="0"/>
        <w:i w:val="0"/>
        <w:caps w:val="0"/>
        <w:strike w:val="0"/>
        <w:dstrike w:val="0"/>
        <w:vanish w:val="0"/>
        <w:color w:val="000000"/>
        <w:sz w:val="24"/>
        <w:szCs w:val="24"/>
        <w:vertAlign w:val="baseline"/>
      </w:rPr>
    </w:lvl>
    <w:lvl w:ilvl="4">
      <w:start w:val="1"/>
      <w:numFmt w:val="lowerLetter"/>
      <w:pStyle w:val="5SIWZ"/>
      <w:lvlText w:val="%5)"/>
      <w:lvlJc w:val="left"/>
      <w:pPr>
        <w:tabs>
          <w:tab w:val="num" w:pos="1191"/>
        </w:tabs>
        <w:ind w:left="1191" w:hanging="397"/>
      </w:pPr>
      <w:rPr>
        <w:rFonts w:ascii="Times New Roman" w:hAnsi="Times New Roman" w:cs="Times New Roman" w:hint="default"/>
        <w:b w:val="0"/>
        <w:i w:val="0"/>
        <w:caps w:val="0"/>
        <w:strike w:val="0"/>
        <w:dstrike w:val="0"/>
        <w:vanish w:val="0"/>
        <w:color w:val="000000"/>
        <w:sz w:val="24"/>
        <w:szCs w:val="24"/>
        <w:vertAlign w:val="baseline"/>
      </w:rPr>
    </w:lvl>
    <w:lvl w:ilvl="5">
      <w:start w:val="1"/>
      <w:numFmt w:val="upperLetter"/>
      <w:pStyle w:val="6SIWZ"/>
      <w:lvlText w:val="Załącznik %6"/>
      <w:lvlJc w:val="left"/>
      <w:pPr>
        <w:tabs>
          <w:tab w:val="num" w:pos="1080"/>
        </w:tabs>
        <w:ind w:left="3388" w:hanging="2308"/>
      </w:pPr>
      <w:rPr>
        <w:rFonts w:cs="Times New Roman" w:hint="default"/>
        <w:b w:val="0"/>
        <w:i w:val="0"/>
        <w:caps w:val="0"/>
        <w:strike w:val="0"/>
        <w:dstrike w:val="0"/>
        <w:vanish w:val="0"/>
        <w:color w:val="auto"/>
        <w:sz w:val="24"/>
        <w:szCs w:val="24"/>
        <w:vertAlign w:val="baseline"/>
      </w:rPr>
    </w:lvl>
    <w:lvl w:ilvl="6">
      <w:start w:val="1"/>
      <w:numFmt w:val="decimal"/>
      <w:pStyle w:val="7SIWZ"/>
      <w:lvlText w:val="Załącznik %7"/>
      <w:lvlJc w:val="left"/>
      <w:pPr>
        <w:tabs>
          <w:tab w:val="num" w:pos="1588"/>
        </w:tabs>
        <w:ind w:left="1588" w:hanging="1588"/>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7">
      <w:start w:val="1"/>
      <w:numFmt w:val="none"/>
      <w:lvlText w:val="---"/>
      <w:lvlJc w:val="left"/>
      <w:pPr>
        <w:tabs>
          <w:tab w:val="num" w:pos="2517"/>
        </w:tabs>
        <w:ind w:left="71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8">
      <w:start w:val="1"/>
      <w:numFmt w:val="none"/>
      <w:isLgl/>
      <w:lvlText w:val="----"/>
      <w:lvlJc w:val="left"/>
      <w:pPr>
        <w:tabs>
          <w:tab w:val="num" w:pos="2877"/>
        </w:tabs>
        <w:ind w:left="71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abstractNum>
  <w:abstractNum w:abstractNumId="3" w15:restartNumberingAfterBreak="0">
    <w:nsid w:val="0D360588"/>
    <w:multiLevelType w:val="hybridMultilevel"/>
    <w:tmpl w:val="84FAF75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245824"/>
    <w:multiLevelType w:val="multilevel"/>
    <w:tmpl w:val="22DCD170"/>
    <w:lvl w:ilvl="0">
      <w:start w:val="1"/>
      <w:numFmt w:val="upperRoman"/>
      <w:lvlText w:val="%1."/>
      <w:lvlJc w:val="left"/>
      <w:pPr>
        <w:ind w:left="1080" w:hanging="720"/>
      </w:pPr>
      <w:rPr>
        <w:rFonts w:hint="default"/>
        <w:sz w:val="24"/>
        <w:szCs w:val="24"/>
      </w:rPr>
    </w:lvl>
    <w:lvl w:ilvl="1">
      <w:start w:val="1"/>
      <w:numFmt w:val="decimal"/>
      <w:isLgl/>
      <w:lvlText w:val="%1.%2"/>
      <w:lvlJc w:val="left"/>
      <w:pPr>
        <w:ind w:left="810" w:hanging="45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5" w15:restartNumberingAfterBreak="0">
    <w:nsid w:val="15A2217D"/>
    <w:multiLevelType w:val="hybridMultilevel"/>
    <w:tmpl w:val="FC5CED2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AE87A79"/>
    <w:multiLevelType w:val="hybridMultilevel"/>
    <w:tmpl w:val="8732EA8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EEE52C2"/>
    <w:multiLevelType w:val="hybridMultilevel"/>
    <w:tmpl w:val="BB369A5C"/>
    <w:lvl w:ilvl="0" w:tplc="611AAADA">
      <w:start w:val="1"/>
      <w:numFmt w:val="lowerLetter"/>
      <w:lvlText w:val="%1."/>
      <w:lvlJc w:val="left"/>
      <w:pPr>
        <w:ind w:left="720" w:hanging="360"/>
      </w:pPr>
      <w:rPr>
        <w:sz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26EF4991"/>
    <w:multiLevelType w:val="hybridMultilevel"/>
    <w:tmpl w:val="619656B6"/>
    <w:lvl w:ilvl="0" w:tplc="11403146">
      <w:start w:val="1"/>
      <w:numFmt w:val="bullet"/>
      <w:lvlText w:val=""/>
      <w:lvlJc w:val="left"/>
      <w:pPr>
        <w:ind w:left="1335" w:hanging="360"/>
      </w:pPr>
      <w:rPr>
        <w:rFonts w:ascii="Symbol" w:hAnsi="Symbol" w:hint="default"/>
      </w:rPr>
    </w:lvl>
    <w:lvl w:ilvl="1" w:tplc="04150003" w:tentative="1">
      <w:start w:val="1"/>
      <w:numFmt w:val="bullet"/>
      <w:lvlText w:val="o"/>
      <w:lvlJc w:val="left"/>
      <w:pPr>
        <w:ind w:left="2055" w:hanging="360"/>
      </w:pPr>
      <w:rPr>
        <w:rFonts w:ascii="Courier New" w:hAnsi="Courier New" w:cs="Courier New" w:hint="default"/>
      </w:rPr>
    </w:lvl>
    <w:lvl w:ilvl="2" w:tplc="04150005" w:tentative="1">
      <w:start w:val="1"/>
      <w:numFmt w:val="bullet"/>
      <w:lvlText w:val=""/>
      <w:lvlJc w:val="left"/>
      <w:pPr>
        <w:ind w:left="2775" w:hanging="360"/>
      </w:pPr>
      <w:rPr>
        <w:rFonts w:ascii="Wingdings" w:hAnsi="Wingdings" w:hint="default"/>
      </w:rPr>
    </w:lvl>
    <w:lvl w:ilvl="3" w:tplc="04150001" w:tentative="1">
      <w:start w:val="1"/>
      <w:numFmt w:val="bullet"/>
      <w:lvlText w:val=""/>
      <w:lvlJc w:val="left"/>
      <w:pPr>
        <w:ind w:left="3495" w:hanging="360"/>
      </w:pPr>
      <w:rPr>
        <w:rFonts w:ascii="Symbol" w:hAnsi="Symbol" w:hint="default"/>
      </w:rPr>
    </w:lvl>
    <w:lvl w:ilvl="4" w:tplc="04150003" w:tentative="1">
      <w:start w:val="1"/>
      <w:numFmt w:val="bullet"/>
      <w:lvlText w:val="o"/>
      <w:lvlJc w:val="left"/>
      <w:pPr>
        <w:ind w:left="4215" w:hanging="360"/>
      </w:pPr>
      <w:rPr>
        <w:rFonts w:ascii="Courier New" w:hAnsi="Courier New" w:cs="Courier New" w:hint="default"/>
      </w:rPr>
    </w:lvl>
    <w:lvl w:ilvl="5" w:tplc="04150005" w:tentative="1">
      <w:start w:val="1"/>
      <w:numFmt w:val="bullet"/>
      <w:lvlText w:val=""/>
      <w:lvlJc w:val="left"/>
      <w:pPr>
        <w:ind w:left="4935" w:hanging="360"/>
      </w:pPr>
      <w:rPr>
        <w:rFonts w:ascii="Wingdings" w:hAnsi="Wingdings" w:hint="default"/>
      </w:rPr>
    </w:lvl>
    <w:lvl w:ilvl="6" w:tplc="04150001" w:tentative="1">
      <w:start w:val="1"/>
      <w:numFmt w:val="bullet"/>
      <w:lvlText w:val=""/>
      <w:lvlJc w:val="left"/>
      <w:pPr>
        <w:ind w:left="5655" w:hanging="360"/>
      </w:pPr>
      <w:rPr>
        <w:rFonts w:ascii="Symbol" w:hAnsi="Symbol" w:hint="default"/>
      </w:rPr>
    </w:lvl>
    <w:lvl w:ilvl="7" w:tplc="04150003" w:tentative="1">
      <w:start w:val="1"/>
      <w:numFmt w:val="bullet"/>
      <w:lvlText w:val="o"/>
      <w:lvlJc w:val="left"/>
      <w:pPr>
        <w:ind w:left="6375" w:hanging="360"/>
      </w:pPr>
      <w:rPr>
        <w:rFonts w:ascii="Courier New" w:hAnsi="Courier New" w:cs="Courier New" w:hint="default"/>
      </w:rPr>
    </w:lvl>
    <w:lvl w:ilvl="8" w:tplc="04150005" w:tentative="1">
      <w:start w:val="1"/>
      <w:numFmt w:val="bullet"/>
      <w:lvlText w:val=""/>
      <w:lvlJc w:val="left"/>
      <w:pPr>
        <w:ind w:left="7095" w:hanging="360"/>
      </w:pPr>
      <w:rPr>
        <w:rFonts w:ascii="Wingdings" w:hAnsi="Wingdings" w:hint="default"/>
      </w:rPr>
    </w:lvl>
  </w:abstractNum>
  <w:abstractNum w:abstractNumId="9" w15:restartNumberingAfterBreak="0">
    <w:nsid w:val="2B3B2E22"/>
    <w:multiLevelType w:val="hybridMultilevel"/>
    <w:tmpl w:val="B3C66616"/>
    <w:lvl w:ilvl="0" w:tplc="06566DE0">
      <w:start w:val="18"/>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E3C7095"/>
    <w:multiLevelType w:val="hybridMultilevel"/>
    <w:tmpl w:val="3080E42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0003D49"/>
    <w:multiLevelType w:val="hybridMultilevel"/>
    <w:tmpl w:val="A1AE3C8A"/>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31E96BB4"/>
    <w:multiLevelType w:val="hybridMultilevel"/>
    <w:tmpl w:val="7EDE8140"/>
    <w:lvl w:ilvl="0" w:tplc="19564544">
      <w:start w:val="1"/>
      <w:numFmt w:val="decimal"/>
      <w:lvlText w:val="%1."/>
      <w:lvlJc w:val="left"/>
      <w:pPr>
        <w:ind w:left="720" w:hanging="360"/>
      </w:pPr>
      <w:rPr>
        <w:rFonts w:asciiTheme="minorHAns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2F8219F"/>
    <w:multiLevelType w:val="hybridMultilevel"/>
    <w:tmpl w:val="2AFC5C10"/>
    <w:lvl w:ilvl="0" w:tplc="04150017">
      <w:start w:val="1"/>
      <w:numFmt w:val="lowerLetter"/>
      <w:lvlText w:val="%1)"/>
      <w:lvlJc w:val="left"/>
      <w:pPr>
        <w:ind w:left="1440" w:hanging="360"/>
      </w:pPr>
    </w:lvl>
    <w:lvl w:ilvl="1" w:tplc="C53E9702">
      <w:start w:val="1"/>
      <w:numFmt w:val="lowerLetter"/>
      <w:lvlText w:val="%2)"/>
      <w:lvlJc w:val="left"/>
      <w:pPr>
        <w:ind w:left="2160" w:hanging="360"/>
      </w:pPr>
      <w:rPr>
        <w:rFonts w:asciiTheme="minorHAnsi" w:eastAsia="Times New Roman" w:hAnsiTheme="minorHAnsi" w:cstheme="minorHAnsi"/>
      </w:rPr>
    </w:lvl>
    <w:lvl w:ilvl="2" w:tplc="51221672">
      <w:start w:val="1"/>
      <w:numFmt w:val="decimal"/>
      <w:lvlText w:val="%3."/>
      <w:lvlJc w:val="left"/>
      <w:pPr>
        <w:ind w:left="3060" w:hanging="360"/>
      </w:pPr>
      <w:rPr>
        <w:rFonts w:hint="default"/>
        <w:b w:val="0"/>
      </w:rPr>
    </w:lvl>
    <w:lvl w:ilvl="3" w:tplc="BE660438">
      <w:start w:val="14"/>
      <w:numFmt w:val="upperRoman"/>
      <w:lvlText w:val="%4."/>
      <w:lvlJc w:val="left"/>
      <w:pPr>
        <w:ind w:left="3960" w:hanging="720"/>
      </w:pPr>
      <w:rPr>
        <w:rFonts w:hint="default"/>
      </w:r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35FD66C0"/>
    <w:multiLevelType w:val="hybridMultilevel"/>
    <w:tmpl w:val="3C0E703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3A7903C4"/>
    <w:multiLevelType w:val="hybridMultilevel"/>
    <w:tmpl w:val="2E48CDAC"/>
    <w:lvl w:ilvl="0" w:tplc="11403146">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6" w15:restartNumberingAfterBreak="0">
    <w:nsid w:val="3AEE6F35"/>
    <w:multiLevelType w:val="hybridMultilevel"/>
    <w:tmpl w:val="5490930C"/>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D455386"/>
    <w:multiLevelType w:val="hybridMultilevel"/>
    <w:tmpl w:val="FA16B6B0"/>
    <w:lvl w:ilvl="0" w:tplc="34DC6B2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8" w15:restartNumberingAfterBreak="0">
    <w:nsid w:val="3DFA54F1"/>
    <w:multiLevelType w:val="hybridMultilevel"/>
    <w:tmpl w:val="9F224E72"/>
    <w:lvl w:ilvl="0" w:tplc="89227924">
      <w:start w:val="7"/>
      <w:numFmt w:val="upperRoman"/>
      <w:lvlText w:val="%1."/>
      <w:lvlJc w:val="left"/>
      <w:pPr>
        <w:ind w:left="4244" w:hanging="720"/>
      </w:pPr>
      <w:rPr>
        <w:rFonts w:hint="default"/>
        <w:sz w:val="24"/>
        <w:szCs w:val="24"/>
      </w:rPr>
    </w:lvl>
    <w:lvl w:ilvl="1" w:tplc="FA18F904">
      <w:start w:val="1"/>
      <w:numFmt w:val="decimal"/>
      <w:lvlText w:val="%2."/>
      <w:lvlJc w:val="left"/>
      <w:pPr>
        <w:ind w:left="4897" w:hanging="360"/>
      </w:pPr>
      <w:rPr>
        <w:color w:val="auto"/>
      </w:rPr>
    </w:lvl>
    <w:lvl w:ilvl="2" w:tplc="0415001B">
      <w:start w:val="1"/>
      <w:numFmt w:val="lowerRoman"/>
      <w:lvlText w:val="%3."/>
      <w:lvlJc w:val="right"/>
      <w:pPr>
        <w:ind w:left="5324" w:hanging="180"/>
      </w:pPr>
    </w:lvl>
    <w:lvl w:ilvl="3" w:tplc="0415000F">
      <w:start w:val="1"/>
      <w:numFmt w:val="decimal"/>
      <w:lvlText w:val="%4."/>
      <w:lvlJc w:val="left"/>
      <w:pPr>
        <w:ind w:left="6044" w:hanging="360"/>
      </w:pPr>
    </w:lvl>
    <w:lvl w:ilvl="4" w:tplc="04150019" w:tentative="1">
      <w:start w:val="1"/>
      <w:numFmt w:val="lowerLetter"/>
      <w:lvlText w:val="%5."/>
      <w:lvlJc w:val="left"/>
      <w:pPr>
        <w:ind w:left="6764" w:hanging="360"/>
      </w:pPr>
    </w:lvl>
    <w:lvl w:ilvl="5" w:tplc="0415001B" w:tentative="1">
      <w:start w:val="1"/>
      <w:numFmt w:val="lowerRoman"/>
      <w:lvlText w:val="%6."/>
      <w:lvlJc w:val="right"/>
      <w:pPr>
        <w:ind w:left="7484" w:hanging="180"/>
      </w:pPr>
    </w:lvl>
    <w:lvl w:ilvl="6" w:tplc="0415000F" w:tentative="1">
      <w:start w:val="1"/>
      <w:numFmt w:val="decimal"/>
      <w:lvlText w:val="%7."/>
      <w:lvlJc w:val="left"/>
      <w:pPr>
        <w:ind w:left="8204" w:hanging="360"/>
      </w:pPr>
    </w:lvl>
    <w:lvl w:ilvl="7" w:tplc="04150019" w:tentative="1">
      <w:start w:val="1"/>
      <w:numFmt w:val="lowerLetter"/>
      <w:lvlText w:val="%8."/>
      <w:lvlJc w:val="left"/>
      <w:pPr>
        <w:ind w:left="8924" w:hanging="360"/>
      </w:pPr>
    </w:lvl>
    <w:lvl w:ilvl="8" w:tplc="0415001B" w:tentative="1">
      <w:start w:val="1"/>
      <w:numFmt w:val="lowerRoman"/>
      <w:lvlText w:val="%9."/>
      <w:lvlJc w:val="right"/>
      <w:pPr>
        <w:ind w:left="9644" w:hanging="180"/>
      </w:pPr>
    </w:lvl>
  </w:abstractNum>
  <w:abstractNum w:abstractNumId="19" w15:restartNumberingAfterBreak="0">
    <w:nsid w:val="3DFE6F2F"/>
    <w:multiLevelType w:val="multilevel"/>
    <w:tmpl w:val="58145F82"/>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4"/>
        <w:szCs w:val="24"/>
        <w:u w:val="none"/>
        <w:lang w:val="pl-PL" w:eastAsia="pl-PL" w:bidi="pl-PL"/>
      </w:rPr>
    </w:lvl>
    <w:lvl w:ilvl="1">
      <w:start w:val="1"/>
      <w:numFmt w:val="lowerLetter"/>
      <w:lvlText w:val="%2)"/>
      <w:lvlJc w:val="left"/>
      <w:rPr>
        <w:rFonts w:asciiTheme="minorHAnsi" w:eastAsia="Times New Roman" w:hAnsiTheme="minorHAnsi" w:cstheme="minorHAnsi"/>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21" w15:restartNumberingAfterBreak="0">
    <w:nsid w:val="3F525F00"/>
    <w:multiLevelType w:val="hybridMultilevel"/>
    <w:tmpl w:val="B1523A3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2" w15:restartNumberingAfterBreak="0">
    <w:nsid w:val="429E752E"/>
    <w:multiLevelType w:val="hybridMultilevel"/>
    <w:tmpl w:val="13C6DA32"/>
    <w:lvl w:ilvl="0" w:tplc="8528B89A">
      <w:start w:val="1"/>
      <w:numFmt w:val="decimal"/>
      <w:pStyle w:val="Styl2Znak"/>
      <w:lvlText w:val="%1."/>
      <w:lvlJc w:val="left"/>
      <w:pPr>
        <w:ind w:left="360" w:hanging="360"/>
      </w:pPr>
      <w:rPr>
        <w:rFonts w:cs="Times New Roman"/>
        <w:b/>
        <w:bCs w:val="0"/>
        <w:i w:val="0"/>
        <w:iCs w:val="0"/>
        <w:caps w:val="0"/>
        <w:smallCaps w:val="0"/>
        <w:strike w:val="0"/>
        <w:dstrike w:val="0"/>
        <w:vanish w:val="0"/>
        <w:color w:val="000000"/>
        <w:spacing w:val="0"/>
        <w:kern w:val="0"/>
        <w:position w:val="0"/>
        <w:u w:val="none"/>
        <w:effect w:val="none"/>
        <w:vertAlign w:val="baseline"/>
      </w:rPr>
    </w:lvl>
    <w:lvl w:ilvl="1" w:tplc="04150003" w:tentative="1">
      <w:start w:val="1"/>
      <w:numFmt w:val="lowerLetter"/>
      <w:lvlText w:val="%2."/>
      <w:lvlJc w:val="left"/>
      <w:pPr>
        <w:ind w:left="2646" w:hanging="360"/>
      </w:pPr>
      <w:rPr>
        <w:rFonts w:cs="Times New Roman"/>
      </w:rPr>
    </w:lvl>
    <w:lvl w:ilvl="2" w:tplc="04150005" w:tentative="1">
      <w:start w:val="1"/>
      <w:numFmt w:val="lowerRoman"/>
      <w:lvlText w:val="%3."/>
      <w:lvlJc w:val="right"/>
      <w:pPr>
        <w:ind w:left="3366" w:hanging="180"/>
      </w:pPr>
      <w:rPr>
        <w:rFonts w:cs="Times New Roman"/>
      </w:rPr>
    </w:lvl>
    <w:lvl w:ilvl="3" w:tplc="04150001" w:tentative="1">
      <w:start w:val="1"/>
      <w:numFmt w:val="decimal"/>
      <w:lvlText w:val="%4."/>
      <w:lvlJc w:val="left"/>
      <w:pPr>
        <w:ind w:left="4086" w:hanging="360"/>
      </w:pPr>
      <w:rPr>
        <w:rFonts w:cs="Times New Roman"/>
      </w:rPr>
    </w:lvl>
    <w:lvl w:ilvl="4" w:tplc="04150003" w:tentative="1">
      <w:start w:val="1"/>
      <w:numFmt w:val="lowerLetter"/>
      <w:lvlText w:val="%5."/>
      <w:lvlJc w:val="left"/>
      <w:pPr>
        <w:ind w:left="4806" w:hanging="360"/>
      </w:pPr>
      <w:rPr>
        <w:rFonts w:cs="Times New Roman"/>
      </w:rPr>
    </w:lvl>
    <w:lvl w:ilvl="5" w:tplc="04150005" w:tentative="1">
      <w:start w:val="1"/>
      <w:numFmt w:val="lowerRoman"/>
      <w:lvlText w:val="%6."/>
      <w:lvlJc w:val="right"/>
      <w:pPr>
        <w:ind w:left="5526" w:hanging="180"/>
      </w:pPr>
      <w:rPr>
        <w:rFonts w:cs="Times New Roman"/>
      </w:rPr>
    </w:lvl>
    <w:lvl w:ilvl="6" w:tplc="04150001" w:tentative="1">
      <w:start w:val="1"/>
      <w:numFmt w:val="decimal"/>
      <w:lvlText w:val="%7."/>
      <w:lvlJc w:val="left"/>
      <w:pPr>
        <w:ind w:left="6246" w:hanging="360"/>
      </w:pPr>
      <w:rPr>
        <w:rFonts w:cs="Times New Roman"/>
      </w:rPr>
    </w:lvl>
    <w:lvl w:ilvl="7" w:tplc="04150003" w:tentative="1">
      <w:start w:val="1"/>
      <w:numFmt w:val="lowerLetter"/>
      <w:lvlText w:val="%8."/>
      <w:lvlJc w:val="left"/>
      <w:pPr>
        <w:ind w:left="6966" w:hanging="360"/>
      </w:pPr>
      <w:rPr>
        <w:rFonts w:cs="Times New Roman"/>
      </w:rPr>
    </w:lvl>
    <w:lvl w:ilvl="8" w:tplc="04150005" w:tentative="1">
      <w:start w:val="1"/>
      <w:numFmt w:val="lowerRoman"/>
      <w:lvlText w:val="%9."/>
      <w:lvlJc w:val="right"/>
      <w:pPr>
        <w:ind w:left="7686" w:hanging="180"/>
      </w:pPr>
      <w:rPr>
        <w:rFonts w:cs="Times New Roman"/>
      </w:rPr>
    </w:lvl>
  </w:abstractNum>
  <w:abstractNum w:abstractNumId="23" w15:restartNumberingAfterBreak="0">
    <w:nsid w:val="432F2A5B"/>
    <w:multiLevelType w:val="hybridMultilevel"/>
    <w:tmpl w:val="35E897C4"/>
    <w:lvl w:ilvl="0" w:tplc="C5165150">
      <w:start w:val="1"/>
      <w:numFmt w:val="decimal"/>
      <w:lvlText w:val="%1)"/>
      <w:lvlJc w:val="left"/>
      <w:pPr>
        <w:ind w:left="644" w:hanging="360"/>
      </w:pPr>
      <w:rPr>
        <w:color w:val="auto"/>
      </w:rPr>
    </w:lvl>
    <w:lvl w:ilvl="1" w:tplc="04150019" w:tentative="1">
      <w:start w:val="1"/>
      <w:numFmt w:val="lowerLetter"/>
      <w:lvlText w:val="%2."/>
      <w:lvlJc w:val="left"/>
      <w:pPr>
        <w:ind w:left="4680" w:hanging="360"/>
      </w:pPr>
    </w:lvl>
    <w:lvl w:ilvl="2" w:tplc="0415001B" w:tentative="1">
      <w:start w:val="1"/>
      <w:numFmt w:val="lowerRoman"/>
      <w:lvlText w:val="%3."/>
      <w:lvlJc w:val="right"/>
      <w:pPr>
        <w:ind w:left="5400" w:hanging="180"/>
      </w:pPr>
    </w:lvl>
    <w:lvl w:ilvl="3" w:tplc="0415000F" w:tentative="1">
      <w:start w:val="1"/>
      <w:numFmt w:val="decimal"/>
      <w:lvlText w:val="%4."/>
      <w:lvlJc w:val="left"/>
      <w:pPr>
        <w:ind w:left="6120" w:hanging="360"/>
      </w:pPr>
    </w:lvl>
    <w:lvl w:ilvl="4" w:tplc="04150019" w:tentative="1">
      <w:start w:val="1"/>
      <w:numFmt w:val="lowerLetter"/>
      <w:lvlText w:val="%5."/>
      <w:lvlJc w:val="left"/>
      <w:pPr>
        <w:ind w:left="6840" w:hanging="360"/>
      </w:pPr>
    </w:lvl>
    <w:lvl w:ilvl="5" w:tplc="0415001B" w:tentative="1">
      <w:start w:val="1"/>
      <w:numFmt w:val="lowerRoman"/>
      <w:lvlText w:val="%6."/>
      <w:lvlJc w:val="right"/>
      <w:pPr>
        <w:ind w:left="7560" w:hanging="180"/>
      </w:pPr>
    </w:lvl>
    <w:lvl w:ilvl="6" w:tplc="0415000F" w:tentative="1">
      <w:start w:val="1"/>
      <w:numFmt w:val="decimal"/>
      <w:lvlText w:val="%7."/>
      <w:lvlJc w:val="left"/>
      <w:pPr>
        <w:ind w:left="8280" w:hanging="360"/>
      </w:pPr>
    </w:lvl>
    <w:lvl w:ilvl="7" w:tplc="04150019" w:tentative="1">
      <w:start w:val="1"/>
      <w:numFmt w:val="lowerLetter"/>
      <w:lvlText w:val="%8."/>
      <w:lvlJc w:val="left"/>
      <w:pPr>
        <w:ind w:left="9000" w:hanging="360"/>
      </w:pPr>
    </w:lvl>
    <w:lvl w:ilvl="8" w:tplc="0415001B" w:tentative="1">
      <w:start w:val="1"/>
      <w:numFmt w:val="lowerRoman"/>
      <w:lvlText w:val="%9."/>
      <w:lvlJc w:val="right"/>
      <w:pPr>
        <w:ind w:left="9720" w:hanging="180"/>
      </w:pPr>
    </w:lvl>
  </w:abstractNum>
  <w:abstractNum w:abstractNumId="24" w15:restartNumberingAfterBreak="0">
    <w:nsid w:val="444B3584"/>
    <w:multiLevelType w:val="hybridMultilevel"/>
    <w:tmpl w:val="7B60A8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4650A00"/>
    <w:multiLevelType w:val="hybridMultilevel"/>
    <w:tmpl w:val="D304EE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6945560"/>
    <w:multiLevelType w:val="multilevel"/>
    <w:tmpl w:val="68E47FB2"/>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4"/>
        <w:szCs w:val="24"/>
        <w:u w:val="none"/>
        <w:lang w:val="pl-PL" w:eastAsia="pl-PL" w:bidi="pl-PL"/>
      </w:rPr>
    </w:lvl>
    <w:lvl w:ilvl="1">
      <w:start w:val="1"/>
      <w:numFmt w:val="decimal"/>
      <w:lvlText w:val="%2)"/>
      <w:lvlJc w:val="left"/>
      <w:rPr>
        <w:rFonts w:asciiTheme="minorHAnsi" w:eastAsia="Trebuchet MS" w:hAnsiTheme="minorHAnsi" w:cstheme="minorHAnsi" w:hint="default"/>
        <w:b w:val="0"/>
        <w:bCs w:val="0"/>
        <w:i w:val="0"/>
        <w:iCs w:val="0"/>
        <w:smallCaps w:val="0"/>
        <w:strike w:val="0"/>
        <w:color w:val="000000"/>
        <w:spacing w:val="0"/>
        <w:w w:val="100"/>
        <w:position w:val="0"/>
        <w:sz w:val="24"/>
        <w:szCs w:val="24"/>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72234AA"/>
    <w:multiLevelType w:val="multilevel"/>
    <w:tmpl w:val="5D9CB63C"/>
    <w:lvl w:ilvl="0">
      <w:start w:val="1"/>
      <w:numFmt w:val="decimal"/>
      <w:pStyle w:val="ZnakZnakZnakZnakZnakZnak"/>
      <w:lvlText w:val="%1."/>
      <w:lvlJc w:val="left"/>
      <w:pPr>
        <w:tabs>
          <w:tab w:val="num" w:pos="360"/>
        </w:tabs>
        <w:ind w:left="360" w:hanging="360"/>
      </w:pPr>
      <w:rPr>
        <w:rFonts w:ascii="Arial" w:hAnsi="Arial" w:cs="Arial" w:hint="default"/>
        <w:sz w:val="18"/>
        <w:szCs w:val="18"/>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8" w15:restartNumberingAfterBreak="0">
    <w:nsid w:val="47763890"/>
    <w:multiLevelType w:val="multilevel"/>
    <w:tmpl w:val="18667890"/>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4"/>
        <w:szCs w:val="24"/>
        <w:u w:val="none"/>
        <w:lang w:val="pl-PL" w:eastAsia="pl-PL" w:bidi="pl-PL"/>
      </w:rPr>
    </w:lvl>
    <w:lvl w:ilvl="1">
      <w:start w:val="1"/>
      <w:numFmt w:val="decimal"/>
      <w:lvlText w:val="%2)"/>
      <w:lvlJc w:val="left"/>
      <w:rPr>
        <w:rFonts w:asciiTheme="minorHAnsi" w:hAnsiTheme="minorHAnsi" w:cstheme="minorHAnsi" w:hint="default"/>
        <w:b w:val="0"/>
        <w:bCs w:val="0"/>
        <w:i w:val="0"/>
        <w:iCs w:val="0"/>
        <w:smallCaps w:val="0"/>
        <w:strike w:val="0"/>
        <w:color w:val="000000"/>
        <w:spacing w:val="0"/>
        <w:w w:val="100"/>
        <w:position w:val="0"/>
        <w:sz w:val="24"/>
        <w:szCs w:val="24"/>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A27751F"/>
    <w:multiLevelType w:val="hybridMultilevel"/>
    <w:tmpl w:val="78A27C86"/>
    <w:lvl w:ilvl="0" w:tplc="C54EB926">
      <w:start w:val="6"/>
      <w:numFmt w:val="upperRoman"/>
      <w:lvlText w:val="%1."/>
      <w:lvlJc w:val="left"/>
      <w:pPr>
        <w:ind w:left="1080" w:hanging="72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C411FD9"/>
    <w:multiLevelType w:val="hybridMultilevel"/>
    <w:tmpl w:val="DA70A224"/>
    <w:lvl w:ilvl="0" w:tplc="EC82F0B6">
      <w:start w:val="18"/>
      <w:numFmt w:val="lowerLetter"/>
      <w:lvlText w:val="%1."/>
      <w:lvlJc w:val="left"/>
      <w:pPr>
        <w:ind w:left="360" w:hanging="360"/>
      </w:pPr>
      <w:rPr>
        <w:rFonts w:hint="default"/>
        <w:b/>
        <w:bCs/>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4CC858EE"/>
    <w:multiLevelType w:val="hybridMultilevel"/>
    <w:tmpl w:val="6F5ECCFC"/>
    <w:lvl w:ilvl="0" w:tplc="2BF22CE0">
      <w:start w:val="11"/>
      <w:numFmt w:val="upperRoman"/>
      <w:lvlText w:val="%1."/>
      <w:lvlJc w:val="left"/>
      <w:pPr>
        <w:ind w:left="1571" w:hanging="720"/>
      </w:pPr>
      <w:rPr>
        <w:rFonts w:cs="Times New Roman" w:hint="default"/>
        <w:color w:val="auto"/>
      </w:rPr>
    </w:lvl>
    <w:lvl w:ilvl="1" w:tplc="04150019">
      <w:start w:val="1"/>
      <w:numFmt w:val="lowerLetter"/>
      <w:lvlText w:val="%2."/>
      <w:lvlJc w:val="left"/>
      <w:pPr>
        <w:ind w:left="1931" w:hanging="360"/>
      </w:pPr>
      <w:rPr>
        <w:rFonts w:cs="Times New Roman"/>
      </w:rPr>
    </w:lvl>
    <w:lvl w:ilvl="2" w:tplc="0415001B">
      <w:start w:val="1"/>
      <w:numFmt w:val="lowerRoman"/>
      <w:lvlText w:val="%3."/>
      <w:lvlJc w:val="right"/>
      <w:pPr>
        <w:ind w:left="2651" w:hanging="180"/>
      </w:pPr>
      <w:rPr>
        <w:rFonts w:cs="Times New Roman"/>
      </w:rPr>
    </w:lvl>
    <w:lvl w:ilvl="3" w:tplc="0415000F">
      <w:start w:val="1"/>
      <w:numFmt w:val="decimal"/>
      <w:lvlText w:val="%4."/>
      <w:lvlJc w:val="left"/>
      <w:pPr>
        <w:ind w:left="3371" w:hanging="360"/>
      </w:pPr>
      <w:rPr>
        <w:rFonts w:cs="Times New Roman"/>
      </w:rPr>
    </w:lvl>
    <w:lvl w:ilvl="4" w:tplc="04150019">
      <w:start w:val="1"/>
      <w:numFmt w:val="lowerLetter"/>
      <w:lvlText w:val="%5."/>
      <w:lvlJc w:val="left"/>
      <w:pPr>
        <w:ind w:left="4091" w:hanging="360"/>
      </w:pPr>
      <w:rPr>
        <w:rFonts w:cs="Times New Roman"/>
      </w:rPr>
    </w:lvl>
    <w:lvl w:ilvl="5" w:tplc="0415001B">
      <w:start w:val="1"/>
      <w:numFmt w:val="lowerRoman"/>
      <w:lvlText w:val="%6."/>
      <w:lvlJc w:val="right"/>
      <w:pPr>
        <w:ind w:left="4811" w:hanging="180"/>
      </w:pPr>
      <w:rPr>
        <w:rFonts w:cs="Times New Roman"/>
      </w:rPr>
    </w:lvl>
    <w:lvl w:ilvl="6" w:tplc="7C069826">
      <w:start w:val="1"/>
      <w:numFmt w:val="decimal"/>
      <w:lvlText w:val="%7."/>
      <w:lvlJc w:val="left"/>
      <w:pPr>
        <w:ind w:left="5531" w:hanging="360"/>
      </w:pPr>
      <w:rPr>
        <w:rFonts w:cs="Times New Roman"/>
        <w:b w:val="0"/>
      </w:rPr>
    </w:lvl>
    <w:lvl w:ilvl="7" w:tplc="04150019">
      <w:start w:val="1"/>
      <w:numFmt w:val="lowerLetter"/>
      <w:lvlText w:val="%8."/>
      <w:lvlJc w:val="left"/>
      <w:pPr>
        <w:ind w:left="6251" w:hanging="360"/>
      </w:pPr>
      <w:rPr>
        <w:rFonts w:cs="Times New Roman"/>
      </w:rPr>
    </w:lvl>
    <w:lvl w:ilvl="8" w:tplc="0415001B">
      <w:start w:val="1"/>
      <w:numFmt w:val="lowerRoman"/>
      <w:lvlText w:val="%9."/>
      <w:lvlJc w:val="right"/>
      <w:pPr>
        <w:ind w:left="6971" w:hanging="180"/>
      </w:pPr>
      <w:rPr>
        <w:rFonts w:cs="Times New Roman"/>
      </w:rPr>
    </w:lvl>
  </w:abstractNum>
  <w:abstractNum w:abstractNumId="32" w15:restartNumberingAfterBreak="0">
    <w:nsid w:val="4EE56FBE"/>
    <w:multiLevelType w:val="hybridMultilevel"/>
    <w:tmpl w:val="5E80D5C6"/>
    <w:lvl w:ilvl="0" w:tplc="04150017">
      <w:start w:val="1"/>
      <w:numFmt w:val="lowerLetter"/>
      <w:lvlText w:val="%1)"/>
      <w:lvlJc w:val="left"/>
      <w:pPr>
        <w:ind w:left="1440" w:hanging="360"/>
      </w:pPr>
    </w:lvl>
    <w:lvl w:ilvl="1" w:tplc="CC5EEE38">
      <w:start w:val="1"/>
      <w:numFmt w:val="decimal"/>
      <w:lvlText w:val="%2)"/>
      <w:lvlJc w:val="left"/>
      <w:pPr>
        <w:ind w:left="360" w:hanging="360"/>
      </w:pPr>
      <w:rPr>
        <w:rFonts w:asciiTheme="minorHAnsi" w:hAnsiTheme="minorHAnsi" w:cstheme="minorHAnsi" w:hint="default"/>
        <w:sz w:val="24"/>
        <w:szCs w:val="24"/>
      </w:rPr>
    </w:lvl>
    <w:lvl w:ilvl="2" w:tplc="51221672">
      <w:start w:val="1"/>
      <w:numFmt w:val="decimal"/>
      <w:lvlText w:val="%3."/>
      <w:lvlJc w:val="left"/>
      <w:pPr>
        <w:ind w:left="3060" w:hanging="360"/>
      </w:pPr>
      <w:rPr>
        <w:rFonts w:hint="default"/>
        <w:b w:val="0"/>
      </w:rPr>
    </w:lvl>
    <w:lvl w:ilvl="3" w:tplc="BE660438">
      <w:start w:val="14"/>
      <w:numFmt w:val="upperRoman"/>
      <w:lvlText w:val="%4."/>
      <w:lvlJc w:val="left"/>
      <w:pPr>
        <w:ind w:left="3960" w:hanging="720"/>
      </w:pPr>
      <w:rPr>
        <w:rFonts w:hint="default"/>
      </w:r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549810B5"/>
    <w:multiLevelType w:val="hybridMultilevel"/>
    <w:tmpl w:val="005E7F8A"/>
    <w:lvl w:ilvl="0" w:tplc="5410578E">
      <w:start w:val="1"/>
      <w:numFmt w:val="decimal"/>
      <w:lvlText w:val="%1)"/>
      <w:lvlJc w:val="left"/>
      <w:pPr>
        <w:ind w:left="1004"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4" w15:restartNumberingAfterBreak="0">
    <w:nsid w:val="573F5B68"/>
    <w:multiLevelType w:val="hybridMultilevel"/>
    <w:tmpl w:val="9DE8654E"/>
    <w:lvl w:ilvl="0" w:tplc="E0466290">
      <w:start w:val="1"/>
      <w:numFmt w:val="decimal"/>
      <w:lvlText w:val="%1."/>
      <w:lvlJc w:val="left"/>
      <w:pPr>
        <w:ind w:left="720" w:hanging="360"/>
      </w:pPr>
      <w:rPr>
        <w:rFonts w:asciiTheme="minorHAnsi" w:hAnsiTheme="minorHAnsi" w:cstheme="minorHAnsi"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8933543"/>
    <w:multiLevelType w:val="hybridMultilevel"/>
    <w:tmpl w:val="54EC6B68"/>
    <w:lvl w:ilvl="0" w:tplc="D070F23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C2658D5"/>
    <w:multiLevelType w:val="hybridMultilevel"/>
    <w:tmpl w:val="44AC1074"/>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7" w15:restartNumberingAfterBreak="0">
    <w:nsid w:val="617F0AEB"/>
    <w:multiLevelType w:val="multilevel"/>
    <w:tmpl w:val="5018FCEC"/>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63713B8"/>
    <w:multiLevelType w:val="hybridMultilevel"/>
    <w:tmpl w:val="47D632C8"/>
    <w:lvl w:ilvl="0" w:tplc="68808DA0">
      <w:start w:val="1"/>
      <w:numFmt w:val="decimal"/>
      <w:lvlText w:val="%1)"/>
      <w:lvlJc w:val="left"/>
      <w:pPr>
        <w:ind w:left="720" w:hanging="360"/>
      </w:pPr>
      <w:rPr>
        <w:rFonts w:cs="Times New Roman" w:hint="default"/>
        <w:i w:val="0"/>
        <w:iCs w:val="0"/>
      </w:rPr>
    </w:lvl>
    <w:lvl w:ilvl="1" w:tplc="04150003">
      <w:start w:val="1"/>
      <w:numFmt w:val="lowerLetter"/>
      <w:lvlText w:val="%2."/>
      <w:lvlJc w:val="left"/>
      <w:pPr>
        <w:ind w:left="1440" w:hanging="360"/>
      </w:pPr>
      <w:rPr>
        <w:rFonts w:cs="Times New Roman"/>
      </w:r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39" w15:restartNumberingAfterBreak="0">
    <w:nsid w:val="665D4616"/>
    <w:multiLevelType w:val="hybridMultilevel"/>
    <w:tmpl w:val="EC18FB34"/>
    <w:lvl w:ilvl="0" w:tplc="FD72869E">
      <w:start w:val="22"/>
      <w:numFmt w:val="upperRoman"/>
      <w:lvlText w:val="%1."/>
      <w:lvlJc w:val="left"/>
      <w:pPr>
        <w:ind w:left="1004" w:hanging="72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0" w15:restartNumberingAfterBreak="0">
    <w:nsid w:val="670A3B50"/>
    <w:multiLevelType w:val="multilevel"/>
    <w:tmpl w:val="11EA7B00"/>
    <w:styleLink w:val="WWNum24"/>
    <w:lvl w:ilvl="0">
      <w:start w:val="1"/>
      <w:numFmt w:val="decimal"/>
      <w:lvlText w:val="%1."/>
      <w:lvlJc w:val="left"/>
      <w:pPr>
        <w:ind w:left="720" w:hanging="360"/>
      </w:p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1" w15:restartNumberingAfterBreak="0">
    <w:nsid w:val="69315C60"/>
    <w:multiLevelType w:val="multilevel"/>
    <w:tmpl w:val="CD8AC024"/>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4"/>
        <w:szCs w:val="24"/>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4"/>
        <w:szCs w:val="24"/>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A451C81"/>
    <w:multiLevelType w:val="hybridMultilevel"/>
    <w:tmpl w:val="CB8A077C"/>
    <w:lvl w:ilvl="0" w:tplc="732E1A6A">
      <w:start w:val="1"/>
      <w:numFmt w:val="decimal"/>
      <w:lvlText w:val="%1."/>
      <w:lvlJc w:val="left"/>
      <w:pPr>
        <w:ind w:left="360" w:hanging="360"/>
      </w:pPr>
      <w:rPr>
        <w:b/>
      </w:rPr>
    </w:lvl>
    <w:lvl w:ilvl="1" w:tplc="04150019">
      <w:start w:val="1"/>
      <w:numFmt w:val="lowerLetter"/>
      <w:lvlText w:val="%2."/>
      <w:lvlJc w:val="left"/>
      <w:pPr>
        <w:ind w:left="360" w:hanging="360"/>
      </w:pPr>
    </w:lvl>
    <w:lvl w:ilvl="2" w:tplc="0415001B" w:tentative="1">
      <w:start w:val="1"/>
      <w:numFmt w:val="lowerRoman"/>
      <w:lvlText w:val="%3."/>
      <w:lvlJc w:val="right"/>
      <w:pPr>
        <w:ind w:left="6761" w:hanging="180"/>
      </w:pPr>
    </w:lvl>
    <w:lvl w:ilvl="3" w:tplc="0415000F" w:tentative="1">
      <w:start w:val="1"/>
      <w:numFmt w:val="decimal"/>
      <w:lvlText w:val="%4."/>
      <w:lvlJc w:val="left"/>
      <w:pPr>
        <w:ind w:left="7481" w:hanging="360"/>
      </w:pPr>
    </w:lvl>
    <w:lvl w:ilvl="4" w:tplc="04150019" w:tentative="1">
      <w:start w:val="1"/>
      <w:numFmt w:val="lowerLetter"/>
      <w:lvlText w:val="%5."/>
      <w:lvlJc w:val="left"/>
      <w:pPr>
        <w:ind w:left="8201" w:hanging="360"/>
      </w:pPr>
    </w:lvl>
    <w:lvl w:ilvl="5" w:tplc="0415001B" w:tentative="1">
      <w:start w:val="1"/>
      <w:numFmt w:val="lowerRoman"/>
      <w:lvlText w:val="%6."/>
      <w:lvlJc w:val="right"/>
      <w:pPr>
        <w:ind w:left="8921" w:hanging="180"/>
      </w:pPr>
    </w:lvl>
    <w:lvl w:ilvl="6" w:tplc="0415000F" w:tentative="1">
      <w:start w:val="1"/>
      <w:numFmt w:val="decimal"/>
      <w:lvlText w:val="%7."/>
      <w:lvlJc w:val="left"/>
      <w:pPr>
        <w:ind w:left="9641" w:hanging="360"/>
      </w:pPr>
    </w:lvl>
    <w:lvl w:ilvl="7" w:tplc="04150019" w:tentative="1">
      <w:start w:val="1"/>
      <w:numFmt w:val="lowerLetter"/>
      <w:lvlText w:val="%8."/>
      <w:lvlJc w:val="left"/>
      <w:pPr>
        <w:ind w:left="10361" w:hanging="360"/>
      </w:pPr>
    </w:lvl>
    <w:lvl w:ilvl="8" w:tplc="0415001B" w:tentative="1">
      <w:start w:val="1"/>
      <w:numFmt w:val="lowerRoman"/>
      <w:lvlText w:val="%9."/>
      <w:lvlJc w:val="right"/>
      <w:pPr>
        <w:ind w:left="11081" w:hanging="180"/>
      </w:pPr>
    </w:lvl>
  </w:abstractNum>
  <w:abstractNum w:abstractNumId="43" w15:restartNumberingAfterBreak="0">
    <w:nsid w:val="6A452213"/>
    <w:multiLevelType w:val="hybridMultilevel"/>
    <w:tmpl w:val="D274319E"/>
    <w:lvl w:ilvl="0" w:tplc="89227924">
      <w:start w:val="7"/>
      <w:numFmt w:val="upperRoman"/>
      <w:lvlText w:val="%1."/>
      <w:lvlJc w:val="left"/>
      <w:pPr>
        <w:ind w:left="4244" w:hanging="720"/>
      </w:pPr>
      <w:rPr>
        <w:rFonts w:hint="default"/>
        <w:sz w:val="24"/>
        <w:szCs w:val="24"/>
      </w:rPr>
    </w:lvl>
    <w:lvl w:ilvl="1" w:tplc="04150019">
      <w:start w:val="1"/>
      <w:numFmt w:val="lowerLetter"/>
      <w:lvlText w:val="%2."/>
      <w:lvlJc w:val="left"/>
      <w:pPr>
        <w:ind w:left="4604" w:hanging="360"/>
      </w:pPr>
    </w:lvl>
    <w:lvl w:ilvl="2" w:tplc="0415000F">
      <w:start w:val="1"/>
      <w:numFmt w:val="decimal"/>
      <w:lvlText w:val="%3."/>
      <w:lvlJc w:val="left"/>
      <w:pPr>
        <w:ind w:left="5324" w:hanging="180"/>
      </w:pPr>
    </w:lvl>
    <w:lvl w:ilvl="3" w:tplc="007E30E2">
      <w:start w:val="1"/>
      <w:numFmt w:val="decimal"/>
      <w:lvlText w:val="%4)"/>
      <w:lvlJc w:val="left"/>
      <w:pPr>
        <w:ind w:left="6044" w:hanging="360"/>
      </w:pPr>
      <w:rPr>
        <w:rFonts w:hint="default"/>
      </w:rPr>
    </w:lvl>
    <w:lvl w:ilvl="4" w:tplc="04150019" w:tentative="1">
      <w:start w:val="1"/>
      <w:numFmt w:val="lowerLetter"/>
      <w:lvlText w:val="%5."/>
      <w:lvlJc w:val="left"/>
      <w:pPr>
        <w:ind w:left="6764" w:hanging="360"/>
      </w:pPr>
    </w:lvl>
    <w:lvl w:ilvl="5" w:tplc="0415001B" w:tentative="1">
      <w:start w:val="1"/>
      <w:numFmt w:val="lowerRoman"/>
      <w:lvlText w:val="%6."/>
      <w:lvlJc w:val="right"/>
      <w:pPr>
        <w:ind w:left="7484" w:hanging="180"/>
      </w:pPr>
    </w:lvl>
    <w:lvl w:ilvl="6" w:tplc="0415000F" w:tentative="1">
      <w:start w:val="1"/>
      <w:numFmt w:val="decimal"/>
      <w:lvlText w:val="%7."/>
      <w:lvlJc w:val="left"/>
      <w:pPr>
        <w:ind w:left="8204" w:hanging="360"/>
      </w:pPr>
    </w:lvl>
    <w:lvl w:ilvl="7" w:tplc="04150019" w:tentative="1">
      <w:start w:val="1"/>
      <w:numFmt w:val="lowerLetter"/>
      <w:lvlText w:val="%8."/>
      <w:lvlJc w:val="left"/>
      <w:pPr>
        <w:ind w:left="8924" w:hanging="360"/>
      </w:pPr>
    </w:lvl>
    <w:lvl w:ilvl="8" w:tplc="0415001B" w:tentative="1">
      <w:start w:val="1"/>
      <w:numFmt w:val="lowerRoman"/>
      <w:lvlText w:val="%9."/>
      <w:lvlJc w:val="right"/>
      <w:pPr>
        <w:ind w:left="9644" w:hanging="180"/>
      </w:pPr>
    </w:lvl>
  </w:abstractNum>
  <w:abstractNum w:abstractNumId="44" w15:restartNumberingAfterBreak="0">
    <w:nsid w:val="6D4B238B"/>
    <w:multiLevelType w:val="singleLevel"/>
    <w:tmpl w:val="3086DEE0"/>
    <w:lvl w:ilvl="0">
      <w:start w:val="1"/>
      <w:numFmt w:val="bullet"/>
      <w:pStyle w:val="body3"/>
      <w:lvlText w:val=""/>
      <w:lvlJc w:val="left"/>
      <w:pPr>
        <w:tabs>
          <w:tab w:val="num" w:pos="1800"/>
        </w:tabs>
        <w:ind w:left="1800" w:hanging="360"/>
      </w:pPr>
      <w:rPr>
        <w:rFonts w:ascii="Wingdings" w:hAnsi="Wingdings" w:hint="default"/>
        <w:b w:val="0"/>
        <w:i w:val="0"/>
        <w:sz w:val="16"/>
      </w:rPr>
    </w:lvl>
  </w:abstractNum>
  <w:abstractNum w:abstractNumId="45" w15:restartNumberingAfterBreak="0">
    <w:nsid w:val="70E72FF6"/>
    <w:multiLevelType w:val="hybridMultilevel"/>
    <w:tmpl w:val="0994CEE2"/>
    <w:lvl w:ilvl="0" w:tplc="51D6E314">
      <w:start w:val="15"/>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9DE0937"/>
    <w:multiLevelType w:val="hybridMultilevel"/>
    <w:tmpl w:val="84C8882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7" w15:restartNumberingAfterBreak="0">
    <w:nsid w:val="7A46107C"/>
    <w:multiLevelType w:val="multilevel"/>
    <w:tmpl w:val="48AA1F70"/>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4"/>
        <w:szCs w:val="24"/>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4"/>
        <w:szCs w:val="24"/>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C150CAE"/>
    <w:multiLevelType w:val="hybridMultilevel"/>
    <w:tmpl w:val="E95887B0"/>
    <w:lvl w:ilvl="0" w:tplc="0415000F">
      <w:start w:val="1"/>
      <w:numFmt w:val="decimal"/>
      <w:lvlText w:val="%1."/>
      <w:lvlJc w:val="left"/>
      <w:pPr>
        <w:ind w:left="720" w:hanging="360"/>
      </w:pPr>
    </w:lvl>
    <w:lvl w:ilvl="1" w:tplc="2474FE00">
      <w:start w:val="22"/>
      <w:numFmt w:val="upperRoman"/>
      <w:lvlText w:val="%2."/>
      <w:lvlJc w:val="left"/>
      <w:pPr>
        <w:ind w:left="1800" w:hanging="720"/>
      </w:pPr>
      <w:rPr>
        <w:rFonts w:hint="default"/>
      </w:rPr>
    </w:lvl>
    <w:lvl w:ilvl="2" w:tplc="CADCCF02">
      <w:start w:val="10"/>
      <w:numFmt w:val="decimal"/>
      <w:lvlText w:val="%3"/>
      <w:lvlJc w:val="left"/>
      <w:pPr>
        <w:ind w:left="2340" w:hanging="36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D114F41"/>
    <w:multiLevelType w:val="hybridMultilevel"/>
    <w:tmpl w:val="83EC6336"/>
    <w:lvl w:ilvl="0" w:tplc="04150011">
      <w:start w:val="1"/>
      <w:numFmt w:val="decimal"/>
      <w:lvlText w:val="%1)"/>
      <w:lvlJc w:val="left"/>
      <w:pPr>
        <w:ind w:left="1004" w:hanging="360"/>
      </w:pPr>
    </w:lvl>
    <w:lvl w:ilvl="1" w:tplc="6D76C416">
      <w:start w:val="1"/>
      <w:numFmt w:val="lowerLetter"/>
      <w:lvlText w:val="%2)"/>
      <w:lvlJc w:val="left"/>
      <w:pPr>
        <w:ind w:left="1724" w:hanging="360"/>
      </w:pPr>
      <w:rPr>
        <w:rFonts w:asciiTheme="majorHAnsi" w:hAnsiTheme="majorHAnsi" w:cs="Calibri" w:hint="default"/>
        <w:i/>
        <w:sz w:val="22"/>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abstractNumId w:val="4"/>
  </w:num>
  <w:num w:numId="2">
    <w:abstractNumId w:val="36"/>
  </w:num>
  <w:num w:numId="3">
    <w:abstractNumId w:val="41"/>
  </w:num>
  <w:num w:numId="4">
    <w:abstractNumId w:val="37"/>
  </w:num>
  <w:num w:numId="5">
    <w:abstractNumId w:val="28"/>
  </w:num>
  <w:num w:numId="6">
    <w:abstractNumId w:val="47"/>
  </w:num>
  <w:num w:numId="7">
    <w:abstractNumId w:val="19"/>
  </w:num>
  <w:num w:numId="8">
    <w:abstractNumId w:val="26"/>
  </w:num>
  <w:num w:numId="9">
    <w:abstractNumId w:val="35"/>
  </w:num>
  <w:num w:numId="10">
    <w:abstractNumId w:val="23"/>
  </w:num>
  <w:num w:numId="11">
    <w:abstractNumId w:val="14"/>
  </w:num>
  <w:num w:numId="12">
    <w:abstractNumId w:val="18"/>
  </w:num>
  <w:num w:numId="13">
    <w:abstractNumId w:val="29"/>
  </w:num>
  <w:num w:numId="14">
    <w:abstractNumId w:val="46"/>
  </w:num>
  <w:num w:numId="15">
    <w:abstractNumId w:val="25"/>
  </w:num>
  <w:num w:numId="16">
    <w:abstractNumId w:val="40"/>
  </w:num>
  <w:num w:numId="17">
    <w:abstractNumId w:val="42"/>
  </w:num>
  <w:num w:numId="18">
    <w:abstractNumId w:val="49"/>
  </w:num>
  <w:num w:numId="19">
    <w:abstractNumId w:val="22"/>
  </w:num>
  <w:num w:numId="20">
    <w:abstractNumId w:val="13"/>
  </w:num>
  <w:num w:numId="21">
    <w:abstractNumId w:val="8"/>
  </w:num>
  <w:num w:numId="22">
    <w:abstractNumId w:val="27"/>
  </w:num>
  <w:num w:numId="23">
    <w:abstractNumId w:val="24"/>
  </w:num>
  <w:num w:numId="24">
    <w:abstractNumId w:val="44"/>
  </w:num>
  <w:num w:numId="25">
    <w:abstractNumId w:val="11"/>
  </w:num>
  <w:num w:numId="26">
    <w:abstractNumId w:val="15"/>
  </w:num>
  <w:num w:numId="27">
    <w:abstractNumId w:val="12"/>
  </w:num>
  <w:num w:numId="28">
    <w:abstractNumId w:val="48"/>
  </w:num>
  <w:num w:numId="29">
    <w:abstractNumId w:val="3"/>
  </w:num>
  <w:num w:numId="30">
    <w:abstractNumId w:val="2"/>
  </w:num>
  <w:num w:numId="31">
    <w:abstractNumId w:val="20"/>
  </w:num>
  <w:num w:numId="32">
    <w:abstractNumId w:val="1"/>
  </w:num>
  <w:num w:numId="33">
    <w:abstractNumId w:val="33"/>
  </w:num>
  <w:num w:numId="34">
    <w:abstractNumId w:val="32"/>
  </w:num>
  <w:num w:numId="35">
    <w:abstractNumId w:val="43"/>
  </w:num>
  <w:num w:numId="36">
    <w:abstractNumId w:val="45"/>
  </w:num>
  <w:num w:numId="37">
    <w:abstractNumId w:val="9"/>
  </w:num>
  <w:num w:numId="38">
    <w:abstractNumId w:val="39"/>
  </w:num>
  <w:num w:numId="39">
    <w:abstractNumId w:val="31"/>
  </w:num>
  <w:num w:numId="40">
    <w:abstractNumId w:val="17"/>
  </w:num>
  <w:num w:numId="41">
    <w:abstractNumId w:val="38"/>
  </w:num>
  <w:num w:numId="42">
    <w:abstractNumId w:val="10"/>
  </w:num>
  <w:num w:numId="43">
    <w:abstractNumId w:val="5"/>
  </w:num>
  <w:num w:numId="44">
    <w:abstractNumId w:val="6"/>
  </w:num>
  <w:num w:numId="45">
    <w:abstractNumId w:val="34"/>
  </w:num>
  <w:num w:numId="4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1"/>
  </w:num>
  <w:num w:numId="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0"/>
  </w:num>
  <w:num w:numId="50">
    <w:abstractNumId w:val="1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453"/>
    <w:rsid w:val="00011CBB"/>
    <w:rsid w:val="0001324E"/>
    <w:rsid w:val="00015113"/>
    <w:rsid w:val="00017871"/>
    <w:rsid w:val="00021C8D"/>
    <w:rsid w:val="00022598"/>
    <w:rsid w:val="00034D37"/>
    <w:rsid w:val="000403C1"/>
    <w:rsid w:val="00044B2B"/>
    <w:rsid w:val="00052069"/>
    <w:rsid w:val="00053578"/>
    <w:rsid w:val="00054341"/>
    <w:rsid w:val="0006723B"/>
    <w:rsid w:val="00075A57"/>
    <w:rsid w:val="00082400"/>
    <w:rsid w:val="00082D29"/>
    <w:rsid w:val="00085D72"/>
    <w:rsid w:val="00086ECB"/>
    <w:rsid w:val="000942A8"/>
    <w:rsid w:val="000A00B4"/>
    <w:rsid w:val="000A0647"/>
    <w:rsid w:val="000A36B0"/>
    <w:rsid w:val="000B0736"/>
    <w:rsid w:val="000B5433"/>
    <w:rsid w:val="000C7FCF"/>
    <w:rsid w:val="000D1036"/>
    <w:rsid w:val="000D27C7"/>
    <w:rsid w:val="000E31AE"/>
    <w:rsid w:val="000F3FDE"/>
    <w:rsid w:val="000F5028"/>
    <w:rsid w:val="000F58A2"/>
    <w:rsid w:val="0011485E"/>
    <w:rsid w:val="001202AA"/>
    <w:rsid w:val="001302F6"/>
    <w:rsid w:val="00142BCC"/>
    <w:rsid w:val="00142DB9"/>
    <w:rsid w:val="00144F28"/>
    <w:rsid w:val="001657AC"/>
    <w:rsid w:val="00170151"/>
    <w:rsid w:val="00172BC6"/>
    <w:rsid w:val="00173ACF"/>
    <w:rsid w:val="00176385"/>
    <w:rsid w:val="00177D00"/>
    <w:rsid w:val="001824A1"/>
    <w:rsid w:val="00182D4A"/>
    <w:rsid w:val="00182E88"/>
    <w:rsid w:val="001852C0"/>
    <w:rsid w:val="001877B0"/>
    <w:rsid w:val="0019628F"/>
    <w:rsid w:val="001979DC"/>
    <w:rsid w:val="001A62EF"/>
    <w:rsid w:val="001B46FD"/>
    <w:rsid w:val="001C0FD9"/>
    <w:rsid w:val="001D4195"/>
    <w:rsid w:val="001D41C2"/>
    <w:rsid w:val="001E4B02"/>
    <w:rsid w:val="001E71F3"/>
    <w:rsid w:val="001F13EF"/>
    <w:rsid w:val="001F461D"/>
    <w:rsid w:val="001F7C27"/>
    <w:rsid w:val="002143D3"/>
    <w:rsid w:val="00221D3F"/>
    <w:rsid w:val="0023524D"/>
    <w:rsid w:val="00235324"/>
    <w:rsid w:val="00242875"/>
    <w:rsid w:val="00252C63"/>
    <w:rsid w:val="002538A8"/>
    <w:rsid w:val="00253EE4"/>
    <w:rsid w:val="00257CF1"/>
    <w:rsid w:val="002642D8"/>
    <w:rsid w:val="00283F95"/>
    <w:rsid w:val="00296405"/>
    <w:rsid w:val="00296C6B"/>
    <w:rsid w:val="002A069F"/>
    <w:rsid w:val="002B093B"/>
    <w:rsid w:val="002B2B75"/>
    <w:rsid w:val="002C10F3"/>
    <w:rsid w:val="002C542E"/>
    <w:rsid w:val="002C55BA"/>
    <w:rsid w:val="002D16B3"/>
    <w:rsid w:val="002D2FD7"/>
    <w:rsid w:val="002E2D69"/>
    <w:rsid w:val="002E7B28"/>
    <w:rsid w:val="003011C2"/>
    <w:rsid w:val="00301422"/>
    <w:rsid w:val="00301618"/>
    <w:rsid w:val="003254F2"/>
    <w:rsid w:val="003333F5"/>
    <w:rsid w:val="003357ED"/>
    <w:rsid w:val="003375C3"/>
    <w:rsid w:val="003448D8"/>
    <w:rsid w:val="00351449"/>
    <w:rsid w:val="00352191"/>
    <w:rsid w:val="00361DDE"/>
    <w:rsid w:val="003625A4"/>
    <w:rsid w:val="00363160"/>
    <w:rsid w:val="00371DAA"/>
    <w:rsid w:val="00374789"/>
    <w:rsid w:val="00375903"/>
    <w:rsid w:val="00384F2A"/>
    <w:rsid w:val="00387AF4"/>
    <w:rsid w:val="003907BA"/>
    <w:rsid w:val="00390FD8"/>
    <w:rsid w:val="00394E16"/>
    <w:rsid w:val="00396EBC"/>
    <w:rsid w:val="0039748F"/>
    <w:rsid w:val="003A1AA5"/>
    <w:rsid w:val="003A20D0"/>
    <w:rsid w:val="003B0749"/>
    <w:rsid w:val="003B0D32"/>
    <w:rsid w:val="003B1989"/>
    <w:rsid w:val="003B28F8"/>
    <w:rsid w:val="003B52EC"/>
    <w:rsid w:val="003C22A4"/>
    <w:rsid w:val="003C5BAB"/>
    <w:rsid w:val="003D4F02"/>
    <w:rsid w:val="003E79F4"/>
    <w:rsid w:val="003F0D23"/>
    <w:rsid w:val="003F0DCF"/>
    <w:rsid w:val="003F0EE1"/>
    <w:rsid w:val="003F58FC"/>
    <w:rsid w:val="00401D7E"/>
    <w:rsid w:val="0040427F"/>
    <w:rsid w:val="00410BBD"/>
    <w:rsid w:val="004202E2"/>
    <w:rsid w:val="00424DB1"/>
    <w:rsid w:val="00426058"/>
    <w:rsid w:val="0042753E"/>
    <w:rsid w:val="0043080E"/>
    <w:rsid w:val="004367CE"/>
    <w:rsid w:val="00437969"/>
    <w:rsid w:val="004516D5"/>
    <w:rsid w:val="00461904"/>
    <w:rsid w:val="004734ED"/>
    <w:rsid w:val="0048054B"/>
    <w:rsid w:val="00480630"/>
    <w:rsid w:val="00491B89"/>
    <w:rsid w:val="004946CD"/>
    <w:rsid w:val="004A27B7"/>
    <w:rsid w:val="004A29B7"/>
    <w:rsid w:val="004A4BF5"/>
    <w:rsid w:val="004A6592"/>
    <w:rsid w:val="004B29A4"/>
    <w:rsid w:val="004B58C7"/>
    <w:rsid w:val="004C28D8"/>
    <w:rsid w:val="004E28C2"/>
    <w:rsid w:val="004E6A7C"/>
    <w:rsid w:val="00515809"/>
    <w:rsid w:val="005230B4"/>
    <w:rsid w:val="00540C6F"/>
    <w:rsid w:val="00540E0E"/>
    <w:rsid w:val="00541146"/>
    <w:rsid w:val="00546061"/>
    <w:rsid w:val="0054797A"/>
    <w:rsid w:val="00550064"/>
    <w:rsid w:val="00556BCC"/>
    <w:rsid w:val="0056153C"/>
    <w:rsid w:val="00577CAD"/>
    <w:rsid w:val="005900EF"/>
    <w:rsid w:val="005B7086"/>
    <w:rsid w:val="005C1087"/>
    <w:rsid w:val="005D01CD"/>
    <w:rsid w:val="005D2AD4"/>
    <w:rsid w:val="005E0796"/>
    <w:rsid w:val="005E09E3"/>
    <w:rsid w:val="005E1EAE"/>
    <w:rsid w:val="005E5FD7"/>
    <w:rsid w:val="005F7F14"/>
    <w:rsid w:val="0061330B"/>
    <w:rsid w:val="00643DD1"/>
    <w:rsid w:val="00646517"/>
    <w:rsid w:val="00651405"/>
    <w:rsid w:val="006520D9"/>
    <w:rsid w:val="00653804"/>
    <w:rsid w:val="00657AFB"/>
    <w:rsid w:val="00661723"/>
    <w:rsid w:val="00664A11"/>
    <w:rsid w:val="00667C65"/>
    <w:rsid w:val="0067362B"/>
    <w:rsid w:val="00673D3B"/>
    <w:rsid w:val="006746CD"/>
    <w:rsid w:val="00681EB2"/>
    <w:rsid w:val="006A301E"/>
    <w:rsid w:val="006B082E"/>
    <w:rsid w:val="006B359D"/>
    <w:rsid w:val="006C46A1"/>
    <w:rsid w:val="006C5285"/>
    <w:rsid w:val="006C73B8"/>
    <w:rsid w:val="006D227A"/>
    <w:rsid w:val="006D4C18"/>
    <w:rsid w:val="006E0C72"/>
    <w:rsid w:val="006E3DBD"/>
    <w:rsid w:val="006E5BC7"/>
    <w:rsid w:val="006E65C3"/>
    <w:rsid w:val="006E6BC2"/>
    <w:rsid w:val="006E7A24"/>
    <w:rsid w:val="006F0424"/>
    <w:rsid w:val="006F1FA9"/>
    <w:rsid w:val="006F3AEE"/>
    <w:rsid w:val="006F65F3"/>
    <w:rsid w:val="007037AF"/>
    <w:rsid w:val="00706586"/>
    <w:rsid w:val="007076CD"/>
    <w:rsid w:val="00707B3A"/>
    <w:rsid w:val="00720E11"/>
    <w:rsid w:val="00721819"/>
    <w:rsid w:val="00724A46"/>
    <w:rsid w:val="007268DD"/>
    <w:rsid w:val="00744429"/>
    <w:rsid w:val="00750EAB"/>
    <w:rsid w:val="00751D18"/>
    <w:rsid w:val="0075468E"/>
    <w:rsid w:val="00755FE8"/>
    <w:rsid w:val="007577A7"/>
    <w:rsid w:val="00762C26"/>
    <w:rsid w:val="00763549"/>
    <w:rsid w:val="007639DD"/>
    <w:rsid w:val="007648F0"/>
    <w:rsid w:val="00764A6E"/>
    <w:rsid w:val="007663BB"/>
    <w:rsid w:val="00774776"/>
    <w:rsid w:val="00774834"/>
    <w:rsid w:val="007751D9"/>
    <w:rsid w:val="007812A4"/>
    <w:rsid w:val="007820AB"/>
    <w:rsid w:val="00784D03"/>
    <w:rsid w:val="00792AFB"/>
    <w:rsid w:val="007A2EF0"/>
    <w:rsid w:val="007C3A60"/>
    <w:rsid w:val="007C6FA1"/>
    <w:rsid w:val="007D4F75"/>
    <w:rsid w:val="007D6119"/>
    <w:rsid w:val="007E1B72"/>
    <w:rsid w:val="007F75F1"/>
    <w:rsid w:val="008029B5"/>
    <w:rsid w:val="0083097F"/>
    <w:rsid w:val="00831991"/>
    <w:rsid w:val="00831A6D"/>
    <w:rsid w:val="008354AC"/>
    <w:rsid w:val="008361DE"/>
    <w:rsid w:val="00841CD5"/>
    <w:rsid w:val="00842D0B"/>
    <w:rsid w:val="00846501"/>
    <w:rsid w:val="00850253"/>
    <w:rsid w:val="00866267"/>
    <w:rsid w:val="00872983"/>
    <w:rsid w:val="00874C89"/>
    <w:rsid w:val="00875ED7"/>
    <w:rsid w:val="00877EE7"/>
    <w:rsid w:val="00885846"/>
    <w:rsid w:val="00885CCE"/>
    <w:rsid w:val="00892D24"/>
    <w:rsid w:val="00893E28"/>
    <w:rsid w:val="008A1A34"/>
    <w:rsid w:val="008A2337"/>
    <w:rsid w:val="008A6E8A"/>
    <w:rsid w:val="008B3E3A"/>
    <w:rsid w:val="008B4800"/>
    <w:rsid w:val="008C0A5D"/>
    <w:rsid w:val="008C2F07"/>
    <w:rsid w:val="008C3006"/>
    <w:rsid w:val="008C35C5"/>
    <w:rsid w:val="008D3DDB"/>
    <w:rsid w:val="008E0106"/>
    <w:rsid w:val="008E7683"/>
    <w:rsid w:val="008F0607"/>
    <w:rsid w:val="008F0808"/>
    <w:rsid w:val="008F2E66"/>
    <w:rsid w:val="008F3473"/>
    <w:rsid w:val="008F3C8E"/>
    <w:rsid w:val="00902BA1"/>
    <w:rsid w:val="00907029"/>
    <w:rsid w:val="00913131"/>
    <w:rsid w:val="00915C46"/>
    <w:rsid w:val="00915DA0"/>
    <w:rsid w:val="00920E77"/>
    <w:rsid w:val="00920F59"/>
    <w:rsid w:val="00921372"/>
    <w:rsid w:val="0092361B"/>
    <w:rsid w:val="009338DE"/>
    <w:rsid w:val="00936D72"/>
    <w:rsid w:val="0094195B"/>
    <w:rsid w:val="00943401"/>
    <w:rsid w:val="00943E30"/>
    <w:rsid w:val="00944A88"/>
    <w:rsid w:val="0095166B"/>
    <w:rsid w:val="00953096"/>
    <w:rsid w:val="00954A77"/>
    <w:rsid w:val="00956F64"/>
    <w:rsid w:val="009572AF"/>
    <w:rsid w:val="0096124A"/>
    <w:rsid w:val="00963C84"/>
    <w:rsid w:val="00963D4F"/>
    <w:rsid w:val="009665EF"/>
    <w:rsid w:val="009770CB"/>
    <w:rsid w:val="00981031"/>
    <w:rsid w:val="00983C12"/>
    <w:rsid w:val="00983F1F"/>
    <w:rsid w:val="00986538"/>
    <w:rsid w:val="009868D7"/>
    <w:rsid w:val="00986934"/>
    <w:rsid w:val="00995F52"/>
    <w:rsid w:val="0099667D"/>
    <w:rsid w:val="009A1850"/>
    <w:rsid w:val="009B2EAD"/>
    <w:rsid w:val="009C2A22"/>
    <w:rsid w:val="009C586F"/>
    <w:rsid w:val="009D0BE8"/>
    <w:rsid w:val="009D27C0"/>
    <w:rsid w:val="009D505B"/>
    <w:rsid w:val="009E4063"/>
    <w:rsid w:val="009E7FBB"/>
    <w:rsid w:val="009F0FD8"/>
    <w:rsid w:val="009F18E6"/>
    <w:rsid w:val="009F564F"/>
    <w:rsid w:val="009F56A9"/>
    <w:rsid w:val="00A002B1"/>
    <w:rsid w:val="00A13700"/>
    <w:rsid w:val="00A14CC5"/>
    <w:rsid w:val="00A206C3"/>
    <w:rsid w:val="00A27EB0"/>
    <w:rsid w:val="00A329BE"/>
    <w:rsid w:val="00A350B1"/>
    <w:rsid w:val="00A35DFC"/>
    <w:rsid w:val="00A36648"/>
    <w:rsid w:val="00A40258"/>
    <w:rsid w:val="00A417DD"/>
    <w:rsid w:val="00A42F01"/>
    <w:rsid w:val="00A43B23"/>
    <w:rsid w:val="00A46EA9"/>
    <w:rsid w:val="00A47BCB"/>
    <w:rsid w:val="00A50891"/>
    <w:rsid w:val="00A51FEF"/>
    <w:rsid w:val="00A53374"/>
    <w:rsid w:val="00A66A56"/>
    <w:rsid w:val="00A71706"/>
    <w:rsid w:val="00A7452E"/>
    <w:rsid w:val="00A7690C"/>
    <w:rsid w:val="00A76A87"/>
    <w:rsid w:val="00A779B4"/>
    <w:rsid w:val="00A80868"/>
    <w:rsid w:val="00A836D5"/>
    <w:rsid w:val="00A940E7"/>
    <w:rsid w:val="00AC4C99"/>
    <w:rsid w:val="00AE0A89"/>
    <w:rsid w:val="00AE0E36"/>
    <w:rsid w:val="00AE1A21"/>
    <w:rsid w:val="00AE2FF7"/>
    <w:rsid w:val="00AE30B6"/>
    <w:rsid w:val="00AF229F"/>
    <w:rsid w:val="00AF3985"/>
    <w:rsid w:val="00B01EAF"/>
    <w:rsid w:val="00B0351C"/>
    <w:rsid w:val="00B115A2"/>
    <w:rsid w:val="00B11FF2"/>
    <w:rsid w:val="00B12DC5"/>
    <w:rsid w:val="00B147BE"/>
    <w:rsid w:val="00B153B4"/>
    <w:rsid w:val="00B17C21"/>
    <w:rsid w:val="00B24A68"/>
    <w:rsid w:val="00B27C66"/>
    <w:rsid w:val="00B31DD3"/>
    <w:rsid w:val="00B33534"/>
    <w:rsid w:val="00B33949"/>
    <w:rsid w:val="00B35A59"/>
    <w:rsid w:val="00B361F7"/>
    <w:rsid w:val="00B43ECF"/>
    <w:rsid w:val="00B45123"/>
    <w:rsid w:val="00B4736D"/>
    <w:rsid w:val="00B50446"/>
    <w:rsid w:val="00B50C43"/>
    <w:rsid w:val="00B65154"/>
    <w:rsid w:val="00B66BF1"/>
    <w:rsid w:val="00B66FEC"/>
    <w:rsid w:val="00B75ED7"/>
    <w:rsid w:val="00B82D63"/>
    <w:rsid w:val="00B83FA4"/>
    <w:rsid w:val="00B92623"/>
    <w:rsid w:val="00B9358D"/>
    <w:rsid w:val="00B96540"/>
    <w:rsid w:val="00BA6B92"/>
    <w:rsid w:val="00BC2AB6"/>
    <w:rsid w:val="00BC65B9"/>
    <w:rsid w:val="00BD258D"/>
    <w:rsid w:val="00BD2A72"/>
    <w:rsid w:val="00BD43F7"/>
    <w:rsid w:val="00BE00A4"/>
    <w:rsid w:val="00BE0DA5"/>
    <w:rsid w:val="00BF4469"/>
    <w:rsid w:val="00BF4977"/>
    <w:rsid w:val="00C02265"/>
    <w:rsid w:val="00C062DC"/>
    <w:rsid w:val="00C0640D"/>
    <w:rsid w:val="00C14482"/>
    <w:rsid w:val="00C15A71"/>
    <w:rsid w:val="00C33CDD"/>
    <w:rsid w:val="00C35148"/>
    <w:rsid w:val="00C363BF"/>
    <w:rsid w:val="00C41DC0"/>
    <w:rsid w:val="00C436F4"/>
    <w:rsid w:val="00C5024F"/>
    <w:rsid w:val="00C54BB1"/>
    <w:rsid w:val="00C567F7"/>
    <w:rsid w:val="00C60A28"/>
    <w:rsid w:val="00C630BF"/>
    <w:rsid w:val="00C64C84"/>
    <w:rsid w:val="00C77D46"/>
    <w:rsid w:val="00C77FB0"/>
    <w:rsid w:val="00C81939"/>
    <w:rsid w:val="00C95371"/>
    <w:rsid w:val="00CA5BEA"/>
    <w:rsid w:val="00CB2200"/>
    <w:rsid w:val="00CB60DF"/>
    <w:rsid w:val="00CC102E"/>
    <w:rsid w:val="00CD5136"/>
    <w:rsid w:val="00CE4BED"/>
    <w:rsid w:val="00CF3FB0"/>
    <w:rsid w:val="00D02E6F"/>
    <w:rsid w:val="00D05ADA"/>
    <w:rsid w:val="00D147CF"/>
    <w:rsid w:val="00D16D6F"/>
    <w:rsid w:val="00D201D5"/>
    <w:rsid w:val="00D22123"/>
    <w:rsid w:val="00D304D8"/>
    <w:rsid w:val="00D42B98"/>
    <w:rsid w:val="00D446F8"/>
    <w:rsid w:val="00D62F22"/>
    <w:rsid w:val="00D643F8"/>
    <w:rsid w:val="00D648B3"/>
    <w:rsid w:val="00D75820"/>
    <w:rsid w:val="00D83C5B"/>
    <w:rsid w:val="00D87359"/>
    <w:rsid w:val="00D878A2"/>
    <w:rsid w:val="00D912F4"/>
    <w:rsid w:val="00D97DF7"/>
    <w:rsid w:val="00DB44BF"/>
    <w:rsid w:val="00DB45D6"/>
    <w:rsid w:val="00DB64E1"/>
    <w:rsid w:val="00DB6A72"/>
    <w:rsid w:val="00DB72B5"/>
    <w:rsid w:val="00DC1854"/>
    <w:rsid w:val="00DC28F0"/>
    <w:rsid w:val="00DC5B27"/>
    <w:rsid w:val="00DD6EF8"/>
    <w:rsid w:val="00DE0B30"/>
    <w:rsid w:val="00DE39B1"/>
    <w:rsid w:val="00DE5540"/>
    <w:rsid w:val="00DE60CF"/>
    <w:rsid w:val="00DE76E7"/>
    <w:rsid w:val="00DE7811"/>
    <w:rsid w:val="00DF2ADD"/>
    <w:rsid w:val="00DF4A06"/>
    <w:rsid w:val="00DF4CC4"/>
    <w:rsid w:val="00DF5DBE"/>
    <w:rsid w:val="00E054F5"/>
    <w:rsid w:val="00E06017"/>
    <w:rsid w:val="00E0693A"/>
    <w:rsid w:val="00E0788E"/>
    <w:rsid w:val="00E11167"/>
    <w:rsid w:val="00E12769"/>
    <w:rsid w:val="00E2049E"/>
    <w:rsid w:val="00E206C2"/>
    <w:rsid w:val="00E208F6"/>
    <w:rsid w:val="00E22C74"/>
    <w:rsid w:val="00E233F9"/>
    <w:rsid w:val="00E27111"/>
    <w:rsid w:val="00E31B95"/>
    <w:rsid w:val="00E320D6"/>
    <w:rsid w:val="00E35D87"/>
    <w:rsid w:val="00E36937"/>
    <w:rsid w:val="00E40518"/>
    <w:rsid w:val="00E440C6"/>
    <w:rsid w:val="00E5767D"/>
    <w:rsid w:val="00E662C1"/>
    <w:rsid w:val="00E670C9"/>
    <w:rsid w:val="00E672F5"/>
    <w:rsid w:val="00E7161A"/>
    <w:rsid w:val="00E74106"/>
    <w:rsid w:val="00E94749"/>
    <w:rsid w:val="00EA2182"/>
    <w:rsid w:val="00EA306E"/>
    <w:rsid w:val="00EA553E"/>
    <w:rsid w:val="00EA5C98"/>
    <w:rsid w:val="00EA78C8"/>
    <w:rsid w:val="00EC50C0"/>
    <w:rsid w:val="00EC7511"/>
    <w:rsid w:val="00EE42AF"/>
    <w:rsid w:val="00EF35E0"/>
    <w:rsid w:val="00EF4AB2"/>
    <w:rsid w:val="00EF5727"/>
    <w:rsid w:val="00F027B4"/>
    <w:rsid w:val="00F04C74"/>
    <w:rsid w:val="00F14E4D"/>
    <w:rsid w:val="00F44453"/>
    <w:rsid w:val="00F528D8"/>
    <w:rsid w:val="00F544CD"/>
    <w:rsid w:val="00F56AC0"/>
    <w:rsid w:val="00F61549"/>
    <w:rsid w:val="00F71868"/>
    <w:rsid w:val="00F74A6E"/>
    <w:rsid w:val="00F935B0"/>
    <w:rsid w:val="00F9636C"/>
    <w:rsid w:val="00FA603D"/>
    <w:rsid w:val="00FB704A"/>
    <w:rsid w:val="00FC198A"/>
    <w:rsid w:val="00FC2E42"/>
    <w:rsid w:val="00FC4600"/>
    <w:rsid w:val="00FC47C3"/>
    <w:rsid w:val="00FC7795"/>
    <w:rsid w:val="00FC7FD8"/>
    <w:rsid w:val="00FD5165"/>
    <w:rsid w:val="00FD5F45"/>
    <w:rsid w:val="00FE0372"/>
    <w:rsid w:val="00FE0B44"/>
    <w:rsid w:val="00FE3C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EF4BD"/>
  <w15:docId w15:val="{08C9AD65-437F-44B0-86B9-B2149FA4F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4445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8F060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4">
    <w:name w:val="heading 4"/>
    <w:basedOn w:val="Normalny"/>
    <w:next w:val="Normalny"/>
    <w:link w:val="Nagwek4Znak"/>
    <w:qFormat/>
    <w:rsid w:val="00F44453"/>
    <w:pPr>
      <w:keepNext/>
      <w:spacing w:before="240" w:after="60"/>
      <w:outlineLvl w:val="3"/>
    </w:pPr>
    <w:rPr>
      <w:rFonts w:ascii="Times New (W1)" w:hAnsi="Times New (W1)"/>
      <w:b/>
      <w:bCs/>
      <w:sz w:val="28"/>
      <w:szCs w:val="28"/>
      <w:lang w:val="x-none" w:eastAsia="x-none"/>
    </w:rPr>
  </w:style>
  <w:style w:type="paragraph" w:styleId="Nagwek8">
    <w:name w:val="heading 8"/>
    <w:basedOn w:val="Normalny"/>
    <w:next w:val="Normalny"/>
    <w:link w:val="Nagwek8Znak"/>
    <w:uiPriority w:val="9"/>
    <w:semiHidden/>
    <w:unhideWhenUsed/>
    <w:qFormat/>
    <w:rsid w:val="001D41C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Akapit z listą5,T_SZ_List Paragraph,normalny tekst,Akapit z listą BS,Kolorowa lista — akcent 11,ISCG Numerowanie,lp1,CW_Lista,maz_wyliczenie,opis dzialania,K-P_odwolanie,A_wyliczenie,Akapit z listą 1,BulletC,Wyliczanie"/>
    <w:basedOn w:val="Normalny"/>
    <w:link w:val="AkapitzlistZnak"/>
    <w:uiPriority w:val="34"/>
    <w:qFormat/>
    <w:rsid w:val="00F44453"/>
    <w:pPr>
      <w:ind w:left="720"/>
      <w:contextualSpacing/>
    </w:pPr>
  </w:style>
  <w:style w:type="paragraph" w:styleId="Nagwek">
    <w:name w:val="header"/>
    <w:basedOn w:val="Normalny"/>
    <w:link w:val="NagwekZnak"/>
    <w:uiPriority w:val="99"/>
    <w:unhideWhenUsed/>
    <w:rsid w:val="00F44453"/>
    <w:pPr>
      <w:tabs>
        <w:tab w:val="center" w:pos="4536"/>
        <w:tab w:val="right" w:pos="9072"/>
      </w:tabs>
    </w:pPr>
  </w:style>
  <w:style w:type="character" w:customStyle="1" w:styleId="NagwekZnak">
    <w:name w:val="Nagłówek Znak"/>
    <w:basedOn w:val="Domylnaczcionkaakapitu"/>
    <w:link w:val="Nagwek"/>
    <w:uiPriority w:val="99"/>
    <w:rsid w:val="00F44453"/>
  </w:style>
  <w:style w:type="character" w:customStyle="1" w:styleId="Nagwek4Znak">
    <w:name w:val="Nagłówek 4 Znak"/>
    <w:basedOn w:val="Domylnaczcionkaakapitu"/>
    <w:link w:val="Nagwek4"/>
    <w:rsid w:val="00F44453"/>
    <w:rPr>
      <w:rFonts w:ascii="Times New (W1)" w:eastAsia="Times New Roman" w:hAnsi="Times New (W1)" w:cs="Times New Roman"/>
      <w:b/>
      <w:bCs/>
      <w:sz w:val="28"/>
      <w:szCs w:val="28"/>
      <w:lang w:val="x-none" w:eastAsia="x-none"/>
    </w:rPr>
  </w:style>
  <w:style w:type="character" w:styleId="Hipercze">
    <w:name w:val="Hyperlink"/>
    <w:rsid w:val="00F44453"/>
    <w:rPr>
      <w:color w:val="0000FF"/>
      <w:u w:val="single"/>
    </w:rPr>
  </w:style>
  <w:style w:type="paragraph" w:styleId="Tytu">
    <w:name w:val="Title"/>
    <w:aliases w:val=" Znak"/>
    <w:basedOn w:val="Normalny"/>
    <w:link w:val="TytuZnak"/>
    <w:qFormat/>
    <w:rsid w:val="00F44453"/>
    <w:pPr>
      <w:overflowPunct w:val="0"/>
      <w:autoSpaceDE w:val="0"/>
      <w:autoSpaceDN w:val="0"/>
      <w:adjustRightInd w:val="0"/>
      <w:jc w:val="center"/>
      <w:textAlignment w:val="baseline"/>
    </w:pPr>
    <w:rPr>
      <w:rFonts w:ascii="Garamond" w:hAnsi="Garamond"/>
      <w:b/>
      <w:bCs/>
      <w:lang w:val="x-none" w:eastAsia="x-none"/>
    </w:rPr>
  </w:style>
  <w:style w:type="character" w:customStyle="1" w:styleId="TytuZnak">
    <w:name w:val="Tytuł Znak"/>
    <w:aliases w:val=" Znak Znak"/>
    <w:basedOn w:val="Domylnaczcionkaakapitu"/>
    <w:link w:val="Tytu"/>
    <w:rsid w:val="00F44453"/>
    <w:rPr>
      <w:rFonts w:ascii="Garamond" w:eastAsia="Times New Roman" w:hAnsi="Garamond" w:cs="Times New Roman"/>
      <w:b/>
      <w:bCs/>
      <w:sz w:val="24"/>
      <w:szCs w:val="24"/>
      <w:lang w:val="x-none" w:eastAsia="x-none"/>
    </w:rPr>
  </w:style>
  <w:style w:type="paragraph" w:styleId="Tekstpodstawowy">
    <w:name w:val="Body Text"/>
    <w:basedOn w:val="Normalny"/>
    <w:link w:val="TekstpodstawowyZnak"/>
    <w:rsid w:val="00F44453"/>
    <w:pPr>
      <w:jc w:val="center"/>
    </w:pPr>
    <w:rPr>
      <w:rFonts w:ascii="Verdana" w:eastAsia="Batang" w:hAnsi="Verdana"/>
      <w:smallCaps/>
      <w:sz w:val="32"/>
      <w:szCs w:val="32"/>
      <w:lang w:val="x-none" w:eastAsia="x-none"/>
    </w:rPr>
  </w:style>
  <w:style w:type="character" w:customStyle="1" w:styleId="TekstpodstawowyZnak">
    <w:name w:val="Tekst podstawowy Znak"/>
    <w:basedOn w:val="Domylnaczcionkaakapitu"/>
    <w:link w:val="Tekstpodstawowy"/>
    <w:rsid w:val="00F44453"/>
    <w:rPr>
      <w:rFonts w:ascii="Verdana" w:eastAsia="Batang" w:hAnsi="Verdana" w:cs="Times New Roman"/>
      <w:smallCaps/>
      <w:sz w:val="32"/>
      <w:szCs w:val="32"/>
      <w:lang w:val="x-none" w:eastAsia="x-none"/>
    </w:rPr>
  </w:style>
  <w:style w:type="paragraph" w:styleId="Tekstpodstawowy3">
    <w:name w:val="Body Text 3"/>
    <w:basedOn w:val="Normalny"/>
    <w:link w:val="Tekstpodstawowy3Znak"/>
    <w:unhideWhenUsed/>
    <w:rsid w:val="00F44453"/>
    <w:pPr>
      <w:spacing w:after="120"/>
    </w:pPr>
    <w:rPr>
      <w:rFonts w:ascii="Times New (W1)" w:hAnsi="Times New (W1)"/>
      <w:sz w:val="16"/>
      <w:szCs w:val="16"/>
      <w:lang w:val="x-none" w:eastAsia="x-none"/>
    </w:rPr>
  </w:style>
  <w:style w:type="character" w:customStyle="1" w:styleId="Tekstpodstawowy3Znak">
    <w:name w:val="Tekst podstawowy 3 Znak"/>
    <w:basedOn w:val="Domylnaczcionkaakapitu"/>
    <w:link w:val="Tekstpodstawowy3"/>
    <w:rsid w:val="00F44453"/>
    <w:rPr>
      <w:rFonts w:ascii="Times New (W1)" w:eastAsia="Times New Roman" w:hAnsi="Times New (W1)" w:cs="Times New Roman"/>
      <w:sz w:val="16"/>
      <w:szCs w:val="16"/>
      <w:lang w:val="x-none" w:eastAsia="x-none"/>
    </w:rPr>
  </w:style>
  <w:style w:type="paragraph" w:customStyle="1" w:styleId="pkt">
    <w:name w:val="pkt"/>
    <w:basedOn w:val="Normalny"/>
    <w:rsid w:val="00F44453"/>
    <w:pPr>
      <w:spacing w:before="60" w:after="60"/>
      <w:ind w:left="851" w:hanging="295"/>
      <w:jc w:val="both"/>
    </w:pPr>
    <w:rPr>
      <w:rFonts w:eastAsia="Calibri"/>
    </w:rPr>
  </w:style>
  <w:style w:type="paragraph" w:styleId="Bezodstpw">
    <w:name w:val="No Spacing"/>
    <w:uiPriority w:val="1"/>
    <w:qFormat/>
    <w:rsid w:val="00F44453"/>
    <w:pPr>
      <w:spacing w:after="0" w:line="240" w:lineRule="auto"/>
    </w:pPr>
    <w:rPr>
      <w:rFonts w:ascii="Times New Roman" w:eastAsia="Calibri" w:hAnsi="Times New Roman" w:cs="Times New Roman"/>
      <w:sz w:val="24"/>
      <w:szCs w:val="24"/>
      <w:lang w:eastAsia="pl-PL"/>
    </w:rPr>
  </w:style>
  <w:style w:type="paragraph" w:customStyle="1" w:styleId="Standard">
    <w:name w:val="Standard"/>
    <w:rsid w:val="00F44453"/>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styleId="Zwykytekst">
    <w:name w:val="Plain Text"/>
    <w:basedOn w:val="Normalny"/>
    <w:link w:val="ZwykytekstZnak"/>
    <w:uiPriority w:val="99"/>
    <w:unhideWhenUsed/>
    <w:rsid w:val="00F44453"/>
    <w:rPr>
      <w:rFonts w:ascii="Garamond" w:eastAsia="Calibri" w:hAnsi="Garamond"/>
      <w:szCs w:val="21"/>
      <w:lang w:val="x-none" w:eastAsia="en-US"/>
    </w:rPr>
  </w:style>
  <w:style w:type="character" w:customStyle="1" w:styleId="ZwykytekstZnak">
    <w:name w:val="Zwykły tekst Znak"/>
    <w:basedOn w:val="Domylnaczcionkaakapitu"/>
    <w:link w:val="Zwykytekst"/>
    <w:uiPriority w:val="99"/>
    <w:rsid w:val="00F44453"/>
    <w:rPr>
      <w:rFonts w:ascii="Garamond" w:eastAsia="Calibri" w:hAnsi="Garamond" w:cs="Times New Roman"/>
      <w:sz w:val="24"/>
      <w:szCs w:val="21"/>
      <w:lang w:val="x-none"/>
    </w:rPr>
  </w:style>
  <w:style w:type="character" w:customStyle="1" w:styleId="FontStyle132">
    <w:name w:val="Font Style132"/>
    <w:uiPriority w:val="99"/>
    <w:rsid w:val="00F44453"/>
    <w:rPr>
      <w:rFonts w:ascii="Arial" w:hAnsi="Arial" w:cs="Arial"/>
      <w:b/>
      <w:bCs/>
      <w:sz w:val="26"/>
      <w:szCs w:val="26"/>
    </w:rPr>
  </w:style>
  <w:style w:type="character" w:styleId="Pogrubienie">
    <w:name w:val="Strong"/>
    <w:uiPriority w:val="22"/>
    <w:qFormat/>
    <w:rsid w:val="00F44453"/>
    <w:rPr>
      <w:b/>
      <w:bCs/>
    </w:rPr>
  </w:style>
  <w:style w:type="character" w:customStyle="1" w:styleId="Teksttreci">
    <w:name w:val="Tekst treści_"/>
    <w:link w:val="Teksttreci0"/>
    <w:rsid w:val="00F44453"/>
    <w:rPr>
      <w:sz w:val="21"/>
      <w:szCs w:val="21"/>
      <w:shd w:val="clear" w:color="auto" w:fill="FFFFFF"/>
    </w:rPr>
  </w:style>
  <w:style w:type="paragraph" w:customStyle="1" w:styleId="Teksttreci0">
    <w:name w:val="Tekst treści"/>
    <w:basedOn w:val="Normalny"/>
    <w:link w:val="Teksttreci"/>
    <w:rsid w:val="00F44453"/>
    <w:pPr>
      <w:widowControl w:val="0"/>
      <w:shd w:val="clear" w:color="auto" w:fill="FFFFFF"/>
      <w:spacing w:line="274" w:lineRule="exact"/>
      <w:ind w:hanging="1460"/>
      <w:jc w:val="both"/>
    </w:pPr>
    <w:rPr>
      <w:rFonts w:asciiTheme="minorHAnsi" w:eastAsiaTheme="minorHAnsi" w:hAnsiTheme="minorHAnsi" w:cstheme="minorBidi"/>
      <w:sz w:val="21"/>
      <w:szCs w:val="21"/>
      <w:lang w:eastAsia="en-US"/>
    </w:rPr>
  </w:style>
  <w:style w:type="character" w:customStyle="1" w:styleId="AkapitzlistZnak">
    <w:name w:val="Akapit z listą Znak"/>
    <w:aliases w:val="L1 Znak,Numerowanie Znak,Akapit z listą5 Znak,T_SZ_List Paragraph Znak,normalny tekst Znak,Akapit z listą BS Znak,Kolorowa lista — akcent 11 Znak,ISCG Numerowanie Znak,lp1 Znak,CW_Lista Znak,maz_wyliczenie Znak,opis dzialania Znak"/>
    <w:link w:val="Akapitzlist"/>
    <w:uiPriority w:val="34"/>
    <w:qFormat/>
    <w:locked/>
    <w:rsid w:val="00F44453"/>
  </w:style>
  <w:style w:type="character" w:customStyle="1" w:styleId="Teksttreci2">
    <w:name w:val="Tekst treści (2)_"/>
    <w:link w:val="Teksttreci20"/>
    <w:rsid w:val="00F44453"/>
    <w:rPr>
      <w:shd w:val="clear" w:color="auto" w:fill="FFFFFF"/>
    </w:rPr>
  </w:style>
  <w:style w:type="paragraph" w:customStyle="1" w:styleId="Teksttreci20">
    <w:name w:val="Tekst treści (2)"/>
    <w:basedOn w:val="Normalny"/>
    <w:link w:val="Teksttreci2"/>
    <w:rsid w:val="00F44453"/>
    <w:pPr>
      <w:widowControl w:val="0"/>
      <w:shd w:val="clear" w:color="auto" w:fill="FFFFFF"/>
      <w:spacing w:before="540" w:line="269" w:lineRule="exact"/>
      <w:ind w:hanging="380"/>
      <w:jc w:val="both"/>
    </w:pPr>
    <w:rPr>
      <w:rFonts w:asciiTheme="minorHAnsi" w:eastAsiaTheme="minorHAnsi" w:hAnsiTheme="minorHAnsi" w:cstheme="minorBidi"/>
      <w:sz w:val="22"/>
      <w:szCs w:val="22"/>
      <w:lang w:eastAsia="en-US"/>
    </w:rPr>
  </w:style>
  <w:style w:type="numbering" w:customStyle="1" w:styleId="WWNum24">
    <w:name w:val="WWNum24"/>
    <w:rsid w:val="00F44453"/>
    <w:pPr>
      <w:numPr>
        <w:numId w:val="16"/>
      </w:numPr>
    </w:pPr>
  </w:style>
  <w:style w:type="paragraph" w:styleId="Stopka">
    <w:name w:val="footer"/>
    <w:basedOn w:val="Normalny"/>
    <w:link w:val="StopkaZnak"/>
    <w:uiPriority w:val="99"/>
    <w:unhideWhenUsed/>
    <w:rsid w:val="00075A57"/>
    <w:pPr>
      <w:tabs>
        <w:tab w:val="center" w:pos="4536"/>
        <w:tab w:val="right" w:pos="9072"/>
      </w:tabs>
    </w:pPr>
  </w:style>
  <w:style w:type="character" w:customStyle="1" w:styleId="StopkaZnak">
    <w:name w:val="Stopka Znak"/>
    <w:basedOn w:val="Domylnaczcionkaakapitu"/>
    <w:link w:val="Stopka"/>
    <w:uiPriority w:val="99"/>
    <w:rsid w:val="00075A57"/>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9"/>
    <w:rsid w:val="008F0607"/>
    <w:rPr>
      <w:rFonts w:asciiTheme="majorHAnsi" w:eastAsiaTheme="majorEastAsia" w:hAnsiTheme="majorHAnsi" w:cstheme="majorBidi"/>
      <w:color w:val="2E74B5" w:themeColor="accent1" w:themeShade="BF"/>
      <w:sz w:val="32"/>
      <w:szCs w:val="32"/>
      <w:lang w:eastAsia="pl-PL"/>
    </w:rPr>
  </w:style>
  <w:style w:type="paragraph" w:customStyle="1" w:styleId="Styl2Znak">
    <w:name w:val="Styl2 Znak"/>
    <w:basedOn w:val="Normalny"/>
    <w:uiPriority w:val="99"/>
    <w:rsid w:val="008F0607"/>
    <w:pPr>
      <w:numPr>
        <w:numId w:val="19"/>
      </w:numPr>
      <w:tabs>
        <w:tab w:val="left" w:pos="851"/>
      </w:tabs>
      <w:overflowPunct w:val="0"/>
      <w:autoSpaceDE w:val="0"/>
      <w:autoSpaceDN w:val="0"/>
      <w:adjustRightInd w:val="0"/>
      <w:jc w:val="both"/>
      <w:textAlignment w:val="baseline"/>
    </w:pPr>
    <w:rPr>
      <w:bCs/>
    </w:rPr>
  </w:style>
  <w:style w:type="character" w:customStyle="1" w:styleId="TeksttreciPogrubienie">
    <w:name w:val="Tekst treści + Pogrubienie"/>
    <w:rsid w:val="00DE0B30"/>
    <w:rPr>
      <w:rFonts w:ascii="Verdana" w:hAnsi="Verdana"/>
      <w:b/>
      <w:spacing w:val="0"/>
      <w:sz w:val="19"/>
      <w:shd w:val="clear" w:color="auto" w:fill="FFFFFF"/>
    </w:rPr>
  </w:style>
  <w:style w:type="paragraph" w:customStyle="1" w:styleId="ZnakZnakZnakZnakZnakZnak">
    <w:name w:val="Znak Znak Znak Znak Znak Znak"/>
    <w:basedOn w:val="Normalny"/>
    <w:autoRedefine/>
    <w:uiPriority w:val="99"/>
    <w:rsid w:val="00764A6E"/>
    <w:pPr>
      <w:numPr>
        <w:numId w:val="22"/>
      </w:numPr>
      <w:tabs>
        <w:tab w:val="clear" w:pos="360"/>
      </w:tabs>
    </w:pPr>
    <w:rPr>
      <w:lang w:val="en-US" w:eastAsia="en-US"/>
    </w:rPr>
  </w:style>
  <w:style w:type="paragraph" w:customStyle="1" w:styleId="body3">
    <w:name w:val="body 3"/>
    <w:basedOn w:val="Normalny"/>
    <w:uiPriority w:val="99"/>
    <w:rsid w:val="00751D18"/>
    <w:pPr>
      <w:widowControl w:val="0"/>
      <w:numPr>
        <w:numId w:val="24"/>
      </w:numPr>
      <w:snapToGrid w:val="0"/>
      <w:spacing w:before="20" w:after="60"/>
      <w:ind w:left="1134" w:firstLine="0"/>
      <w:jc w:val="both"/>
    </w:pPr>
    <w:rPr>
      <w:sz w:val="22"/>
      <w:szCs w:val="20"/>
      <w:lang w:eastAsia="en-US"/>
    </w:rPr>
  </w:style>
  <w:style w:type="character" w:customStyle="1" w:styleId="Nagwek8Znak">
    <w:name w:val="Nagłówek 8 Znak"/>
    <w:basedOn w:val="Domylnaczcionkaakapitu"/>
    <w:link w:val="Nagwek8"/>
    <w:uiPriority w:val="99"/>
    <w:rsid w:val="001D41C2"/>
    <w:rPr>
      <w:rFonts w:asciiTheme="majorHAnsi" w:eastAsiaTheme="majorEastAsia" w:hAnsiTheme="majorHAnsi" w:cstheme="majorBidi"/>
      <w:color w:val="272727" w:themeColor="text1" w:themeTint="D8"/>
      <w:sz w:val="21"/>
      <w:szCs w:val="21"/>
      <w:lang w:eastAsia="pl-PL"/>
    </w:rPr>
  </w:style>
  <w:style w:type="paragraph" w:customStyle="1" w:styleId="7SIWZ">
    <w:name w:val="7 SIWZ"/>
    <w:basedOn w:val="6SIWZ"/>
    <w:uiPriority w:val="99"/>
    <w:rsid w:val="001D41C2"/>
    <w:pPr>
      <w:numPr>
        <w:ilvl w:val="6"/>
      </w:numPr>
      <w:tabs>
        <w:tab w:val="num" w:pos="5040"/>
      </w:tabs>
    </w:pPr>
  </w:style>
  <w:style w:type="paragraph" w:customStyle="1" w:styleId="1SIWZ">
    <w:name w:val="1 SIWZ"/>
    <w:basedOn w:val="Normalny"/>
    <w:autoRedefine/>
    <w:uiPriority w:val="99"/>
    <w:rsid w:val="001D41C2"/>
    <w:pPr>
      <w:numPr>
        <w:numId w:val="30"/>
      </w:numPr>
      <w:spacing w:before="240" w:after="120" w:line="360" w:lineRule="auto"/>
      <w:jc w:val="center"/>
    </w:pPr>
    <w:rPr>
      <w:b/>
    </w:rPr>
  </w:style>
  <w:style w:type="paragraph" w:customStyle="1" w:styleId="2SIWZ">
    <w:name w:val="2 SIWZ"/>
    <w:basedOn w:val="Normalny"/>
    <w:autoRedefine/>
    <w:uiPriority w:val="99"/>
    <w:rsid w:val="001D41C2"/>
    <w:pPr>
      <w:keepNext/>
      <w:numPr>
        <w:ilvl w:val="1"/>
        <w:numId w:val="30"/>
      </w:numPr>
      <w:spacing w:before="240" w:line="360" w:lineRule="auto"/>
      <w:jc w:val="both"/>
    </w:pPr>
    <w:rPr>
      <w:bCs/>
      <w:iCs/>
    </w:rPr>
  </w:style>
  <w:style w:type="paragraph" w:customStyle="1" w:styleId="3SIWZ">
    <w:name w:val="3 SIWZ"/>
    <w:basedOn w:val="Normalny"/>
    <w:autoRedefine/>
    <w:uiPriority w:val="99"/>
    <w:rsid w:val="001D41C2"/>
    <w:pPr>
      <w:numPr>
        <w:ilvl w:val="2"/>
        <w:numId w:val="30"/>
      </w:numPr>
      <w:spacing w:before="60" w:line="288" w:lineRule="auto"/>
      <w:jc w:val="both"/>
    </w:pPr>
  </w:style>
  <w:style w:type="paragraph" w:customStyle="1" w:styleId="4SIWZ">
    <w:name w:val="4 SIWZ"/>
    <w:basedOn w:val="Normalny"/>
    <w:autoRedefine/>
    <w:uiPriority w:val="99"/>
    <w:rsid w:val="001D41C2"/>
    <w:pPr>
      <w:numPr>
        <w:ilvl w:val="3"/>
        <w:numId w:val="30"/>
      </w:numPr>
      <w:spacing w:before="60" w:line="288" w:lineRule="auto"/>
      <w:jc w:val="both"/>
    </w:pPr>
  </w:style>
  <w:style w:type="paragraph" w:customStyle="1" w:styleId="5SIWZ">
    <w:name w:val="5 SIWZ"/>
    <w:basedOn w:val="Normalny"/>
    <w:autoRedefine/>
    <w:uiPriority w:val="99"/>
    <w:rsid w:val="001D41C2"/>
    <w:pPr>
      <w:numPr>
        <w:ilvl w:val="4"/>
        <w:numId w:val="30"/>
      </w:numPr>
      <w:spacing w:before="60" w:line="288" w:lineRule="auto"/>
    </w:pPr>
    <w:rPr>
      <w:sz w:val="22"/>
      <w:szCs w:val="22"/>
    </w:rPr>
  </w:style>
  <w:style w:type="paragraph" w:customStyle="1" w:styleId="6SIWZ">
    <w:name w:val="6 SIWZ"/>
    <w:basedOn w:val="Normalny"/>
    <w:autoRedefine/>
    <w:uiPriority w:val="99"/>
    <w:rsid w:val="001D41C2"/>
    <w:pPr>
      <w:numPr>
        <w:ilvl w:val="5"/>
        <w:numId w:val="30"/>
      </w:numPr>
      <w:spacing w:line="288" w:lineRule="auto"/>
    </w:pPr>
  </w:style>
  <w:style w:type="paragraph" w:customStyle="1" w:styleId="Bulletwithtext2">
    <w:name w:val="Bullet with text 2"/>
    <w:basedOn w:val="Normalny"/>
    <w:uiPriority w:val="99"/>
    <w:rsid w:val="005E0796"/>
    <w:pPr>
      <w:numPr>
        <w:numId w:val="31"/>
      </w:numPr>
    </w:pPr>
    <w:rPr>
      <w:rFonts w:ascii="Arial" w:hAnsi="Arial"/>
      <w:sz w:val="20"/>
      <w:szCs w:val="20"/>
      <w:lang w:eastAsia="en-US"/>
    </w:rPr>
  </w:style>
  <w:style w:type="paragraph" w:customStyle="1" w:styleId="Footer2">
    <w:name w:val="Footer2"/>
    <w:uiPriority w:val="99"/>
    <w:rsid w:val="005E0796"/>
    <w:pPr>
      <w:spacing w:after="0" w:line="240" w:lineRule="auto"/>
    </w:pPr>
    <w:rPr>
      <w:rFonts w:ascii="Times New Roman" w:eastAsia="Times New Roman" w:hAnsi="Times New Roman" w:cs="Times New Roman"/>
      <w:color w:val="000000"/>
      <w:sz w:val="24"/>
      <w:szCs w:val="24"/>
      <w:lang w:eastAsia="pl-PL"/>
    </w:rPr>
  </w:style>
  <w:style w:type="paragraph" w:customStyle="1" w:styleId="Osignicie">
    <w:name w:val="Osiągnięcie"/>
    <w:basedOn w:val="Tekstpodstawowy"/>
    <w:uiPriority w:val="99"/>
    <w:rsid w:val="0001324E"/>
    <w:pPr>
      <w:numPr>
        <w:numId w:val="32"/>
      </w:numPr>
      <w:tabs>
        <w:tab w:val="clear" w:pos="360"/>
      </w:tabs>
      <w:spacing w:after="60" w:line="220" w:lineRule="atLeast"/>
      <w:jc w:val="both"/>
    </w:pPr>
    <w:rPr>
      <w:rFonts w:ascii="Arial" w:eastAsia="Times New Roman" w:hAnsi="Arial"/>
      <w:smallCaps w:val="0"/>
      <w:spacing w:val="-5"/>
      <w:sz w:val="20"/>
      <w:szCs w:val="20"/>
      <w:lang w:val="pl-PL" w:eastAsia="pl-PL"/>
    </w:rPr>
  </w:style>
  <w:style w:type="paragraph" w:customStyle="1" w:styleId="ust">
    <w:name w:val="ust"/>
    <w:rsid w:val="00774776"/>
    <w:pPr>
      <w:spacing w:before="60" w:after="60" w:line="240" w:lineRule="auto"/>
      <w:ind w:left="426" w:hanging="284"/>
      <w:jc w:val="both"/>
    </w:pPr>
    <w:rPr>
      <w:rFonts w:ascii="Times New Roman" w:eastAsia="Calibri" w:hAnsi="Times New Roman" w:cs="Times New Roman"/>
      <w:sz w:val="24"/>
      <w:szCs w:val="24"/>
      <w:lang w:eastAsia="pl-PL"/>
    </w:rPr>
  </w:style>
  <w:style w:type="paragraph" w:styleId="Tekstdymka">
    <w:name w:val="Balloon Text"/>
    <w:basedOn w:val="Normalny"/>
    <w:link w:val="TekstdymkaZnak"/>
    <w:uiPriority w:val="99"/>
    <w:semiHidden/>
    <w:unhideWhenUsed/>
    <w:rsid w:val="00082D29"/>
    <w:rPr>
      <w:rFonts w:ascii="Tahoma" w:hAnsi="Tahoma" w:cs="Tahoma"/>
      <w:sz w:val="16"/>
      <w:szCs w:val="16"/>
    </w:rPr>
  </w:style>
  <w:style w:type="character" w:customStyle="1" w:styleId="TekstdymkaZnak">
    <w:name w:val="Tekst dymka Znak"/>
    <w:basedOn w:val="Domylnaczcionkaakapitu"/>
    <w:link w:val="Tekstdymka"/>
    <w:uiPriority w:val="99"/>
    <w:semiHidden/>
    <w:rsid w:val="00082D29"/>
    <w:rPr>
      <w:rFonts w:ascii="Tahoma" w:eastAsia="Times New Roman" w:hAnsi="Tahoma" w:cs="Tahoma"/>
      <w:sz w:val="16"/>
      <w:szCs w:val="16"/>
      <w:lang w:eastAsia="pl-PL"/>
    </w:rPr>
  </w:style>
  <w:style w:type="paragraph" w:customStyle="1" w:styleId="Default">
    <w:name w:val="Default"/>
    <w:rsid w:val="007577A7"/>
    <w:pPr>
      <w:autoSpaceDE w:val="0"/>
      <w:autoSpaceDN w:val="0"/>
      <w:adjustRightInd w:val="0"/>
      <w:spacing w:after="0" w:line="240" w:lineRule="auto"/>
    </w:pPr>
    <w:rPr>
      <w:rFonts w:ascii="Tahoma" w:hAnsi="Tahoma" w:cs="Tahoma"/>
      <w:color w:val="000000"/>
      <w:sz w:val="24"/>
      <w:szCs w:val="24"/>
    </w:rPr>
  </w:style>
  <w:style w:type="table" w:styleId="Tabela-Siatka">
    <w:name w:val="Table Grid"/>
    <w:basedOn w:val="Standardowy"/>
    <w:uiPriority w:val="59"/>
    <w:rsid w:val="00177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8F2E66"/>
    <w:rPr>
      <w:color w:val="605E5C"/>
      <w:shd w:val="clear" w:color="auto" w:fill="E1DFDD"/>
    </w:rPr>
  </w:style>
  <w:style w:type="paragraph" w:styleId="Tekstpodstawowywcity">
    <w:name w:val="Body Text Indent"/>
    <w:basedOn w:val="Normalny"/>
    <w:link w:val="TekstpodstawowywcityZnak"/>
    <w:uiPriority w:val="99"/>
    <w:semiHidden/>
    <w:unhideWhenUsed/>
    <w:rsid w:val="00A53374"/>
    <w:pPr>
      <w:spacing w:after="120"/>
      <w:ind w:left="283"/>
    </w:pPr>
  </w:style>
  <w:style w:type="character" w:customStyle="1" w:styleId="TekstpodstawowywcityZnak">
    <w:name w:val="Tekst podstawowy wcięty Znak"/>
    <w:basedOn w:val="Domylnaczcionkaakapitu"/>
    <w:link w:val="Tekstpodstawowywcity"/>
    <w:uiPriority w:val="99"/>
    <w:semiHidden/>
    <w:rsid w:val="00A53374"/>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unhideWhenUsed/>
    <w:rsid w:val="00235324"/>
    <w:pPr>
      <w:spacing w:after="120" w:line="480" w:lineRule="auto"/>
    </w:pPr>
  </w:style>
  <w:style w:type="character" w:customStyle="1" w:styleId="Tekstpodstawowy2Znak">
    <w:name w:val="Tekst podstawowy 2 Znak"/>
    <w:basedOn w:val="Domylnaczcionkaakapitu"/>
    <w:link w:val="Tekstpodstawowy2"/>
    <w:uiPriority w:val="99"/>
    <w:rsid w:val="00235324"/>
    <w:rPr>
      <w:rFonts w:ascii="Times New Roman" w:eastAsia="Times New Roman" w:hAnsi="Times New Roman" w:cs="Times New Roman"/>
      <w:sz w:val="24"/>
      <w:szCs w:val="24"/>
      <w:lang w:eastAsia="pl-PL"/>
    </w:rPr>
  </w:style>
  <w:style w:type="character" w:customStyle="1" w:styleId="czeinternetowe">
    <w:name w:val="Łącze internetowe"/>
    <w:basedOn w:val="Domylnaczcionkaakapitu"/>
    <w:uiPriority w:val="99"/>
    <w:unhideWhenUsed/>
    <w:rsid w:val="00A329BE"/>
    <w:rPr>
      <w:color w:val="0000FF"/>
      <w:u w:val="single"/>
    </w:rPr>
  </w:style>
  <w:style w:type="table" w:styleId="Siatkatabelijasna">
    <w:name w:val="Grid Table Light"/>
    <w:basedOn w:val="Standardowy"/>
    <w:uiPriority w:val="40"/>
    <w:rsid w:val="00085D7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egenda">
    <w:name w:val="caption"/>
    <w:basedOn w:val="Normalny"/>
    <w:next w:val="Normalny"/>
    <w:uiPriority w:val="35"/>
    <w:unhideWhenUsed/>
    <w:qFormat/>
    <w:rsid w:val="00D97DF7"/>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938355">
      <w:bodyDiv w:val="1"/>
      <w:marLeft w:val="0"/>
      <w:marRight w:val="0"/>
      <w:marTop w:val="0"/>
      <w:marBottom w:val="0"/>
      <w:divBdr>
        <w:top w:val="none" w:sz="0" w:space="0" w:color="auto"/>
        <w:left w:val="none" w:sz="0" w:space="0" w:color="auto"/>
        <w:bottom w:val="none" w:sz="0" w:space="0" w:color="auto"/>
        <w:right w:val="none" w:sz="0" w:space="0" w:color="auto"/>
      </w:divBdr>
    </w:div>
    <w:div w:id="777063854">
      <w:bodyDiv w:val="1"/>
      <w:marLeft w:val="0"/>
      <w:marRight w:val="0"/>
      <w:marTop w:val="0"/>
      <w:marBottom w:val="0"/>
      <w:divBdr>
        <w:top w:val="none" w:sz="0" w:space="0" w:color="auto"/>
        <w:left w:val="none" w:sz="0" w:space="0" w:color="auto"/>
        <w:bottom w:val="none" w:sz="0" w:space="0" w:color="auto"/>
        <w:right w:val="none" w:sz="0" w:space="0" w:color="auto"/>
      </w:divBdr>
    </w:div>
    <w:div w:id="1708993076">
      <w:bodyDiv w:val="1"/>
      <w:marLeft w:val="0"/>
      <w:marRight w:val="0"/>
      <w:marTop w:val="0"/>
      <w:marBottom w:val="0"/>
      <w:divBdr>
        <w:top w:val="none" w:sz="0" w:space="0" w:color="auto"/>
        <w:left w:val="none" w:sz="0" w:space="0" w:color="auto"/>
        <w:bottom w:val="none" w:sz="0" w:space="0" w:color="auto"/>
        <w:right w:val="none" w:sz="0" w:space="0" w:color="auto"/>
      </w:divBdr>
    </w:div>
    <w:div w:id="1922251342">
      <w:bodyDiv w:val="1"/>
      <w:marLeft w:val="0"/>
      <w:marRight w:val="0"/>
      <w:marTop w:val="0"/>
      <w:marBottom w:val="0"/>
      <w:divBdr>
        <w:top w:val="none" w:sz="0" w:space="0" w:color="auto"/>
        <w:left w:val="none" w:sz="0" w:space="0" w:color="auto"/>
        <w:bottom w:val="none" w:sz="0" w:space="0" w:color="auto"/>
        <w:right w:val="none" w:sz="0" w:space="0" w:color="auto"/>
      </w:divBdr>
    </w:div>
    <w:div w:id="1963926599">
      <w:bodyDiv w:val="1"/>
      <w:marLeft w:val="0"/>
      <w:marRight w:val="0"/>
      <w:marTop w:val="0"/>
      <w:marBottom w:val="0"/>
      <w:divBdr>
        <w:top w:val="none" w:sz="0" w:space="0" w:color="auto"/>
        <w:left w:val="none" w:sz="0" w:space="0" w:color="auto"/>
        <w:bottom w:val="none" w:sz="0" w:space="0" w:color="auto"/>
        <w:right w:val="none" w:sz="0" w:space="0" w:color="auto"/>
      </w:divBdr>
    </w:div>
    <w:div w:id="197198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ekretariat@rcnt.pl" TargetMode="External"/><Relationship Id="rId18" Type="http://schemas.openxmlformats.org/officeDocument/2006/relationships/hyperlink" Target="mailto:zamowienia@rcnt.p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klaudia.bartkiewicz@rcnt.pl" TargetMode="External"/><Relationship Id="rId7" Type="http://schemas.openxmlformats.org/officeDocument/2006/relationships/endnotes" Target="endnotes.xml"/><Relationship Id="rId12" Type="http://schemas.openxmlformats.org/officeDocument/2006/relationships/hyperlink" Target="https://sejmik-kielce.logintrade.net/rejestracja/ustawowe.html" TargetMode="External"/><Relationship Id="rId17" Type="http://schemas.openxmlformats.org/officeDocument/2006/relationships/hyperlink" Target="mailto:sekretariat@rcnt.pl" TargetMode="External"/><Relationship Id="rId25" Type="http://schemas.openxmlformats.org/officeDocument/2006/relationships/hyperlink" Target="mailto:iodo@rcnt.pl" TargetMode="External"/><Relationship Id="rId2" Type="http://schemas.openxmlformats.org/officeDocument/2006/relationships/numbering" Target="numbering.xml"/><Relationship Id="rId16" Type="http://schemas.openxmlformats.org/officeDocument/2006/relationships/hyperlink" Target="https://epuap.gov.pl/wps/portal" TargetMode="External"/><Relationship Id="rId20" Type="http://schemas.openxmlformats.org/officeDocument/2006/relationships/hyperlink" Target="mailto:zamowienia@rcnt.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p.sejmik.kielce.pl/387-zamowienia-publiczne.html" TargetMode="External"/><Relationship Id="rId24" Type="http://schemas.openxmlformats.org/officeDocument/2006/relationships/hyperlink" Target="https://miniportal.uzp.gov.pl" TargetMode="External"/><Relationship Id="rId5" Type="http://schemas.openxmlformats.org/officeDocument/2006/relationships/webSettings" Target="webSettings.xml"/><Relationship Id="rId15" Type="http://schemas.openxmlformats.org/officeDocument/2006/relationships/hyperlink" Target="https://miniportal.uzp.gov.pl/" TargetMode="External"/><Relationship Id="rId23" Type="http://schemas.openxmlformats.org/officeDocument/2006/relationships/hyperlink" Target="mailto:zamowienia@rcnt.pl" TargetMode="External"/><Relationship Id="rId28" Type="http://schemas.openxmlformats.org/officeDocument/2006/relationships/theme" Target="theme/theme1.xml"/><Relationship Id="rId10" Type="http://schemas.openxmlformats.org/officeDocument/2006/relationships/hyperlink" Target="mailto:sekretariat@rcnt.pl" TargetMode="External"/><Relationship Id="rId19" Type="http://schemas.openxmlformats.org/officeDocument/2006/relationships/hyperlink" Target="mailto:sekretariat@rcnt.pl"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bip.sejmik.kielce.pl/387-zamowienia-publiczne.html" TargetMode="External"/><Relationship Id="rId22" Type="http://schemas.openxmlformats.org/officeDocument/2006/relationships/hyperlink" Target="mailto:zbigniew.maciejski@rcnt.pl" TargetMode="External"/><Relationship Id="rId27"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F2204-7A4C-4EF0-9D9E-37BADA9A5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9410</Words>
  <Characters>56460</Characters>
  <Application>Microsoft Office Word</Application>
  <DocSecurity>0</DocSecurity>
  <Lines>470</Lines>
  <Paragraphs>131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65739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Skuza</dc:creator>
  <cp:keywords/>
  <dc:description/>
  <cp:lastModifiedBy>Łukasz Mańkowski</cp:lastModifiedBy>
  <cp:revision>2</cp:revision>
  <cp:lastPrinted>2022-05-23T07:20:00Z</cp:lastPrinted>
  <dcterms:created xsi:type="dcterms:W3CDTF">2022-06-08T05:29:00Z</dcterms:created>
  <dcterms:modified xsi:type="dcterms:W3CDTF">2022-06-08T05:29:00Z</dcterms:modified>
</cp:coreProperties>
</file>