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165A35D4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9D757A">
        <w:rPr>
          <w:rFonts w:ascii="Times New Roman" w:hAnsi="Times New Roman"/>
          <w:color w:val="000000"/>
          <w:lang w:val="pl-PL"/>
        </w:rPr>
        <w:t>1</w:t>
      </w:r>
      <w:r>
        <w:rPr>
          <w:rFonts w:ascii="Times New Roman" w:hAnsi="Times New Roman"/>
          <w:color w:val="000000"/>
          <w:lang w:val="pl-PL"/>
        </w:rPr>
        <w:t>.</w:t>
      </w:r>
      <w:r w:rsidR="009D757A">
        <w:rPr>
          <w:rFonts w:ascii="Times New Roman" w:hAnsi="Times New Roman"/>
          <w:color w:val="000000"/>
          <w:lang w:val="pl-PL"/>
        </w:rPr>
        <w:t>2.</w:t>
      </w:r>
      <w:r>
        <w:rPr>
          <w:rFonts w:ascii="Times New Roman" w:hAnsi="Times New Roman"/>
          <w:color w:val="000000"/>
          <w:lang w:val="pl-PL"/>
        </w:rPr>
        <w:t>202</w:t>
      </w:r>
      <w:r w:rsidR="009D757A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9D757A">
        <w:rPr>
          <w:rFonts w:ascii="Times New Roman" w:hAnsi="Times New Roman"/>
          <w:color w:val="000000"/>
          <w:lang w:val="pl-PL"/>
        </w:rPr>
        <w:t>20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9D757A">
        <w:rPr>
          <w:rFonts w:ascii="Times New Roman" w:hAnsi="Times New Roman"/>
          <w:color w:val="000000"/>
          <w:lang w:val="pl-PL"/>
        </w:rPr>
        <w:t>kwietnia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D645D1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6A7685BE"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>
        <w:rPr>
          <w:rFonts w:ascii="Times New Roman" w:hAnsi="Times New Roman"/>
          <w:lang w:val="pl-PL"/>
        </w:rPr>
        <w:t>1</w:t>
      </w:r>
      <w:r w:rsidRPr="00A26DB8">
        <w:rPr>
          <w:rFonts w:ascii="Times New Roman" w:hAnsi="Times New Roman"/>
          <w:lang w:val="pl-PL"/>
        </w:rPr>
        <w:t xml:space="preserve"> r. poz. </w:t>
      </w:r>
      <w:r w:rsidR="00D645D1">
        <w:rPr>
          <w:rFonts w:ascii="Times New Roman" w:hAnsi="Times New Roman"/>
          <w:lang w:val="pl-PL"/>
        </w:rPr>
        <w:t>2373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6FAF4EBA" w14:textId="77777777" w:rsidR="001E7310" w:rsidRDefault="001E7310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21591FB6" w14:textId="0D5B0197" w:rsidR="001E7310" w:rsidRPr="002116C9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zmieniającej koncesję </w:t>
      </w:r>
      <w:r w:rsidR="002116C9" w:rsidRPr="00F7557D">
        <w:rPr>
          <w:rFonts w:ascii="Times New Roman" w:hAnsi="Times New Roman"/>
          <w:lang w:val="pl-PL"/>
        </w:rPr>
        <w:t xml:space="preserve">na wydobywanie piasków </w:t>
      </w:r>
      <w:r w:rsidR="00165A67">
        <w:rPr>
          <w:rFonts w:ascii="Times New Roman" w:hAnsi="Times New Roman"/>
          <w:lang w:val="pl-PL"/>
        </w:rPr>
        <w:t xml:space="preserve">z części złoża </w:t>
      </w:r>
      <w:r w:rsidR="002116C9" w:rsidRPr="00F7557D">
        <w:rPr>
          <w:rFonts w:ascii="Times New Roman" w:hAnsi="Times New Roman"/>
          <w:lang w:val="pl-PL"/>
        </w:rPr>
        <w:t>„</w:t>
      </w:r>
      <w:r w:rsidR="009D757A">
        <w:rPr>
          <w:rFonts w:ascii="Times New Roman" w:hAnsi="Times New Roman"/>
          <w:lang w:val="pl-PL"/>
        </w:rPr>
        <w:t>Rzewuszyce</w:t>
      </w:r>
      <w:r w:rsidR="002116C9" w:rsidRPr="00F7557D">
        <w:rPr>
          <w:rFonts w:ascii="Times New Roman" w:hAnsi="Times New Roman"/>
          <w:lang w:val="pl-PL"/>
        </w:rPr>
        <w:t xml:space="preserve">”, </w:t>
      </w:r>
      <w:r w:rsidR="00061CA3" w:rsidRPr="009E6B54">
        <w:rPr>
          <w:rFonts w:ascii="Times New Roman" w:hAnsi="Times New Roman"/>
          <w:lang w:val="pl-PL"/>
        </w:rPr>
        <w:t xml:space="preserve">położonego w miejscowości </w:t>
      </w:r>
      <w:r w:rsidR="009D757A">
        <w:rPr>
          <w:rFonts w:ascii="Times New Roman" w:hAnsi="Times New Roman"/>
          <w:lang w:val="pl-PL"/>
        </w:rPr>
        <w:t>Rzewuszyce</w:t>
      </w:r>
      <w:r w:rsidR="00061CA3">
        <w:rPr>
          <w:rFonts w:ascii="Times New Roman" w:hAnsi="Times New Roman"/>
          <w:lang w:val="pl-PL"/>
        </w:rPr>
        <w:t xml:space="preserve">, </w:t>
      </w:r>
      <w:r w:rsidR="00061CA3" w:rsidRPr="009E6B54">
        <w:rPr>
          <w:rFonts w:ascii="Times New Roman" w:hAnsi="Times New Roman"/>
          <w:lang w:val="pl-PL"/>
        </w:rPr>
        <w:t xml:space="preserve">gminie </w:t>
      </w:r>
      <w:r w:rsidR="009D757A">
        <w:rPr>
          <w:rFonts w:ascii="Times New Roman" w:hAnsi="Times New Roman"/>
          <w:lang w:val="pl-PL"/>
        </w:rPr>
        <w:t>Kluczewsko</w:t>
      </w:r>
      <w:r w:rsidR="000A40D4" w:rsidRPr="003C2758">
        <w:rPr>
          <w:rFonts w:ascii="Times New Roman" w:hAnsi="Times New Roman"/>
          <w:lang w:val="pl-PL"/>
        </w:rPr>
        <w:t>.</w:t>
      </w:r>
    </w:p>
    <w:p w14:paraId="4690649A" w14:textId="062CC74B" w:rsidR="009C7009" w:rsidRDefault="00EB432A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r w:rsidR="00CF4706">
        <w:rPr>
          <w:rFonts w:ascii="Times New Roman" w:hAnsi="Times New Roman"/>
          <w:lang w:val="pl-PL"/>
        </w:rPr>
        <w:t xml:space="preserve">treścią </w:t>
      </w:r>
      <w:r w:rsidR="009C7009">
        <w:rPr>
          <w:rFonts w:ascii="Times New Roman" w:hAnsi="Times New Roman"/>
          <w:lang w:val="pl-PL"/>
        </w:rPr>
        <w:t>decyzji</w:t>
      </w:r>
      <w:r w:rsidR="00CF4706">
        <w:rPr>
          <w:rFonts w:ascii="Times New Roman" w:hAnsi="Times New Roman"/>
          <w:lang w:val="pl-PL"/>
        </w:rPr>
        <w:t xml:space="preserve"> oraz </w:t>
      </w:r>
      <w:r>
        <w:rPr>
          <w:rFonts w:ascii="Times New Roman" w:hAnsi="Times New Roman"/>
          <w:lang w:val="pl-PL"/>
        </w:rPr>
        <w:t xml:space="preserve">dokumentacją sprawy można zapoznać się w </w:t>
      </w:r>
      <w:r w:rsidR="009C7009"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 w:rsidR="009C7009">
        <w:rPr>
          <w:rFonts w:ascii="Times New Roman" w:hAnsi="Times New Roman"/>
          <w:lang w:val="pl-PL"/>
        </w:rPr>
        <w:t> </w:t>
      </w:r>
      <w:r w:rsidR="009C7009"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="009C7009" w:rsidRPr="009E6B54">
        <w:rPr>
          <w:rFonts w:ascii="Times New Roman" w:hAnsi="Times New Roman"/>
          <w:vertAlign w:val="superscript"/>
          <w:lang w:val="pl-PL"/>
        </w:rPr>
        <w:t>30</w:t>
      </w:r>
      <w:r w:rsidR="009C7009" w:rsidRPr="009E6B54">
        <w:rPr>
          <w:rFonts w:ascii="Times New Roman" w:hAnsi="Times New Roman"/>
          <w:lang w:val="pl-PL"/>
        </w:rPr>
        <w:t xml:space="preserve"> – 15</w:t>
      </w:r>
      <w:r w:rsidR="009C7009" w:rsidRPr="009E6B54">
        <w:rPr>
          <w:rFonts w:ascii="Times New Roman" w:hAnsi="Times New Roman"/>
          <w:vertAlign w:val="superscript"/>
          <w:lang w:val="pl-PL"/>
        </w:rPr>
        <w:t>30</w:t>
      </w:r>
      <w:r w:rsidR="009C7009" w:rsidRPr="009E6B54">
        <w:rPr>
          <w:rFonts w:ascii="Times New Roman" w:hAnsi="Times New Roman"/>
          <w:lang w:val="pl-PL"/>
        </w:rPr>
        <w:t xml:space="preserve">.  </w:t>
      </w:r>
    </w:p>
    <w:p w14:paraId="7CFB2384" w14:textId="1DDA672E" w:rsidR="00A26DB8" w:rsidRDefault="009C7009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Jednocześnie z </w:t>
      </w:r>
      <w:r w:rsidR="00A26DB8" w:rsidRPr="00A26DB8">
        <w:rPr>
          <w:rFonts w:ascii="Times New Roman" w:hAnsi="Times New Roman"/>
          <w:lang w:val="pl-PL"/>
        </w:rPr>
        <w:t xml:space="preserve">treścią </w:t>
      </w:r>
      <w:r>
        <w:rPr>
          <w:rFonts w:ascii="Times New Roman" w:hAnsi="Times New Roman"/>
          <w:lang w:val="pl-PL"/>
        </w:rPr>
        <w:t>decyzji</w:t>
      </w:r>
      <w:r w:rsidR="00A26DB8" w:rsidRPr="00A26DB8">
        <w:rPr>
          <w:rFonts w:ascii="Times New Roman" w:hAnsi="Times New Roman"/>
          <w:lang w:val="pl-PL"/>
        </w:rPr>
        <w:t xml:space="preserve"> można zapoznać </w:t>
      </w:r>
      <w:r w:rsidR="00EB432A" w:rsidRPr="00A26DB8">
        <w:rPr>
          <w:rFonts w:ascii="Times New Roman" w:hAnsi="Times New Roman"/>
          <w:lang w:val="pl-PL"/>
        </w:rPr>
        <w:t>się</w:t>
      </w:r>
      <w:r w:rsidR="00EB432A">
        <w:rPr>
          <w:rFonts w:ascii="Times New Roman" w:hAnsi="Times New Roman"/>
          <w:lang w:val="pl-PL"/>
        </w:rPr>
        <w:t xml:space="preserve"> </w:t>
      </w:r>
      <w:r w:rsidR="001841BA">
        <w:rPr>
          <w:rFonts w:ascii="Times New Roman" w:hAnsi="Times New Roman"/>
          <w:lang w:val="pl-PL"/>
        </w:rPr>
        <w:t>także</w:t>
      </w:r>
      <w:r w:rsidR="00EB432A" w:rsidRPr="00A26DB8">
        <w:rPr>
          <w:rFonts w:ascii="Times New Roman" w:hAnsi="Times New Roman"/>
          <w:lang w:val="pl-PL"/>
        </w:rPr>
        <w:t xml:space="preserve"> </w:t>
      </w:r>
      <w:r w:rsidR="00A26DB8" w:rsidRPr="00A26DB8">
        <w:rPr>
          <w:rFonts w:ascii="Times New Roman" w:hAnsi="Times New Roman"/>
          <w:lang w:val="pl-PL"/>
        </w:rPr>
        <w:t xml:space="preserve">na stronie internetowej www.bip.sejmik.kielce.pl w zakładce &gt; Załatwianie </w:t>
      </w:r>
      <w:r w:rsidR="00A26DB8">
        <w:rPr>
          <w:rFonts w:ascii="Times New Roman" w:hAnsi="Times New Roman"/>
          <w:lang w:val="pl-PL"/>
        </w:rPr>
        <w:t>spraw &gt; W zakresie środowiska i </w:t>
      </w:r>
      <w:r w:rsidR="00A26DB8" w:rsidRPr="00A26DB8">
        <w:rPr>
          <w:rFonts w:ascii="Times New Roman" w:hAnsi="Times New Roman"/>
          <w:lang w:val="pl-PL"/>
        </w:rPr>
        <w:t xml:space="preserve">gospodarki odpadami &gt; </w:t>
      </w:r>
      <w:r w:rsidR="00A26DB8">
        <w:rPr>
          <w:rFonts w:ascii="Times New Roman" w:hAnsi="Times New Roman"/>
          <w:lang w:val="pl-PL"/>
        </w:rPr>
        <w:t>Koncesje geologiczne</w:t>
      </w:r>
      <w:r w:rsidR="00A26DB8" w:rsidRPr="00A26DB8">
        <w:rPr>
          <w:rFonts w:ascii="Times New Roman" w:hAnsi="Times New Roman"/>
          <w:lang w:val="pl-PL"/>
        </w:rPr>
        <w:t>.</w:t>
      </w:r>
    </w:p>
    <w:p w14:paraId="498E6AC6" w14:textId="77777777"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14:paraId="77A31674" w14:textId="57673136" w:rsidR="00A26DB8" w:rsidRPr="008B5E13" w:rsidRDefault="001841BA" w:rsidP="008B5E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Dzień udostępnienia decyzji: </w:t>
      </w:r>
      <w:r w:rsidR="009D757A">
        <w:rPr>
          <w:rFonts w:ascii="Times New Roman" w:hAnsi="Times New Roman"/>
          <w:lang w:val="pl-PL"/>
        </w:rPr>
        <w:t>21</w:t>
      </w:r>
      <w:r>
        <w:rPr>
          <w:rFonts w:ascii="Times New Roman" w:hAnsi="Times New Roman"/>
          <w:lang w:val="pl-PL"/>
        </w:rPr>
        <w:t>.</w:t>
      </w:r>
      <w:r w:rsidR="00D645D1">
        <w:rPr>
          <w:rFonts w:ascii="Times New Roman" w:hAnsi="Times New Roman"/>
          <w:lang w:val="pl-PL"/>
        </w:rPr>
        <w:t>0</w:t>
      </w:r>
      <w:r w:rsidR="009D757A">
        <w:rPr>
          <w:rFonts w:ascii="Times New Roman" w:hAnsi="Times New Roman"/>
          <w:lang w:val="pl-PL"/>
        </w:rPr>
        <w:t>4</w:t>
      </w:r>
      <w:r>
        <w:rPr>
          <w:rFonts w:ascii="Times New Roman" w:hAnsi="Times New Roman"/>
          <w:lang w:val="pl-PL"/>
        </w:rPr>
        <w:t>.202</w:t>
      </w:r>
      <w:r w:rsidR="00D645D1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r.</w:t>
      </w: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009"/>
    <w:rsid w:val="009C728D"/>
    <w:rsid w:val="009D024A"/>
    <w:rsid w:val="009D3438"/>
    <w:rsid w:val="009D757A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4</cp:revision>
  <cp:lastPrinted>2022-01-14T07:57:00Z</cp:lastPrinted>
  <dcterms:created xsi:type="dcterms:W3CDTF">2022-04-21T08:00:00Z</dcterms:created>
  <dcterms:modified xsi:type="dcterms:W3CDTF">2022-04-21T08:02:00Z</dcterms:modified>
</cp:coreProperties>
</file>