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C940" w14:textId="77777777" w:rsidR="007D13DC" w:rsidRPr="00CE3BFF" w:rsidRDefault="007D13DC" w:rsidP="007D13D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BF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EE57FC2" w14:textId="77777777" w:rsidR="007D13DC" w:rsidRPr="00CE3BFF" w:rsidRDefault="007D13DC" w:rsidP="007D13DC">
      <w:p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E3BFF">
        <w:rPr>
          <w:rFonts w:ascii="Times New Roman" w:hAnsi="Times New Roman" w:cs="Times New Roman"/>
          <w:sz w:val="24"/>
          <w:szCs w:val="24"/>
        </w:rPr>
        <w:t xml:space="preserve">Projekt uchwały Sejmiku Województwa Świętokrzyskiego w sprawie </w:t>
      </w:r>
      <w:r w:rsidRPr="00C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B75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Regulaminu przyznawania stypendiów Samorządu Województwa Świętokrzyskiego </w:t>
      </w:r>
      <w:r w:rsidRPr="00FB755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Talenty Świętokrzyskie</w:t>
      </w:r>
      <w:r w:rsidRPr="00FB7554">
        <w:rPr>
          <w:rFonts w:ascii="Times New Roman" w:hAnsi="Times New Roman" w:cs="Times New Roman"/>
          <w:iCs/>
          <w:sz w:val="24"/>
          <w:szCs w:val="24"/>
        </w:rPr>
        <w:t xml:space="preserve"> dla studentów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FB75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3BFF">
        <w:rPr>
          <w:rFonts w:ascii="Times New Roman" w:hAnsi="Times New Roman" w:cs="Times New Roman"/>
          <w:sz w:val="24"/>
          <w:szCs w:val="24"/>
        </w:rPr>
        <w:t>stanowi akt prawa miejscowego.</w:t>
      </w:r>
    </w:p>
    <w:p w14:paraId="3670ABEB" w14:textId="1562F159" w:rsidR="00366E5F" w:rsidRDefault="007D13DC" w:rsidP="007D13DC">
      <w:r w:rsidRPr="00FB7554">
        <w:rPr>
          <w:rFonts w:ascii="Times New Roman" w:hAnsi="Times New Roman" w:cs="Times New Roman"/>
          <w:sz w:val="24"/>
          <w:szCs w:val="24"/>
        </w:rPr>
        <w:t xml:space="preserve">W związku z powyższym, zgodnie z art. 10a ust. 1, art. 41 ust. 1 ustawy z dnia </w:t>
      </w:r>
      <w:r w:rsidRPr="00FB7554">
        <w:rPr>
          <w:rFonts w:ascii="Times New Roman" w:hAnsi="Times New Roman" w:cs="Times New Roman"/>
          <w:color w:val="000000" w:themeColor="text1"/>
          <w:sz w:val="24"/>
          <w:szCs w:val="24"/>
        </w:rPr>
        <w:t>5 czerwca 1998 roku o samorządzie województwa (</w:t>
      </w:r>
      <w:r w:rsidRPr="00FB7554">
        <w:rPr>
          <w:rFonts w:ascii="Times New Roman" w:hAnsi="Times New Roman" w:cs="Times New Roman"/>
          <w:sz w:val="24"/>
          <w:szCs w:val="24"/>
        </w:rPr>
        <w:t>Dz. U. 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7554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547</w:t>
      </w:r>
      <w:r w:rsidRPr="00FB7554">
        <w:rPr>
          <w:rFonts w:ascii="Times New Roman" w:hAnsi="Times New Roman" w:cs="Times New Roman"/>
          <w:sz w:val="24"/>
          <w:szCs w:val="24"/>
        </w:rPr>
        <w:t>, z późn. zm.</w:t>
      </w:r>
      <w:r w:rsidRPr="00FB7554">
        <w:rPr>
          <w:rFonts w:ascii="Times New Roman" w:hAnsi="Times New Roman" w:cs="Times New Roman"/>
          <w:color w:val="000000" w:themeColor="text1"/>
          <w:sz w:val="24"/>
          <w:szCs w:val="24"/>
        </w:rPr>
        <w:t>), u</w:t>
      </w:r>
      <w:r w:rsidRPr="00FB7554">
        <w:rPr>
          <w:rFonts w:ascii="Times New Roman" w:hAnsi="Times New Roman" w:cs="Times New Roman"/>
          <w:sz w:val="24"/>
          <w:szCs w:val="24"/>
        </w:rPr>
        <w:t>chwałą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uchwałą Nr VIII/94/19 Sejmiku Województwa Świętokrzyskiego z dnia 15 kwietnia 2019 r. w sprawie przyjęcia zasad i trybu przeprowadzania konsultacji społecznych z mieszkańcami Województwa Świętokrzyskiego (Dz. Urz. Województwa Świętokrzyskiego poz. 1917), podlega on konsultacjom i konsultacjom społecznym.</w:t>
      </w:r>
    </w:p>
    <w:sectPr w:rsidR="0036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DC"/>
    <w:rsid w:val="00366E5F"/>
    <w:rsid w:val="005F132C"/>
    <w:rsid w:val="007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dcterms:created xsi:type="dcterms:W3CDTF">2022-04-06T11:00:00Z</dcterms:created>
  <dcterms:modified xsi:type="dcterms:W3CDTF">2022-04-06T11:00:00Z</dcterms:modified>
</cp:coreProperties>
</file>