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62674D" w14:textId="1FC13202" w:rsidR="00EB627F" w:rsidRPr="00BB7899" w:rsidRDefault="00EF3BEB" w:rsidP="00EB627F">
      <w:pPr>
        <w:spacing w:line="276" w:lineRule="auto"/>
        <w:jc w:val="right"/>
        <w:rPr>
          <w:rFonts w:asciiTheme="minorHAnsi" w:hAnsiTheme="minorHAnsi" w:cstheme="minorHAnsi"/>
          <w:bCs/>
        </w:rPr>
      </w:pPr>
      <w:bookmarkStart w:id="0" w:name="_GoBack"/>
      <w:bookmarkEnd w:id="0"/>
      <w:r w:rsidRPr="00BB7899">
        <w:rPr>
          <w:rFonts w:asciiTheme="minorHAnsi" w:hAnsiTheme="minorHAnsi" w:cstheme="minorHAnsi"/>
          <w:bCs/>
        </w:rPr>
        <w:t xml:space="preserve">  </w:t>
      </w:r>
      <w:r w:rsidR="00263CFF" w:rsidRPr="00BB7899">
        <w:rPr>
          <w:rFonts w:asciiTheme="minorHAnsi" w:hAnsiTheme="minorHAnsi" w:cstheme="minorHAnsi"/>
          <w:bCs/>
        </w:rPr>
        <w:t>Podzamcze</w:t>
      </w:r>
      <w:r w:rsidR="00246233" w:rsidRPr="00BB7899">
        <w:rPr>
          <w:rFonts w:asciiTheme="minorHAnsi" w:hAnsiTheme="minorHAnsi" w:cstheme="minorHAnsi"/>
          <w:bCs/>
        </w:rPr>
        <w:t xml:space="preserve">, dnia </w:t>
      </w:r>
      <w:r w:rsidR="00EF137D" w:rsidRPr="00BB7899">
        <w:rPr>
          <w:rFonts w:asciiTheme="minorHAnsi" w:hAnsiTheme="minorHAnsi" w:cstheme="minorHAnsi"/>
          <w:bCs/>
        </w:rPr>
        <w:t>1</w:t>
      </w:r>
      <w:r w:rsidR="00A85281">
        <w:rPr>
          <w:rFonts w:asciiTheme="minorHAnsi" w:hAnsiTheme="minorHAnsi" w:cstheme="minorHAnsi"/>
          <w:bCs/>
        </w:rPr>
        <w:t>2</w:t>
      </w:r>
      <w:r w:rsidR="00B35B6E" w:rsidRPr="00BB7899">
        <w:rPr>
          <w:rFonts w:asciiTheme="minorHAnsi" w:hAnsiTheme="minorHAnsi" w:cstheme="minorHAnsi"/>
          <w:bCs/>
        </w:rPr>
        <w:t>.</w:t>
      </w:r>
      <w:r w:rsidR="00263CFF" w:rsidRPr="00BB7899">
        <w:rPr>
          <w:rFonts w:asciiTheme="minorHAnsi" w:hAnsiTheme="minorHAnsi" w:cstheme="minorHAnsi"/>
          <w:bCs/>
        </w:rPr>
        <w:t>0</w:t>
      </w:r>
      <w:r w:rsidR="00EF137D" w:rsidRPr="00BB7899">
        <w:rPr>
          <w:rFonts w:asciiTheme="minorHAnsi" w:hAnsiTheme="minorHAnsi" w:cstheme="minorHAnsi"/>
          <w:bCs/>
        </w:rPr>
        <w:t>4</w:t>
      </w:r>
      <w:r w:rsidR="00EB627F" w:rsidRPr="00BB7899">
        <w:rPr>
          <w:rFonts w:asciiTheme="minorHAnsi" w:hAnsiTheme="minorHAnsi" w:cstheme="minorHAnsi"/>
          <w:bCs/>
        </w:rPr>
        <w:t>.202</w:t>
      </w:r>
      <w:r w:rsidR="008A13BF" w:rsidRPr="00BB7899">
        <w:rPr>
          <w:rFonts w:asciiTheme="minorHAnsi" w:hAnsiTheme="minorHAnsi" w:cstheme="minorHAnsi"/>
          <w:bCs/>
        </w:rPr>
        <w:t>2</w:t>
      </w:r>
      <w:r w:rsidR="00EB627F" w:rsidRPr="00BB7899">
        <w:rPr>
          <w:rFonts w:asciiTheme="minorHAnsi" w:hAnsiTheme="minorHAnsi" w:cstheme="minorHAnsi"/>
          <w:bCs/>
        </w:rPr>
        <w:t>r.</w:t>
      </w:r>
    </w:p>
    <w:p w14:paraId="61AF65D1" w14:textId="62D10BE0" w:rsidR="00263CFF" w:rsidRPr="00BB7899" w:rsidRDefault="00263CFF" w:rsidP="009D4950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B7899">
        <w:rPr>
          <w:rFonts w:asciiTheme="minorHAnsi" w:hAnsiTheme="minorHAnsi" w:cstheme="minorHAnsi"/>
          <w:bCs/>
        </w:rPr>
        <w:t>DZP</w:t>
      </w:r>
      <w:r w:rsidR="00B35B6E" w:rsidRPr="00BB7899">
        <w:rPr>
          <w:rFonts w:asciiTheme="minorHAnsi" w:hAnsiTheme="minorHAnsi" w:cstheme="minorHAnsi"/>
          <w:bCs/>
        </w:rPr>
        <w:t>-I</w:t>
      </w:r>
      <w:r w:rsidRPr="00BB7899">
        <w:rPr>
          <w:rFonts w:asciiTheme="minorHAnsi" w:hAnsiTheme="minorHAnsi" w:cstheme="minorHAnsi"/>
          <w:bCs/>
        </w:rPr>
        <w:t>I</w:t>
      </w:r>
      <w:r w:rsidR="00B35B6E" w:rsidRPr="00BB7899">
        <w:rPr>
          <w:rFonts w:asciiTheme="minorHAnsi" w:hAnsiTheme="minorHAnsi" w:cstheme="minorHAnsi"/>
          <w:bCs/>
        </w:rPr>
        <w:t>I.272.1.</w:t>
      </w:r>
      <w:r w:rsidR="00EF137D" w:rsidRPr="00BB7899">
        <w:rPr>
          <w:rFonts w:asciiTheme="minorHAnsi" w:hAnsiTheme="minorHAnsi" w:cstheme="minorHAnsi"/>
          <w:bCs/>
        </w:rPr>
        <w:t>6</w:t>
      </w:r>
      <w:r w:rsidR="00EB627F" w:rsidRPr="00BB7899">
        <w:rPr>
          <w:rFonts w:asciiTheme="minorHAnsi" w:hAnsiTheme="minorHAnsi" w:cstheme="minorHAnsi"/>
          <w:bCs/>
        </w:rPr>
        <w:t>.202</w:t>
      </w:r>
      <w:r w:rsidR="0073111C" w:rsidRPr="00BB7899">
        <w:rPr>
          <w:rFonts w:asciiTheme="minorHAnsi" w:hAnsiTheme="minorHAnsi" w:cstheme="minorHAnsi"/>
          <w:bCs/>
        </w:rPr>
        <w:t>2</w:t>
      </w:r>
    </w:p>
    <w:p w14:paraId="20E1FE7C" w14:textId="77777777" w:rsidR="00263CFF" w:rsidRPr="00BB7899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BB7899" w:rsidRDefault="00263CFF" w:rsidP="00263CFF">
      <w:pPr>
        <w:tabs>
          <w:tab w:val="left" w:pos="3119"/>
        </w:tabs>
        <w:ind w:left="2832"/>
        <w:rPr>
          <w:rFonts w:asciiTheme="minorHAnsi" w:hAnsiTheme="minorHAnsi" w:cstheme="minorHAnsi"/>
          <w:b/>
          <w:color w:val="264568"/>
        </w:rPr>
      </w:pPr>
      <w:r w:rsidRPr="00BB7899">
        <w:rPr>
          <w:rFonts w:asciiTheme="minorHAnsi" w:hAnsiTheme="minorHAnsi" w:cstheme="minorHAnsi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4036A991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7899">
        <w:rPr>
          <w:rFonts w:asciiTheme="minorHAnsi" w:hAnsiTheme="minorHAnsi" w:cstheme="minorHAnsi"/>
          <w:b/>
          <w:color w:val="264568"/>
        </w:rPr>
        <w:t>Regionalne Centrum</w:t>
      </w:r>
      <w:r w:rsidRPr="00BB7899">
        <w:rPr>
          <w:rFonts w:asciiTheme="minorHAnsi" w:hAnsiTheme="minorHAnsi" w:cstheme="minorHAnsi"/>
          <w:b/>
          <w:color w:val="264568"/>
        </w:rPr>
        <w:tab/>
      </w:r>
      <w:r w:rsidRPr="00BB7899">
        <w:rPr>
          <w:rFonts w:asciiTheme="minorHAnsi" w:hAnsiTheme="minorHAnsi" w:cstheme="minorHAnsi"/>
          <w:b/>
          <w:color w:val="264568"/>
        </w:rPr>
        <w:tab/>
      </w:r>
      <w:r w:rsidRPr="00BB7899">
        <w:rPr>
          <w:rFonts w:asciiTheme="minorHAnsi" w:hAnsiTheme="minorHAnsi" w:cstheme="minorHAnsi"/>
          <w:color w:val="264568"/>
        </w:rPr>
        <w:tab/>
      </w:r>
      <w:r w:rsidRPr="00BB7899">
        <w:rPr>
          <w:rFonts w:asciiTheme="minorHAnsi" w:hAnsiTheme="minorHAnsi" w:cstheme="minorHAnsi"/>
          <w:b/>
          <w:color w:val="264568"/>
        </w:rPr>
        <w:br/>
        <w:t>Naukowo-Technologiczne</w:t>
      </w:r>
      <w:r w:rsidRPr="00BB7899">
        <w:rPr>
          <w:rFonts w:asciiTheme="minorHAnsi" w:hAnsiTheme="minorHAnsi" w:cstheme="minorHAnsi"/>
          <w:b/>
          <w:color w:val="264568"/>
        </w:rPr>
        <w:tab/>
      </w:r>
    </w:p>
    <w:p w14:paraId="3D20EED1" w14:textId="5A09C467" w:rsidR="00032EA1" w:rsidRPr="00BB7899" w:rsidRDefault="00263CFF" w:rsidP="006B3E84">
      <w:pPr>
        <w:spacing w:before="60" w:after="120" w:line="168" w:lineRule="exact"/>
        <w:ind w:left="2832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0C13ED15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7899">
        <w:rPr>
          <w:rFonts w:asciiTheme="minorHAnsi" w:hAnsiTheme="minorHAnsi" w:cstheme="minorHAnsi"/>
          <w:color w:val="264568"/>
          <w:sz w:val="14"/>
        </w:rPr>
        <w:t>Podzamcze 45</w:t>
      </w:r>
      <w:r w:rsidRPr="00BB7899">
        <w:rPr>
          <w:rFonts w:asciiTheme="minorHAnsi" w:hAnsiTheme="minorHAnsi" w:cstheme="minorHAnsi"/>
          <w:color w:val="264568"/>
          <w:sz w:val="14"/>
        </w:rPr>
        <w:br/>
        <w:t>26-060 Chęciny</w:t>
      </w:r>
      <w:r w:rsidRPr="00BB7899">
        <w:rPr>
          <w:rFonts w:asciiTheme="minorHAnsi" w:hAnsiTheme="minorHAnsi" w:cstheme="minorHAnsi"/>
          <w:color w:val="264568"/>
          <w:sz w:val="14"/>
        </w:rPr>
        <w:br/>
        <w:t>tel. (41) 343 40 50</w:t>
      </w:r>
      <w:r w:rsidRPr="00BB7899">
        <w:rPr>
          <w:rFonts w:asciiTheme="minorHAnsi" w:hAnsiTheme="minorHAnsi" w:cstheme="minorHAnsi"/>
          <w:color w:val="264568"/>
          <w:sz w:val="14"/>
        </w:rPr>
        <w:br/>
        <w:t>faks (41) 307 44 76</w:t>
      </w:r>
      <w:r w:rsidRPr="00BB7899">
        <w:rPr>
          <w:rFonts w:asciiTheme="minorHAnsi" w:hAnsiTheme="minorHAnsi" w:cstheme="minorHAnsi"/>
          <w:color w:val="264568"/>
          <w:sz w:val="14"/>
        </w:rPr>
        <w:br/>
        <w:t>www.rcnt.pl</w:t>
      </w:r>
      <w:r w:rsidRPr="00BB7899">
        <w:rPr>
          <w:rFonts w:asciiTheme="minorHAnsi" w:hAnsiTheme="minorHAnsi" w:cstheme="minorHAnsi"/>
          <w:color w:val="264568"/>
          <w:sz w:val="14"/>
        </w:rPr>
        <w:br/>
      </w:r>
    </w:p>
    <w:p w14:paraId="24B6ED8C" w14:textId="77777777" w:rsidR="006B3E84" w:rsidRPr="00BB7899" w:rsidRDefault="006B3E84" w:rsidP="006B3E84">
      <w:pPr>
        <w:spacing w:before="60" w:after="120" w:line="168" w:lineRule="exact"/>
        <w:ind w:left="2832"/>
        <w:rPr>
          <w:rFonts w:asciiTheme="minorHAnsi" w:hAnsiTheme="minorHAnsi" w:cstheme="minorHAnsi"/>
        </w:rPr>
      </w:pPr>
    </w:p>
    <w:p w14:paraId="403484B8" w14:textId="77777777" w:rsidR="002D3782" w:rsidRPr="00BB7899" w:rsidRDefault="002D3782" w:rsidP="006B3E84">
      <w:pPr>
        <w:spacing w:before="60" w:after="120" w:line="168" w:lineRule="exact"/>
        <w:ind w:left="2832"/>
        <w:rPr>
          <w:rFonts w:asciiTheme="minorHAnsi" w:hAnsiTheme="minorHAnsi" w:cstheme="minorHAnsi"/>
        </w:rPr>
      </w:pPr>
    </w:p>
    <w:p w14:paraId="692B8DBE" w14:textId="7DBD5197" w:rsidR="00EB627F" w:rsidRPr="00BB7899" w:rsidRDefault="0073111C" w:rsidP="0073111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B7899">
        <w:rPr>
          <w:rFonts w:asciiTheme="minorHAnsi" w:hAnsiTheme="minorHAnsi" w:cstheme="minorHAnsi"/>
          <w:b/>
          <w:bCs/>
        </w:rPr>
        <w:t xml:space="preserve">Zawiadomienie o  </w:t>
      </w:r>
      <w:r w:rsidR="002D3782" w:rsidRPr="00BB7899">
        <w:rPr>
          <w:rFonts w:asciiTheme="minorHAnsi" w:hAnsiTheme="minorHAnsi" w:cstheme="minorHAnsi"/>
          <w:b/>
          <w:bCs/>
        </w:rPr>
        <w:t>wyborze najkorzystniejszej oferty</w:t>
      </w:r>
    </w:p>
    <w:p w14:paraId="46E9ADA8" w14:textId="77777777" w:rsidR="00EB627F" w:rsidRPr="00BB7899" w:rsidRDefault="00EB627F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18C3D486" w14:textId="77777777" w:rsidR="006B3E84" w:rsidRPr="00BB7899" w:rsidRDefault="006B3E84" w:rsidP="00EB627F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Cs/>
        </w:rPr>
      </w:pPr>
    </w:p>
    <w:p w14:paraId="35CD43DA" w14:textId="45279231" w:rsidR="00263CFF" w:rsidRPr="00BB7899" w:rsidRDefault="00EB627F" w:rsidP="002D3782">
      <w:pPr>
        <w:spacing w:line="264" w:lineRule="auto"/>
        <w:jc w:val="both"/>
        <w:rPr>
          <w:rFonts w:asciiTheme="minorHAnsi" w:eastAsiaTheme="minorHAnsi" w:hAnsiTheme="minorHAnsi" w:cstheme="minorHAnsi"/>
        </w:rPr>
      </w:pPr>
      <w:r w:rsidRPr="00BB7899">
        <w:rPr>
          <w:rFonts w:asciiTheme="minorHAnsi" w:eastAsia="Calibri" w:hAnsiTheme="minorHAnsi" w:cstheme="minorHAnsi"/>
          <w:bCs/>
          <w:i/>
          <w:iCs/>
        </w:rPr>
        <w:t>Dotyczy</w:t>
      </w:r>
      <w:r w:rsidR="0073111C" w:rsidRPr="00BB7899">
        <w:rPr>
          <w:rFonts w:asciiTheme="minorHAnsi" w:eastAsia="Calibri" w:hAnsiTheme="minorHAnsi" w:cstheme="minorHAnsi"/>
          <w:bCs/>
          <w:i/>
          <w:iCs/>
        </w:rPr>
        <w:t>:</w:t>
      </w:r>
      <w:r w:rsidRPr="00BB7899">
        <w:rPr>
          <w:rFonts w:asciiTheme="minorHAnsi" w:eastAsia="Calibri" w:hAnsiTheme="minorHAnsi" w:cstheme="minorHAnsi"/>
          <w:bCs/>
          <w:i/>
          <w:iCs/>
        </w:rPr>
        <w:t xml:space="preserve"> postępowania o udzielenie zamówienia publicznego prowadzonego w try</w:t>
      </w:r>
      <w:r w:rsidR="0045415E" w:rsidRPr="00BB7899">
        <w:rPr>
          <w:rFonts w:asciiTheme="minorHAnsi" w:eastAsia="Calibri" w:hAnsiTheme="minorHAnsi" w:cstheme="minorHAnsi"/>
          <w:bCs/>
          <w:i/>
          <w:iCs/>
        </w:rPr>
        <w:t xml:space="preserve">bie podstawowym bez negocjacji </w:t>
      </w:r>
      <w:r w:rsidRPr="00BB7899">
        <w:rPr>
          <w:rFonts w:asciiTheme="minorHAnsi" w:eastAsia="Calibri" w:hAnsiTheme="minorHAnsi" w:cstheme="minorHAnsi"/>
          <w:bCs/>
          <w:i/>
          <w:iCs/>
        </w:rPr>
        <w:t>zgod</w:t>
      </w:r>
      <w:r w:rsidR="0045415E" w:rsidRPr="00BB7899">
        <w:rPr>
          <w:rFonts w:asciiTheme="minorHAnsi" w:eastAsia="Calibri" w:hAnsiTheme="minorHAnsi" w:cstheme="minorHAnsi"/>
          <w:bCs/>
          <w:i/>
          <w:iCs/>
        </w:rPr>
        <w:t xml:space="preserve">nie z art. 275 pkt 1 ustawy </w:t>
      </w:r>
      <w:proofErr w:type="spellStart"/>
      <w:r w:rsidR="0045415E" w:rsidRPr="00BB7899">
        <w:rPr>
          <w:rFonts w:asciiTheme="minorHAnsi" w:eastAsia="Calibri" w:hAnsiTheme="minorHAnsi" w:cstheme="minorHAnsi"/>
          <w:bCs/>
          <w:i/>
          <w:iCs/>
        </w:rPr>
        <w:t>Pzp</w:t>
      </w:r>
      <w:proofErr w:type="spellEnd"/>
      <w:r w:rsidRPr="00BB7899">
        <w:rPr>
          <w:rFonts w:asciiTheme="minorHAnsi" w:eastAsia="Calibri" w:hAnsiTheme="minorHAnsi" w:cstheme="minorHAnsi"/>
          <w:bCs/>
          <w:i/>
          <w:iCs/>
        </w:rPr>
        <w:t xml:space="preserve"> pn.:</w:t>
      </w:r>
      <w:r w:rsidRPr="00BB7899">
        <w:rPr>
          <w:rFonts w:asciiTheme="minorHAnsi" w:eastAsia="Calibri" w:hAnsiTheme="minorHAnsi" w:cstheme="minorHAnsi"/>
          <w:i/>
        </w:rPr>
        <w:t xml:space="preserve"> </w:t>
      </w:r>
      <w:r w:rsidR="00263CFF" w:rsidRPr="00BB7899">
        <w:rPr>
          <w:rFonts w:asciiTheme="minorHAnsi" w:hAnsiTheme="minorHAnsi" w:cstheme="minorHAnsi"/>
          <w:color w:val="000000"/>
          <w:sz w:val="23"/>
          <w:szCs w:val="23"/>
        </w:rPr>
        <w:t>„</w:t>
      </w:r>
      <w:r w:rsidR="00EF137D" w:rsidRPr="00BB7899">
        <w:rPr>
          <w:rFonts w:asciiTheme="minorHAnsi" w:hAnsiTheme="minorHAnsi" w:cstheme="minorHAnsi"/>
          <w:b/>
        </w:rPr>
        <w:t xml:space="preserve">Dostawa odczynników na cele </w:t>
      </w:r>
      <w:proofErr w:type="spellStart"/>
      <w:r w:rsidR="00EF137D" w:rsidRPr="00BB7899">
        <w:rPr>
          <w:rFonts w:asciiTheme="minorHAnsi" w:hAnsiTheme="minorHAnsi" w:cstheme="minorHAnsi"/>
          <w:b/>
        </w:rPr>
        <w:t>Biobanku</w:t>
      </w:r>
      <w:proofErr w:type="spellEnd"/>
      <w:r w:rsidR="00EF137D" w:rsidRPr="00BB7899">
        <w:rPr>
          <w:rFonts w:asciiTheme="minorHAnsi" w:hAnsiTheme="minorHAnsi" w:cstheme="minorHAnsi"/>
          <w:b/>
        </w:rPr>
        <w:t>, Medycznego Laboratorium Diagnostycznego oraz Publicznego Banku Komórek Macierzystych Regionalnego Centrum Naukowo-Technologicznego w Podzamczu</w:t>
      </w:r>
      <w:r w:rsidR="00263CFF" w:rsidRPr="00BB7899">
        <w:rPr>
          <w:rFonts w:asciiTheme="minorHAnsi" w:hAnsiTheme="minorHAnsi" w:cstheme="minorHAnsi"/>
        </w:rPr>
        <w:t>”.</w:t>
      </w:r>
    </w:p>
    <w:p w14:paraId="2BBCE927" w14:textId="77777777" w:rsidR="006B3E84" w:rsidRPr="00BB7899" w:rsidRDefault="006B3E84" w:rsidP="00B35B6E">
      <w:pPr>
        <w:spacing w:after="120" w:line="264" w:lineRule="auto"/>
        <w:jc w:val="center"/>
        <w:rPr>
          <w:rFonts w:asciiTheme="minorHAnsi" w:hAnsiTheme="minorHAnsi" w:cstheme="minorHAnsi"/>
          <w:i/>
        </w:rPr>
      </w:pPr>
    </w:p>
    <w:p w14:paraId="1E9B1996" w14:textId="7B8C5371" w:rsidR="00400CF9" w:rsidRPr="00BB7899" w:rsidRDefault="00EB627F" w:rsidP="002D3782">
      <w:pPr>
        <w:spacing w:line="276" w:lineRule="auto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ab/>
        <w:t xml:space="preserve">Zamawiający </w:t>
      </w:r>
      <w:r w:rsidR="00CF7EA9" w:rsidRPr="00BB7899">
        <w:rPr>
          <w:rFonts w:asciiTheme="minorHAnsi" w:hAnsiTheme="minorHAnsi" w:cstheme="minorHAnsi"/>
        </w:rPr>
        <w:t xml:space="preserve">Regionalne Centrum Naukowo-Technologiczne w Podzamczu </w:t>
      </w:r>
      <w:r w:rsidR="0073111C" w:rsidRPr="00BB7899">
        <w:rPr>
          <w:rFonts w:asciiTheme="minorHAnsi" w:hAnsiTheme="minorHAnsi" w:cstheme="minorHAnsi"/>
        </w:rPr>
        <w:t>działając na podstawie art. 2</w:t>
      </w:r>
      <w:r w:rsidR="002075BD" w:rsidRPr="00BB7899">
        <w:rPr>
          <w:rFonts w:asciiTheme="minorHAnsi" w:hAnsiTheme="minorHAnsi" w:cstheme="minorHAnsi"/>
        </w:rPr>
        <w:t>53</w:t>
      </w:r>
      <w:r w:rsidR="0073111C" w:rsidRPr="00BB7899">
        <w:rPr>
          <w:rFonts w:asciiTheme="minorHAnsi" w:hAnsiTheme="minorHAnsi" w:cstheme="minorHAnsi"/>
        </w:rPr>
        <w:t xml:space="preserve"> ust. 1 pkt </w:t>
      </w:r>
      <w:r w:rsidR="002075BD" w:rsidRPr="00BB7899">
        <w:rPr>
          <w:rFonts w:asciiTheme="minorHAnsi" w:hAnsiTheme="minorHAnsi" w:cstheme="minorHAnsi"/>
        </w:rPr>
        <w:t>1</w:t>
      </w:r>
      <w:r w:rsidR="0073111C" w:rsidRPr="00BB7899">
        <w:rPr>
          <w:rFonts w:asciiTheme="minorHAnsi" w:hAnsiTheme="minorHAnsi" w:cstheme="minorHAnsi"/>
        </w:rPr>
        <w:t xml:space="preserve"> </w:t>
      </w:r>
      <w:r w:rsidRPr="00BB7899">
        <w:rPr>
          <w:rFonts w:asciiTheme="minorHAnsi" w:hAnsiTheme="minorHAnsi" w:cstheme="minorHAnsi"/>
        </w:rPr>
        <w:t>ustawy z dnia 11 września 2019r. Prawo zam</w:t>
      </w:r>
      <w:r w:rsidR="002D3782" w:rsidRPr="00BB7899">
        <w:rPr>
          <w:rFonts w:asciiTheme="minorHAnsi" w:hAnsiTheme="minorHAnsi" w:cstheme="minorHAnsi"/>
        </w:rPr>
        <w:t xml:space="preserve">ówień </w:t>
      </w:r>
      <w:r w:rsidR="007A4A9B" w:rsidRPr="00BB7899">
        <w:rPr>
          <w:rFonts w:asciiTheme="minorHAnsi" w:hAnsiTheme="minorHAnsi" w:cstheme="minorHAnsi"/>
        </w:rPr>
        <w:t>publicznych (Dz. U. z 2021r. poz. 1129</w:t>
      </w:r>
      <w:r w:rsidR="002075BD" w:rsidRPr="00BB7899">
        <w:rPr>
          <w:rFonts w:asciiTheme="minorHAnsi" w:hAnsiTheme="minorHAnsi" w:cstheme="minorHAnsi"/>
        </w:rPr>
        <w:t xml:space="preserve"> z </w:t>
      </w:r>
      <w:proofErr w:type="spellStart"/>
      <w:r w:rsidR="002075BD" w:rsidRPr="00BB7899">
        <w:rPr>
          <w:rFonts w:asciiTheme="minorHAnsi" w:hAnsiTheme="minorHAnsi" w:cstheme="minorHAnsi"/>
        </w:rPr>
        <w:t>późn</w:t>
      </w:r>
      <w:proofErr w:type="spellEnd"/>
      <w:r w:rsidR="002075BD" w:rsidRPr="00BB7899">
        <w:rPr>
          <w:rFonts w:asciiTheme="minorHAnsi" w:hAnsiTheme="minorHAnsi" w:cstheme="minorHAnsi"/>
        </w:rPr>
        <w:t>. zm.)</w:t>
      </w:r>
      <w:r w:rsidR="00950374" w:rsidRPr="00BB7899">
        <w:rPr>
          <w:rFonts w:asciiTheme="minorHAnsi" w:hAnsiTheme="minorHAnsi" w:cstheme="minorHAnsi"/>
        </w:rPr>
        <w:t xml:space="preserve"> informuje że w przedmiotowym postępowaniu</w:t>
      </w:r>
      <w:r w:rsidR="002075BD" w:rsidRPr="00BB7899">
        <w:rPr>
          <w:rFonts w:asciiTheme="minorHAnsi" w:hAnsiTheme="minorHAnsi" w:cstheme="minorHAnsi"/>
        </w:rPr>
        <w:t xml:space="preserve"> dokonał w</w:t>
      </w:r>
      <w:r w:rsidR="00EF137D" w:rsidRPr="00BB7899">
        <w:rPr>
          <w:rFonts w:asciiTheme="minorHAnsi" w:hAnsiTheme="minorHAnsi" w:cstheme="minorHAnsi"/>
        </w:rPr>
        <w:t>yboru najkorzystniejszych ofert</w:t>
      </w:r>
      <w:r w:rsidR="00204DCF" w:rsidRPr="00BB7899">
        <w:rPr>
          <w:rFonts w:asciiTheme="minorHAnsi" w:hAnsiTheme="minorHAnsi" w:cstheme="minorHAnsi"/>
        </w:rPr>
        <w:t xml:space="preserve"> </w:t>
      </w:r>
      <w:r w:rsidR="00EF137D" w:rsidRPr="00BB7899">
        <w:rPr>
          <w:rFonts w:asciiTheme="minorHAnsi" w:hAnsiTheme="minorHAnsi" w:cstheme="minorHAnsi"/>
        </w:rPr>
        <w:t>złożonych</w:t>
      </w:r>
      <w:r w:rsidR="00950374" w:rsidRPr="00BB7899">
        <w:rPr>
          <w:rFonts w:asciiTheme="minorHAnsi" w:hAnsiTheme="minorHAnsi" w:cstheme="minorHAnsi"/>
        </w:rPr>
        <w:t xml:space="preserve"> przez Wykonawc</w:t>
      </w:r>
      <w:r w:rsidR="00EF137D" w:rsidRPr="00BB7899">
        <w:rPr>
          <w:rFonts w:asciiTheme="minorHAnsi" w:hAnsiTheme="minorHAnsi" w:cstheme="minorHAnsi"/>
        </w:rPr>
        <w:t>ów</w:t>
      </w:r>
      <w:r w:rsidR="00950374" w:rsidRPr="00BB7899">
        <w:rPr>
          <w:rFonts w:asciiTheme="minorHAnsi" w:hAnsiTheme="minorHAnsi" w:cstheme="minorHAnsi"/>
        </w:rPr>
        <w:t>, któr</w:t>
      </w:r>
      <w:r w:rsidR="00EF137D" w:rsidRPr="00BB7899">
        <w:rPr>
          <w:rFonts w:asciiTheme="minorHAnsi" w:hAnsiTheme="minorHAnsi" w:cstheme="minorHAnsi"/>
        </w:rPr>
        <w:t>zy</w:t>
      </w:r>
      <w:r w:rsidR="00950374" w:rsidRPr="00BB7899">
        <w:rPr>
          <w:rFonts w:asciiTheme="minorHAnsi" w:hAnsiTheme="minorHAnsi" w:cstheme="minorHAnsi"/>
        </w:rPr>
        <w:t xml:space="preserve"> uzyska</w:t>
      </w:r>
      <w:r w:rsidR="00EF137D" w:rsidRPr="00BB7899">
        <w:rPr>
          <w:rFonts w:asciiTheme="minorHAnsi" w:hAnsiTheme="minorHAnsi" w:cstheme="minorHAnsi"/>
        </w:rPr>
        <w:t>li</w:t>
      </w:r>
      <w:r w:rsidR="00950374" w:rsidRPr="00BB7899">
        <w:rPr>
          <w:rFonts w:asciiTheme="minorHAnsi" w:hAnsiTheme="minorHAnsi" w:cstheme="minorHAnsi"/>
        </w:rPr>
        <w:t xml:space="preserve"> największ</w:t>
      </w:r>
      <w:r w:rsidR="00EF137D" w:rsidRPr="00BB7899">
        <w:rPr>
          <w:rFonts w:asciiTheme="minorHAnsi" w:hAnsiTheme="minorHAnsi" w:cstheme="minorHAnsi"/>
        </w:rPr>
        <w:t>ą</w:t>
      </w:r>
      <w:r w:rsidR="00950374" w:rsidRPr="00BB7899">
        <w:rPr>
          <w:rFonts w:asciiTheme="minorHAnsi" w:hAnsiTheme="minorHAnsi" w:cstheme="minorHAnsi"/>
        </w:rPr>
        <w:t xml:space="preserve"> ilość punktów:</w:t>
      </w:r>
    </w:p>
    <w:p w14:paraId="516A023F" w14:textId="77777777" w:rsidR="00EF137D" w:rsidRPr="00BB7899" w:rsidRDefault="00EF137D" w:rsidP="002D3782">
      <w:pPr>
        <w:spacing w:line="276" w:lineRule="auto"/>
        <w:jc w:val="both"/>
        <w:rPr>
          <w:rFonts w:asciiTheme="minorHAnsi" w:hAnsiTheme="minorHAnsi" w:cstheme="minorHAnsi"/>
        </w:rPr>
      </w:pPr>
    </w:p>
    <w:p w14:paraId="0D1C3EFA" w14:textId="77777777" w:rsidR="00EF137D" w:rsidRPr="00BB7899" w:rsidRDefault="00EF137D" w:rsidP="00EF137D">
      <w:pPr>
        <w:pStyle w:val="Default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  <w:b/>
        </w:rPr>
        <w:t>Zadanie I</w:t>
      </w:r>
      <w:r w:rsidRPr="00BB7899">
        <w:rPr>
          <w:rFonts w:asciiTheme="minorHAnsi" w:hAnsiTheme="minorHAnsi" w:cstheme="minorHAnsi"/>
        </w:rPr>
        <w:t xml:space="preserve"> </w:t>
      </w:r>
      <w:r w:rsidRPr="00BB7899">
        <w:rPr>
          <w:rFonts w:asciiTheme="minorHAnsi" w:hAnsiTheme="minorHAnsi" w:cstheme="minorHAnsi"/>
          <w:b/>
          <w:bCs/>
        </w:rPr>
        <w:t xml:space="preserve">Dostawa sukcesywna odczynników do </w:t>
      </w:r>
      <w:proofErr w:type="spellStart"/>
      <w:r w:rsidRPr="00BB7899">
        <w:rPr>
          <w:rFonts w:asciiTheme="minorHAnsi" w:hAnsiTheme="minorHAnsi" w:cstheme="minorHAnsi"/>
          <w:b/>
          <w:bCs/>
        </w:rPr>
        <w:t>cytometru</w:t>
      </w:r>
      <w:proofErr w:type="spellEnd"/>
      <w:r w:rsidRPr="00BB7899">
        <w:rPr>
          <w:rFonts w:asciiTheme="minorHAnsi" w:hAnsiTheme="minorHAnsi" w:cstheme="minorHAnsi"/>
          <w:b/>
          <w:bCs/>
        </w:rPr>
        <w:t xml:space="preserve"> BD </w:t>
      </w:r>
      <w:proofErr w:type="spellStart"/>
      <w:r w:rsidRPr="00BB7899">
        <w:rPr>
          <w:rFonts w:asciiTheme="minorHAnsi" w:hAnsiTheme="minorHAnsi" w:cstheme="minorHAnsi"/>
          <w:b/>
          <w:bCs/>
        </w:rPr>
        <w:t>FACSCalibur</w:t>
      </w:r>
      <w:proofErr w:type="spellEnd"/>
    </w:p>
    <w:p w14:paraId="6AE50FD0" w14:textId="4F445FCE" w:rsidR="00EF137D" w:rsidRPr="00BB7899" w:rsidRDefault="00EF137D" w:rsidP="002D3782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7800" w:type="dxa"/>
        <w:tblLayout w:type="fixed"/>
        <w:tblLook w:val="04A0" w:firstRow="1" w:lastRow="0" w:firstColumn="1" w:lastColumn="0" w:noHBand="0" w:noVBand="1"/>
      </w:tblPr>
      <w:tblGrid>
        <w:gridCol w:w="859"/>
        <w:gridCol w:w="3112"/>
        <w:gridCol w:w="1269"/>
        <w:gridCol w:w="1568"/>
        <w:gridCol w:w="992"/>
      </w:tblGrid>
      <w:tr w:rsidR="00400CF9" w:rsidRPr="00BB7899" w14:paraId="30338D9C" w14:textId="77777777" w:rsidTr="00EF137D">
        <w:trPr>
          <w:trHeight w:val="1013"/>
        </w:trPr>
        <w:tc>
          <w:tcPr>
            <w:tcW w:w="859" w:type="dxa"/>
          </w:tcPr>
          <w:p w14:paraId="5D98BCC6" w14:textId="77777777" w:rsidR="00400CF9" w:rsidRPr="00BB7899" w:rsidRDefault="00400CF9" w:rsidP="008335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3112" w:type="dxa"/>
          </w:tcPr>
          <w:p w14:paraId="478ED3CB" w14:textId="77777777" w:rsidR="00400CF9" w:rsidRPr="00BB7899" w:rsidRDefault="00400CF9" w:rsidP="008335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5FE0BF" w14:textId="77777777" w:rsidR="00400CF9" w:rsidRPr="00BB7899" w:rsidRDefault="00400CF9" w:rsidP="008335A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Złożone oferty</w:t>
            </w:r>
          </w:p>
        </w:tc>
        <w:tc>
          <w:tcPr>
            <w:tcW w:w="1269" w:type="dxa"/>
          </w:tcPr>
          <w:p w14:paraId="723DDC98" w14:textId="77777777" w:rsidR="00400CF9" w:rsidRPr="00BB7899" w:rsidRDefault="00400CF9" w:rsidP="00833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A44B1EC" w14:textId="77777777" w:rsidR="00400CF9" w:rsidRPr="00BB7899" w:rsidRDefault="00400CF9" w:rsidP="00833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Cena  brutto</w:t>
            </w:r>
          </w:p>
        </w:tc>
        <w:tc>
          <w:tcPr>
            <w:tcW w:w="1568" w:type="dxa"/>
          </w:tcPr>
          <w:p w14:paraId="486A8A91" w14:textId="4B79E6E1" w:rsidR="00400CF9" w:rsidRPr="00BB7899" w:rsidRDefault="00400CF9" w:rsidP="00400CF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Termin dostawy</w:t>
            </w:r>
          </w:p>
        </w:tc>
        <w:tc>
          <w:tcPr>
            <w:tcW w:w="992" w:type="dxa"/>
            <w:hideMark/>
          </w:tcPr>
          <w:p w14:paraId="28D6BAB2" w14:textId="77777777" w:rsidR="00400CF9" w:rsidRPr="00BB7899" w:rsidRDefault="00400CF9" w:rsidP="00833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0C4FD3A" w14:textId="77777777" w:rsidR="00400CF9" w:rsidRPr="00BB7899" w:rsidRDefault="00400CF9" w:rsidP="008335A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Razem pkt.</w:t>
            </w:r>
          </w:p>
        </w:tc>
      </w:tr>
      <w:tr w:rsidR="00400CF9" w:rsidRPr="00BB7899" w14:paraId="3735AFC6" w14:textId="77777777" w:rsidTr="00EF137D">
        <w:trPr>
          <w:trHeight w:val="1059"/>
        </w:trPr>
        <w:tc>
          <w:tcPr>
            <w:tcW w:w="859" w:type="dxa"/>
          </w:tcPr>
          <w:p w14:paraId="44CC76F5" w14:textId="543B53E5" w:rsidR="00400CF9" w:rsidRPr="00BB7899" w:rsidRDefault="00EF137D" w:rsidP="008335A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2" w:type="dxa"/>
          </w:tcPr>
          <w:p w14:paraId="6A2788DE" w14:textId="19F68110" w:rsidR="00400CF9" w:rsidRPr="00BB7899" w:rsidRDefault="00EF137D" w:rsidP="00400CF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B7899">
              <w:rPr>
                <w:rFonts w:asciiTheme="minorHAnsi" w:hAnsiTheme="minorHAnsi" w:cstheme="minorHAnsi"/>
              </w:rPr>
              <w:t>Becton</w:t>
            </w:r>
            <w:proofErr w:type="spellEnd"/>
            <w:r w:rsidRPr="00BB7899">
              <w:rPr>
                <w:rFonts w:asciiTheme="minorHAnsi" w:hAnsiTheme="minorHAnsi" w:cstheme="minorHAnsi"/>
              </w:rPr>
              <w:t xml:space="preserve"> Dickinson Polska Sp. z o.o., ul. Osmańska 14, 02-823 Warszawa</w:t>
            </w:r>
          </w:p>
        </w:tc>
        <w:tc>
          <w:tcPr>
            <w:tcW w:w="1269" w:type="dxa"/>
          </w:tcPr>
          <w:p w14:paraId="09BA975A" w14:textId="77777777" w:rsidR="00400CF9" w:rsidRPr="00BB7899" w:rsidRDefault="00400CF9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60 pkt</w:t>
            </w:r>
          </w:p>
        </w:tc>
        <w:tc>
          <w:tcPr>
            <w:tcW w:w="1568" w:type="dxa"/>
          </w:tcPr>
          <w:p w14:paraId="564CFDFC" w14:textId="3D74F646" w:rsidR="00400CF9" w:rsidRPr="00BB7899" w:rsidRDefault="00EF137D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00CF9" w:rsidRPr="00BB7899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  <w:tc>
          <w:tcPr>
            <w:tcW w:w="992" w:type="dxa"/>
          </w:tcPr>
          <w:p w14:paraId="5AFD01AA" w14:textId="0CE395C5" w:rsidR="00400CF9" w:rsidRPr="00BB7899" w:rsidRDefault="00EF137D" w:rsidP="008335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400CF9" w:rsidRPr="00BB7899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</w:tr>
    </w:tbl>
    <w:p w14:paraId="592093EB" w14:textId="77777777" w:rsidR="00CC6C6D" w:rsidRPr="00BB7899" w:rsidRDefault="00CC6C6D" w:rsidP="006B3E84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3EC1CF2" w14:textId="3B20D1B7" w:rsidR="006B3E84" w:rsidRPr="00BB7899" w:rsidRDefault="006B3E84" w:rsidP="006B3E84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>Liczba pun</w:t>
      </w:r>
      <w:r w:rsidR="00EF137D" w:rsidRPr="00BB7899">
        <w:rPr>
          <w:rFonts w:asciiTheme="minorHAnsi" w:hAnsiTheme="minorHAnsi" w:cstheme="minorHAnsi"/>
        </w:rPr>
        <w:t>któw wybranej oferty wynosi: 60</w:t>
      </w:r>
      <w:r w:rsidRPr="00BB7899">
        <w:rPr>
          <w:rFonts w:asciiTheme="minorHAnsi" w:hAnsiTheme="minorHAnsi" w:cstheme="minorHAnsi"/>
        </w:rPr>
        <w:t>.</w:t>
      </w:r>
    </w:p>
    <w:p w14:paraId="3DBAB905" w14:textId="3C30886B" w:rsidR="00204DCF" w:rsidRPr="00BB7899" w:rsidRDefault="006B3E84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 xml:space="preserve">Uzasadnienie wyboru oferty najkorzystniejszej – zgodnie z przyjętymi kryteriami (cena 60 pkt., </w:t>
      </w:r>
      <w:r w:rsidR="00376CFB" w:rsidRPr="00BB7899">
        <w:rPr>
          <w:rFonts w:asciiTheme="minorHAnsi" w:hAnsiTheme="minorHAnsi" w:cstheme="minorHAnsi"/>
        </w:rPr>
        <w:t>termin</w:t>
      </w:r>
      <w:r w:rsidR="00400CF9" w:rsidRPr="00BB7899">
        <w:rPr>
          <w:rFonts w:asciiTheme="minorHAnsi" w:hAnsiTheme="minorHAnsi" w:cstheme="minorHAnsi"/>
        </w:rPr>
        <w:t xml:space="preserve"> dostawy 4</w:t>
      </w:r>
      <w:r w:rsidRPr="00BB7899">
        <w:rPr>
          <w:rFonts w:asciiTheme="minorHAnsi" w:hAnsiTheme="minorHAnsi" w:cstheme="minorHAnsi"/>
        </w:rPr>
        <w:t>0 pkt.) w/w oferta u</w:t>
      </w:r>
      <w:r w:rsidR="00204DCF" w:rsidRPr="00BB7899">
        <w:rPr>
          <w:rFonts w:asciiTheme="minorHAnsi" w:hAnsiTheme="minorHAnsi" w:cstheme="minorHAnsi"/>
        </w:rPr>
        <w:t>zyskała najwyższą ilość punktów.</w:t>
      </w:r>
    </w:p>
    <w:p w14:paraId="023CF6E6" w14:textId="77D897DD" w:rsidR="007953CB" w:rsidRPr="00BB7899" w:rsidRDefault="007953CB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ECF5C31" w14:textId="77777777" w:rsidR="00EF137D" w:rsidRPr="00BB7899" w:rsidRDefault="00EF137D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4108691" w14:textId="77777777" w:rsidR="00EF137D" w:rsidRPr="00BB7899" w:rsidRDefault="00EF137D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9071615" w14:textId="77777777" w:rsidR="00EF137D" w:rsidRPr="00BB7899" w:rsidRDefault="00EF137D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FE70050" w14:textId="77777777" w:rsidR="00EF137D" w:rsidRPr="00BB7899" w:rsidRDefault="00EF137D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C03F15A" w14:textId="77777777" w:rsidR="00EF137D" w:rsidRPr="00BB7899" w:rsidRDefault="00EF137D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33F7234" w14:textId="7CB4A7AB" w:rsidR="00EF137D" w:rsidRPr="00BB7899" w:rsidRDefault="00EF137D" w:rsidP="00EF137D">
      <w:pPr>
        <w:widowControl w:val="0"/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  <w:r w:rsidRPr="00BB7899">
        <w:rPr>
          <w:rFonts w:asciiTheme="minorHAnsi" w:hAnsiTheme="minorHAnsi" w:cstheme="minorHAnsi"/>
          <w:b/>
        </w:rPr>
        <w:lastRenderedPageBreak/>
        <w:t>Zadanie IV</w:t>
      </w:r>
      <w:r w:rsidRPr="00BB7899">
        <w:rPr>
          <w:rFonts w:asciiTheme="minorHAnsi" w:hAnsiTheme="minorHAnsi" w:cstheme="minorHAnsi"/>
        </w:rPr>
        <w:t xml:space="preserve"> </w:t>
      </w:r>
      <w:r w:rsidRPr="00BB7899">
        <w:rPr>
          <w:rFonts w:asciiTheme="minorHAnsi" w:hAnsiTheme="minorHAnsi" w:cstheme="minorHAnsi"/>
          <w:b/>
          <w:bCs/>
          <w:color w:val="000000"/>
        </w:rPr>
        <w:t xml:space="preserve">Dostawa sukcesywna odczynników dedykowanych do aparatu </w:t>
      </w:r>
      <w:proofErr w:type="spellStart"/>
      <w:r w:rsidRPr="00BB7899">
        <w:rPr>
          <w:rFonts w:asciiTheme="minorHAnsi" w:hAnsiTheme="minorHAnsi" w:cstheme="minorHAnsi"/>
          <w:b/>
          <w:bCs/>
          <w:color w:val="000000"/>
        </w:rPr>
        <w:t>Sysmex</w:t>
      </w:r>
      <w:proofErr w:type="spellEnd"/>
      <w:r w:rsidRPr="00BB7899">
        <w:rPr>
          <w:rFonts w:asciiTheme="minorHAnsi" w:hAnsiTheme="minorHAnsi" w:cstheme="minorHAnsi"/>
          <w:b/>
          <w:bCs/>
          <w:color w:val="000000"/>
        </w:rPr>
        <w:t xml:space="preserve"> XN-1000[DIFF]</w:t>
      </w:r>
      <w:proofErr w:type="spellStart"/>
      <w:r w:rsidRPr="00BB7899">
        <w:rPr>
          <w:rFonts w:asciiTheme="minorHAnsi" w:hAnsiTheme="minorHAnsi" w:cstheme="minorHAnsi"/>
          <w:b/>
          <w:bCs/>
          <w:color w:val="000000"/>
        </w:rPr>
        <w:t>Pure</w:t>
      </w:r>
      <w:proofErr w:type="spellEnd"/>
    </w:p>
    <w:p w14:paraId="040CF99B" w14:textId="77777777" w:rsidR="00EF137D" w:rsidRPr="00BB7899" w:rsidRDefault="00EF137D" w:rsidP="00EF137D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7800" w:type="dxa"/>
        <w:tblLayout w:type="fixed"/>
        <w:tblLook w:val="04A0" w:firstRow="1" w:lastRow="0" w:firstColumn="1" w:lastColumn="0" w:noHBand="0" w:noVBand="1"/>
      </w:tblPr>
      <w:tblGrid>
        <w:gridCol w:w="859"/>
        <w:gridCol w:w="3112"/>
        <w:gridCol w:w="1269"/>
        <w:gridCol w:w="1568"/>
        <w:gridCol w:w="992"/>
      </w:tblGrid>
      <w:tr w:rsidR="00EF137D" w:rsidRPr="00BB7899" w14:paraId="7F854C9A" w14:textId="77777777" w:rsidTr="00B90F30">
        <w:trPr>
          <w:trHeight w:val="1013"/>
        </w:trPr>
        <w:tc>
          <w:tcPr>
            <w:tcW w:w="859" w:type="dxa"/>
          </w:tcPr>
          <w:p w14:paraId="00D05214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3112" w:type="dxa"/>
          </w:tcPr>
          <w:p w14:paraId="52E98788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4014412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Złożone oferty</w:t>
            </w:r>
          </w:p>
        </w:tc>
        <w:tc>
          <w:tcPr>
            <w:tcW w:w="1269" w:type="dxa"/>
          </w:tcPr>
          <w:p w14:paraId="1F9D5FC6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37004B8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Cena  brutto</w:t>
            </w:r>
          </w:p>
        </w:tc>
        <w:tc>
          <w:tcPr>
            <w:tcW w:w="1568" w:type="dxa"/>
          </w:tcPr>
          <w:p w14:paraId="2B720639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Termin dostawy</w:t>
            </w:r>
          </w:p>
        </w:tc>
        <w:tc>
          <w:tcPr>
            <w:tcW w:w="992" w:type="dxa"/>
            <w:hideMark/>
          </w:tcPr>
          <w:p w14:paraId="50658A74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7D647F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Razem pkt.</w:t>
            </w:r>
          </w:p>
        </w:tc>
      </w:tr>
      <w:tr w:rsidR="00EF137D" w:rsidRPr="00BB7899" w14:paraId="510FFC2D" w14:textId="77777777" w:rsidTr="00B90F30">
        <w:trPr>
          <w:trHeight w:val="1059"/>
        </w:trPr>
        <w:tc>
          <w:tcPr>
            <w:tcW w:w="859" w:type="dxa"/>
          </w:tcPr>
          <w:p w14:paraId="37D8A270" w14:textId="77777777" w:rsidR="00EF137D" w:rsidRPr="00BB7899" w:rsidRDefault="00EF137D" w:rsidP="00B90F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2" w:type="dxa"/>
          </w:tcPr>
          <w:p w14:paraId="6716AB8B" w14:textId="77777777" w:rsidR="00EF137D" w:rsidRPr="00BB7899" w:rsidRDefault="00EF137D" w:rsidP="00EF137D">
            <w:pPr>
              <w:widowControl w:val="0"/>
              <w:spacing w:line="120" w:lineRule="atLeast"/>
              <w:rPr>
                <w:rFonts w:asciiTheme="minorHAnsi" w:hAnsiTheme="minorHAnsi" w:cstheme="minorHAnsi"/>
              </w:rPr>
            </w:pPr>
            <w:proofErr w:type="spellStart"/>
            <w:r w:rsidRPr="00BB7899">
              <w:rPr>
                <w:rFonts w:asciiTheme="minorHAnsi" w:hAnsiTheme="minorHAnsi" w:cstheme="minorHAnsi"/>
              </w:rPr>
              <w:t>Sysmex</w:t>
            </w:r>
            <w:proofErr w:type="spellEnd"/>
            <w:r w:rsidRPr="00BB7899">
              <w:rPr>
                <w:rFonts w:asciiTheme="minorHAnsi" w:hAnsiTheme="minorHAnsi" w:cstheme="minorHAnsi"/>
              </w:rPr>
              <w:t xml:space="preserve"> Polska Sp. z o.o.</w:t>
            </w:r>
          </w:p>
          <w:p w14:paraId="0CDC6B26" w14:textId="6BBFCED5" w:rsidR="00EF137D" w:rsidRPr="00BB7899" w:rsidRDefault="00EF137D" w:rsidP="00EF137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B7899">
              <w:rPr>
                <w:rFonts w:asciiTheme="minorHAnsi" w:hAnsiTheme="minorHAnsi" w:cstheme="minorHAnsi"/>
              </w:rPr>
              <w:t>Al. Jerozolimskie 176, 02-486 Warszawa</w:t>
            </w:r>
          </w:p>
        </w:tc>
        <w:tc>
          <w:tcPr>
            <w:tcW w:w="1269" w:type="dxa"/>
          </w:tcPr>
          <w:p w14:paraId="7F0736B7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60 pkt</w:t>
            </w:r>
          </w:p>
        </w:tc>
        <w:tc>
          <w:tcPr>
            <w:tcW w:w="1568" w:type="dxa"/>
          </w:tcPr>
          <w:p w14:paraId="52CB073C" w14:textId="08AF895D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40 pkt</w:t>
            </w:r>
          </w:p>
        </w:tc>
        <w:tc>
          <w:tcPr>
            <w:tcW w:w="992" w:type="dxa"/>
          </w:tcPr>
          <w:p w14:paraId="51E17345" w14:textId="0A663313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100 pkt</w:t>
            </w:r>
          </w:p>
        </w:tc>
      </w:tr>
    </w:tbl>
    <w:p w14:paraId="6D4A2994" w14:textId="77777777" w:rsidR="00EF137D" w:rsidRPr="00BB7899" w:rsidRDefault="00EF137D" w:rsidP="00EF137D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B46EFF9" w14:textId="7B710995" w:rsidR="007953CB" w:rsidRPr="00BB7899" w:rsidRDefault="007953CB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13CEBC7" w14:textId="646E7613" w:rsidR="00EF137D" w:rsidRPr="00BB7899" w:rsidRDefault="00EF137D" w:rsidP="00EF137D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>Liczba punktów wybranej oferty wynosi: 100.</w:t>
      </w:r>
    </w:p>
    <w:p w14:paraId="092DFB07" w14:textId="77777777" w:rsidR="00EF137D" w:rsidRPr="00BB7899" w:rsidRDefault="00EF137D" w:rsidP="00EF137D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>Uzasadnienie wyboru oferty najkorzystniejszej – zgodnie z przyjętymi kryteriami (cena 60 pkt., termin dostawy 40 pkt.) w/w oferta uzyskała najwyższą ilość punktów.</w:t>
      </w:r>
    </w:p>
    <w:p w14:paraId="3A898913" w14:textId="495C5FC4" w:rsidR="007953CB" w:rsidRPr="00BB7899" w:rsidRDefault="007953CB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2630A99" w14:textId="2DB915DA" w:rsidR="00EF137D" w:rsidRPr="00BB7899" w:rsidRDefault="00EF137D" w:rsidP="00EF137D">
      <w:pPr>
        <w:widowControl w:val="0"/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  <w:r w:rsidRPr="00BB7899">
        <w:rPr>
          <w:rFonts w:asciiTheme="minorHAnsi" w:hAnsiTheme="minorHAnsi" w:cstheme="minorHAnsi"/>
          <w:b/>
        </w:rPr>
        <w:t xml:space="preserve">Zadanie </w:t>
      </w:r>
      <w:r w:rsidRPr="001D6EBB">
        <w:rPr>
          <w:rFonts w:asciiTheme="minorHAnsi" w:hAnsiTheme="minorHAnsi" w:cstheme="minorHAnsi"/>
          <w:b/>
        </w:rPr>
        <w:t>VI</w:t>
      </w:r>
      <w:r w:rsidRPr="001D6EBB">
        <w:rPr>
          <w:rFonts w:asciiTheme="minorHAnsi" w:hAnsiTheme="minorHAnsi" w:cstheme="minorHAnsi"/>
        </w:rPr>
        <w:t xml:space="preserve"> </w:t>
      </w:r>
      <w:r w:rsidR="001D6EBB" w:rsidRPr="001D6EBB">
        <w:rPr>
          <w:rFonts w:asciiTheme="minorHAnsi" w:hAnsiTheme="minorHAnsi" w:cstheme="minorHAnsi"/>
          <w:b/>
        </w:rPr>
        <w:t xml:space="preserve">Dostawa sukcesywna odczynników do analizatora IMMULITE 2000 </w:t>
      </w:r>
      <w:proofErr w:type="spellStart"/>
      <w:r w:rsidR="001D6EBB" w:rsidRPr="001D6EBB">
        <w:rPr>
          <w:rFonts w:asciiTheme="minorHAnsi" w:hAnsiTheme="minorHAnsi" w:cstheme="minorHAnsi"/>
          <w:b/>
        </w:rPr>
        <w:t>XPi</w:t>
      </w:r>
      <w:proofErr w:type="spellEnd"/>
    </w:p>
    <w:p w14:paraId="77D2AF14" w14:textId="68937A0A" w:rsidR="007953CB" w:rsidRPr="00BB7899" w:rsidRDefault="007953CB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7800" w:type="dxa"/>
        <w:tblLayout w:type="fixed"/>
        <w:tblLook w:val="04A0" w:firstRow="1" w:lastRow="0" w:firstColumn="1" w:lastColumn="0" w:noHBand="0" w:noVBand="1"/>
      </w:tblPr>
      <w:tblGrid>
        <w:gridCol w:w="859"/>
        <w:gridCol w:w="3112"/>
        <w:gridCol w:w="1269"/>
        <w:gridCol w:w="1568"/>
        <w:gridCol w:w="992"/>
      </w:tblGrid>
      <w:tr w:rsidR="00EF137D" w:rsidRPr="00BB7899" w14:paraId="66008AC0" w14:textId="77777777" w:rsidTr="00B90F30">
        <w:trPr>
          <w:trHeight w:val="1013"/>
        </w:trPr>
        <w:tc>
          <w:tcPr>
            <w:tcW w:w="859" w:type="dxa"/>
          </w:tcPr>
          <w:p w14:paraId="6DF30823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3112" w:type="dxa"/>
          </w:tcPr>
          <w:p w14:paraId="1F8C0BDF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AB025E1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Złożone oferty</w:t>
            </w:r>
          </w:p>
        </w:tc>
        <w:tc>
          <w:tcPr>
            <w:tcW w:w="1269" w:type="dxa"/>
          </w:tcPr>
          <w:p w14:paraId="32AA0799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F250C6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Cena  brutto</w:t>
            </w:r>
          </w:p>
        </w:tc>
        <w:tc>
          <w:tcPr>
            <w:tcW w:w="1568" w:type="dxa"/>
          </w:tcPr>
          <w:p w14:paraId="4E118DC0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Termin dostawy</w:t>
            </w:r>
          </w:p>
        </w:tc>
        <w:tc>
          <w:tcPr>
            <w:tcW w:w="992" w:type="dxa"/>
            <w:hideMark/>
          </w:tcPr>
          <w:p w14:paraId="1277E614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CC25340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Razem pkt.</w:t>
            </w:r>
          </w:p>
        </w:tc>
      </w:tr>
      <w:tr w:rsidR="00EF137D" w:rsidRPr="00BB7899" w14:paraId="5ECBEDDF" w14:textId="77777777" w:rsidTr="00B90F30">
        <w:trPr>
          <w:trHeight w:val="1059"/>
        </w:trPr>
        <w:tc>
          <w:tcPr>
            <w:tcW w:w="859" w:type="dxa"/>
          </w:tcPr>
          <w:p w14:paraId="3DD7D30C" w14:textId="77777777" w:rsidR="00EF137D" w:rsidRPr="00BB7899" w:rsidRDefault="00EF137D" w:rsidP="00B90F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2" w:type="dxa"/>
          </w:tcPr>
          <w:p w14:paraId="79B6DF0D" w14:textId="77777777" w:rsidR="00011491" w:rsidRPr="00BB7899" w:rsidRDefault="00011491" w:rsidP="00011491">
            <w:pPr>
              <w:widowControl w:val="0"/>
              <w:spacing w:line="120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BB7899">
              <w:rPr>
                <w:rFonts w:asciiTheme="minorHAnsi" w:hAnsiTheme="minorHAnsi" w:cstheme="minorHAnsi"/>
                <w:color w:val="000000"/>
              </w:rPr>
              <w:t>Siemens Healthcare Sp. z o.o.</w:t>
            </w:r>
          </w:p>
          <w:p w14:paraId="6EE767F4" w14:textId="7797FCAA" w:rsidR="00EF137D" w:rsidRPr="00BB7899" w:rsidRDefault="00011491" w:rsidP="000114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B7899">
              <w:rPr>
                <w:rFonts w:asciiTheme="minorHAnsi" w:hAnsiTheme="minorHAnsi" w:cstheme="minorHAnsi"/>
                <w:color w:val="000000"/>
              </w:rPr>
              <w:t>Ul. Żupnicza 11, 03-821 Warszawa</w:t>
            </w:r>
          </w:p>
        </w:tc>
        <w:tc>
          <w:tcPr>
            <w:tcW w:w="1269" w:type="dxa"/>
          </w:tcPr>
          <w:p w14:paraId="3E8BFACB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60 pkt</w:t>
            </w:r>
          </w:p>
        </w:tc>
        <w:tc>
          <w:tcPr>
            <w:tcW w:w="1568" w:type="dxa"/>
          </w:tcPr>
          <w:p w14:paraId="1B212107" w14:textId="50715B14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</w:tc>
        <w:tc>
          <w:tcPr>
            <w:tcW w:w="992" w:type="dxa"/>
          </w:tcPr>
          <w:p w14:paraId="60FCD6DE" w14:textId="0899E116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60 pkt</w:t>
            </w:r>
          </w:p>
        </w:tc>
      </w:tr>
    </w:tbl>
    <w:p w14:paraId="7CBDC17F" w14:textId="77777777" w:rsidR="007953CB" w:rsidRPr="00BB7899" w:rsidRDefault="007953CB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4A04449" w14:textId="77777777" w:rsidR="00EF137D" w:rsidRPr="00BB7899" w:rsidRDefault="00EF137D" w:rsidP="00EF137D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>Liczba punktów wybranej oferty wynosi: 60.</w:t>
      </w:r>
    </w:p>
    <w:p w14:paraId="53688CD2" w14:textId="77777777" w:rsidR="00EF137D" w:rsidRPr="00BB7899" w:rsidRDefault="00EF137D" w:rsidP="00EF137D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>Uzasadnienie wyboru oferty najkorzystniejszej – zgodnie z przyjętymi kryteriami (cena 60 pkt., termin dostawy 40 pkt.) w/w oferta uzyskała najwyższą ilość punktów.</w:t>
      </w:r>
    </w:p>
    <w:p w14:paraId="12EE72DA" w14:textId="77777777" w:rsidR="00EF137D" w:rsidRPr="00BB7899" w:rsidRDefault="00EF137D" w:rsidP="00EF137D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0B8C885" w14:textId="357BB39F" w:rsidR="00EF137D" w:rsidRPr="00BB7899" w:rsidRDefault="00EF137D" w:rsidP="00EF137D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>Zamawiający działając na podstawie art. 255 pkt 3 ustawy z dnia 11 września 2019r. - Prawo zamówień publicznych (Dz. U. z 2021 r. poz. 1129 ze zm.) postanowił zwiększyć kwotę na sfinansowanie niniejszego zadania do ceny najniższej oferty tj.</w:t>
      </w:r>
      <w:r w:rsidR="00011491" w:rsidRPr="00BB7899">
        <w:rPr>
          <w:rFonts w:asciiTheme="minorHAnsi" w:hAnsiTheme="minorHAnsi" w:cstheme="minorHAnsi"/>
        </w:rPr>
        <w:t xml:space="preserve"> </w:t>
      </w:r>
      <w:r w:rsidRPr="00BB7899">
        <w:rPr>
          <w:rFonts w:asciiTheme="minorHAnsi" w:hAnsiTheme="minorHAnsi" w:cstheme="minorHAnsi"/>
          <w:b/>
        </w:rPr>
        <w:t>75.764,52 zł brutto</w:t>
      </w:r>
    </w:p>
    <w:p w14:paraId="7510EA0C" w14:textId="77777777" w:rsidR="00400CF9" w:rsidRPr="00BB7899" w:rsidRDefault="00400CF9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13D195A" w14:textId="5E67BC14" w:rsidR="00EF137D" w:rsidRPr="00BB7899" w:rsidRDefault="00EF137D" w:rsidP="00EF137D">
      <w:pPr>
        <w:widowControl w:val="0"/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  <w:r w:rsidRPr="00BB7899">
        <w:rPr>
          <w:rFonts w:asciiTheme="minorHAnsi" w:hAnsiTheme="minorHAnsi" w:cstheme="minorHAnsi"/>
          <w:b/>
        </w:rPr>
        <w:t>Zadanie IX</w:t>
      </w:r>
      <w:r w:rsidRPr="00BB7899">
        <w:rPr>
          <w:rFonts w:asciiTheme="minorHAnsi" w:hAnsiTheme="minorHAnsi" w:cstheme="minorHAnsi"/>
        </w:rPr>
        <w:t xml:space="preserve"> </w:t>
      </w:r>
      <w:r w:rsidRPr="00BB7899">
        <w:rPr>
          <w:rFonts w:asciiTheme="minorHAnsi" w:hAnsiTheme="minorHAnsi" w:cstheme="minorHAnsi"/>
          <w:b/>
          <w:color w:val="000000"/>
        </w:rPr>
        <w:t>Dostawa sukcesywna podłoży mikrobiologicznych BD BACTEC PLUS</w:t>
      </w:r>
    </w:p>
    <w:p w14:paraId="30025F66" w14:textId="77777777" w:rsidR="00EF137D" w:rsidRPr="00BB7899" w:rsidRDefault="00EF137D" w:rsidP="00EF137D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7800" w:type="dxa"/>
        <w:tblLayout w:type="fixed"/>
        <w:tblLook w:val="04A0" w:firstRow="1" w:lastRow="0" w:firstColumn="1" w:lastColumn="0" w:noHBand="0" w:noVBand="1"/>
      </w:tblPr>
      <w:tblGrid>
        <w:gridCol w:w="859"/>
        <w:gridCol w:w="3112"/>
        <w:gridCol w:w="1269"/>
        <w:gridCol w:w="1568"/>
        <w:gridCol w:w="992"/>
      </w:tblGrid>
      <w:tr w:rsidR="00EF137D" w:rsidRPr="00BB7899" w14:paraId="357E4F5E" w14:textId="77777777" w:rsidTr="00B90F30">
        <w:trPr>
          <w:trHeight w:val="1013"/>
        </w:trPr>
        <w:tc>
          <w:tcPr>
            <w:tcW w:w="859" w:type="dxa"/>
          </w:tcPr>
          <w:p w14:paraId="66128D64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3112" w:type="dxa"/>
          </w:tcPr>
          <w:p w14:paraId="70C71E26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1DC9C6E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sz w:val="22"/>
                <w:szCs w:val="22"/>
              </w:rPr>
              <w:t>Złożone oferty</w:t>
            </w:r>
          </w:p>
        </w:tc>
        <w:tc>
          <w:tcPr>
            <w:tcW w:w="1269" w:type="dxa"/>
          </w:tcPr>
          <w:p w14:paraId="2769EEEB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5FF87BD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Cena  brutto</w:t>
            </w:r>
          </w:p>
        </w:tc>
        <w:tc>
          <w:tcPr>
            <w:tcW w:w="1568" w:type="dxa"/>
          </w:tcPr>
          <w:p w14:paraId="57071362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Termin dostawy</w:t>
            </w:r>
          </w:p>
        </w:tc>
        <w:tc>
          <w:tcPr>
            <w:tcW w:w="992" w:type="dxa"/>
            <w:hideMark/>
          </w:tcPr>
          <w:p w14:paraId="457F7982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654113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B7899">
              <w:rPr>
                <w:rFonts w:asciiTheme="minorHAnsi" w:hAnsiTheme="minorHAnsi" w:cstheme="minorHAnsi"/>
                <w:b/>
                <w:sz w:val="20"/>
                <w:szCs w:val="20"/>
              </w:rPr>
              <w:t>Razem pkt.</w:t>
            </w:r>
          </w:p>
        </w:tc>
      </w:tr>
      <w:tr w:rsidR="00EF137D" w:rsidRPr="00BB7899" w14:paraId="0D99F961" w14:textId="77777777" w:rsidTr="00B90F30">
        <w:trPr>
          <w:trHeight w:val="1059"/>
        </w:trPr>
        <w:tc>
          <w:tcPr>
            <w:tcW w:w="859" w:type="dxa"/>
          </w:tcPr>
          <w:p w14:paraId="49B79E57" w14:textId="77777777" w:rsidR="00EF137D" w:rsidRPr="00BB7899" w:rsidRDefault="00EF137D" w:rsidP="00B90F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12" w:type="dxa"/>
          </w:tcPr>
          <w:p w14:paraId="210DA94D" w14:textId="211EC3F9" w:rsidR="00EF137D" w:rsidRPr="00BB7899" w:rsidRDefault="00011491" w:rsidP="00B90F3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BB7899">
              <w:rPr>
                <w:rFonts w:asciiTheme="minorHAnsi" w:hAnsiTheme="minorHAnsi" w:cstheme="minorHAnsi"/>
              </w:rPr>
              <w:t>Becton</w:t>
            </w:r>
            <w:proofErr w:type="spellEnd"/>
            <w:r w:rsidRPr="00BB7899">
              <w:rPr>
                <w:rFonts w:asciiTheme="minorHAnsi" w:hAnsiTheme="minorHAnsi" w:cstheme="minorHAnsi"/>
              </w:rPr>
              <w:t xml:space="preserve"> Dickinson Polska Sp. z o.o., ul. Osmańska 14, 02-823 Warszawa</w:t>
            </w:r>
          </w:p>
        </w:tc>
        <w:tc>
          <w:tcPr>
            <w:tcW w:w="1269" w:type="dxa"/>
          </w:tcPr>
          <w:p w14:paraId="2424A5F9" w14:textId="77777777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60 pkt</w:t>
            </w:r>
          </w:p>
        </w:tc>
        <w:tc>
          <w:tcPr>
            <w:tcW w:w="1568" w:type="dxa"/>
          </w:tcPr>
          <w:p w14:paraId="2D00015F" w14:textId="446B97A4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20 pkt</w:t>
            </w:r>
          </w:p>
        </w:tc>
        <w:tc>
          <w:tcPr>
            <w:tcW w:w="992" w:type="dxa"/>
          </w:tcPr>
          <w:p w14:paraId="74417106" w14:textId="556DA754" w:rsidR="00EF137D" w:rsidRPr="00BB7899" w:rsidRDefault="00EF137D" w:rsidP="00B90F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B7899">
              <w:rPr>
                <w:rFonts w:asciiTheme="minorHAnsi" w:hAnsiTheme="minorHAnsi" w:cstheme="minorHAnsi"/>
                <w:sz w:val="22"/>
                <w:szCs w:val="22"/>
              </w:rPr>
              <w:t>80 pkt</w:t>
            </w:r>
          </w:p>
        </w:tc>
      </w:tr>
    </w:tbl>
    <w:p w14:paraId="24EFB65D" w14:textId="77777777" w:rsidR="00400CF9" w:rsidRPr="00BB7899" w:rsidRDefault="00400CF9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DCD38BB" w14:textId="10F2215B" w:rsidR="00EF137D" w:rsidRPr="00BB7899" w:rsidRDefault="00EF137D" w:rsidP="00EF137D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>Liczba punktów wybranej oferty wynosi: 80.</w:t>
      </w:r>
    </w:p>
    <w:p w14:paraId="65061C59" w14:textId="77777777" w:rsidR="00EF137D" w:rsidRPr="00BB7899" w:rsidRDefault="00EF137D" w:rsidP="00EF137D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 xml:space="preserve">Uzasadnienie wyboru oferty najkorzystniejszej – zgodnie z przyjętymi kryteriami (cena 60 pkt., </w:t>
      </w:r>
      <w:r w:rsidRPr="00BB7899">
        <w:rPr>
          <w:rFonts w:asciiTheme="minorHAnsi" w:hAnsiTheme="minorHAnsi" w:cstheme="minorHAnsi"/>
        </w:rPr>
        <w:lastRenderedPageBreak/>
        <w:t>termin dostawy 40 pkt.) w/w oferta uzyskała najwyższą ilość punktów.</w:t>
      </w:r>
    </w:p>
    <w:p w14:paraId="0833D564" w14:textId="77777777" w:rsidR="00BB7899" w:rsidRPr="00BB7899" w:rsidRDefault="00BB7899" w:rsidP="00EF137D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B33C5C2" w14:textId="5C76C9FC" w:rsidR="00400CF9" w:rsidRPr="00BB7899" w:rsidRDefault="00BB7899" w:rsidP="00204DCF">
      <w:pPr>
        <w:widowControl w:val="0"/>
        <w:tabs>
          <w:tab w:val="left" w:pos="28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>W związku z brakiem ofert na zadania: II, III, V, VII oraz VIII Zamawiający unieważnia postępowanie w ich zakresie na podstawie art. 255 pkt. 1 ustawy PZP</w:t>
      </w:r>
      <w:r w:rsidR="000620BE">
        <w:rPr>
          <w:rFonts w:asciiTheme="minorHAnsi" w:hAnsiTheme="minorHAnsi" w:cstheme="minorHAnsi"/>
        </w:rPr>
        <w:t>.</w:t>
      </w:r>
    </w:p>
    <w:p w14:paraId="4827F8E5" w14:textId="77777777" w:rsidR="00CC6C6D" w:rsidRPr="00BB7899" w:rsidRDefault="00CC6C6D" w:rsidP="00EB627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7F96971D" w14:textId="6AA0840C" w:rsidR="00A974B6" w:rsidRPr="00BB7899" w:rsidRDefault="00A974B6" w:rsidP="00A974B6">
      <w:pPr>
        <w:spacing w:line="276" w:lineRule="auto"/>
        <w:jc w:val="both"/>
        <w:rPr>
          <w:rFonts w:asciiTheme="minorHAnsi" w:hAnsiTheme="minorHAnsi" w:cstheme="minorHAnsi"/>
        </w:rPr>
      </w:pPr>
      <w:r w:rsidRPr="00BB7899">
        <w:rPr>
          <w:rFonts w:asciiTheme="minorHAnsi" w:hAnsiTheme="minorHAnsi" w:cstheme="minorHAnsi"/>
        </w:rPr>
        <w:t>Na czynności Zamawiającego, przysługują środki ochrony prawnej na zasadach przewidzianych w dziale IX ustawy P</w:t>
      </w:r>
      <w:r w:rsidR="00BB7899" w:rsidRPr="00BB7899">
        <w:rPr>
          <w:rFonts w:asciiTheme="minorHAnsi" w:hAnsiTheme="minorHAnsi" w:cstheme="minorHAnsi"/>
        </w:rPr>
        <w:t>ZP</w:t>
      </w:r>
      <w:r w:rsidRPr="00BB7899">
        <w:rPr>
          <w:rFonts w:asciiTheme="minorHAnsi" w:hAnsiTheme="minorHAnsi" w:cstheme="minorHAnsi"/>
        </w:rPr>
        <w:t xml:space="preserve">. </w:t>
      </w:r>
    </w:p>
    <w:p w14:paraId="13733202" w14:textId="77777777" w:rsidR="00A974B6" w:rsidRPr="00BB7899" w:rsidRDefault="00A974B6" w:rsidP="002D3782">
      <w:pPr>
        <w:spacing w:line="276" w:lineRule="auto"/>
        <w:jc w:val="both"/>
        <w:rPr>
          <w:rFonts w:asciiTheme="minorHAnsi" w:hAnsiTheme="minorHAnsi" w:cstheme="minorHAnsi"/>
        </w:rPr>
      </w:pPr>
    </w:p>
    <w:sectPr w:rsidR="00A974B6" w:rsidRPr="00BB7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42844"/>
    <w:multiLevelType w:val="hybridMultilevel"/>
    <w:tmpl w:val="8E3657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20BD6"/>
    <w:multiLevelType w:val="hybridMultilevel"/>
    <w:tmpl w:val="B576DC9A"/>
    <w:lvl w:ilvl="0" w:tplc="B4302C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504FA"/>
    <w:multiLevelType w:val="hybridMultilevel"/>
    <w:tmpl w:val="3856B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7F"/>
    <w:rsid w:val="00011491"/>
    <w:rsid w:val="000119AB"/>
    <w:rsid w:val="00032EA1"/>
    <w:rsid w:val="000338F7"/>
    <w:rsid w:val="00037C75"/>
    <w:rsid w:val="000620BE"/>
    <w:rsid w:val="001271DD"/>
    <w:rsid w:val="00197A6D"/>
    <w:rsid w:val="001B5A7F"/>
    <w:rsid w:val="001D3BC5"/>
    <w:rsid w:val="001D6EBB"/>
    <w:rsid w:val="001E1142"/>
    <w:rsid w:val="001F1704"/>
    <w:rsid w:val="00204DCF"/>
    <w:rsid w:val="002075BD"/>
    <w:rsid w:val="00246233"/>
    <w:rsid w:val="00263CFF"/>
    <w:rsid w:val="002A24BA"/>
    <w:rsid w:val="002D3782"/>
    <w:rsid w:val="003764D9"/>
    <w:rsid w:val="00376CFB"/>
    <w:rsid w:val="003A6C53"/>
    <w:rsid w:val="00400CF9"/>
    <w:rsid w:val="0045415E"/>
    <w:rsid w:val="005964D9"/>
    <w:rsid w:val="005B6DF3"/>
    <w:rsid w:val="006B3E84"/>
    <w:rsid w:val="006F620E"/>
    <w:rsid w:val="0073111C"/>
    <w:rsid w:val="007953CB"/>
    <w:rsid w:val="007A4A9B"/>
    <w:rsid w:val="007C42C6"/>
    <w:rsid w:val="008A13BF"/>
    <w:rsid w:val="008E647C"/>
    <w:rsid w:val="00950374"/>
    <w:rsid w:val="009C2A75"/>
    <w:rsid w:val="009D4950"/>
    <w:rsid w:val="00A16E4F"/>
    <w:rsid w:val="00A326C0"/>
    <w:rsid w:val="00A6165A"/>
    <w:rsid w:val="00A85281"/>
    <w:rsid w:val="00A974B6"/>
    <w:rsid w:val="00B35B6E"/>
    <w:rsid w:val="00B92AC3"/>
    <w:rsid w:val="00B95AC6"/>
    <w:rsid w:val="00BA3DBD"/>
    <w:rsid w:val="00BB7899"/>
    <w:rsid w:val="00BD6AC6"/>
    <w:rsid w:val="00BE3AC7"/>
    <w:rsid w:val="00C04DD9"/>
    <w:rsid w:val="00C27334"/>
    <w:rsid w:val="00C91CB1"/>
    <w:rsid w:val="00CC6C6D"/>
    <w:rsid w:val="00CF7EA9"/>
    <w:rsid w:val="00D27998"/>
    <w:rsid w:val="00D86B63"/>
    <w:rsid w:val="00E00AFD"/>
    <w:rsid w:val="00E25745"/>
    <w:rsid w:val="00EB627F"/>
    <w:rsid w:val="00EF137D"/>
    <w:rsid w:val="00EF3BEB"/>
    <w:rsid w:val="00F47D58"/>
    <w:rsid w:val="00FE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246233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246233"/>
  </w:style>
  <w:style w:type="paragraph" w:styleId="Tekstdymka">
    <w:name w:val="Balloon Text"/>
    <w:basedOn w:val="Normalny"/>
    <w:link w:val="TekstdymkaZnak"/>
    <w:uiPriority w:val="99"/>
    <w:semiHidden/>
    <w:unhideWhenUsed/>
    <w:rsid w:val="00197A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6D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795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0C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C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F137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2796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Łukasz Mańkowski</cp:lastModifiedBy>
  <cp:revision>2</cp:revision>
  <cp:lastPrinted>2022-04-12T10:53:00Z</cp:lastPrinted>
  <dcterms:created xsi:type="dcterms:W3CDTF">2022-04-12T11:19:00Z</dcterms:created>
  <dcterms:modified xsi:type="dcterms:W3CDTF">2022-04-12T11:19:00Z</dcterms:modified>
</cp:coreProperties>
</file>