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2A61B" w14:textId="4797786A" w:rsidR="00560F87" w:rsidRDefault="00560F87" w:rsidP="00560F87">
      <w:pPr>
        <w:spacing w:after="0"/>
        <w:rPr>
          <w:rFonts w:cstheme="minorHAnsi"/>
          <w:color w:val="000000"/>
          <w:sz w:val="24"/>
          <w:szCs w:val="24"/>
        </w:rPr>
      </w:pPr>
      <w:r>
        <w:rPr>
          <w:rFonts w:cstheme="minorHAnsi"/>
          <w:color w:val="000000"/>
          <w:sz w:val="24"/>
          <w:szCs w:val="24"/>
        </w:rPr>
        <w:t xml:space="preserve">                                                                                                                              </w:t>
      </w:r>
      <w:r w:rsidRPr="00560F87">
        <w:rPr>
          <w:rFonts w:cstheme="minorHAnsi"/>
          <w:color w:val="000000"/>
          <w:sz w:val="24"/>
          <w:szCs w:val="24"/>
        </w:rPr>
        <w:t xml:space="preserve">Załącznik Nr 1 do SWZ </w:t>
      </w:r>
    </w:p>
    <w:p w14:paraId="18F3588C" w14:textId="4A98A4C3" w:rsidR="00560F87" w:rsidRDefault="00560F87" w:rsidP="00560F87">
      <w:pPr>
        <w:spacing w:after="0"/>
        <w:rPr>
          <w:rFonts w:cstheme="minorHAnsi"/>
          <w:color w:val="000000"/>
          <w:sz w:val="24"/>
          <w:szCs w:val="24"/>
        </w:rPr>
      </w:pPr>
    </w:p>
    <w:p w14:paraId="5CF5A5A1" w14:textId="30A9750F" w:rsidR="00560F87" w:rsidRPr="00560F87" w:rsidRDefault="00560F87" w:rsidP="00560F87">
      <w:pPr>
        <w:spacing w:after="0"/>
        <w:rPr>
          <w:rFonts w:cstheme="minorHAnsi"/>
          <w:color w:val="000000"/>
          <w:sz w:val="24"/>
          <w:szCs w:val="24"/>
        </w:rPr>
      </w:pPr>
      <w:r>
        <w:rPr>
          <w:rFonts w:cstheme="minorHAnsi"/>
          <w:color w:val="000000"/>
          <w:sz w:val="24"/>
          <w:szCs w:val="24"/>
        </w:rPr>
        <w:t>Opis przedmiotu Zamówienia</w:t>
      </w:r>
    </w:p>
    <w:p w14:paraId="4E30AE2B" w14:textId="77777777" w:rsidR="00560F87" w:rsidRDefault="00560F87" w:rsidP="00560F87">
      <w:pPr>
        <w:spacing w:after="0"/>
        <w:rPr>
          <w:rFonts w:cstheme="minorHAnsi"/>
          <w:color w:val="000000"/>
          <w:sz w:val="24"/>
          <w:szCs w:val="24"/>
          <w:u w:val="single"/>
        </w:rPr>
      </w:pPr>
    </w:p>
    <w:p w14:paraId="45F2D478" w14:textId="44EC51C5" w:rsidR="00560F87" w:rsidRPr="00560F87" w:rsidRDefault="00560F87" w:rsidP="00560F87">
      <w:pPr>
        <w:spacing w:after="0"/>
        <w:rPr>
          <w:rFonts w:cstheme="minorHAnsi"/>
          <w:color w:val="000000"/>
          <w:sz w:val="24"/>
          <w:szCs w:val="24"/>
          <w:u w:val="single"/>
        </w:rPr>
      </w:pPr>
      <w:r w:rsidRPr="00B90925">
        <w:rPr>
          <w:rFonts w:cstheme="minorHAnsi"/>
          <w:color w:val="000000"/>
          <w:sz w:val="24"/>
          <w:szCs w:val="24"/>
          <w:u w:val="single"/>
        </w:rPr>
        <w:t xml:space="preserve">Dostawa materiałów zużywalnych i środków do dezynfekcji na cele </w:t>
      </w:r>
      <w:proofErr w:type="spellStart"/>
      <w:r w:rsidRPr="00B90925">
        <w:rPr>
          <w:rFonts w:cstheme="minorHAnsi"/>
          <w:color w:val="000000"/>
          <w:sz w:val="24"/>
          <w:szCs w:val="24"/>
          <w:u w:val="single"/>
        </w:rPr>
        <w:t>Biobanku</w:t>
      </w:r>
      <w:proofErr w:type="spellEnd"/>
      <w:r w:rsidRPr="00B90925">
        <w:rPr>
          <w:rFonts w:cstheme="minorHAnsi"/>
          <w:color w:val="000000"/>
          <w:sz w:val="24"/>
          <w:szCs w:val="24"/>
          <w:u w:val="single"/>
        </w:rPr>
        <w:t>, Medycznego Laboratorium Diagnostycznego oraz Publicznego Banku Komórek Macierzystych</w:t>
      </w:r>
    </w:p>
    <w:p w14:paraId="0FCDC8F4" w14:textId="77777777" w:rsidR="00560F87" w:rsidRPr="00B90925" w:rsidRDefault="00560F87" w:rsidP="00560F87">
      <w:pPr>
        <w:spacing w:after="0"/>
        <w:rPr>
          <w:rFonts w:eastAsia="Times New Roman" w:cstheme="minorHAnsi"/>
          <w:color w:val="000000"/>
          <w:sz w:val="24"/>
          <w:szCs w:val="24"/>
          <w:lang w:eastAsia="pl-PL"/>
        </w:rPr>
      </w:pPr>
      <w:r w:rsidRPr="00B90925">
        <w:rPr>
          <w:rFonts w:eastAsia="Times New Roman" w:cstheme="minorHAnsi"/>
          <w:color w:val="000000"/>
          <w:sz w:val="24"/>
          <w:szCs w:val="24"/>
          <w:lang w:eastAsia="pl-PL"/>
        </w:rPr>
        <w:t>Dostawy:</w:t>
      </w:r>
    </w:p>
    <w:p w14:paraId="64A2E572" w14:textId="77777777" w:rsidR="00560F87" w:rsidRPr="00B90925" w:rsidRDefault="00560F87" w:rsidP="00560F87">
      <w:pPr>
        <w:spacing w:after="0"/>
        <w:rPr>
          <w:rFonts w:eastAsia="Times New Roman" w:cstheme="minorHAnsi"/>
          <w:color w:val="000000"/>
          <w:sz w:val="24"/>
          <w:szCs w:val="24"/>
          <w:lang w:eastAsia="pl-PL"/>
        </w:rPr>
      </w:pPr>
      <w:r w:rsidRPr="00B90925">
        <w:rPr>
          <w:rFonts w:eastAsia="Times New Roman" w:cstheme="minorHAnsi"/>
          <w:color w:val="000000"/>
          <w:sz w:val="24"/>
          <w:szCs w:val="24"/>
          <w:lang w:eastAsia="pl-PL"/>
        </w:rPr>
        <w:t>Dostawy jednorazowe dla zadań:</w:t>
      </w:r>
    </w:p>
    <w:p w14:paraId="58493814" w14:textId="77777777" w:rsidR="00560F87" w:rsidRPr="00B90925" w:rsidRDefault="00560F87" w:rsidP="00560F87">
      <w:pPr>
        <w:spacing w:after="0"/>
        <w:rPr>
          <w:rFonts w:eastAsia="Times New Roman" w:cstheme="minorHAnsi"/>
          <w:color w:val="000000"/>
          <w:sz w:val="24"/>
          <w:szCs w:val="24"/>
          <w:lang w:eastAsia="pl-PL"/>
        </w:rPr>
      </w:pPr>
      <w:r w:rsidRPr="00B90925">
        <w:rPr>
          <w:rFonts w:eastAsia="Times New Roman" w:cstheme="minorHAnsi"/>
          <w:color w:val="000000"/>
          <w:sz w:val="24"/>
          <w:szCs w:val="24"/>
          <w:lang w:eastAsia="pl-PL"/>
        </w:rPr>
        <w:t xml:space="preserve">Zadanie II Dostawa jednorazowa pudełek do </w:t>
      </w:r>
      <w:proofErr w:type="spellStart"/>
      <w:r w:rsidRPr="00B90925">
        <w:rPr>
          <w:rFonts w:eastAsia="Times New Roman" w:cstheme="minorHAnsi"/>
          <w:color w:val="000000"/>
          <w:sz w:val="24"/>
          <w:szCs w:val="24"/>
          <w:lang w:eastAsia="pl-PL"/>
        </w:rPr>
        <w:t>biobankowania</w:t>
      </w:r>
      <w:proofErr w:type="spellEnd"/>
      <w:r w:rsidRPr="00B90925">
        <w:rPr>
          <w:rFonts w:eastAsia="Times New Roman" w:cstheme="minorHAnsi"/>
          <w:color w:val="000000"/>
          <w:sz w:val="24"/>
          <w:szCs w:val="24"/>
          <w:lang w:eastAsia="pl-PL"/>
        </w:rPr>
        <w:t xml:space="preserve"> materiału biologicznego</w:t>
      </w:r>
    </w:p>
    <w:p w14:paraId="0BF9462A" w14:textId="77777777" w:rsidR="00560F87" w:rsidRPr="00B90925" w:rsidRDefault="00560F87" w:rsidP="00560F87">
      <w:pPr>
        <w:spacing w:after="0"/>
        <w:rPr>
          <w:rFonts w:eastAsia="Times New Roman" w:cstheme="minorHAnsi"/>
          <w:color w:val="000000"/>
          <w:sz w:val="24"/>
          <w:szCs w:val="24"/>
          <w:lang w:eastAsia="pl-PL"/>
        </w:rPr>
      </w:pPr>
      <w:r w:rsidRPr="00B90925">
        <w:rPr>
          <w:rFonts w:eastAsia="Times New Roman" w:cstheme="minorHAnsi"/>
          <w:color w:val="000000"/>
          <w:sz w:val="24"/>
          <w:szCs w:val="24"/>
          <w:lang w:eastAsia="pl-PL"/>
        </w:rPr>
        <w:t>Zadanie III Dostawa jednorazowa niesterylnych probówek wraz z korkami</w:t>
      </w:r>
    </w:p>
    <w:p w14:paraId="75056623" w14:textId="77777777" w:rsidR="00560F87" w:rsidRPr="00B90925" w:rsidRDefault="00560F87" w:rsidP="00560F87">
      <w:pPr>
        <w:widowControl w:val="0"/>
        <w:autoSpaceDE w:val="0"/>
        <w:autoSpaceDN w:val="0"/>
        <w:adjustRightInd w:val="0"/>
        <w:spacing w:after="0" w:line="240" w:lineRule="auto"/>
        <w:rPr>
          <w:rFonts w:eastAsia="Times New Roman" w:cstheme="minorHAnsi"/>
          <w:color w:val="000000"/>
          <w:sz w:val="24"/>
          <w:szCs w:val="24"/>
          <w:lang w:eastAsia="pl-PL"/>
        </w:rPr>
      </w:pPr>
      <w:r w:rsidRPr="00B90925">
        <w:rPr>
          <w:rFonts w:eastAsia="Times New Roman" w:cstheme="minorHAnsi"/>
          <w:color w:val="000000"/>
          <w:sz w:val="24"/>
          <w:szCs w:val="24"/>
          <w:lang w:eastAsia="pl-PL"/>
        </w:rPr>
        <w:t>Zadanie IV Dostawa jednorazowa materiałów zużywalnych do hodowli komórkowych</w:t>
      </w:r>
    </w:p>
    <w:p w14:paraId="6B2C4559" w14:textId="77777777" w:rsidR="00560F87" w:rsidRPr="00B90925" w:rsidRDefault="00560F87" w:rsidP="00560F87">
      <w:pPr>
        <w:widowControl w:val="0"/>
        <w:autoSpaceDE w:val="0"/>
        <w:autoSpaceDN w:val="0"/>
        <w:adjustRightInd w:val="0"/>
        <w:spacing w:after="0" w:line="240" w:lineRule="auto"/>
        <w:rPr>
          <w:rFonts w:eastAsia="Times New Roman" w:cstheme="minorHAnsi"/>
          <w:color w:val="000000"/>
          <w:sz w:val="24"/>
          <w:szCs w:val="24"/>
          <w:lang w:eastAsia="pl-PL"/>
        </w:rPr>
      </w:pPr>
      <w:r w:rsidRPr="00B90925">
        <w:rPr>
          <w:rFonts w:eastAsia="Times New Roman" w:cstheme="minorHAnsi"/>
          <w:color w:val="000000"/>
          <w:sz w:val="24"/>
          <w:szCs w:val="24"/>
          <w:lang w:eastAsia="pl-PL"/>
        </w:rPr>
        <w:t>Zadanie V Dostawa jednorazowa narzędzi chirurgicznych</w:t>
      </w:r>
    </w:p>
    <w:p w14:paraId="1C6D5242" w14:textId="77777777" w:rsidR="00560F87" w:rsidRPr="00B90925" w:rsidRDefault="00560F87" w:rsidP="00560F87">
      <w:pPr>
        <w:widowControl w:val="0"/>
        <w:autoSpaceDE w:val="0"/>
        <w:autoSpaceDN w:val="0"/>
        <w:adjustRightInd w:val="0"/>
        <w:spacing w:after="0" w:line="240" w:lineRule="auto"/>
        <w:rPr>
          <w:rFonts w:eastAsia="Times New Roman" w:cstheme="minorHAnsi"/>
          <w:color w:val="000000"/>
          <w:sz w:val="24"/>
          <w:szCs w:val="24"/>
          <w:lang w:eastAsia="pl-PL"/>
        </w:rPr>
      </w:pPr>
      <w:r w:rsidRPr="00B90925">
        <w:rPr>
          <w:rFonts w:eastAsia="Times New Roman" w:cstheme="minorHAnsi"/>
          <w:color w:val="000000"/>
          <w:sz w:val="24"/>
          <w:szCs w:val="24"/>
          <w:lang w:eastAsia="pl-PL"/>
        </w:rPr>
        <w:t>Zadanie VI Dostawa jednorazowa materiałów zużywalnych</w:t>
      </w:r>
    </w:p>
    <w:p w14:paraId="28F9693F" w14:textId="77777777" w:rsidR="00560F87" w:rsidRPr="00B90925" w:rsidRDefault="00560F87" w:rsidP="00560F87">
      <w:pPr>
        <w:widowControl w:val="0"/>
        <w:autoSpaceDE w:val="0"/>
        <w:autoSpaceDN w:val="0"/>
        <w:adjustRightInd w:val="0"/>
        <w:spacing w:after="0" w:line="240" w:lineRule="auto"/>
        <w:rPr>
          <w:rFonts w:eastAsia="Times New Roman" w:cstheme="minorHAnsi"/>
          <w:color w:val="000000"/>
          <w:sz w:val="24"/>
          <w:szCs w:val="24"/>
          <w:lang w:eastAsia="pl-PL"/>
        </w:rPr>
      </w:pPr>
      <w:r w:rsidRPr="00B90925">
        <w:rPr>
          <w:rFonts w:eastAsia="Times New Roman" w:cstheme="minorHAnsi"/>
          <w:color w:val="000000"/>
          <w:sz w:val="24"/>
          <w:szCs w:val="24"/>
          <w:lang w:eastAsia="pl-PL"/>
        </w:rPr>
        <w:t xml:space="preserve">Zadanie VII Dostawa jednorazowa probówek typu </w:t>
      </w:r>
      <w:proofErr w:type="spellStart"/>
      <w:r w:rsidRPr="00B90925">
        <w:rPr>
          <w:rFonts w:eastAsia="Times New Roman" w:cstheme="minorHAnsi"/>
          <w:color w:val="000000"/>
          <w:sz w:val="24"/>
          <w:szCs w:val="24"/>
          <w:lang w:eastAsia="pl-PL"/>
        </w:rPr>
        <w:t>eppendorf</w:t>
      </w:r>
      <w:proofErr w:type="spellEnd"/>
      <w:r w:rsidRPr="00B90925">
        <w:rPr>
          <w:rFonts w:eastAsia="Times New Roman" w:cstheme="minorHAnsi"/>
          <w:color w:val="000000"/>
          <w:sz w:val="24"/>
          <w:szCs w:val="24"/>
          <w:lang w:eastAsia="pl-PL"/>
        </w:rPr>
        <w:t xml:space="preserve">, </w:t>
      </w:r>
      <w:proofErr w:type="spellStart"/>
      <w:r w:rsidRPr="00B90925">
        <w:rPr>
          <w:rFonts w:eastAsia="Times New Roman" w:cstheme="minorHAnsi"/>
          <w:color w:val="000000"/>
          <w:sz w:val="24"/>
          <w:szCs w:val="24"/>
          <w:lang w:eastAsia="pl-PL"/>
        </w:rPr>
        <w:t>falcon</w:t>
      </w:r>
      <w:proofErr w:type="spellEnd"/>
      <w:r w:rsidRPr="00B90925">
        <w:rPr>
          <w:rFonts w:eastAsia="Times New Roman" w:cstheme="minorHAnsi"/>
          <w:color w:val="000000"/>
          <w:sz w:val="24"/>
          <w:szCs w:val="24"/>
          <w:lang w:eastAsia="pl-PL"/>
        </w:rPr>
        <w:t xml:space="preserve"> oraz końcówek do pipet automatycznych</w:t>
      </w:r>
    </w:p>
    <w:p w14:paraId="0347635E" w14:textId="77777777" w:rsidR="00560F87" w:rsidRPr="00B90925" w:rsidRDefault="00560F87" w:rsidP="00560F87">
      <w:pPr>
        <w:widowControl w:val="0"/>
        <w:autoSpaceDE w:val="0"/>
        <w:autoSpaceDN w:val="0"/>
        <w:adjustRightInd w:val="0"/>
        <w:spacing w:after="0" w:line="240" w:lineRule="auto"/>
        <w:rPr>
          <w:rFonts w:eastAsia="Times New Roman" w:cstheme="minorHAnsi"/>
          <w:color w:val="000000"/>
          <w:sz w:val="24"/>
          <w:szCs w:val="24"/>
          <w:lang w:eastAsia="pl-PL"/>
        </w:rPr>
      </w:pPr>
      <w:r w:rsidRPr="00B90925">
        <w:rPr>
          <w:rFonts w:eastAsia="Times New Roman" w:cstheme="minorHAnsi"/>
          <w:color w:val="000000"/>
          <w:sz w:val="24"/>
          <w:szCs w:val="24"/>
          <w:lang w:eastAsia="pl-PL"/>
        </w:rPr>
        <w:t>Zadanie VIII Dostawa jednorazowa środków do dezynfekcji</w:t>
      </w:r>
    </w:p>
    <w:p w14:paraId="64BBB994" w14:textId="77777777" w:rsidR="00560F87" w:rsidRPr="00B90925" w:rsidRDefault="00560F87" w:rsidP="00560F87">
      <w:pPr>
        <w:widowControl w:val="0"/>
        <w:autoSpaceDE w:val="0"/>
        <w:autoSpaceDN w:val="0"/>
        <w:adjustRightInd w:val="0"/>
        <w:spacing w:after="0" w:line="240" w:lineRule="auto"/>
        <w:rPr>
          <w:rFonts w:eastAsia="Times New Roman" w:cstheme="minorHAnsi"/>
          <w:color w:val="000000"/>
          <w:sz w:val="24"/>
          <w:szCs w:val="24"/>
          <w:lang w:eastAsia="pl-PL"/>
        </w:rPr>
      </w:pPr>
      <w:r w:rsidRPr="00B90925">
        <w:rPr>
          <w:rFonts w:eastAsia="Times New Roman" w:cstheme="minorHAnsi"/>
          <w:color w:val="000000"/>
          <w:sz w:val="24"/>
          <w:szCs w:val="24"/>
          <w:lang w:eastAsia="pl-PL"/>
        </w:rPr>
        <w:t>Zadanie IX Dostawa jednorazowa testów do sterylizacji</w:t>
      </w:r>
    </w:p>
    <w:p w14:paraId="10CB57F6" w14:textId="77777777" w:rsidR="00560F87" w:rsidRPr="00B90925" w:rsidRDefault="00560F87" w:rsidP="00560F87">
      <w:pPr>
        <w:widowControl w:val="0"/>
        <w:autoSpaceDE w:val="0"/>
        <w:autoSpaceDN w:val="0"/>
        <w:adjustRightInd w:val="0"/>
        <w:spacing w:after="0" w:line="240" w:lineRule="auto"/>
        <w:rPr>
          <w:rFonts w:eastAsia="Times New Roman" w:cstheme="minorHAnsi"/>
          <w:color w:val="000000"/>
          <w:sz w:val="24"/>
          <w:szCs w:val="24"/>
          <w:lang w:eastAsia="pl-PL"/>
        </w:rPr>
      </w:pPr>
      <w:r w:rsidRPr="00B90925">
        <w:rPr>
          <w:rFonts w:eastAsia="Times New Roman" w:cstheme="minorHAnsi"/>
          <w:color w:val="000000"/>
          <w:sz w:val="24"/>
          <w:szCs w:val="24"/>
          <w:lang w:eastAsia="pl-PL"/>
        </w:rPr>
        <w:t>Zadanie X Dostawa jednorazowa kaset metalowych</w:t>
      </w:r>
    </w:p>
    <w:p w14:paraId="63FA1FC7" w14:textId="77777777" w:rsidR="00560F87" w:rsidRPr="00B90925" w:rsidRDefault="00560F87" w:rsidP="00560F87">
      <w:pPr>
        <w:widowControl w:val="0"/>
        <w:autoSpaceDE w:val="0"/>
        <w:autoSpaceDN w:val="0"/>
        <w:adjustRightInd w:val="0"/>
        <w:spacing w:after="0" w:line="240" w:lineRule="auto"/>
        <w:rPr>
          <w:rFonts w:eastAsia="Times New Roman" w:cstheme="minorHAnsi"/>
          <w:color w:val="000000"/>
          <w:sz w:val="24"/>
          <w:szCs w:val="24"/>
          <w:lang w:eastAsia="pl-PL"/>
        </w:rPr>
      </w:pPr>
      <w:r w:rsidRPr="00B90925">
        <w:rPr>
          <w:rFonts w:eastAsia="Times New Roman" w:cstheme="minorHAnsi"/>
          <w:color w:val="000000"/>
          <w:sz w:val="24"/>
          <w:szCs w:val="24"/>
          <w:lang w:eastAsia="pl-PL"/>
        </w:rPr>
        <w:t>Zadanie XI Dostawa jednorazowa pojemników mrożeniowych</w:t>
      </w:r>
    </w:p>
    <w:p w14:paraId="0DA203F7" w14:textId="77777777" w:rsidR="00560F87" w:rsidRPr="00B90925" w:rsidRDefault="00560F87" w:rsidP="00560F87">
      <w:pPr>
        <w:widowControl w:val="0"/>
        <w:autoSpaceDE w:val="0"/>
        <w:autoSpaceDN w:val="0"/>
        <w:adjustRightInd w:val="0"/>
        <w:spacing w:after="0" w:line="240" w:lineRule="auto"/>
        <w:rPr>
          <w:rFonts w:eastAsia="Times New Roman" w:cstheme="minorHAnsi"/>
          <w:color w:val="000000"/>
          <w:sz w:val="24"/>
          <w:szCs w:val="24"/>
          <w:lang w:eastAsia="pl-PL"/>
        </w:rPr>
      </w:pPr>
      <w:r w:rsidRPr="00B90925">
        <w:rPr>
          <w:rFonts w:eastAsia="Times New Roman" w:cstheme="minorHAnsi"/>
          <w:color w:val="000000"/>
          <w:sz w:val="24"/>
          <w:szCs w:val="24"/>
          <w:lang w:eastAsia="pl-PL"/>
        </w:rPr>
        <w:t>Zadanie XII Dostawa jednorazowa pojemników transferowych</w:t>
      </w:r>
    </w:p>
    <w:p w14:paraId="6C5A662C" w14:textId="52B7B4A1" w:rsidR="00560F87" w:rsidRPr="00B90925" w:rsidRDefault="00560F87" w:rsidP="00560F87">
      <w:pPr>
        <w:spacing w:after="0"/>
        <w:rPr>
          <w:rFonts w:cstheme="minorHAnsi"/>
          <w:sz w:val="24"/>
          <w:szCs w:val="24"/>
        </w:rPr>
      </w:pPr>
      <w:r>
        <w:rPr>
          <w:rFonts w:cstheme="minorHAnsi"/>
          <w:sz w:val="24"/>
          <w:szCs w:val="24"/>
        </w:rPr>
        <w:t>Przedmiot</w:t>
      </w:r>
      <w:r w:rsidRPr="00B90925">
        <w:rPr>
          <w:rFonts w:cstheme="minorHAnsi"/>
          <w:sz w:val="24"/>
          <w:szCs w:val="24"/>
        </w:rPr>
        <w:t xml:space="preserve"> zamówienia obejmują jednorazowe dostawy </w:t>
      </w:r>
      <w:r w:rsidRPr="00B90925">
        <w:rPr>
          <w:rFonts w:cstheme="minorHAnsi"/>
          <w:sz w:val="24"/>
          <w:szCs w:val="24"/>
        </w:rPr>
        <w:br/>
        <w:t xml:space="preserve">w terminie 14 dni od dnia podpisania umowy.     </w:t>
      </w:r>
    </w:p>
    <w:p w14:paraId="630E8FA2" w14:textId="77777777" w:rsidR="00560F87" w:rsidRPr="00B90925" w:rsidRDefault="00560F87" w:rsidP="00560F87">
      <w:pPr>
        <w:widowControl w:val="0"/>
        <w:autoSpaceDE w:val="0"/>
        <w:autoSpaceDN w:val="0"/>
        <w:adjustRightInd w:val="0"/>
        <w:spacing w:after="0" w:line="240" w:lineRule="auto"/>
        <w:rPr>
          <w:rFonts w:eastAsia="Times New Roman" w:cstheme="minorHAnsi"/>
          <w:color w:val="000000"/>
          <w:sz w:val="24"/>
          <w:szCs w:val="24"/>
          <w:lang w:eastAsia="pl-PL"/>
        </w:rPr>
      </w:pPr>
      <w:r w:rsidRPr="00B90925">
        <w:rPr>
          <w:rFonts w:eastAsia="Times New Roman" w:cstheme="minorHAnsi"/>
          <w:color w:val="000000"/>
          <w:sz w:val="24"/>
          <w:szCs w:val="24"/>
          <w:lang w:eastAsia="pl-PL"/>
        </w:rPr>
        <w:t>Zadanie I Dostawa sukcesywna podłoży mikrobiologicznych oraz krwi baraniej</w:t>
      </w:r>
    </w:p>
    <w:p w14:paraId="3211B737" w14:textId="6C996512" w:rsidR="00560F87" w:rsidRPr="00B90925" w:rsidRDefault="00560F87" w:rsidP="00560F87">
      <w:pPr>
        <w:spacing w:after="0"/>
        <w:rPr>
          <w:rFonts w:cstheme="minorHAnsi"/>
          <w:sz w:val="24"/>
          <w:szCs w:val="24"/>
        </w:rPr>
      </w:pPr>
      <w:r w:rsidRPr="00B90925">
        <w:rPr>
          <w:rFonts w:cstheme="minorHAnsi"/>
          <w:sz w:val="24"/>
          <w:szCs w:val="24"/>
        </w:rPr>
        <w:t xml:space="preserve">przedmiotu zamówienie obejmuje umową 12 miesięcy od daty zawarcia umowy. Dostawy będą realizowane w terminie 5 dni roboczych od daty złożenia pisemnego zamówienia przesłanego e-mailem - jest to termin maksymalny realizacji zamówienia </w:t>
      </w:r>
      <w:proofErr w:type="spellStart"/>
      <w:r w:rsidRPr="00B90925">
        <w:rPr>
          <w:rFonts w:cstheme="minorHAnsi"/>
          <w:sz w:val="24"/>
          <w:szCs w:val="24"/>
        </w:rPr>
        <w:t>Zamówienia</w:t>
      </w:r>
      <w:proofErr w:type="spellEnd"/>
      <w:r w:rsidRPr="00B90925">
        <w:rPr>
          <w:rFonts w:cstheme="minorHAnsi"/>
          <w:sz w:val="24"/>
          <w:szCs w:val="24"/>
        </w:rPr>
        <w:t xml:space="preserve"> składane przez zamawiającego będą wynikać z bieżących i uzasadnionych potrzeb.</w:t>
      </w:r>
    </w:p>
    <w:p w14:paraId="6CAE8149" w14:textId="77777777" w:rsidR="00560F87" w:rsidRPr="00B90925" w:rsidRDefault="00560F87" w:rsidP="00560F87">
      <w:pPr>
        <w:spacing w:after="0"/>
        <w:rPr>
          <w:rFonts w:cstheme="minorHAnsi"/>
          <w:sz w:val="24"/>
          <w:szCs w:val="24"/>
        </w:rPr>
      </w:pPr>
      <w:r w:rsidRPr="00B90925">
        <w:rPr>
          <w:rFonts w:cstheme="minorHAnsi"/>
          <w:sz w:val="24"/>
          <w:szCs w:val="24"/>
        </w:rPr>
        <w:t>-Dostawy przedmiotu zamówienia odbywać się będą transportem Wykonawcy na jego koszt do pomieszczeń Regionalnego Centrum Naukowo-Technologicznego, Podzamcze 45, 26-060 Chęciny.</w:t>
      </w:r>
    </w:p>
    <w:p w14:paraId="7DA2B238" w14:textId="77777777" w:rsidR="00560F87" w:rsidRPr="00B90925" w:rsidRDefault="00560F87" w:rsidP="00560F87">
      <w:pPr>
        <w:spacing w:after="0"/>
        <w:rPr>
          <w:rFonts w:cstheme="minorHAnsi"/>
          <w:sz w:val="24"/>
          <w:szCs w:val="24"/>
        </w:rPr>
      </w:pPr>
      <w:r w:rsidRPr="00B90925">
        <w:rPr>
          <w:rFonts w:cstheme="minorHAnsi"/>
          <w:sz w:val="24"/>
          <w:szCs w:val="24"/>
        </w:rPr>
        <w:t>- Dostawy odbywać się będą od poniedziałku do piątku w godzinach od 8.00 do 15.00.</w:t>
      </w:r>
    </w:p>
    <w:p w14:paraId="659C1357" w14:textId="77777777" w:rsidR="00560F87" w:rsidRPr="00B90925" w:rsidRDefault="00560F87" w:rsidP="00560F87">
      <w:pPr>
        <w:spacing w:after="0"/>
        <w:rPr>
          <w:rFonts w:cstheme="minorHAnsi"/>
          <w:sz w:val="24"/>
          <w:szCs w:val="24"/>
        </w:rPr>
      </w:pPr>
      <w:r w:rsidRPr="00B90925">
        <w:rPr>
          <w:rFonts w:cstheme="minorHAnsi"/>
          <w:sz w:val="24"/>
          <w:szCs w:val="24"/>
        </w:rPr>
        <w:t>- Wykonawca zobowiązany jest przedłożyć przy dostawie dla każdego dostarczanego produktu certyfikat kontroli jakości, numer partii na certyfikacie musi być zgodny z numerem partii produkcyjnej dostarczonej do Zamawiającego.</w:t>
      </w:r>
    </w:p>
    <w:p w14:paraId="2F9EDA55" w14:textId="77777777" w:rsidR="00560F87" w:rsidRPr="00B90925" w:rsidRDefault="00560F87" w:rsidP="00560F87">
      <w:pPr>
        <w:spacing w:after="0"/>
        <w:rPr>
          <w:rFonts w:cstheme="minorHAnsi"/>
          <w:sz w:val="24"/>
          <w:szCs w:val="24"/>
        </w:rPr>
      </w:pPr>
      <w:r w:rsidRPr="00B90925">
        <w:rPr>
          <w:rFonts w:cstheme="minorHAnsi"/>
          <w:sz w:val="24"/>
          <w:szCs w:val="24"/>
        </w:rPr>
        <w:t>- Data przydatności do użycia każdego produktu winna być umieszczona w widocznym miejscu na każdym opakowaniu i wynosić nie mniej niż 3/4 terminu ważności ustalonego przez producenta od daty dostawy.</w:t>
      </w:r>
    </w:p>
    <w:p w14:paraId="7C2AADAA" w14:textId="77777777" w:rsidR="00560F87" w:rsidRPr="00B90925" w:rsidRDefault="00560F87" w:rsidP="00560F87">
      <w:pPr>
        <w:spacing w:after="0"/>
        <w:rPr>
          <w:rFonts w:cstheme="minorHAnsi"/>
          <w:sz w:val="24"/>
          <w:szCs w:val="24"/>
        </w:rPr>
      </w:pPr>
      <w:r w:rsidRPr="00B90925">
        <w:rPr>
          <w:rFonts w:cstheme="minorHAnsi"/>
          <w:sz w:val="24"/>
          <w:szCs w:val="24"/>
        </w:rPr>
        <w:t>-Przedmiot zamówienia musi być fabrycznie nowy, pełnowartościowy, wolny od wszelkich wad i uszkodzeń, bez wcześniejszej eksploatacji.</w:t>
      </w:r>
    </w:p>
    <w:p w14:paraId="0C555B35" w14:textId="77777777" w:rsidR="00560F87" w:rsidRPr="00B90925" w:rsidRDefault="00560F87" w:rsidP="00560F87">
      <w:pPr>
        <w:spacing w:after="0"/>
        <w:rPr>
          <w:rFonts w:cstheme="minorHAnsi"/>
          <w:sz w:val="24"/>
          <w:szCs w:val="24"/>
        </w:rPr>
      </w:pPr>
      <w:r w:rsidRPr="00B90925">
        <w:rPr>
          <w:rFonts w:cstheme="minorHAnsi"/>
          <w:sz w:val="24"/>
          <w:szCs w:val="24"/>
        </w:rPr>
        <w:t xml:space="preserve">-Do dostarczanych odczynników/materiałów Wykonawca winien załączyć karty charakterystyk </w:t>
      </w:r>
    </w:p>
    <w:p w14:paraId="4198AAE3" w14:textId="77777777" w:rsidR="00560F87" w:rsidRPr="00B90925" w:rsidRDefault="00560F87" w:rsidP="00560F87">
      <w:pPr>
        <w:spacing w:after="0"/>
        <w:rPr>
          <w:rFonts w:cstheme="minorHAnsi"/>
          <w:sz w:val="24"/>
          <w:szCs w:val="24"/>
        </w:rPr>
      </w:pPr>
      <w:r w:rsidRPr="00B90925">
        <w:rPr>
          <w:rFonts w:cstheme="minorHAnsi"/>
          <w:sz w:val="24"/>
          <w:szCs w:val="24"/>
        </w:rPr>
        <w:t>-Wszystkie dokumenty załączone do dostarczonego przedmiotu zamówienia muszą być sporządzone w języku polskim w formie drukowanej lub tłumaczone na język polski za wyjątkiem certyfikatów kontroli jakości do danej partii produkcyjnej przy dostawie.</w:t>
      </w:r>
    </w:p>
    <w:p w14:paraId="18E0ADDE" w14:textId="77777777" w:rsidR="00560F87" w:rsidRPr="00B90925" w:rsidRDefault="00560F87" w:rsidP="00560F87">
      <w:pPr>
        <w:spacing w:after="0"/>
        <w:rPr>
          <w:rFonts w:cstheme="minorHAnsi"/>
          <w:sz w:val="24"/>
          <w:szCs w:val="24"/>
        </w:rPr>
      </w:pPr>
      <w:r w:rsidRPr="00B90925">
        <w:rPr>
          <w:rFonts w:cstheme="minorHAnsi"/>
          <w:sz w:val="24"/>
          <w:szCs w:val="24"/>
        </w:rPr>
        <w:lastRenderedPageBreak/>
        <w:t>-</w:t>
      </w:r>
      <w:r w:rsidRPr="00B90925">
        <w:rPr>
          <w:rFonts w:eastAsia="Times New Roman" w:cstheme="minorHAnsi"/>
          <w:color w:val="000000"/>
          <w:sz w:val="24"/>
          <w:szCs w:val="24"/>
          <w:lang w:eastAsia="pl-PL"/>
        </w:rPr>
        <w:t>W celu potwierdzenia bezpieczeństwa jakości oferowanych wyrobów, Wykonawca zobowiązany</w:t>
      </w:r>
      <w:r w:rsidRPr="00B90925">
        <w:rPr>
          <w:rFonts w:eastAsia="Times New Roman" w:cstheme="minorHAnsi"/>
          <w:b/>
          <w:color w:val="000000"/>
          <w:sz w:val="24"/>
          <w:szCs w:val="24"/>
          <w:lang w:eastAsia="pl-PL"/>
        </w:rPr>
        <w:t xml:space="preserve">  </w:t>
      </w:r>
      <w:r w:rsidRPr="00B90925">
        <w:rPr>
          <w:rFonts w:eastAsia="Times New Roman" w:cstheme="minorHAnsi"/>
          <w:color w:val="000000"/>
          <w:sz w:val="24"/>
          <w:szCs w:val="24"/>
          <w:lang w:eastAsia="pl-PL"/>
        </w:rPr>
        <w:t>jest załączyć do oferty niezbędne świadectwa, atesty, certyfikaty wymagane przepisami prawa</w:t>
      </w:r>
      <w:r w:rsidRPr="00B90925">
        <w:rPr>
          <w:rFonts w:eastAsia="Times New Roman" w:cstheme="minorHAnsi"/>
          <w:b/>
          <w:color w:val="000000"/>
          <w:sz w:val="24"/>
          <w:szCs w:val="24"/>
          <w:lang w:eastAsia="pl-PL"/>
        </w:rPr>
        <w:t xml:space="preserve"> </w:t>
      </w:r>
      <w:r w:rsidRPr="00B90925">
        <w:rPr>
          <w:rFonts w:eastAsia="Times New Roman" w:cstheme="minorHAnsi"/>
          <w:color w:val="000000"/>
          <w:sz w:val="24"/>
          <w:szCs w:val="24"/>
          <w:lang w:eastAsia="pl-PL"/>
        </w:rPr>
        <w:t xml:space="preserve">wystawione przez uprawnione jednostki. </w:t>
      </w:r>
    </w:p>
    <w:p w14:paraId="7E7AEA99" w14:textId="77777777" w:rsidR="00560F87" w:rsidRPr="00B90925" w:rsidRDefault="00560F87" w:rsidP="00560F87">
      <w:pPr>
        <w:tabs>
          <w:tab w:val="left" w:pos="284"/>
        </w:tabs>
        <w:spacing w:after="0" w:line="240" w:lineRule="auto"/>
        <w:jc w:val="both"/>
        <w:rPr>
          <w:rFonts w:eastAsia="Times New Roman" w:cstheme="minorHAnsi"/>
          <w:b/>
          <w:color w:val="000000"/>
          <w:sz w:val="24"/>
          <w:szCs w:val="24"/>
          <w:lang w:eastAsia="pl-PL"/>
        </w:rPr>
      </w:pPr>
      <w:r w:rsidRPr="00B90925">
        <w:rPr>
          <w:rFonts w:eastAsia="Times New Roman" w:cstheme="minorHAnsi"/>
          <w:color w:val="000000"/>
          <w:sz w:val="24"/>
          <w:szCs w:val="24"/>
          <w:lang w:eastAsia="pl-PL"/>
        </w:rPr>
        <w:t xml:space="preserve">-Oferowany przedmiot zamówienia winien posiadać znak CE (załączyć kopię) – </w:t>
      </w:r>
      <w:r w:rsidRPr="00B90925">
        <w:rPr>
          <w:rFonts w:eastAsia="Times New Roman" w:cstheme="minorHAnsi"/>
          <w:color w:val="000000"/>
          <w:sz w:val="24"/>
          <w:szCs w:val="24"/>
          <w:u w:val="single"/>
          <w:lang w:eastAsia="pl-PL"/>
        </w:rPr>
        <w:t>jeżeli dotyczy</w:t>
      </w:r>
      <w:r w:rsidRPr="00B90925">
        <w:rPr>
          <w:rFonts w:eastAsia="Times New Roman" w:cstheme="minorHAnsi"/>
          <w:color w:val="000000"/>
          <w:sz w:val="24"/>
          <w:szCs w:val="24"/>
          <w:lang w:eastAsia="pl-PL"/>
        </w:rPr>
        <w:t>.</w:t>
      </w:r>
      <w:r w:rsidRPr="00B90925">
        <w:rPr>
          <w:rFonts w:eastAsia="Times New Roman" w:cstheme="minorHAnsi"/>
          <w:b/>
          <w:color w:val="000000"/>
          <w:sz w:val="24"/>
          <w:szCs w:val="24"/>
          <w:lang w:eastAsia="pl-PL"/>
        </w:rPr>
        <w:t xml:space="preserve"> </w:t>
      </w:r>
    </w:p>
    <w:p w14:paraId="4C86DE53" w14:textId="320C01D4" w:rsidR="00560F87" w:rsidRPr="00B90925" w:rsidRDefault="00560F87" w:rsidP="00560F87">
      <w:pPr>
        <w:tabs>
          <w:tab w:val="left" w:pos="426"/>
          <w:tab w:val="left" w:pos="709"/>
        </w:tabs>
        <w:suppressAutoHyphens/>
        <w:spacing w:after="0" w:line="240" w:lineRule="auto"/>
        <w:jc w:val="both"/>
        <w:rPr>
          <w:rFonts w:eastAsia="Times New Roman" w:cstheme="minorHAnsi"/>
          <w:color w:val="000000"/>
          <w:sz w:val="24"/>
          <w:szCs w:val="24"/>
          <w:u w:val="single"/>
          <w:lang w:eastAsia="pl-PL"/>
        </w:rPr>
      </w:pPr>
      <w:r w:rsidRPr="00B90925">
        <w:rPr>
          <w:rFonts w:eastAsia="Times New Roman" w:cstheme="minorHAnsi"/>
          <w:color w:val="000000"/>
          <w:sz w:val="24"/>
          <w:szCs w:val="24"/>
          <w:lang w:eastAsia="pl-PL"/>
        </w:rPr>
        <w:t xml:space="preserve">Oświadczenie Wykonawcy potwierdzające dopuszczenie przedmiotu zamówienia </w:t>
      </w:r>
      <w:r w:rsidRPr="00B90925">
        <w:rPr>
          <w:rFonts w:eastAsia="Times New Roman" w:cstheme="minorHAnsi"/>
          <w:color w:val="000000"/>
          <w:sz w:val="24"/>
          <w:szCs w:val="24"/>
          <w:lang w:eastAsia="pl-PL"/>
        </w:rPr>
        <w:br/>
        <w:t xml:space="preserve">do stosowania na terenie Polski (zgodnie z przepisami ustawy z dnia 20 maja 2010 r. </w:t>
      </w:r>
      <w:r w:rsidRPr="00B90925">
        <w:rPr>
          <w:rFonts w:eastAsia="Times New Roman" w:cstheme="minorHAnsi"/>
          <w:color w:val="000000"/>
          <w:sz w:val="24"/>
          <w:szCs w:val="24"/>
          <w:lang w:eastAsia="pl-PL"/>
        </w:rPr>
        <w:br/>
        <w:t>o wyrobach medyczny</w:t>
      </w:r>
      <w:r>
        <w:rPr>
          <w:rFonts w:eastAsia="Times New Roman" w:cstheme="minorHAnsi"/>
          <w:color w:val="000000"/>
          <w:sz w:val="24"/>
          <w:szCs w:val="24"/>
          <w:lang w:eastAsia="pl-PL"/>
        </w:rPr>
        <w:t xml:space="preserve">ch) – </w:t>
      </w:r>
      <w:r w:rsidRPr="00B90925">
        <w:rPr>
          <w:rFonts w:eastAsia="Times New Roman" w:cstheme="minorHAnsi"/>
          <w:color w:val="000000"/>
          <w:sz w:val="24"/>
          <w:szCs w:val="24"/>
          <w:u w:val="single"/>
          <w:lang w:eastAsia="pl-PL"/>
        </w:rPr>
        <w:t>jeżeli dotyczy</w:t>
      </w:r>
    </w:p>
    <w:p w14:paraId="6D0C01F9" w14:textId="77777777" w:rsidR="00560F87" w:rsidRPr="00B90925" w:rsidRDefault="00560F87" w:rsidP="00560F87">
      <w:pPr>
        <w:tabs>
          <w:tab w:val="left" w:pos="426"/>
          <w:tab w:val="left" w:pos="709"/>
        </w:tabs>
        <w:suppressAutoHyphens/>
        <w:spacing w:after="0" w:line="240" w:lineRule="auto"/>
        <w:rPr>
          <w:rFonts w:eastAsia="Times New Roman" w:cstheme="minorHAnsi"/>
          <w:color w:val="000000"/>
          <w:sz w:val="24"/>
          <w:szCs w:val="24"/>
          <w:lang w:eastAsia="pl-PL"/>
        </w:rPr>
      </w:pPr>
      <w:r w:rsidRPr="00B90925">
        <w:rPr>
          <w:rFonts w:eastAsia="Times New Roman" w:cstheme="minorHAnsi"/>
          <w:color w:val="000000"/>
          <w:sz w:val="24"/>
          <w:szCs w:val="24"/>
          <w:lang w:eastAsia="pl-PL"/>
        </w:rPr>
        <w:t xml:space="preserve">Dla wyrobów </w:t>
      </w:r>
      <w:r w:rsidRPr="00B90925">
        <w:rPr>
          <w:rFonts w:eastAsia="Times New Roman" w:cstheme="minorHAnsi"/>
          <w:i/>
          <w:iCs/>
          <w:color w:val="000000"/>
          <w:sz w:val="24"/>
          <w:szCs w:val="24"/>
          <w:u w:val="single"/>
          <w:lang w:eastAsia="pl-PL"/>
        </w:rPr>
        <w:t>medycznych</w:t>
      </w:r>
      <w:r w:rsidRPr="00B90925">
        <w:rPr>
          <w:rFonts w:eastAsia="Times New Roman" w:cstheme="minorHAnsi"/>
          <w:i/>
          <w:iCs/>
          <w:color w:val="000000"/>
          <w:sz w:val="24"/>
          <w:szCs w:val="24"/>
          <w:lang w:eastAsia="pl-PL"/>
        </w:rPr>
        <w:t xml:space="preserve"> </w:t>
      </w:r>
      <w:r w:rsidRPr="00B90925">
        <w:rPr>
          <w:rFonts w:eastAsia="Times New Roman" w:cstheme="minorHAnsi"/>
          <w:color w:val="000000"/>
          <w:sz w:val="24"/>
          <w:szCs w:val="24"/>
          <w:lang w:eastAsia="pl-PL"/>
        </w:rPr>
        <w:t>do oferty należy dołączyć (</w:t>
      </w:r>
      <w:r w:rsidRPr="00B90925">
        <w:rPr>
          <w:rFonts w:eastAsia="Times New Roman" w:cstheme="minorHAnsi"/>
          <w:color w:val="000000"/>
          <w:sz w:val="24"/>
          <w:szCs w:val="24"/>
          <w:u w:val="single"/>
          <w:lang w:eastAsia="pl-PL"/>
        </w:rPr>
        <w:t>jeżeli dotyczy)</w:t>
      </w:r>
      <w:r w:rsidRPr="00B90925">
        <w:rPr>
          <w:rFonts w:eastAsia="Times New Roman" w:cstheme="minorHAnsi"/>
          <w:color w:val="000000"/>
          <w:sz w:val="24"/>
          <w:szCs w:val="24"/>
          <w:lang w:eastAsia="pl-PL"/>
        </w:rPr>
        <w:t>:</w:t>
      </w:r>
    </w:p>
    <w:p w14:paraId="00B495E9" w14:textId="77777777" w:rsidR="00560F87" w:rsidRPr="00B90925" w:rsidRDefault="00560F87" w:rsidP="00560F87">
      <w:pPr>
        <w:tabs>
          <w:tab w:val="left" w:pos="426"/>
          <w:tab w:val="left" w:pos="709"/>
        </w:tabs>
        <w:suppressAutoHyphens/>
        <w:spacing w:after="0" w:line="240" w:lineRule="auto"/>
        <w:rPr>
          <w:rFonts w:eastAsia="Times New Roman" w:cstheme="minorHAnsi"/>
          <w:color w:val="000000"/>
          <w:sz w:val="24"/>
          <w:szCs w:val="24"/>
          <w:lang w:eastAsia="pl-PL"/>
        </w:rPr>
      </w:pPr>
      <w:r w:rsidRPr="00B90925">
        <w:rPr>
          <w:rFonts w:eastAsia="Times New Roman" w:cstheme="minorHAnsi"/>
          <w:color w:val="000000"/>
          <w:sz w:val="24"/>
          <w:szCs w:val="24"/>
          <w:lang w:eastAsia="pl-PL"/>
        </w:rPr>
        <w:t>Kopię Deklaracji Zgodności / lub kopię Certyfikatu CE.</w:t>
      </w:r>
    </w:p>
    <w:p w14:paraId="2AE7C737" w14:textId="77777777" w:rsidR="00560F87" w:rsidRPr="00B90925" w:rsidRDefault="00560F87" w:rsidP="00560F87">
      <w:pPr>
        <w:tabs>
          <w:tab w:val="left" w:pos="426"/>
          <w:tab w:val="left" w:pos="709"/>
        </w:tabs>
        <w:suppressAutoHyphens/>
        <w:spacing w:after="0" w:line="240" w:lineRule="auto"/>
        <w:rPr>
          <w:rFonts w:eastAsia="Times New Roman" w:cstheme="minorHAnsi"/>
          <w:color w:val="000000"/>
          <w:sz w:val="24"/>
          <w:szCs w:val="24"/>
          <w:lang w:eastAsia="pl-PL"/>
        </w:rPr>
      </w:pPr>
      <w:r w:rsidRPr="00B90925">
        <w:rPr>
          <w:rFonts w:eastAsia="Times New Roman" w:cstheme="minorHAnsi"/>
          <w:color w:val="000000"/>
          <w:sz w:val="24"/>
          <w:szCs w:val="24"/>
          <w:lang w:eastAsia="pl-PL"/>
        </w:rPr>
        <w:t xml:space="preserve">-Karta substancji niebezpiecznych – </w:t>
      </w:r>
      <w:r w:rsidRPr="00B90925">
        <w:rPr>
          <w:rFonts w:eastAsia="Times New Roman" w:cstheme="minorHAnsi"/>
          <w:color w:val="000000"/>
          <w:sz w:val="24"/>
          <w:szCs w:val="24"/>
          <w:u w:val="single"/>
          <w:lang w:eastAsia="pl-PL"/>
        </w:rPr>
        <w:t>jeżeli dotyczy</w:t>
      </w:r>
    </w:p>
    <w:p w14:paraId="18D24BF8" w14:textId="77777777" w:rsidR="00560F87" w:rsidRPr="00B90925" w:rsidRDefault="00560F87" w:rsidP="00560F87">
      <w:pPr>
        <w:pStyle w:val="BodyText21"/>
        <w:tabs>
          <w:tab w:val="left" w:pos="426"/>
        </w:tabs>
        <w:spacing w:line="276" w:lineRule="auto"/>
        <w:ind w:left="426"/>
        <w:jc w:val="both"/>
        <w:rPr>
          <w:rFonts w:asciiTheme="minorHAnsi" w:hAnsiTheme="minorHAnsi" w:cstheme="minorHAnsi"/>
        </w:rPr>
      </w:pPr>
    </w:p>
    <w:p w14:paraId="3EDD1BD1" w14:textId="3FFF620A" w:rsidR="004F384F" w:rsidRPr="001E741D" w:rsidRDefault="004F384F" w:rsidP="006A4091">
      <w:pPr>
        <w:rPr>
          <w:rFonts w:cstheme="minorHAnsi"/>
          <w:u w:val="single"/>
        </w:rPr>
      </w:pPr>
      <w:r w:rsidRPr="001E741D">
        <w:rPr>
          <w:rFonts w:cstheme="minorHAnsi"/>
          <w:u w:val="single"/>
        </w:rPr>
        <w:t xml:space="preserve">Zadanie </w:t>
      </w:r>
      <w:r w:rsidR="00866338" w:rsidRPr="001E741D">
        <w:rPr>
          <w:rFonts w:cstheme="minorHAnsi"/>
          <w:u w:val="single"/>
        </w:rPr>
        <w:t>I</w:t>
      </w:r>
      <w:r w:rsidR="00CE1EE4" w:rsidRPr="001E741D">
        <w:rPr>
          <w:rFonts w:cstheme="minorHAnsi"/>
          <w:u w:val="single"/>
        </w:rPr>
        <w:t xml:space="preserve"> Dostawa sukcesywna podłoży mikrobiologicznych oraz krwi baraniej</w:t>
      </w:r>
    </w:p>
    <w:p w14:paraId="2E7956F1" w14:textId="7B3DC58C" w:rsidR="004F384F" w:rsidRPr="001E741D" w:rsidRDefault="004F384F" w:rsidP="006A4091">
      <w:pPr>
        <w:spacing w:after="0" w:line="240" w:lineRule="auto"/>
        <w:rPr>
          <w:rFonts w:cstheme="minorHAnsi"/>
          <w:color w:val="323E4F" w:themeColor="text2" w:themeShade="BF"/>
        </w:rPr>
      </w:pPr>
      <w:r w:rsidRPr="001E741D">
        <w:rPr>
          <w:rFonts w:cstheme="minorHAnsi"/>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W w:w="0" w:type="auto"/>
        <w:tblLook w:val="04A0" w:firstRow="1" w:lastRow="0" w:firstColumn="1" w:lastColumn="0" w:noHBand="0" w:noVBand="1"/>
      </w:tblPr>
      <w:tblGrid>
        <w:gridCol w:w="704"/>
        <w:gridCol w:w="4067"/>
        <w:gridCol w:w="647"/>
        <w:gridCol w:w="1015"/>
      </w:tblGrid>
      <w:tr w:rsidR="00560F87" w:rsidRPr="001E741D" w14:paraId="2E9EA883" w14:textId="77777777" w:rsidTr="006450E0">
        <w:tc>
          <w:tcPr>
            <w:tcW w:w="704" w:type="dxa"/>
            <w:vAlign w:val="center"/>
          </w:tcPr>
          <w:p w14:paraId="267A789F" w14:textId="77777777" w:rsidR="00560F87" w:rsidRPr="001E741D" w:rsidRDefault="00560F87" w:rsidP="006450E0">
            <w:pPr>
              <w:jc w:val="center"/>
              <w:rPr>
                <w:rFonts w:cstheme="minorHAnsi"/>
              </w:rPr>
            </w:pPr>
            <w:r w:rsidRPr="001E741D">
              <w:rPr>
                <w:rFonts w:cstheme="minorHAnsi"/>
              </w:rPr>
              <w:t>Lp.</w:t>
            </w:r>
          </w:p>
        </w:tc>
        <w:tc>
          <w:tcPr>
            <w:tcW w:w="4067" w:type="dxa"/>
            <w:vAlign w:val="center"/>
          </w:tcPr>
          <w:p w14:paraId="43722EAC" w14:textId="77777777" w:rsidR="00560F87" w:rsidRPr="001E741D" w:rsidRDefault="00560F87" w:rsidP="006450E0">
            <w:pPr>
              <w:jc w:val="center"/>
              <w:rPr>
                <w:rFonts w:cstheme="minorHAnsi"/>
              </w:rPr>
            </w:pPr>
            <w:r w:rsidRPr="001E741D">
              <w:rPr>
                <w:rFonts w:cstheme="minorHAnsi"/>
              </w:rPr>
              <w:t>Opis przedmiotu zamówienia</w:t>
            </w:r>
          </w:p>
        </w:tc>
        <w:tc>
          <w:tcPr>
            <w:tcW w:w="647" w:type="dxa"/>
            <w:vAlign w:val="center"/>
          </w:tcPr>
          <w:p w14:paraId="0E755E32" w14:textId="77777777" w:rsidR="00560F87" w:rsidRPr="001E741D" w:rsidRDefault="00560F87" w:rsidP="006450E0">
            <w:pPr>
              <w:jc w:val="center"/>
              <w:rPr>
                <w:rFonts w:cstheme="minorHAnsi"/>
              </w:rPr>
            </w:pPr>
            <w:r w:rsidRPr="001E741D">
              <w:rPr>
                <w:rFonts w:cstheme="minorHAnsi"/>
              </w:rPr>
              <w:t>j.m.</w:t>
            </w:r>
          </w:p>
        </w:tc>
        <w:tc>
          <w:tcPr>
            <w:tcW w:w="1015" w:type="dxa"/>
            <w:vAlign w:val="center"/>
          </w:tcPr>
          <w:p w14:paraId="47AB523F" w14:textId="77777777" w:rsidR="00560F87" w:rsidRPr="001E741D" w:rsidRDefault="00560F87" w:rsidP="006450E0">
            <w:pPr>
              <w:jc w:val="center"/>
              <w:rPr>
                <w:rFonts w:cstheme="minorHAnsi"/>
              </w:rPr>
            </w:pPr>
            <w:r w:rsidRPr="001E741D">
              <w:rPr>
                <w:rFonts w:cstheme="minorHAnsi"/>
              </w:rPr>
              <w:t>Ilość</w:t>
            </w:r>
          </w:p>
        </w:tc>
      </w:tr>
      <w:tr w:rsidR="00560F87" w:rsidRPr="001E741D" w14:paraId="0CA2A120" w14:textId="77777777" w:rsidTr="00503751">
        <w:tc>
          <w:tcPr>
            <w:tcW w:w="704" w:type="dxa"/>
            <w:vAlign w:val="center"/>
          </w:tcPr>
          <w:p w14:paraId="17B38335" w14:textId="77777777" w:rsidR="00560F87" w:rsidRPr="001E741D" w:rsidRDefault="00560F87" w:rsidP="0093323A">
            <w:pPr>
              <w:pStyle w:val="Akapitzlist"/>
              <w:numPr>
                <w:ilvl w:val="0"/>
                <w:numId w:val="27"/>
              </w:numPr>
              <w:spacing w:after="0" w:line="240" w:lineRule="auto"/>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5CBD4505" w14:textId="45E9E814" w:rsidR="00560F87" w:rsidRPr="001E741D" w:rsidRDefault="00560F87" w:rsidP="009372FA">
            <w:pPr>
              <w:tabs>
                <w:tab w:val="left" w:pos="3792"/>
              </w:tabs>
              <w:spacing w:after="200"/>
              <w:rPr>
                <w:rFonts w:cstheme="minorHAnsi"/>
                <w:sz w:val="18"/>
                <w:szCs w:val="18"/>
              </w:rPr>
            </w:pPr>
            <w:r w:rsidRPr="001E741D">
              <w:rPr>
                <w:rFonts w:cstheme="minorHAnsi"/>
                <w:sz w:val="18"/>
                <w:szCs w:val="18"/>
              </w:rPr>
              <w:t xml:space="preserve">Płytki odciskowe do kontroli powierzchni typu </w:t>
            </w:r>
            <w:proofErr w:type="spellStart"/>
            <w:r w:rsidRPr="001E741D">
              <w:rPr>
                <w:rFonts w:cstheme="minorHAnsi"/>
                <w:sz w:val="18"/>
                <w:szCs w:val="18"/>
              </w:rPr>
              <w:t>count</w:t>
            </w:r>
            <w:proofErr w:type="spellEnd"/>
            <w:r w:rsidRPr="001E741D">
              <w:rPr>
                <w:rFonts w:cstheme="minorHAnsi"/>
                <w:sz w:val="18"/>
                <w:szCs w:val="18"/>
              </w:rPr>
              <w:t>–</w:t>
            </w:r>
            <w:proofErr w:type="spellStart"/>
            <w:r w:rsidRPr="001E741D">
              <w:rPr>
                <w:rFonts w:cstheme="minorHAnsi"/>
                <w:sz w:val="18"/>
                <w:szCs w:val="18"/>
              </w:rPr>
              <w:t>tact</w:t>
            </w:r>
            <w:proofErr w:type="spellEnd"/>
            <w:r w:rsidRPr="001E741D">
              <w:rPr>
                <w:rFonts w:cstheme="minorHAnsi"/>
                <w:sz w:val="18"/>
                <w:szCs w:val="18"/>
              </w:rPr>
              <w:t xml:space="preserve"> wypełnione podłożem </w:t>
            </w:r>
            <w:proofErr w:type="spellStart"/>
            <w:r w:rsidRPr="001E741D">
              <w:rPr>
                <w:rFonts w:cstheme="minorHAnsi"/>
                <w:sz w:val="18"/>
                <w:szCs w:val="18"/>
              </w:rPr>
              <w:t>TrypticSoy</w:t>
            </w:r>
            <w:proofErr w:type="spellEnd"/>
            <w:r w:rsidRPr="001E741D">
              <w:rPr>
                <w:rFonts w:cstheme="minorHAnsi"/>
                <w:sz w:val="18"/>
                <w:szCs w:val="18"/>
              </w:rPr>
              <w:t xml:space="preserve"> Agar z neutralizatorami środków dezynfekcyjnych</w:t>
            </w:r>
          </w:p>
        </w:tc>
        <w:tc>
          <w:tcPr>
            <w:tcW w:w="647" w:type="dxa"/>
            <w:tcBorders>
              <w:top w:val="single" w:sz="4" w:space="0" w:color="auto"/>
              <w:left w:val="single" w:sz="4" w:space="0" w:color="auto"/>
              <w:bottom w:val="single" w:sz="4" w:space="0" w:color="auto"/>
              <w:right w:val="single" w:sz="4" w:space="0" w:color="auto"/>
            </w:tcBorders>
          </w:tcPr>
          <w:p w14:paraId="640DB691" w14:textId="399707FB" w:rsidR="00560F87" w:rsidRPr="001E741D" w:rsidRDefault="00560F87" w:rsidP="009372FA">
            <w:pPr>
              <w:rPr>
                <w:rFonts w:cstheme="minorHAnsi"/>
                <w:sz w:val="18"/>
                <w:szCs w:val="18"/>
              </w:rPr>
            </w:pPr>
            <w:r w:rsidRPr="001E741D">
              <w:rPr>
                <w:rFonts w:cstheme="minorHAnsi"/>
                <w:sz w:val="18"/>
                <w:szCs w:val="18"/>
              </w:rPr>
              <w:t>Szt.</w:t>
            </w:r>
          </w:p>
        </w:tc>
        <w:tc>
          <w:tcPr>
            <w:tcW w:w="1015" w:type="dxa"/>
            <w:tcBorders>
              <w:top w:val="single" w:sz="4" w:space="0" w:color="auto"/>
              <w:left w:val="single" w:sz="4" w:space="0" w:color="auto"/>
              <w:bottom w:val="single" w:sz="4" w:space="0" w:color="auto"/>
              <w:right w:val="single" w:sz="4" w:space="0" w:color="auto"/>
            </w:tcBorders>
          </w:tcPr>
          <w:p w14:paraId="7D21CC23" w14:textId="7219F6A1" w:rsidR="00560F87" w:rsidRPr="001E741D" w:rsidRDefault="00560F87" w:rsidP="009372FA">
            <w:pPr>
              <w:rPr>
                <w:rFonts w:cstheme="minorHAnsi"/>
                <w:sz w:val="18"/>
                <w:szCs w:val="18"/>
              </w:rPr>
            </w:pPr>
            <w:r w:rsidRPr="001E741D">
              <w:rPr>
                <w:rFonts w:cstheme="minorHAnsi"/>
                <w:sz w:val="18"/>
                <w:szCs w:val="18"/>
              </w:rPr>
              <w:t>500</w:t>
            </w:r>
          </w:p>
        </w:tc>
      </w:tr>
      <w:tr w:rsidR="00560F87" w:rsidRPr="001E741D" w14:paraId="2C4E00AA" w14:textId="77777777" w:rsidTr="00503751">
        <w:tc>
          <w:tcPr>
            <w:tcW w:w="704" w:type="dxa"/>
            <w:vAlign w:val="center"/>
          </w:tcPr>
          <w:p w14:paraId="5FFA2803" w14:textId="77777777" w:rsidR="00560F87" w:rsidRPr="001E741D" w:rsidRDefault="00560F87" w:rsidP="0093323A">
            <w:pPr>
              <w:pStyle w:val="Akapitzlist"/>
              <w:numPr>
                <w:ilvl w:val="0"/>
                <w:numId w:val="27"/>
              </w:numPr>
              <w:spacing w:after="0" w:line="240" w:lineRule="auto"/>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1ADDED6F" w14:textId="69178582" w:rsidR="00560F87" w:rsidRPr="001E741D" w:rsidRDefault="00560F87" w:rsidP="009372FA">
            <w:pPr>
              <w:rPr>
                <w:rFonts w:cstheme="minorHAnsi"/>
                <w:sz w:val="18"/>
                <w:szCs w:val="18"/>
              </w:rPr>
            </w:pPr>
            <w:r w:rsidRPr="001E741D">
              <w:rPr>
                <w:rFonts w:cstheme="minorHAnsi"/>
                <w:sz w:val="18"/>
                <w:szCs w:val="18"/>
              </w:rPr>
              <w:t xml:space="preserve">Płytki odciskowe do kontroli powierzchni typu </w:t>
            </w:r>
            <w:proofErr w:type="spellStart"/>
            <w:r w:rsidRPr="001E741D">
              <w:rPr>
                <w:rFonts w:cstheme="minorHAnsi"/>
                <w:sz w:val="18"/>
                <w:szCs w:val="18"/>
              </w:rPr>
              <w:t>count</w:t>
            </w:r>
            <w:proofErr w:type="spellEnd"/>
            <w:r w:rsidRPr="001E741D">
              <w:rPr>
                <w:rFonts w:cstheme="minorHAnsi"/>
                <w:sz w:val="18"/>
                <w:szCs w:val="18"/>
              </w:rPr>
              <w:t>–</w:t>
            </w:r>
            <w:proofErr w:type="spellStart"/>
            <w:r w:rsidRPr="001E741D">
              <w:rPr>
                <w:rFonts w:cstheme="minorHAnsi"/>
                <w:sz w:val="18"/>
                <w:szCs w:val="18"/>
              </w:rPr>
              <w:t>tact</w:t>
            </w:r>
            <w:proofErr w:type="spellEnd"/>
            <w:r w:rsidRPr="001E741D">
              <w:rPr>
                <w:rFonts w:cstheme="minorHAnsi"/>
                <w:sz w:val="18"/>
                <w:szCs w:val="18"/>
              </w:rPr>
              <w:t xml:space="preserve"> wypełnione podłożem </w:t>
            </w:r>
            <w:proofErr w:type="spellStart"/>
            <w:r w:rsidRPr="001E741D">
              <w:rPr>
                <w:rFonts w:cstheme="minorHAnsi"/>
                <w:sz w:val="18"/>
                <w:szCs w:val="18"/>
              </w:rPr>
              <w:t>Sabouraud</w:t>
            </w:r>
            <w:proofErr w:type="spellEnd"/>
            <w:r w:rsidRPr="001E741D">
              <w:rPr>
                <w:rFonts w:cstheme="minorHAnsi"/>
                <w:sz w:val="18"/>
                <w:szCs w:val="18"/>
              </w:rPr>
              <w:t xml:space="preserve"> z neutralizatorami środków dezynfekcyjnych</w:t>
            </w:r>
          </w:p>
        </w:tc>
        <w:tc>
          <w:tcPr>
            <w:tcW w:w="647" w:type="dxa"/>
            <w:tcBorders>
              <w:top w:val="single" w:sz="4" w:space="0" w:color="auto"/>
              <w:left w:val="single" w:sz="4" w:space="0" w:color="auto"/>
              <w:bottom w:val="single" w:sz="4" w:space="0" w:color="auto"/>
              <w:right w:val="single" w:sz="4" w:space="0" w:color="auto"/>
            </w:tcBorders>
          </w:tcPr>
          <w:p w14:paraId="4EEA75D8" w14:textId="4669B25B" w:rsidR="00560F87" w:rsidRPr="001E741D" w:rsidRDefault="00560F87" w:rsidP="009372FA">
            <w:pPr>
              <w:rPr>
                <w:rFonts w:cstheme="minorHAnsi"/>
                <w:sz w:val="18"/>
                <w:szCs w:val="18"/>
              </w:rPr>
            </w:pPr>
            <w:r w:rsidRPr="001E741D">
              <w:rPr>
                <w:rFonts w:cstheme="minorHAnsi"/>
                <w:sz w:val="18"/>
                <w:szCs w:val="18"/>
              </w:rPr>
              <w:t>Szt.</w:t>
            </w:r>
          </w:p>
        </w:tc>
        <w:tc>
          <w:tcPr>
            <w:tcW w:w="1015" w:type="dxa"/>
            <w:tcBorders>
              <w:top w:val="single" w:sz="4" w:space="0" w:color="auto"/>
              <w:left w:val="single" w:sz="4" w:space="0" w:color="auto"/>
              <w:bottom w:val="single" w:sz="4" w:space="0" w:color="auto"/>
              <w:right w:val="single" w:sz="4" w:space="0" w:color="auto"/>
            </w:tcBorders>
          </w:tcPr>
          <w:p w14:paraId="13B7B3FE" w14:textId="5FEC16A3" w:rsidR="00560F87" w:rsidRPr="001E741D" w:rsidRDefault="00560F87" w:rsidP="009372FA">
            <w:pPr>
              <w:rPr>
                <w:rFonts w:cstheme="minorHAnsi"/>
                <w:sz w:val="18"/>
                <w:szCs w:val="18"/>
              </w:rPr>
            </w:pPr>
            <w:r w:rsidRPr="001E741D">
              <w:rPr>
                <w:rFonts w:cstheme="minorHAnsi"/>
                <w:sz w:val="18"/>
                <w:szCs w:val="18"/>
              </w:rPr>
              <w:t>500</w:t>
            </w:r>
          </w:p>
        </w:tc>
      </w:tr>
      <w:tr w:rsidR="00560F87" w:rsidRPr="001E741D" w14:paraId="54A03806" w14:textId="77777777" w:rsidTr="00503751">
        <w:tc>
          <w:tcPr>
            <w:tcW w:w="704" w:type="dxa"/>
            <w:vAlign w:val="center"/>
          </w:tcPr>
          <w:p w14:paraId="60B11809" w14:textId="77777777" w:rsidR="00560F87" w:rsidRPr="001E741D" w:rsidRDefault="00560F87" w:rsidP="0093323A">
            <w:pPr>
              <w:pStyle w:val="Akapitzlist"/>
              <w:numPr>
                <w:ilvl w:val="0"/>
                <w:numId w:val="27"/>
              </w:numPr>
              <w:spacing w:after="0" w:line="240" w:lineRule="auto"/>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04F3F800" w14:textId="7F2D5349" w:rsidR="00560F87" w:rsidRPr="001E741D" w:rsidRDefault="00560F87" w:rsidP="009372FA">
            <w:pPr>
              <w:rPr>
                <w:rFonts w:cstheme="minorHAnsi"/>
                <w:sz w:val="18"/>
                <w:szCs w:val="18"/>
              </w:rPr>
            </w:pPr>
            <w:r w:rsidRPr="001E741D">
              <w:rPr>
                <w:rFonts w:cstheme="minorHAnsi"/>
                <w:sz w:val="18"/>
                <w:szCs w:val="18"/>
              </w:rPr>
              <w:t xml:space="preserve">Agar </w:t>
            </w:r>
            <w:proofErr w:type="spellStart"/>
            <w:r w:rsidRPr="001E741D">
              <w:rPr>
                <w:rFonts w:cstheme="minorHAnsi"/>
                <w:sz w:val="18"/>
                <w:szCs w:val="18"/>
              </w:rPr>
              <w:t>Sabouraud</w:t>
            </w:r>
            <w:proofErr w:type="spellEnd"/>
            <w:r w:rsidRPr="001E741D">
              <w:rPr>
                <w:rFonts w:cstheme="minorHAnsi"/>
                <w:sz w:val="18"/>
                <w:szCs w:val="18"/>
              </w:rPr>
              <w:t xml:space="preserve"> z chloramfenikolem gotowe podłoże na płytkach standardowych  (</w:t>
            </w:r>
            <w:r w:rsidRPr="001E741D">
              <w:rPr>
                <w:rFonts w:ascii="Cambria Math" w:hAnsi="Cambria Math" w:cs="Cambria Math"/>
                <w:sz w:val="18"/>
                <w:szCs w:val="18"/>
              </w:rPr>
              <w:t>∅</w:t>
            </w:r>
            <w:r w:rsidRPr="001E741D">
              <w:rPr>
                <w:rFonts w:cstheme="minorHAnsi"/>
                <w:sz w:val="18"/>
                <w:szCs w:val="18"/>
              </w:rPr>
              <w:t xml:space="preserve"> 90 mm)</w:t>
            </w:r>
          </w:p>
        </w:tc>
        <w:tc>
          <w:tcPr>
            <w:tcW w:w="647" w:type="dxa"/>
            <w:tcBorders>
              <w:top w:val="single" w:sz="4" w:space="0" w:color="auto"/>
              <w:left w:val="single" w:sz="4" w:space="0" w:color="auto"/>
              <w:bottom w:val="single" w:sz="4" w:space="0" w:color="auto"/>
              <w:right w:val="single" w:sz="4" w:space="0" w:color="auto"/>
            </w:tcBorders>
          </w:tcPr>
          <w:p w14:paraId="1E7DCC9A" w14:textId="08E12331" w:rsidR="00560F87" w:rsidRPr="001E741D" w:rsidRDefault="00560F87" w:rsidP="009372FA">
            <w:pPr>
              <w:rPr>
                <w:rFonts w:cstheme="minorHAnsi"/>
                <w:sz w:val="18"/>
                <w:szCs w:val="18"/>
              </w:rPr>
            </w:pPr>
            <w:r w:rsidRPr="001E741D">
              <w:rPr>
                <w:rFonts w:cstheme="minorHAnsi"/>
                <w:sz w:val="18"/>
                <w:szCs w:val="18"/>
              </w:rPr>
              <w:t>Szt.</w:t>
            </w:r>
          </w:p>
        </w:tc>
        <w:tc>
          <w:tcPr>
            <w:tcW w:w="1015" w:type="dxa"/>
            <w:tcBorders>
              <w:top w:val="single" w:sz="4" w:space="0" w:color="auto"/>
              <w:left w:val="single" w:sz="4" w:space="0" w:color="auto"/>
              <w:bottom w:val="single" w:sz="4" w:space="0" w:color="auto"/>
              <w:right w:val="single" w:sz="4" w:space="0" w:color="auto"/>
            </w:tcBorders>
          </w:tcPr>
          <w:p w14:paraId="5B1EF70D" w14:textId="400FB218" w:rsidR="00560F87" w:rsidRPr="001E741D" w:rsidRDefault="00560F87" w:rsidP="009372FA">
            <w:pPr>
              <w:rPr>
                <w:rFonts w:cstheme="minorHAnsi"/>
                <w:sz w:val="18"/>
                <w:szCs w:val="18"/>
              </w:rPr>
            </w:pPr>
            <w:r w:rsidRPr="001E741D">
              <w:rPr>
                <w:rFonts w:cstheme="minorHAnsi"/>
                <w:sz w:val="18"/>
                <w:szCs w:val="18"/>
              </w:rPr>
              <w:t>800</w:t>
            </w:r>
          </w:p>
        </w:tc>
      </w:tr>
      <w:tr w:rsidR="00560F87" w:rsidRPr="001E741D" w14:paraId="0FA137E0" w14:textId="77777777" w:rsidTr="00503751">
        <w:tc>
          <w:tcPr>
            <w:tcW w:w="704" w:type="dxa"/>
            <w:vAlign w:val="center"/>
          </w:tcPr>
          <w:p w14:paraId="663AE4D5" w14:textId="77777777" w:rsidR="00560F87" w:rsidRPr="001E741D" w:rsidRDefault="00560F87" w:rsidP="0093323A">
            <w:pPr>
              <w:pStyle w:val="Akapitzlist"/>
              <w:numPr>
                <w:ilvl w:val="0"/>
                <w:numId w:val="27"/>
              </w:numPr>
              <w:spacing w:after="0" w:line="240" w:lineRule="auto"/>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7C69A1E8" w14:textId="39791C29" w:rsidR="00560F87" w:rsidRPr="001E741D" w:rsidRDefault="00560F87" w:rsidP="009372FA">
            <w:pPr>
              <w:tabs>
                <w:tab w:val="left" w:pos="3792"/>
              </w:tabs>
              <w:spacing w:after="200"/>
              <w:rPr>
                <w:rFonts w:cstheme="minorHAnsi"/>
                <w:sz w:val="18"/>
                <w:szCs w:val="18"/>
              </w:rPr>
            </w:pPr>
            <w:proofErr w:type="spellStart"/>
            <w:r w:rsidRPr="001E741D">
              <w:rPr>
                <w:rFonts w:cstheme="minorHAnsi"/>
                <w:sz w:val="18"/>
                <w:szCs w:val="18"/>
              </w:rPr>
              <w:t>TrypticSoy</w:t>
            </w:r>
            <w:proofErr w:type="spellEnd"/>
            <w:r w:rsidRPr="001E741D">
              <w:rPr>
                <w:rFonts w:cstheme="minorHAnsi"/>
                <w:sz w:val="18"/>
                <w:szCs w:val="18"/>
              </w:rPr>
              <w:t xml:space="preserve"> Agar gotowe podłoże na płytkach standardowych (</w:t>
            </w:r>
            <w:r w:rsidRPr="001E741D">
              <w:rPr>
                <w:rFonts w:ascii="Cambria Math" w:hAnsi="Cambria Math" w:cs="Cambria Math"/>
                <w:sz w:val="18"/>
                <w:szCs w:val="18"/>
              </w:rPr>
              <w:t>∅</w:t>
            </w:r>
            <w:r w:rsidRPr="001E741D">
              <w:rPr>
                <w:rFonts w:cstheme="minorHAnsi"/>
                <w:sz w:val="18"/>
                <w:szCs w:val="18"/>
              </w:rPr>
              <w:t xml:space="preserve"> 90 mm) z neutralizatorami środków dezynfekcyjnych</w:t>
            </w:r>
          </w:p>
        </w:tc>
        <w:tc>
          <w:tcPr>
            <w:tcW w:w="647" w:type="dxa"/>
            <w:tcBorders>
              <w:top w:val="single" w:sz="4" w:space="0" w:color="auto"/>
              <w:left w:val="single" w:sz="4" w:space="0" w:color="auto"/>
              <w:bottom w:val="single" w:sz="4" w:space="0" w:color="auto"/>
              <w:right w:val="single" w:sz="4" w:space="0" w:color="auto"/>
            </w:tcBorders>
          </w:tcPr>
          <w:p w14:paraId="7B753C03" w14:textId="0F32293D" w:rsidR="00560F87" w:rsidRPr="001E741D" w:rsidRDefault="00560F87" w:rsidP="009372FA">
            <w:pPr>
              <w:rPr>
                <w:rFonts w:cstheme="minorHAnsi"/>
                <w:sz w:val="18"/>
                <w:szCs w:val="18"/>
              </w:rPr>
            </w:pPr>
            <w:r w:rsidRPr="001E741D">
              <w:rPr>
                <w:rFonts w:cstheme="minorHAnsi"/>
                <w:sz w:val="18"/>
                <w:szCs w:val="18"/>
              </w:rPr>
              <w:t>Szt.</w:t>
            </w:r>
          </w:p>
        </w:tc>
        <w:tc>
          <w:tcPr>
            <w:tcW w:w="1015" w:type="dxa"/>
            <w:tcBorders>
              <w:top w:val="single" w:sz="4" w:space="0" w:color="auto"/>
              <w:left w:val="single" w:sz="4" w:space="0" w:color="auto"/>
              <w:bottom w:val="single" w:sz="4" w:space="0" w:color="auto"/>
              <w:right w:val="single" w:sz="4" w:space="0" w:color="auto"/>
            </w:tcBorders>
          </w:tcPr>
          <w:p w14:paraId="5B8C2D4F" w14:textId="1264D331" w:rsidR="00560F87" w:rsidRPr="001E741D" w:rsidRDefault="00560F87" w:rsidP="009372FA">
            <w:pPr>
              <w:rPr>
                <w:rFonts w:cstheme="minorHAnsi"/>
                <w:sz w:val="18"/>
                <w:szCs w:val="18"/>
              </w:rPr>
            </w:pPr>
            <w:r w:rsidRPr="001E741D">
              <w:rPr>
                <w:rFonts w:cstheme="minorHAnsi"/>
                <w:sz w:val="18"/>
                <w:szCs w:val="18"/>
              </w:rPr>
              <w:t>800</w:t>
            </w:r>
          </w:p>
        </w:tc>
      </w:tr>
      <w:tr w:rsidR="00560F87" w:rsidRPr="001E741D" w14:paraId="0403E2F2" w14:textId="77777777" w:rsidTr="00503751">
        <w:tc>
          <w:tcPr>
            <w:tcW w:w="704" w:type="dxa"/>
            <w:vAlign w:val="center"/>
          </w:tcPr>
          <w:p w14:paraId="32332CBD" w14:textId="77777777" w:rsidR="00560F87" w:rsidRPr="001E741D" w:rsidRDefault="00560F87" w:rsidP="0093323A">
            <w:pPr>
              <w:pStyle w:val="Akapitzlist"/>
              <w:numPr>
                <w:ilvl w:val="0"/>
                <w:numId w:val="27"/>
              </w:numPr>
              <w:spacing w:after="0" w:line="240" w:lineRule="auto"/>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7048225A" w14:textId="4106C3F6" w:rsidR="00560F87" w:rsidRPr="001E741D" w:rsidRDefault="00560F87" w:rsidP="009372FA">
            <w:pPr>
              <w:rPr>
                <w:rFonts w:cstheme="minorHAnsi"/>
                <w:sz w:val="18"/>
                <w:szCs w:val="18"/>
              </w:rPr>
            </w:pPr>
            <w:r w:rsidRPr="001E741D">
              <w:rPr>
                <w:rFonts w:cstheme="minorHAnsi"/>
                <w:sz w:val="18"/>
                <w:szCs w:val="18"/>
              </w:rPr>
              <w:t>Sterylna, odwłókniona krew barania lub końska do suplementacji podłoży, butelkowana po 50 ml</w:t>
            </w:r>
          </w:p>
        </w:tc>
        <w:tc>
          <w:tcPr>
            <w:tcW w:w="647" w:type="dxa"/>
            <w:tcBorders>
              <w:top w:val="single" w:sz="4" w:space="0" w:color="auto"/>
              <w:left w:val="single" w:sz="4" w:space="0" w:color="auto"/>
              <w:bottom w:val="single" w:sz="4" w:space="0" w:color="auto"/>
              <w:right w:val="single" w:sz="4" w:space="0" w:color="auto"/>
            </w:tcBorders>
          </w:tcPr>
          <w:p w14:paraId="1A5AD2C7" w14:textId="3B9880F2" w:rsidR="00560F87" w:rsidRPr="001E741D" w:rsidRDefault="00560F87" w:rsidP="009372FA">
            <w:pPr>
              <w:rPr>
                <w:rFonts w:cstheme="minorHAnsi"/>
                <w:sz w:val="18"/>
                <w:szCs w:val="18"/>
              </w:rPr>
            </w:pPr>
            <w:r w:rsidRPr="001E741D">
              <w:rPr>
                <w:rFonts w:cstheme="minorHAnsi"/>
                <w:sz w:val="18"/>
                <w:szCs w:val="18"/>
              </w:rPr>
              <w:t>Ml</w:t>
            </w:r>
          </w:p>
        </w:tc>
        <w:tc>
          <w:tcPr>
            <w:tcW w:w="1015" w:type="dxa"/>
            <w:tcBorders>
              <w:top w:val="single" w:sz="4" w:space="0" w:color="auto"/>
              <w:left w:val="single" w:sz="4" w:space="0" w:color="auto"/>
              <w:bottom w:val="single" w:sz="4" w:space="0" w:color="auto"/>
              <w:right w:val="single" w:sz="4" w:space="0" w:color="auto"/>
            </w:tcBorders>
          </w:tcPr>
          <w:p w14:paraId="2954EE57" w14:textId="64978FD1" w:rsidR="00560F87" w:rsidRPr="001E741D" w:rsidRDefault="00560F87" w:rsidP="009372FA">
            <w:pPr>
              <w:rPr>
                <w:rFonts w:cstheme="minorHAnsi"/>
                <w:sz w:val="18"/>
                <w:szCs w:val="18"/>
              </w:rPr>
            </w:pPr>
            <w:r w:rsidRPr="001E741D">
              <w:rPr>
                <w:rFonts w:cstheme="minorHAnsi"/>
                <w:sz w:val="18"/>
                <w:szCs w:val="18"/>
              </w:rPr>
              <w:t>2000</w:t>
            </w:r>
          </w:p>
        </w:tc>
      </w:tr>
    </w:tbl>
    <w:p w14:paraId="2F1388A6" w14:textId="77777777" w:rsidR="00EF5F07" w:rsidRPr="001E741D" w:rsidRDefault="00EF5F07">
      <w:pPr>
        <w:rPr>
          <w:rFonts w:cstheme="minorHAnsi"/>
          <w:u w:val="single"/>
        </w:rPr>
      </w:pPr>
    </w:p>
    <w:p w14:paraId="6F6D10AD" w14:textId="579A9603" w:rsidR="004F384F" w:rsidRPr="001E741D" w:rsidRDefault="004F384F" w:rsidP="006A4091">
      <w:pPr>
        <w:rPr>
          <w:rFonts w:cstheme="minorHAnsi"/>
          <w:u w:val="single"/>
        </w:rPr>
      </w:pPr>
      <w:r w:rsidRPr="001E741D">
        <w:rPr>
          <w:rFonts w:cstheme="minorHAnsi"/>
          <w:u w:val="single"/>
        </w:rPr>
        <w:t xml:space="preserve">Zadanie </w:t>
      </w:r>
      <w:r w:rsidR="00866338" w:rsidRPr="001E741D">
        <w:rPr>
          <w:rFonts w:cstheme="minorHAnsi"/>
          <w:u w:val="single"/>
        </w:rPr>
        <w:t>I</w:t>
      </w:r>
      <w:r w:rsidRPr="001E741D">
        <w:rPr>
          <w:rFonts w:cstheme="minorHAnsi"/>
          <w:u w:val="single"/>
        </w:rPr>
        <w:t xml:space="preserve">I </w:t>
      </w:r>
      <w:r w:rsidR="00CE1EE4" w:rsidRPr="001E741D">
        <w:rPr>
          <w:rFonts w:cstheme="minorHAnsi"/>
          <w:u w:val="single"/>
        </w:rPr>
        <w:t xml:space="preserve">Dostawa jednorazowa pudełek do </w:t>
      </w:r>
      <w:proofErr w:type="spellStart"/>
      <w:r w:rsidR="00CE1EE4" w:rsidRPr="001E741D">
        <w:rPr>
          <w:rFonts w:cstheme="minorHAnsi"/>
          <w:u w:val="single"/>
        </w:rPr>
        <w:t>biobankowania</w:t>
      </w:r>
      <w:proofErr w:type="spellEnd"/>
      <w:r w:rsidR="00CE1EE4" w:rsidRPr="001E741D">
        <w:rPr>
          <w:rFonts w:cstheme="minorHAnsi"/>
          <w:u w:val="single"/>
        </w:rPr>
        <w:t xml:space="preserve"> materiału biologicznego</w:t>
      </w:r>
    </w:p>
    <w:p w14:paraId="1343BE64" w14:textId="3F44D1C6" w:rsidR="004F384F" w:rsidRPr="001E741D" w:rsidRDefault="004F384F" w:rsidP="006A4091">
      <w:pPr>
        <w:spacing w:after="0" w:line="240" w:lineRule="auto"/>
        <w:rPr>
          <w:rFonts w:cstheme="minorHAnsi"/>
          <w:color w:val="323E4F" w:themeColor="text2" w:themeShade="BF"/>
        </w:rPr>
      </w:pPr>
      <w:r w:rsidRPr="001E741D">
        <w:rPr>
          <w:rFonts w:cstheme="minorHAnsi"/>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W w:w="0" w:type="auto"/>
        <w:tblLook w:val="04A0" w:firstRow="1" w:lastRow="0" w:firstColumn="1" w:lastColumn="0" w:noHBand="0" w:noVBand="1"/>
      </w:tblPr>
      <w:tblGrid>
        <w:gridCol w:w="704"/>
        <w:gridCol w:w="4067"/>
        <w:gridCol w:w="647"/>
        <w:gridCol w:w="1015"/>
      </w:tblGrid>
      <w:tr w:rsidR="00560F87" w:rsidRPr="001E741D" w14:paraId="2B960A68" w14:textId="77777777" w:rsidTr="006450E0">
        <w:tc>
          <w:tcPr>
            <w:tcW w:w="704" w:type="dxa"/>
            <w:vAlign w:val="center"/>
          </w:tcPr>
          <w:p w14:paraId="30BB91F0" w14:textId="77777777" w:rsidR="00560F87" w:rsidRPr="001E741D" w:rsidRDefault="00560F87" w:rsidP="006450E0">
            <w:pPr>
              <w:jc w:val="center"/>
              <w:rPr>
                <w:rFonts w:cstheme="minorHAnsi"/>
              </w:rPr>
            </w:pPr>
            <w:r w:rsidRPr="001E741D">
              <w:rPr>
                <w:rFonts w:cstheme="minorHAnsi"/>
              </w:rPr>
              <w:t>Lp.</w:t>
            </w:r>
          </w:p>
        </w:tc>
        <w:tc>
          <w:tcPr>
            <w:tcW w:w="4067" w:type="dxa"/>
            <w:vAlign w:val="center"/>
          </w:tcPr>
          <w:p w14:paraId="26DA684D" w14:textId="77777777" w:rsidR="00560F87" w:rsidRPr="001E741D" w:rsidRDefault="00560F87" w:rsidP="006450E0">
            <w:pPr>
              <w:jc w:val="center"/>
              <w:rPr>
                <w:rFonts w:cstheme="minorHAnsi"/>
              </w:rPr>
            </w:pPr>
            <w:r w:rsidRPr="001E741D">
              <w:rPr>
                <w:rFonts w:cstheme="minorHAnsi"/>
              </w:rPr>
              <w:t>Opis przedmiotu zamówienia</w:t>
            </w:r>
          </w:p>
        </w:tc>
        <w:tc>
          <w:tcPr>
            <w:tcW w:w="647" w:type="dxa"/>
            <w:vAlign w:val="center"/>
          </w:tcPr>
          <w:p w14:paraId="23E009B9" w14:textId="77777777" w:rsidR="00560F87" w:rsidRPr="001E741D" w:rsidRDefault="00560F87" w:rsidP="006450E0">
            <w:pPr>
              <w:jc w:val="center"/>
              <w:rPr>
                <w:rFonts w:cstheme="minorHAnsi"/>
              </w:rPr>
            </w:pPr>
            <w:r w:rsidRPr="001E741D">
              <w:rPr>
                <w:rFonts w:cstheme="minorHAnsi"/>
              </w:rPr>
              <w:t>j.m.</w:t>
            </w:r>
          </w:p>
        </w:tc>
        <w:tc>
          <w:tcPr>
            <w:tcW w:w="1015" w:type="dxa"/>
            <w:vAlign w:val="center"/>
          </w:tcPr>
          <w:p w14:paraId="64E1B713" w14:textId="77777777" w:rsidR="00560F87" w:rsidRPr="001E741D" w:rsidRDefault="00560F87" w:rsidP="006450E0">
            <w:pPr>
              <w:jc w:val="center"/>
              <w:rPr>
                <w:rFonts w:cstheme="minorHAnsi"/>
              </w:rPr>
            </w:pPr>
            <w:r w:rsidRPr="001E741D">
              <w:rPr>
                <w:rFonts w:cstheme="minorHAnsi"/>
              </w:rPr>
              <w:t>Ilość</w:t>
            </w:r>
          </w:p>
        </w:tc>
      </w:tr>
      <w:tr w:rsidR="00560F87" w:rsidRPr="001E741D" w14:paraId="1EDECCEE" w14:textId="77777777" w:rsidTr="007D2344">
        <w:tc>
          <w:tcPr>
            <w:tcW w:w="704" w:type="dxa"/>
            <w:vAlign w:val="center"/>
          </w:tcPr>
          <w:p w14:paraId="3619FA9E" w14:textId="77777777" w:rsidR="00560F87" w:rsidRPr="001E741D" w:rsidRDefault="00560F87" w:rsidP="0093323A">
            <w:pPr>
              <w:pStyle w:val="Akapitzlist"/>
              <w:numPr>
                <w:ilvl w:val="0"/>
                <w:numId w:val="26"/>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vAlign w:val="center"/>
          </w:tcPr>
          <w:p w14:paraId="2E66BF85" w14:textId="77777777" w:rsidR="00560F87" w:rsidRPr="001E741D" w:rsidRDefault="00560F87" w:rsidP="0093323A">
            <w:pPr>
              <w:ind w:right="1"/>
              <w:rPr>
                <w:rFonts w:cstheme="minorHAnsi"/>
                <w:sz w:val="18"/>
                <w:szCs w:val="18"/>
              </w:rPr>
            </w:pPr>
            <w:r w:rsidRPr="001E741D">
              <w:rPr>
                <w:rFonts w:cstheme="minorHAnsi"/>
                <w:sz w:val="18"/>
                <w:szCs w:val="18"/>
              </w:rPr>
              <w:t xml:space="preserve">Pudełka na fiolki kriogeniczne i probówki typu </w:t>
            </w:r>
            <w:proofErr w:type="spellStart"/>
            <w:r w:rsidRPr="001E741D">
              <w:rPr>
                <w:rFonts w:cstheme="minorHAnsi"/>
                <w:sz w:val="18"/>
                <w:szCs w:val="18"/>
              </w:rPr>
              <w:t>Eppendorf</w:t>
            </w:r>
            <w:proofErr w:type="spellEnd"/>
            <w:r w:rsidRPr="001E741D">
              <w:rPr>
                <w:rFonts w:cstheme="minorHAnsi"/>
                <w:sz w:val="18"/>
                <w:szCs w:val="18"/>
              </w:rPr>
              <w:t xml:space="preserve"> o pojemności do  2ml, przeznaczone na 100 probówek i wykonane z kartonu odpornego na chemiczne alkohole, łagodne rozpuszczalniki organiczne, wielkokrotne zamrażanie i rozmrażanie oraz zakres temperatur z przedziału od  -90ºC do 30ºC. Pudełka z możliwością pisania na wierzchu oraz zapewniające trwałość opisu podczas przechowywania w niskich temperaturach. Wymiary pudełka powinny być nie mniejsze niż 13cm x 13cm x 5cm (długość x szerokość x wysokość).</w:t>
            </w:r>
          </w:p>
          <w:p w14:paraId="36CE26A9" w14:textId="77777777" w:rsidR="00560F87" w:rsidRPr="001E741D" w:rsidRDefault="00560F87" w:rsidP="009372FA">
            <w:pPr>
              <w:ind w:right="1"/>
              <w:jc w:val="center"/>
              <w:rPr>
                <w:rFonts w:cstheme="minorHAnsi"/>
                <w:sz w:val="18"/>
                <w:szCs w:val="18"/>
              </w:rPr>
            </w:pPr>
          </w:p>
          <w:p w14:paraId="1DB05A24" w14:textId="77777777" w:rsidR="00560F87" w:rsidRPr="001E741D" w:rsidRDefault="00560F87" w:rsidP="009372FA">
            <w:pPr>
              <w:jc w:val="center"/>
              <w:rPr>
                <w:rFonts w:cstheme="minorHAnsi"/>
              </w:rPr>
            </w:pPr>
          </w:p>
        </w:tc>
        <w:tc>
          <w:tcPr>
            <w:tcW w:w="647" w:type="dxa"/>
            <w:tcBorders>
              <w:top w:val="single" w:sz="4" w:space="0" w:color="auto"/>
              <w:left w:val="single" w:sz="4" w:space="0" w:color="auto"/>
              <w:bottom w:val="single" w:sz="4" w:space="0" w:color="auto"/>
              <w:right w:val="single" w:sz="4" w:space="0" w:color="auto"/>
            </w:tcBorders>
            <w:vAlign w:val="center"/>
          </w:tcPr>
          <w:p w14:paraId="117EC949" w14:textId="1DADF6F7" w:rsidR="00560F87" w:rsidRPr="001E741D" w:rsidRDefault="00560F87" w:rsidP="009372FA">
            <w:pPr>
              <w:jc w:val="center"/>
              <w:rPr>
                <w:rFonts w:cstheme="minorHAnsi"/>
              </w:rPr>
            </w:pPr>
            <w:r w:rsidRPr="001E741D">
              <w:rPr>
                <w:rFonts w:cstheme="minorHAnsi"/>
                <w:sz w:val="18"/>
                <w:szCs w:val="18"/>
              </w:rPr>
              <w:t>Szt.</w:t>
            </w:r>
          </w:p>
        </w:tc>
        <w:tc>
          <w:tcPr>
            <w:tcW w:w="1015" w:type="dxa"/>
            <w:tcBorders>
              <w:top w:val="single" w:sz="4" w:space="0" w:color="auto"/>
              <w:left w:val="single" w:sz="4" w:space="0" w:color="auto"/>
              <w:bottom w:val="single" w:sz="4" w:space="0" w:color="auto"/>
              <w:right w:val="single" w:sz="4" w:space="0" w:color="auto"/>
            </w:tcBorders>
            <w:vAlign w:val="center"/>
          </w:tcPr>
          <w:p w14:paraId="47FC9D75" w14:textId="35E825D7" w:rsidR="00560F87" w:rsidRPr="001E741D" w:rsidRDefault="00560F87" w:rsidP="009372FA">
            <w:pPr>
              <w:jc w:val="center"/>
              <w:rPr>
                <w:rFonts w:cstheme="minorHAnsi"/>
              </w:rPr>
            </w:pPr>
            <w:r w:rsidRPr="001E741D">
              <w:rPr>
                <w:rFonts w:cstheme="minorHAnsi"/>
                <w:sz w:val="18"/>
                <w:szCs w:val="18"/>
              </w:rPr>
              <w:t>8500</w:t>
            </w:r>
          </w:p>
        </w:tc>
      </w:tr>
    </w:tbl>
    <w:p w14:paraId="2509E0A9" w14:textId="77777777" w:rsidR="00EF5F07" w:rsidRPr="001E741D" w:rsidRDefault="00EF5F07">
      <w:pPr>
        <w:rPr>
          <w:rFonts w:cstheme="minorHAnsi"/>
          <w:u w:val="single"/>
        </w:rPr>
      </w:pPr>
    </w:p>
    <w:p w14:paraId="3EBDBA3A" w14:textId="6023CB5B" w:rsidR="00CE1EE4" w:rsidRPr="001E741D" w:rsidRDefault="004F384F" w:rsidP="00CE1EE4">
      <w:pPr>
        <w:rPr>
          <w:rFonts w:cstheme="minorHAnsi"/>
          <w:u w:val="single"/>
        </w:rPr>
      </w:pPr>
      <w:r w:rsidRPr="001E741D">
        <w:rPr>
          <w:rFonts w:cstheme="minorHAnsi"/>
          <w:u w:val="single"/>
        </w:rPr>
        <w:t xml:space="preserve">Zadanie </w:t>
      </w:r>
      <w:r w:rsidR="00866338" w:rsidRPr="001E741D">
        <w:rPr>
          <w:rFonts w:cstheme="minorHAnsi"/>
          <w:u w:val="single"/>
        </w:rPr>
        <w:t>I</w:t>
      </w:r>
      <w:r w:rsidRPr="001E741D">
        <w:rPr>
          <w:rFonts w:cstheme="minorHAnsi"/>
          <w:u w:val="single"/>
        </w:rPr>
        <w:t>II</w:t>
      </w:r>
      <w:r w:rsidR="00CE1EE4" w:rsidRPr="001E741D">
        <w:rPr>
          <w:rFonts w:cstheme="minorHAnsi"/>
          <w:u w:val="single"/>
        </w:rPr>
        <w:t xml:space="preserve"> Dostawa jednorazowa niesterylnych probówek wraz z korkami</w:t>
      </w:r>
    </w:p>
    <w:p w14:paraId="0FD5FFB8" w14:textId="7BEB403F" w:rsidR="00EF5F07" w:rsidRPr="001E741D" w:rsidRDefault="004F384F" w:rsidP="004F384F">
      <w:pPr>
        <w:spacing w:after="0" w:line="240" w:lineRule="auto"/>
        <w:rPr>
          <w:rFonts w:cstheme="minorHAnsi"/>
        </w:rPr>
      </w:pPr>
      <w:r w:rsidRPr="001E741D">
        <w:rPr>
          <w:rFonts w:cstheme="minorHAnsi"/>
        </w:rPr>
        <w:lastRenderedPageBreak/>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W w:w="0" w:type="auto"/>
        <w:tblLook w:val="04A0" w:firstRow="1" w:lastRow="0" w:firstColumn="1" w:lastColumn="0" w:noHBand="0" w:noVBand="1"/>
      </w:tblPr>
      <w:tblGrid>
        <w:gridCol w:w="704"/>
        <w:gridCol w:w="4067"/>
        <w:gridCol w:w="647"/>
        <w:gridCol w:w="1015"/>
      </w:tblGrid>
      <w:tr w:rsidR="00560F87" w:rsidRPr="001E741D" w14:paraId="40649C1C" w14:textId="77777777" w:rsidTr="006450E0">
        <w:tc>
          <w:tcPr>
            <w:tcW w:w="704" w:type="dxa"/>
            <w:vAlign w:val="center"/>
          </w:tcPr>
          <w:p w14:paraId="04BAF5C3" w14:textId="77777777" w:rsidR="00560F87" w:rsidRPr="001E741D" w:rsidRDefault="00560F87" w:rsidP="006450E0">
            <w:pPr>
              <w:jc w:val="center"/>
              <w:rPr>
                <w:rFonts w:cstheme="minorHAnsi"/>
              </w:rPr>
            </w:pPr>
            <w:r w:rsidRPr="001E741D">
              <w:rPr>
                <w:rFonts w:cstheme="minorHAnsi"/>
              </w:rPr>
              <w:t>Lp.</w:t>
            </w:r>
          </w:p>
        </w:tc>
        <w:tc>
          <w:tcPr>
            <w:tcW w:w="4067" w:type="dxa"/>
            <w:vAlign w:val="center"/>
          </w:tcPr>
          <w:p w14:paraId="1372E201" w14:textId="77777777" w:rsidR="00560F87" w:rsidRPr="001E741D" w:rsidRDefault="00560F87" w:rsidP="006450E0">
            <w:pPr>
              <w:jc w:val="center"/>
              <w:rPr>
                <w:rFonts w:cstheme="minorHAnsi"/>
              </w:rPr>
            </w:pPr>
            <w:r w:rsidRPr="001E741D">
              <w:rPr>
                <w:rFonts w:cstheme="minorHAnsi"/>
              </w:rPr>
              <w:t>Opis przedmiotu zamówienia</w:t>
            </w:r>
          </w:p>
        </w:tc>
        <w:tc>
          <w:tcPr>
            <w:tcW w:w="647" w:type="dxa"/>
            <w:vAlign w:val="center"/>
          </w:tcPr>
          <w:p w14:paraId="395501A0" w14:textId="77777777" w:rsidR="00560F87" w:rsidRPr="001E741D" w:rsidRDefault="00560F87" w:rsidP="006450E0">
            <w:pPr>
              <w:jc w:val="center"/>
              <w:rPr>
                <w:rFonts w:cstheme="minorHAnsi"/>
              </w:rPr>
            </w:pPr>
            <w:r w:rsidRPr="001E741D">
              <w:rPr>
                <w:rFonts w:cstheme="minorHAnsi"/>
              </w:rPr>
              <w:t>j.m.</w:t>
            </w:r>
          </w:p>
        </w:tc>
        <w:tc>
          <w:tcPr>
            <w:tcW w:w="1015" w:type="dxa"/>
            <w:vAlign w:val="center"/>
          </w:tcPr>
          <w:p w14:paraId="0D2C38FC" w14:textId="77777777" w:rsidR="00560F87" w:rsidRPr="001E741D" w:rsidRDefault="00560F87" w:rsidP="006450E0">
            <w:pPr>
              <w:jc w:val="center"/>
              <w:rPr>
                <w:rFonts w:cstheme="minorHAnsi"/>
              </w:rPr>
            </w:pPr>
            <w:r w:rsidRPr="001E741D">
              <w:rPr>
                <w:rFonts w:cstheme="minorHAnsi"/>
              </w:rPr>
              <w:t>Ilość</w:t>
            </w:r>
          </w:p>
        </w:tc>
      </w:tr>
      <w:tr w:rsidR="00560F87" w:rsidRPr="001E741D" w14:paraId="2471A48A" w14:textId="77777777" w:rsidTr="004F3B0F">
        <w:tc>
          <w:tcPr>
            <w:tcW w:w="704" w:type="dxa"/>
            <w:vAlign w:val="center"/>
          </w:tcPr>
          <w:p w14:paraId="6EC5AE1E" w14:textId="77777777" w:rsidR="00560F87" w:rsidRPr="001E741D" w:rsidRDefault="00560F87" w:rsidP="0093323A">
            <w:pPr>
              <w:pStyle w:val="Akapitzlist"/>
              <w:numPr>
                <w:ilvl w:val="0"/>
                <w:numId w:val="25"/>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7BCF065B" w14:textId="77777777" w:rsidR="00560F87" w:rsidRPr="001E741D" w:rsidRDefault="00560F87" w:rsidP="009372FA">
            <w:pPr>
              <w:rPr>
                <w:rFonts w:cstheme="minorHAnsi"/>
                <w:color w:val="000000"/>
                <w:sz w:val="18"/>
                <w:szCs w:val="18"/>
              </w:rPr>
            </w:pPr>
            <w:r w:rsidRPr="001E741D">
              <w:rPr>
                <w:rFonts w:cstheme="minorHAnsi"/>
                <w:color w:val="000000"/>
                <w:sz w:val="18"/>
                <w:szCs w:val="18"/>
              </w:rPr>
              <w:t xml:space="preserve">Niesterylne probówki polistyrenowe o objętości     5 ml (12x75mm), </w:t>
            </w:r>
            <w:proofErr w:type="spellStart"/>
            <w:r w:rsidRPr="001E741D">
              <w:rPr>
                <w:rFonts w:cstheme="minorHAnsi"/>
                <w:color w:val="000000"/>
                <w:sz w:val="18"/>
                <w:szCs w:val="18"/>
              </w:rPr>
              <w:t>okrągłodenne</w:t>
            </w:r>
            <w:proofErr w:type="spellEnd"/>
            <w:r w:rsidRPr="001E741D">
              <w:rPr>
                <w:rFonts w:cstheme="minorHAnsi"/>
                <w:color w:val="000000"/>
                <w:sz w:val="18"/>
                <w:szCs w:val="18"/>
              </w:rPr>
              <w:t>, z długim terminem ważności tj. min 1 rok.</w:t>
            </w:r>
          </w:p>
          <w:p w14:paraId="30B5ADD5" w14:textId="77777777" w:rsidR="00560F87" w:rsidRPr="001E741D" w:rsidRDefault="00560F87" w:rsidP="009372FA">
            <w:pPr>
              <w:rPr>
                <w:rFonts w:cstheme="minorHAnsi"/>
                <w:sz w:val="18"/>
                <w:szCs w:val="18"/>
              </w:rPr>
            </w:pPr>
          </w:p>
        </w:tc>
        <w:tc>
          <w:tcPr>
            <w:tcW w:w="647" w:type="dxa"/>
            <w:tcBorders>
              <w:top w:val="single" w:sz="4" w:space="0" w:color="auto"/>
              <w:left w:val="single" w:sz="4" w:space="0" w:color="auto"/>
              <w:bottom w:val="single" w:sz="4" w:space="0" w:color="auto"/>
              <w:right w:val="single" w:sz="4" w:space="0" w:color="auto"/>
            </w:tcBorders>
          </w:tcPr>
          <w:p w14:paraId="44DAA4D0" w14:textId="5033B9F5" w:rsidR="00560F87" w:rsidRPr="001E741D" w:rsidRDefault="00560F87" w:rsidP="009372FA">
            <w:pPr>
              <w:rPr>
                <w:rFonts w:cstheme="minorHAnsi"/>
                <w:sz w:val="18"/>
                <w:szCs w:val="18"/>
              </w:rPr>
            </w:pPr>
            <w:r w:rsidRPr="001E741D">
              <w:rPr>
                <w:rFonts w:cstheme="minorHAnsi"/>
                <w:sz w:val="18"/>
                <w:szCs w:val="18"/>
              </w:rPr>
              <w:t>Szt.</w:t>
            </w:r>
          </w:p>
        </w:tc>
        <w:tc>
          <w:tcPr>
            <w:tcW w:w="1015" w:type="dxa"/>
            <w:tcBorders>
              <w:top w:val="single" w:sz="4" w:space="0" w:color="auto"/>
              <w:left w:val="single" w:sz="4" w:space="0" w:color="auto"/>
              <w:bottom w:val="single" w:sz="4" w:space="0" w:color="auto"/>
              <w:right w:val="single" w:sz="4" w:space="0" w:color="auto"/>
            </w:tcBorders>
          </w:tcPr>
          <w:p w14:paraId="12F190A3" w14:textId="6B71D13B" w:rsidR="00560F87" w:rsidRPr="001E741D" w:rsidRDefault="00560F87" w:rsidP="009372FA">
            <w:pPr>
              <w:rPr>
                <w:rFonts w:cstheme="minorHAnsi"/>
                <w:sz w:val="18"/>
                <w:szCs w:val="18"/>
              </w:rPr>
            </w:pPr>
            <w:r w:rsidRPr="001E741D">
              <w:rPr>
                <w:rFonts w:cstheme="minorHAnsi"/>
                <w:sz w:val="18"/>
                <w:szCs w:val="18"/>
              </w:rPr>
              <w:t>20 000</w:t>
            </w:r>
          </w:p>
        </w:tc>
      </w:tr>
      <w:tr w:rsidR="00560F87" w:rsidRPr="001E741D" w14:paraId="632E03CE" w14:textId="77777777" w:rsidTr="004F3B0F">
        <w:tc>
          <w:tcPr>
            <w:tcW w:w="704" w:type="dxa"/>
            <w:vAlign w:val="center"/>
          </w:tcPr>
          <w:p w14:paraId="461CBEDD" w14:textId="77777777" w:rsidR="00560F87" w:rsidRPr="001E741D" w:rsidRDefault="00560F87" w:rsidP="0093323A">
            <w:pPr>
              <w:pStyle w:val="Akapitzlist"/>
              <w:numPr>
                <w:ilvl w:val="0"/>
                <w:numId w:val="25"/>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57D2F4FB" w14:textId="0874AD7D" w:rsidR="00560F87" w:rsidRPr="001E741D" w:rsidRDefault="00560F87" w:rsidP="009372FA">
            <w:pPr>
              <w:rPr>
                <w:rFonts w:cstheme="minorHAnsi"/>
                <w:sz w:val="18"/>
                <w:szCs w:val="18"/>
              </w:rPr>
            </w:pPr>
            <w:r w:rsidRPr="001E741D">
              <w:rPr>
                <w:rFonts w:cstheme="minorHAnsi"/>
                <w:color w:val="000000"/>
                <w:sz w:val="18"/>
                <w:szCs w:val="18"/>
              </w:rPr>
              <w:t>Kompatybilne plastikowe korki do powyższych probówek</w:t>
            </w:r>
          </w:p>
        </w:tc>
        <w:tc>
          <w:tcPr>
            <w:tcW w:w="647" w:type="dxa"/>
            <w:tcBorders>
              <w:top w:val="single" w:sz="4" w:space="0" w:color="auto"/>
              <w:left w:val="single" w:sz="4" w:space="0" w:color="auto"/>
              <w:bottom w:val="single" w:sz="4" w:space="0" w:color="auto"/>
              <w:right w:val="single" w:sz="4" w:space="0" w:color="auto"/>
            </w:tcBorders>
          </w:tcPr>
          <w:p w14:paraId="530D3313" w14:textId="7F303AFF" w:rsidR="00560F87" w:rsidRPr="001E741D" w:rsidRDefault="00560F87" w:rsidP="009372FA">
            <w:pPr>
              <w:rPr>
                <w:rFonts w:cstheme="minorHAnsi"/>
                <w:sz w:val="18"/>
                <w:szCs w:val="18"/>
              </w:rPr>
            </w:pPr>
            <w:r w:rsidRPr="001E741D">
              <w:rPr>
                <w:rFonts w:cstheme="minorHAnsi"/>
                <w:sz w:val="18"/>
                <w:szCs w:val="18"/>
              </w:rPr>
              <w:t xml:space="preserve">Szt. </w:t>
            </w:r>
          </w:p>
        </w:tc>
        <w:tc>
          <w:tcPr>
            <w:tcW w:w="1015" w:type="dxa"/>
            <w:tcBorders>
              <w:top w:val="single" w:sz="4" w:space="0" w:color="auto"/>
              <w:left w:val="single" w:sz="4" w:space="0" w:color="auto"/>
              <w:bottom w:val="single" w:sz="4" w:space="0" w:color="auto"/>
              <w:right w:val="single" w:sz="4" w:space="0" w:color="auto"/>
            </w:tcBorders>
          </w:tcPr>
          <w:p w14:paraId="3C6D3D57" w14:textId="78543761" w:rsidR="00560F87" w:rsidRPr="001E741D" w:rsidRDefault="00560F87" w:rsidP="009372FA">
            <w:pPr>
              <w:rPr>
                <w:rFonts w:cstheme="minorHAnsi"/>
                <w:sz w:val="18"/>
                <w:szCs w:val="18"/>
              </w:rPr>
            </w:pPr>
            <w:r w:rsidRPr="001E741D">
              <w:rPr>
                <w:rFonts w:cstheme="minorHAnsi"/>
                <w:sz w:val="18"/>
                <w:szCs w:val="18"/>
              </w:rPr>
              <w:t>20 000</w:t>
            </w:r>
          </w:p>
        </w:tc>
      </w:tr>
    </w:tbl>
    <w:p w14:paraId="219772C1" w14:textId="77777777" w:rsidR="00EF5F07" w:rsidRPr="001E741D" w:rsidRDefault="00EF5F07" w:rsidP="004F384F">
      <w:pPr>
        <w:spacing w:after="0" w:line="240" w:lineRule="auto"/>
        <w:rPr>
          <w:rFonts w:cstheme="minorHAnsi"/>
          <w:color w:val="323E4F" w:themeColor="text2" w:themeShade="BF"/>
        </w:rPr>
      </w:pPr>
    </w:p>
    <w:p w14:paraId="00978F57" w14:textId="77777777" w:rsidR="004F384F" w:rsidRPr="001E741D" w:rsidRDefault="004F384F">
      <w:pPr>
        <w:rPr>
          <w:rFonts w:cstheme="minorHAnsi"/>
        </w:rPr>
      </w:pPr>
    </w:p>
    <w:p w14:paraId="5872E76E" w14:textId="008DF58F" w:rsidR="004F384F" w:rsidRPr="001E741D" w:rsidRDefault="004F384F" w:rsidP="006A4091">
      <w:pPr>
        <w:rPr>
          <w:rFonts w:cstheme="minorHAnsi"/>
          <w:u w:val="single"/>
        </w:rPr>
      </w:pPr>
      <w:r w:rsidRPr="001E741D">
        <w:rPr>
          <w:rFonts w:cstheme="minorHAnsi"/>
          <w:u w:val="single"/>
        </w:rPr>
        <w:t>Zadanie</w:t>
      </w:r>
      <w:r w:rsidR="00866338" w:rsidRPr="001E741D">
        <w:rPr>
          <w:rFonts w:cstheme="minorHAnsi"/>
          <w:u w:val="single"/>
        </w:rPr>
        <w:t xml:space="preserve"> IV</w:t>
      </w:r>
      <w:r w:rsidR="00CE1EE4" w:rsidRPr="001E741D">
        <w:rPr>
          <w:rFonts w:cstheme="minorHAnsi"/>
          <w:u w:val="single"/>
        </w:rPr>
        <w:t xml:space="preserve"> Dostawa jednorazowa materiałów zużywalnych do hodowli komórkowych</w:t>
      </w:r>
    </w:p>
    <w:p w14:paraId="04243C59" w14:textId="0E4CB1F5" w:rsidR="00EF5F07" w:rsidRPr="001E741D" w:rsidRDefault="004F384F" w:rsidP="004F384F">
      <w:pPr>
        <w:spacing w:after="0" w:line="240" w:lineRule="auto"/>
        <w:rPr>
          <w:rFonts w:cstheme="minorHAnsi"/>
        </w:rPr>
      </w:pPr>
      <w:r w:rsidRPr="001E741D">
        <w:rPr>
          <w:rFonts w:cstheme="minorHAnsi"/>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W w:w="0" w:type="auto"/>
        <w:tblLook w:val="04A0" w:firstRow="1" w:lastRow="0" w:firstColumn="1" w:lastColumn="0" w:noHBand="0" w:noVBand="1"/>
      </w:tblPr>
      <w:tblGrid>
        <w:gridCol w:w="704"/>
        <w:gridCol w:w="4067"/>
        <w:gridCol w:w="647"/>
        <w:gridCol w:w="1015"/>
      </w:tblGrid>
      <w:tr w:rsidR="00560F87" w:rsidRPr="001E741D" w14:paraId="70F7F3E5" w14:textId="77777777" w:rsidTr="006450E0">
        <w:tc>
          <w:tcPr>
            <w:tcW w:w="704" w:type="dxa"/>
            <w:vAlign w:val="center"/>
          </w:tcPr>
          <w:p w14:paraId="0471D373" w14:textId="77777777" w:rsidR="00560F87" w:rsidRPr="001E741D" w:rsidRDefault="00560F87" w:rsidP="006450E0">
            <w:pPr>
              <w:jc w:val="center"/>
              <w:rPr>
                <w:rFonts w:cstheme="minorHAnsi"/>
              </w:rPr>
            </w:pPr>
            <w:r w:rsidRPr="001E741D">
              <w:rPr>
                <w:rFonts w:cstheme="minorHAnsi"/>
              </w:rPr>
              <w:t>Lp.</w:t>
            </w:r>
          </w:p>
        </w:tc>
        <w:tc>
          <w:tcPr>
            <w:tcW w:w="4067" w:type="dxa"/>
            <w:vAlign w:val="center"/>
          </w:tcPr>
          <w:p w14:paraId="1DC99309" w14:textId="77777777" w:rsidR="00560F87" w:rsidRPr="001E741D" w:rsidRDefault="00560F87" w:rsidP="006450E0">
            <w:pPr>
              <w:jc w:val="center"/>
              <w:rPr>
                <w:rFonts w:cstheme="minorHAnsi"/>
              </w:rPr>
            </w:pPr>
            <w:r w:rsidRPr="001E741D">
              <w:rPr>
                <w:rFonts w:cstheme="minorHAnsi"/>
              </w:rPr>
              <w:t>Opis przedmiotu zamówienia</w:t>
            </w:r>
          </w:p>
        </w:tc>
        <w:tc>
          <w:tcPr>
            <w:tcW w:w="647" w:type="dxa"/>
            <w:vAlign w:val="center"/>
          </w:tcPr>
          <w:p w14:paraId="591A72D8" w14:textId="77777777" w:rsidR="00560F87" w:rsidRPr="001E741D" w:rsidRDefault="00560F87" w:rsidP="006450E0">
            <w:pPr>
              <w:jc w:val="center"/>
              <w:rPr>
                <w:rFonts w:cstheme="minorHAnsi"/>
              </w:rPr>
            </w:pPr>
            <w:r w:rsidRPr="001E741D">
              <w:rPr>
                <w:rFonts w:cstheme="minorHAnsi"/>
              </w:rPr>
              <w:t>j.m.</w:t>
            </w:r>
          </w:p>
        </w:tc>
        <w:tc>
          <w:tcPr>
            <w:tcW w:w="1015" w:type="dxa"/>
            <w:vAlign w:val="center"/>
          </w:tcPr>
          <w:p w14:paraId="66B4B99C" w14:textId="77777777" w:rsidR="00560F87" w:rsidRPr="001E741D" w:rsidRDefault="00560F87" w:rsidP="006450E0">
            <w:pPr>
              <w:jc w:val="center"/>
              <w:rPr>
                <w:rFonts w:cstheme="minorHAnsi"/>
              </w:rPr>
            </w:pPr>
            <w:r w:rsidRPr="001E741D">
              <w:rPr>
                <w:rFonts w:cstheme="minorHAnsi"/>
              </w:rPr>
              <w:t>Ilość</w:t>
            </w:r>
          </w:p>
        </w:tc>
      </w:tr>
      <w:tr w:rsidR="00560F87" w:rsidRPr="001E741D" w14:paraId="0FDC928D" w14:textId="77777777" w:rsidTr="00BF446A">
        <w:tc>
          <w:tcPr>
            <w:tcW w:w="704" w:type="dxa"/>
            <w:vAlign w:val="center"/>
          </w:tcPr>
          <w:p w14:paraId="73548E33" w14:textId="77777777" w:rsidR="00560F87" w:rsidRPr="001E741D" w:rsidRDefault="00560F87" w:rsidP="0093323A">
            <w:pPr>
              <w:pStyle w:val="Akapitzlist"/>
              <w:numPr>
                <w:ilvl w:val="0"/>
                <w:numId w:val="23"/>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vAlign w:val="center"/>
          </w:tcPr>
          <w:p w14:paraId="0DE03E08" w14:textId="69B40995" w:rsidR="00560F87" w:rsidRPr="001E741D" w:rsidRDefault="00560F87" w:rsidP="0093323A">
            <w:pPr>
              <w:rPr>
                <w:rFonts w:cstheme="minorHAnsi"/>
                <w:sz w:val="18"/>
                <w:szCs w:val="18"/>
              </w:rPr>
            </w:pPr>
            <w:r w:rsidRPr="001E741D">
              <w:rPr>
                <w:rFonts w:cstheme="minorHAnsi"/>
                <w:color w:val="000000"/>
                <w:sz w:val="18"/>
                <w:szCs w:val="18"/>
              </w:rPr>
              <w:t xml:space="preserve">Butelki do hodowli </w:t>
            </w:r>
            <w:proofErr w:type="spellStart"/>
            <w:r w:rsidRPr="001E741D">
              <w:rPr>
                <w:rFonts w:cstheme="minorHAnsi"/>
                <w:color w:val="000000"/>
                <w:sz w:val="18"/>
                <w:szCs w:val="18"/>
              </w:rPr>
              <w:t>komórek</w:t>
            </w:r>
            <w:proofErr w:type="spellEnd"/>
            <w:r w:rsidRPr="001E741D">
              <w:rPr>
                <w:rFonts w:cstheme="minorHAnsi"/>
                <w:color w:val="000000"/>
                <w:sz w:val="18"/>
                <w:szCs w:val="18"/>
              </w:rPr>
              <w:t xml:space="preserve"> </w:t>
            </w:r>
            <w:proofErr w:type="spellStart"/>
            <w:r w:rsidRPr="001E741D">
              <w:rPr>
                <w:rFonts w:cstheme="minorHAnsi"/>
                <w:color w:val="000000"/>
                <w:sz w:val="18"/>
                <w:szCs w:val="18"/>
              </w:rPr>
              <w:t>adherentnych</w:t>
            </w:r>
            <w:proofErr w:type="spellEnd"/>
            <w:r w:rsidRPr="001E741D">
              <w:rPr>
                <w:rFonts w:cstheme="minorHAnsi"/>
                <w:color w:val="000000"/>
                <w:sz w:val="18"/>
                <w:szCs w:val="18"/>
              </w:rPr>
              <w:t xml:space="preserve"> o powierzchni wzrostu 75 cm2. Butelki </w:t>
            </w:r>
            <w:proofErr w:type="spellStart"/>
            <w:r w:rsidRPr="001E741D">
              <w:rPr>
                <w:rFonts w:cstheme="minorHAnsi"/>
                <w:color w:val="000000"/>
                <w:sz w:val="18"/>
                <w:szCs w:val="18"/>
              </w:rPr>
              <w:t>wyposażone</w:t>
            </w:r>
            <w:proofErr w:type="spellEnd"/>
            <w:r w:rsidRPr="001E741D">
              <w:rPr>
                <w:rFonts w:cstheme="minorHAnsi"/>
                <w:color w:val="000000"/>
                <w:sz w:val="18"/>
                <w:szCs w:val="18"/>
              </w:rPr>
              <w:t xml:space="preserve"> w </w:t>
            </w:r>
            <w:proofErr w:type="spellStart"/>
            <w:r w:rsidRPr="001E741D">
              <w:rPr>
                <w:rFonts w:cstheme="minorHAnsi"/>
                <w:color w:val="000000"/>
                <w:sz w:val="18"/>
                <w:szCs w:val="18"/>
              </w:rPr>
              <w:t>zakrętki</w:t>
            </w:r>
            <w:proofErr w:type="spellEnd"/>
            <w:r w:rsidRPr="001E741D">
              <w:rPr>
                <w:rFonts w:cstheme="minorHAnsi"/>
                <w:color w:val="000000"/>
                <w:sz w:val="18"/>
                <w:szCs w:val="18"/>
              </w:rPr>
              <w:t xml:space="preserve"> z otworami i filtrem </w:t>
            </w:r>
            <w:proofErr w:type="spellStart"/>
            <w:r w:rsidRPr="001E741D">
              <w:rPr>
                <w:rFonts w:cstheme="minorHAnsi"/>
                <w:color w:val="000000"/>
                <w:sz w:val="18"/>
                <w:szCs w:val="18"/>
              </w:rPr>
              <w:t>umożliwiającymi</w:t>
            </w:r>
            <w:proofErr w:type="spellEnd"/>
            <w:r w:rsidRPr="001E741D">
              <w:rPr>
                <w:rFonts w:cstheme="minorHAnsi"/>
                <w:color w:val="000000"/>
                <w:sz w:val="18"/>
                <w:szCs w:val="18"/>
              </w:rPr>
              <w:t xml:space="preserve"> </w:t>
            </w:r>
            <w:proofErr w:type="spellStart"/>
            <w:r w:rsidRPr="001E741D">
              <w:rPr>
                <w:rFonts w:cstheme="minorHAnsi"/>
                <w:color w:val="000000"/>
                <w:sz w:val="18"/>
                <w:szCs w:val="18"/>
              </w:rPr>
              <w:t>wymiane</w:t>
            </w:r>
            <w:proofErr w:type="spellEnd"/>
            <w:r w:rsidRPr="001E741D">
              <w:rPr>
                <w:rFonts w:cstheme="minorHAnsi"/>
                <w:color w:val="000000"/>
                <w:sz w:val="18"/>
                <w:szCs w:val="18"/>
              </w:rPr>
              <w:t xml:space="preserve">̨ gazową i jednoczesną </w:t>
            </w:r>
            <w:proofErr w:type="spellStart"/>
            <w:r w:rsidRPr="001E741D">
              <w:rPr>
                <w:rFonts w:cstheme="minorHAnsi"/>
                <w:color w:val="000000"/>
                <w:sz w:val="18"/>
                <w:szCs w:val="18"/>
              </w:rPr>
              <w:t>ochrone</w:t>
            </w:r>
            <w:proofErr w:type="spellEnd"/>
            <w:r w:rsidRPr="001E741D">
              <w:rPr>
                <w:rFonts w:cstheme="minorHAnsi"/>
                <w:color w:val="000000"/>
                <w:sz w:val="18"/>
                <w:szCs w:val="18"/>
              </w:rPr>
              <w:t xml:space="preserve">̨ przed zanieczyszczeniem. Sterylne, wolne od </w:t>
            </w:r>
            <w:proofErr w:type="spellStart"/>
            <w:r w:rsidRPr="001E741D">
              <w:rPr>
                <w:rFonts w:cstheme="minorHAnsi"/>
                <w:color w:val="000000"/>
                <w:sz w:val="18"/>
                <w:szCs w:val="18"/>
              </w:rPr>
              <w:t>DNaz</w:t>
            </w:r>
            <w:proofErr w:type="spellEnd"/>
            <w:r w:rsidRPr="001E741D">
              <w:rPr>
                <w:rFonts w:cstheme="minorHAnsi"/>
                <w:color w:val="000000"/>
                <w:sz w:val="18"/>
                <w:szCs w:val="18"/>
              </w:rPr>
              <w:t xml:space="preserve"> oraz </w:t>
            </w:r>
            <w:proofErr w:type="spellStart"/>
            <w:r w:rsidRPr="001E741D">
              <w:rPr>
                <w:rFonts w:cstheme="minorHAnsi"/>
                <w:color w:val="000000"/>
                <w:sz w:val="18"/>
                <w:szCs w:val="18"/>
              </w:rPr>
              <w:t>RNaz</w:t>
            </w:r>
            <w:proofErr w:type="spellEnd"/>
            <w:r w:rsidRPr="001E741D">
              <w:rPr>
                <w:rFonts w:cstheme="minorHAnsi"/>
                <w:color w:val="000000"/>
                <w:sz w:val="18"/>
                <w:szCs w:val="18"/>
              </w:rPr>
              <w:t xml:space="preserve">. </w:t>
            </w:r>
          </w:p>
        </w:tc>
        <w:tc>
          <w:tcPr>
            <w:tcW w:w="647" w:type="dxa"/>
            <w:tcBorders>
              <w:top w:val="single" w:sz="4" w:space="0" w:color="auto"/>
              <w:left w:val="single" w:sz="4" w:space="0" w:color="auto"/>
              <w:bottom w:val="single" w:sz="4" w:space="0" w:color="auto"/>
              <w:right w:val="single" w:sz="4" w:space="0" w:color="auto"/>
            </w:tcBorders>
          </w:tcPr>
          <w:p w14:paraId="6EB863FD" w14:textId="3AE09151" w:rsidR="00560F87" w:rsidRPr="001E741D" w:rsidRDefault="00560F87" w:rsidP="009372FA">
            <w:pPr>
              <w:jc w:val="center"/>
              <w:rPr>
                <w:rFonts w:cstheme="minorHAnsi"/>
                <w:sz w:val="18"/>
                <w:szCs w:val="18"/>
              </w:rPr>
            </w:pPr>
            <w:r w:rsidRPr="001E741D">
              <w:rPr>
                <w:rFonts w:cstheme="minorHAnsi"/>
                <w:color w:val="000000"/>
                <w:sz w:val="18"/>
                <w:szCs w:val="18"/>
              </w:rPr>
              <w:t>Szt.</w:t>
            </w:r>
          </w:p>
        </w:tc>
        <w:tc>
          <w:tcPr>
            <w:tcW w:w="1015" w:type="dxa"/>
            <w:tcBorders>
              <w:top w:val="single" w:sz="4" w:space="0" w:color="auto"/>
              <w:left w:val="single" w:sz="4" w:space="0" w:color="auto"/>
              <w:bottom w:val="single" w:sz="4" w:space="0" w:color="auto"/>
              <w:right w:val="single" w:sz="4" w:space="0" w:color="auto"/>
            </w:tcBorders>
          </w:tcPr>
          <w:p w14:paraId="32E0CBC2" w14:textId="54339163" w:rsidR="00560F87" w:rsidRPr="001E741D" w:rsidRDefault="00560F87" w:rsidP="009372FA">
            <w:pPr>
              <w:jc w:val="center"/>
              <w:rPr>
                <w:rFonts w:cstheme="minorHAnsi"/>
                <w:sz w:val="18"/>
                <w:szCs w:val="18"/>
              </w:rPr>
            </w:pPr>
            <w:r w:rsidRPr="001E741D">
              <w:rPr>
                <w:rFonts w:cstheme="minorHAnsi"/>
                <w:color w:val="000000"/>
                <w:sz w:val="18"/>
                <w:szCs w:val="18"/>
              </w:rPr>
              <w:t>1000</w:t>
            </w:r>
          </w:p>
        </w:tc>
      </w:tr>
      <w:tr w:rsidR="00560F87" w:rsidRPr="001E741D" w14:paraId="5A17B996" w14:textId="77777777" w:rsidTr="00BF446A">
        <w:tc>
          <w:tcPr>
            <w:tcW w:w="704" w:type="dxa"/>
            <w:vAlign w:val="center"/>
          </w:tcPr>
          <w:p w14:paraId="4822ECE0" w14:textId="77777777" w:rsidR="00560F87" w:rsidRPr="001E741D" w:rsidRDefault="00560F87" w:rsidP="0093323A">
            <w:pPr>
              <w:pStyle w:val="Akapitzlist"/>
              <w:numPr>
                <w:ilvl w:val="0"/>
                <w:numId w:val="23"/>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vAlign w:val="center"/>
          </w:tcPr>
          <w:p w14:paraId="7EE63406" w14:textId="595D6F4F" w:rsidR="00560F87" w:rsidRPr="001E741D" w:rsidRDefault="00560F87" w:rsidP="0093323A">
            <w:pPr>
              <w:rPr>
                <w:rFonts w:cstheme="minorHAnsi"/>
                <w:sz w:val="18"/>
                <w:szCs w:val="18"/>
              </w:rPr>
            </w:pPr>
            <w:r w:rsidRPr="001E741D">
              <w:rPr>
                <w:rFonts w:cstheme="minorHAnsi"/>
                <w:color w:val="000000"/>
                <w:sz w:val="18"/>
                <w:szCs w:val="18"/>
              </w:rPr>
              <w:t xml:space="preserve">Butelki do hodowli </w:t>
            </w:r>
            <w:proofErr w:type="spellStart"/>
            <w:r w:rsidRPr="001E741D">
              <w:rPr>
                <w:rFonts w:cstheme="minorHAnsi"/>
                <w:color w:val="000000"/>
                <w:sz w:val="18"/>
                <w:szCs w:val="18"/>
              </w:rPr>
              <w:t>komórek</w:t>
            </w:r>
            <w:proofErr w:type="spellEnd"/>
            <w:r w:rsidRPr="001E741D">
              <w:rPr>
                <w:rFonts w:cstheme="minorHAnsi"/>
                <w:color w:val="000000"/>
                <w:sz w:val="18"/>
                <w:szCs w:val="18"/>
              </w:rPr>
              <w:t xml:space="preserve"> </w:t>
            </w:r>
            <w:proofErr w:type="spellStart"/>
            <w:r w:rsidRPr="001E741D">
              <w:rPr>
                <w:rFonts w:cstheme="minorHAnsi"/>
                <w:color w:val="000000"/>
                <w:sz w:val="18"/>
                <w:szCs w:val="18"/>
              </w:rPr>
              <w:t>adherentnych</w:t>
            </w:r>
            <w:proofErr w:type="spellEnd"/>
            <w:r w:rsidRPr="001E741D">
              <w:rPr>
                <w:rFonts w:cstheme="minorHAnsi"/>
                <w:color w:val="000000"/>
                <w:sz w:val="18"/>
                <w:szCs w:val="18"/>
              </w:rPr>
              <w:t xml:space="preserve"> o powierzchni wzrostu 25 cm2. Butelki wyposażone w </w:t>
            </w:r>
            <w:proofErr w:type="spellStart"/>
            <w:r w:rsidRPr="001E741D">
              <w:rPr>
                <w:rFonts w:cstheme="minorHAnsi"/>
                <w:color w:val="000000"/>
                <w:sz w:val="18"/>
                <w:szCs w:val="18"/>
              </w:rPr>
              <w:t>zakrętki</w:t>
            </w:r>
            <w:proofErr w:type="spellEnd"/>
            <w:r w:rsidRPr="001E741D">
              <w:rPr>
                <w:rFonts w:cstheme="minorHAnsi"/>
                <w:color w:val="000000"/>
                <w:sz w:val="18"/>
                <w:szCs w:val="18"/>
              </w:rPr>
              <w:t xml:space="preserve"> z otworami i filtrem </w:t>
            </w:r>
            <w:proofErr w:type="spellStart"/>
            <w:r w:rsidRPr="001E741D">
              <w:rPr>
                <w:rFonts w:cstheme="minorHAnsi"/>
                <w:color w:val="000000"/>
                <w:sz w:val="18"/>
                <w:szCs w:val="18"/>
              </w:rPr>
              <w:t>umożliwiającymi</w:t>
            </w:r>
            <w:proofErr w:type="spellEnd"/>
            <w:r w:rsidRPr="001E741D">
              <w:rPr>
                <w:rFonts w:cstheme="minorHAnsi"/>
                <w:color w:val="000000"/>
                <w:sz w:val="18"/>
                <w:szCs w:val="18"/>
              </w:rPr>
              <w:t xml:space="preserve"> </w:t>
            </w:r>
            <w:proofErr w:type="spellStart"/>
            <w:r w:rsidRPr="001E741D">
              <w:rPr>
                <w:rFonts w:cstheme="minorHAnsi"/>
                <w:color w:val="000000"/>
                <w:sz w:val="18"/>
                <w:szCs w:val="18"/>
              </w:rPr>
              <w:t>wymiane</w:t>
            </w:r>
            <w:proofErr w:type="spellEnd"/>
            <w:r w:rsidRPr="001E741D">
              <w:rPr>
                <w:rFonts w:cstheme="minorHAnsi"/>
                <w:color w:val="000000"/>
                <w:sz w:val="18"/>
                <w:szCs w:val="18"/>
              </w:rPr>
              <w:t xml:space="preserve">̨ gazową i jednoczesną </w:t>
            </w:r>
            <w:proofErr w:type="spellStart"/>
            <w:r w:rsidRPr="001E741D">
              <w:rPr>
                <w:rFonts w:cstheme="minorHAnsi"/>
                <w:color w:val="000000"/>
                <w:sz w:val="18"/>
                <w:szCs w:val="18"/>
              </w:rPr>
              <w:t>ochrone</w:t>
            </w:r>
            <w:proofErr w:type="spellEnd"/>
            <w:r w:rsidRPr="001E741D">
              <w:rPr>
                <w:rFonts w:cstheme="minorHAnsi"/>
                <w:color w:val="000000"/>
                <w:sz w:val="18"/>
                <w:szCs w:val="18"/>
              </w:rPr>
              <w:t xml:space="preserve">̨ przed zanieczyszczeniem. Sterylne, wolne od </w:t>
            </w:r>
            <w:proofErr w:type="spellStart"/>
            <w:r w:rsidRPr="001E741D">
              <w:rPr>
                <w:rFonts w:cstheme="minorHAnsi"/>
                <w:color w:val="000000"/>
                <w:sz w:val="18"/>
                <w:szCs w:val="18"/>
              </w:rPr>
              <w:t>DNaz</w:t>
            </w:r>
            <w:proofErr w:type="spellEnd"/>
            <w:r w:rsidRPr="001E741D">
              <w:rPr>
                <w:rFonts w:cstheme="minorHAnsi"/>
                <w:color w:val="000000"/>
                <w:sz w:val="18"/>
                <w:szCs w:val="18"/>
              </w:rPr>
              <w:t xml:space="preserve"> oraz </w:t>
            </w:r>
            <w:proofErr w:type="spellStart"/>
            <w:r w:rsidRPr="001E741D">
              <w:rPr>
                <w:rFonts w:cstheme="minorHAnsi"/>
                <w:color w:val="000000"/>
                <w:sz w:val="18"/>
                <w:szCs w:val="18"/>
              </w:rPr>
              <w:t>RNaz</w:t>
            </w:r>
            <w:proofErr w:type="spellEnd"/>
            <w:r w:rsidRPr="001E741D">
              <w:rPr>
                <w:rFonts w:cstheme="minorHAnsi"/>
                <w:color w:val="000000"/>
                <w:sz w:val="18"/>
                <w:szCs w:val="18"/>
              </w:rPr>
              <w:t xml:space="preserve">.  </w:t>
            </w:r>
          </w:p>
        </w:tc>
        <w:tc>
          <w:tcPr>
            <w:tcW w:w="647" w:type="dxa"/>
            <w:tcBorders>
              <w:top w:val="single" w:sz="4" w:space="0" w:color="auto"/>
              <w:left w:val="single" w:sz="4" w:space="0" w:color="auto"/>
              <w:bottom w:val="single" w:sz="4" w:space="0" w:color="auto"/>
              <w:right w:val="single" w:sz="4" w:space="0" w:color="auto"/>
            </w:tcBorders>
          </w:tcPr>
          <w:p w14:paraId="6066C489" w14:textId="70841C90" w:rsidR="00560F87" w:rsidRPr="001E741D" w:rsidRDefault="00560F87" w:rsidP="009372FA">
            <w:pPr>
              <w:jc w:val="center"/>
              <w:rPr>
                <w:rFonts w:cstheme="minorHAnsi"/>
                <w:sz w:val="18"/>
                <w:szCs w:val="18"/>
              </w:rPr>
            </w:pPr>
            <w:r w:rsidRPr="001E741D">
              <w:rPr>
                <w:rFonts w:cstheme="minorHAnsi"/>
                <w:color w:val="000000"/>
                <w:sz w:val="18"/>
                <w:szCs w:val="18"/>
              </w:rPr>
              <w:t>Szt.</w:t>
            </w:r>
          </w:p>
        </w:tc>
        <w:tc>
          <w:tcPr>
            <w:tcW w:w="1015" w:type="dxa"/>
            <w:tcBorders>
              <w:top w:val="single" w:sz="4" w:space="0" w:color="auto"/>
              <w:left w:val="single" w:sz="4" w:space="0" w:color="auto"/>
              <w:bottom w:val="single" w:sz="4" w:space="0" w:color="auto"/>
              <w:right w:val="single" w:sz="4" w:space="0" w:color="auto"/>
            </w:tcBorders>
          </w:tcPr>
          <w:p w14:paraId="618EAD6F" w14:textId="1748AB9D" w:rsidR="00560F87" w:rsidRPr="001E741D" w:rsidRDefault="00560F87" w:rsidP="009372FA">
            <w:pPr>
              <w:jc w:val="center"/>
              <w:rPr>
                <w:rFonts w:cstheme="minorHAnsi"/>
                <w:sz w:val="18"/>
                <w:szCs w:val="18"/>
              </w:rPr>
            </w:pPr>
            <w:r w:rsidRPr="001E741D">
              <w:rPr>
                <w:rFonts w:cstheme="minorHAnsi"/>
                <w:color w:val="000000"/>
                <w:sz w:val="18"/>
                <w:szCs w:val="18"/>
              </w:rPr>
              <w:t>1000</w:t>
            </w:r>
          </w:p>
        </w:tc>
      </w:tr>
      <w:tr w:rsidR="00560F87" w:rsidRPr="001E741D" w14:paraId="3C4E3008" w14:textId="77777777" w:rsidTr="00BF446A">
        <w:tc>
          <w:tcPr>
            <w:tcW w:w="704" w:type="dxa"/>
            <w:vAlign w:val="center"/>
          </w:tcPr>
          <w:p w14:paraId="4AA5CD16" w14:textId="77777777" w:rsidR="00560F87" w:rsidRPr="001E741D" w:rsidRDefault="00560F87" w:rsidP="0093323A">
            <w:pPr>
              <w:pStyle w:val="Akapitzlist"/>
              <w:numPr>
                <w:ilvl w:val="0"/>
                <w:numId w:val="23"/>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vAlign w:val="center"/>
          </w:tcPr>
          <w:p w14:paraId="55B9A533" w14:textId="59EC5DB5" w:rsidR="00560F87" w:rsidRPr="001E741D" w:rsidRDefault="00560F87" w:rsidP="0093323A">
            <w:pPr>
              <w:rPr>
                <w:rFonts w:cstheme="minorHAnsi"/>
                <w:sz w:val="18"/>
                <w:szCs w:val="18"/>
              </w:rPr>
            </w:pPr>
            <w:r w:rsidRPr="001E741D">
              <w:rPr>
                <w:rFonts w:cstheme="minorHAnsi"/>
                <w:color w:val="000000"/>
                <w:sz w:val="18"/>
                <w:szCs w:val="18"/>
              </w:rPr>
              <w:t xml:space="preserve">Sterylne sitko </w:t>
            </w:r>
            <w:proofErr w:type="spellStart"/>
            <w:r w:rsidRPr="001E741D">
              <w:rPr>
                <w:rFonts w:cstheme="minorHAnsi"/>
                <w:color w:val="000000"/>
                <w:sz w:val="18"/>
                <w:szCs w:val="18"/>
              </w:rPr>
              <w:t>komórkowe</w:t>
            </w:r>
            <w:proofErr w:type="spellEnd"/>
            <w:r w:rsidRPr="001E741D">
              <w:rPr>
                <w:rFonts w:cstheme="minorHAnsi"/>
                <w:color w:val="000000"/>
                <w:sz w:val="18"/>
                <w:szCs w:val="18"/>
              </w:rPr>
              <w:t xml:space="preserve"> o </w:t>
            </w:r>
            <w:proofErr w:type="spellStart"/>
            <w:r w:rsidRPr="001E741D">
              <w:rPr>
                <w:rFonts w:cstheme="minorHAnsi"/>
                <w:color w:val="000000"/>
                <w:sz w:val="18"/>
                <w:szCs w:val="18"/>
              </w:rPr>
              <w:t>średnicy</w:t>
            </w:r>
            <w:proofErr w:type="spellEnd"/>
            <w:r w:rsidRPr="001E741D">
              <w:rPr>
                <w:rFonts w:cstheme="minorHAnsi"/>
                <w:color w:val="000000"/>
                <w:sz w:val="18"/>
                <w:szCs w:val="18"/>
              </w:rPr>
              <w:t xml:space="preserve"> </w:t>
            </w:r>
            <w:proofErr w:type="spellStart"/>
            <w:r w:rsidRPr="001E741D">
              <w:rPr>
                <w:rFonts w:cstheme="minorHAnsi"/>
                <w:color w:val="000000"/>
                <w:sz w:val="18"/>
                <w:szCs w:val="18"/>
              </w:rPr>
              <w:t>porów</w:t>
            </w:r>
            <w:proofErr w:type="spellEnd"/>
            <w:r w:rsidRPr="001E741D">
              <w:rPr>
                <w:rFonts w:cstheme="minorHAnsi"/>
                <w:color w:val="000000"/>
                <w:sz w:val="18"/>
                <w:szCs w:val="18"/>
              </w:rPr>
              <w:t xml:space="preserve"> 100μm, </w:t>
            </w:r>
            <w:proofErr w:type="spellStart"/>
            <w:r w:rsidRPr="001E741D">
              <w:rPr>
                <w:rFonts w:cstheme="minorHAnsi"/>
                <w:color w:val="000000"/>
                <w:sz w:val="18"/>
                <w:szCs w:val="18"/>
              </w:rPr>
              <w:t>pasujące</w:t>
            </w:r>
            <w:proofErr w:type="spellEnd"/>
            <w:r w:rsidRPr="001E741D">
              <w:rPr>
                <w:rFonts w:cstheme="minorHAnsi"/>
                <w:color w:val="000000"/>
                <w:sz w:val="18"/>
                <w:szCs w:val="18"/>
              </w:rPr>
              <w:t xml:space="preserve"> do </w:t>
            </w:r>
            <w:proofErr w:type="spellStart"/>
            <w:r w:rsidRPr="001E741D">
              <w:rPr>
                <w:rFonts w:cstheme="minorHAnsi"/>
                <w:color w:val="000000"/>
                <w:sz w:val="18"/>
                <w:szCs w:val="18"/>
              </w:rPr>
              <w:t>probówek</w:t>
            </w:r>
            <w:proofErr w:type="spellEnd"/>
            <w:r w:rsidRPr="001E741D">
              <w:rPr>
                <w:rFonts w:cstheme="minorHAnsi"/>
                <w:color w:val="000000"/>
                <w:sz w:val="18"/>
                <w:szCs w:val="18"/>
              </w:rPr>
              <w:t xml:space="preserve"> typu </w:t>
            </w:r>
            <w:proofErr w:type="spellStart"/>
            <w:r w:rsidRPr="001E741D">
              <w:rPr>
                <w:rFonts w:cstheme="minorHAnsi"/>
                <w:color w:val="000000"/>
                <w:sz w:val="18"/>
                <w:szCs w:val="18"/>
              </w:rPr>
              <w:t>falcon</w:t>
            </w:r>
            <w:proofErr w:type="spellEnd"/>
            <w:r w:rsidRPr="001E741D">
              <w:rPr>
                <w:rFonts w:cstheme="minorHAnsi"/>
                <w:color w:val="000000"/>
                <w:sz w:val="18"/>
                <w:szCs w:val="18"/>
              </w:rPr>
              <w:t xml:space="preserve"> o </w:t>
            </w:r>
            <w:proofErr w:type="spellStart"/>
            <w:r w:rsidRPr="001E741D">
              <w:rPr>
                <w:rFonts w:cstheme="minorHAnsi"/>
                <w:color w:val="000000"/>
                <w:sz w:val="18"/>
                <w:szCs w:val="18"/>
              </w:rPr>
              <w:t>pojemności</w:t>
            </w:r>
            <w:proofErr w:type="spellEnd"/>
            <w:r w:rsidRPr="001E741D">
              <w:rPr>
                <w:rFonts w:cstheme="minorHAnsi"/>
                <w:color w:val="000000"/>
                <w:sz w:val="18"/>
                <w:szCs w:val="18"/>
              </w:rPr>
              <w:t xml:space="preserve"> 50 ml. </w:t>
            </w:r>
          </w:p>
        </w:tc>
        <w:tc>
          <w:tcPr>
            <w:tcW w:w="647" w:type="dxa"/>
            <w:tcBorders>
              <w:top w:val="single" w:sz="4" w:space="0" w:color="auto"/>
              <w:left w:val="single" w:sz="4" w:space="0" w:color="auto"/>
              <w:bottom w:val="single" w:sz="4" w:space="0" w:color="auto"/>
              <w:right w:val="single" w:sz="4" w:space="0" w:color="auto"/>
            </w:tcBorders>
          </w:tcPr>
          <w:p w14:paraId="4E03780F" w14:textId="5BD3C105" w:rsidR="00560F87" w:rsidRPr="001E741D" w:rsidRDefault="00560F87" w:rsidP="009372FA">
            <w:pPr>
              <w:jc w:val="center"/>
              <w:rPr>
                <w:rFonts w:cstheme="minorHAnsi"/>
                <w:sz w:val="18"/>
                <w:szCs w:val="18"/>
              </w:rPr>
            </w:pPr>
            <w:r w:rsidRPr="001E741D">
              <w:rPr>
                <w:rFonts w:cstheme="minorHAnsi"/>
                <w:color w:val="000000"/>
                <w:sz w:val="18"/>
                <w:szCs w:val="18"/>
              </w:rPr>
              <w:t>Szt.</w:t>
            </w:r>
          </w:p>
        </w:tc>
        <w:tc>
          <w:tcPr>
            <w:tcW w:w="1015" w:type="dxa"/>
            <w:tcBorders>
              <w:top w:val="single" w:sz="4" w:space="0" w:color="auto"/>
              <w:left w:val="single" w:sz="4" w:space="0" w:color="auto"/>
              <w:bottom w:val="single" w:sz="4" w:space="0" w:color="auto"/>
              <w:right w:val="single" w:sz="4" w:space="0" w:color="auto"/>
            </w:tcBorders>
          </w:tcPr>
          <w:p w14:paraId="7621ABD1" w14:textId="65A0B59B" w:rsidR="00560F87" w:rsidRPr="001E741D" w:rsidRDefault="00560F87" w:rsidP="009372FA">
            <w:pPr>
              <w:jc w:val="center"/>
              <w:rPr>
                <w:rFonts w:cstheme="minorHAnsi"/>
                <w:sz w:val="18"/>
                <w:szCs w:val="18"/>
              </w:rPr>
            </w:pPr>
            <w:r w:rsidRPr="001E741D">
              <w:rPr>
                <w:rFonts w:cstheme="minorHAnsi"/>
                <w:sz w:val="18"/>
                <w:szCs w:val="18"/>
              </w:rPr>
              <w:t>300</w:t>
            </w:r>
          </w:p>
        </w:tc>
      </w:tr>
      <w:tr w:rsidR="00560F87" w:rsidRPr="001E741D" w14:paraId="6B79770C" w14:textId="77777777" w:rsidTr="00BF446A">
        <w:tc>
          <w:tcPr>
            <w:tcW w:w="704" w:type="dxa"/>
            <w:vAlign w:val="center"/>
          </w:tcPr>
          <w:p w14:paraId="5A0EC0B6" w14:textId="77777777" w:rsidR="00560F87" w:rsidRPr="001E741D" w:rsidRDefault="00560F87" w:rsidP="0093323A">
            <w:pPr>
              <w:pStyle w:val="Akapitzlist"/>
              <w:numPr>
                <w:ilvl w:val="0"/>
                <w:numId w:val="23"/>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vAlign w:val="center"/>
          </w:tcPr>
          <w:p w14:paraId="0303F23E" w14:textId="6163DE83" w:rsidR="00560F87" w:rsidRPr="001E741D" w:rsidRDefault="00560F87" w:rsidP="0093323A">
            <w:pPr>
              <w:rPr>
                <w:rFonts w:cstheme="minorHAnsi"/>
                <w:sz w:val="18"/>
                <w:szCs w:val="18"/>
              </w:rPr>
            </w:pPr>
            <w:r w:rsidRPr="001E741D">
              <w:rPr>
                <w:rFonts w:cstheme="minorHAnsi"/>
                <w:color w:val="000000"/>
                <w:sz w:val="18"/>
                <w:szCs w:val="18"/>
              </w:rPr>
              <w:t xml:space="preserve">Jednorazowa pipeta serologiczna o </w:t>
            </w:r>
            <w:proofErr w:type="spellStart"/>
            <w:r w:rsidRPr="001E741D">
              <w:rPr>
                <w:rFonts w:cstheme="minorHAnsi"/>
                <w:color w:val="000000"/>
                <w:sz w:val="18"/>
                <w:szCs w:val="18"/>
              </w:rPr>
              <w:t>objętości</w:t>
            </w:r>
            <w:proofErr w:type="spellEnd"/>
            <w:r w:rsidRPr="001E741D">
              <w:rPr>
                <w:rFonts w:cstheme="minorHAnsi"/>
                <w:color w:val="000000"/>
                <w:sz w:val="18"/>
                <w:szCs w:val="18"/>
              </w:rPr>
              <w:t xml:space="preserve"> 5 ml, sterylna, pakowana indywidualnie. </w:t>
            </w:r>
          </w:p>
        </w:tc>
        <w:tc>
          <w:tcPr>
            <w:tcW w:w="647" w:type="dxa"/>
            <w:tcBorders>
              <w:top w:val="single" w:sz="4" w:space="0" w:color="auto"/>
              <w:left w:val="single" w:sz="4" w:space="0" w:color="auto"/>
              <w:bottom w:val="single" w:sz="4" w:space="0" w:color="auto"/>
              <w:right w:val="single" w:sz="4" w:space="0" w:color="auto"/>
            </w:tcBorders>
          </w:tcPr>
          <w:p w14:paraId="4970EC1F" w14:textId="4F5C344F" w:rsidR="00560F87" w:rsidRPr="001E741D" w:rsidRDefault="00560F87" w:rsidP="009372FA">
            <w:pPr>
              <w:jc w:val="center"/>
              <w:rPr>
                <w:rFonts w:cstheme="minorHAnsi"/>
                <w:sz w:val="18"/>
                <w:szCs w:val="18"/>
              </w:rPr>
            </w:pPr>
            <w:r w:rsidRPr="001E741D">
              <w:rPr>
                <w:rFonts w:cstheme="minorHAnsi"/>
                <w:color w:val="000000"/>
                <w:sz w:val="18"/>
                <w:szCs w:val="18"/>
              </w:rPr>
              <w:t>Szt.</w:t>
            </w:r>
          </w:p>
        </w:tc>
        <w:tc>
          <w:tcPr>
            <w:tcW w:w="1015" w:type="dxa"/>
            <w:tcBorders>
              <w:top w:val="single" w:sz="4" w:space="0" w:color="auto"/>
              <w:left w:val="single" w:sz="4" w:space="0" w:color="auto"/>
              <w:bottom w:val="single" w:sz="4" w:space="0" w:color="auto"/>
              <w:right w:val="single" w:sz="4" w:space="0" w:color="auto"/>
            </w:tcBorders>
          </w:tcPr>
          <w:p w14:paraId="0C1F3291" w14:textId="1F4FAA0C" w:rsidR="00560F87" w:rsidRPr="001E741D" w:rsidRDefault="00560F87" w:rsidP="009372FA">
            <w:pPr>
              <w:jc w:val="center"/>
              <w:rPr>
                <w:rFonts w:cstheme="minorHAnsi"/>
                <w:sz w:val="18"/>
                <w:szCs w:val="18"/>
              </w:rPr>
            </w:pPr>
            <w:r w:rsidRPr="001E741D">
              <w:rPr>
                <w:rFonts w:cstheme="minorHAnsi"/>
                <w:sz w:val="18"/>
                <w:szCs w:val="18"/>
              </w:rPr>
              <w:t>5000</w:t>
            </w:r>
          </w:p>
        </w:tc>
      </w:tr>
      <w:tr w:rsidR="00560F87" w:rsidRPr="001E741D" w14:paraId="59DDFB4A" w14:textId="77777777" w:rsidTr="00BF446A">
        <w:tc>
          <w:tcPr>
            <w:tcW w:w="704" w:type="dxa"/>
            <w:vAlign w:val="center"/>
          </w:tcPr>
          <w:p w14:paraId="3B0E0326" w14:textId="77777777" w:rsidR="00560F87" w:rsidRPr="001E741D" w:rsidRDefault="00560F87" w:rsidP="0093323A">
            <w:pPr>
              <w:pStyle w:val="Akapitzlist"/>
              <w:numPr>
                <w:ilvl w:val="0"/>
                <w:numId w:val="23"/>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vAlign w:val="center"/>
          </w:tcPr>
          <w:p w14:paraId="239B8CB1" w14:textId="4E3B3EB0" w:rsidR="00560F87" w:rsidRPr="001E741D" w:rsidRDefault="00560F87" w:rsidP="0093323A">
            <w:pPr>
              <w:rPr>
                <w:rFonts w:cstheme="minorHAnsi"/>
                <w:sz w:val="18"/>
                <w:szCs w:val="18"/>
              </w:rPr>
            </w:pPr>
            <w:r w:rsidRPr="001E741D">
              <w:rPr>
                <w:rFonts w:cstheme="minorHAnsi"/>
                <w:color w:val="000000"/>
                <w:sz w:val="18"/>
                <w:szCs w:val="18"/>
              </w:rPr>
              <w:t xml:space="preserve">Jednorazowa pipeta serologiczna o </w:t>
            </w:r>
            <w:proofErr w:type="spellStart"/>
            <w:r w:rsidRPr="001E741D">
              <w:rPr>
                <w:rFonts w:cstheme="minorHAnsi"/>
                <w:color w:val="000000"/>
                <w:sz w:val="18"/>
                <w:szCs w:val="18"/>
              </w:rPr>
              <w:t>objętości</w:t>
            </w:r>
            <w:proofErr w:type="spellEnd"/>
            <w:r w:rsidRPr="001E741D">
              <w:rPr>
                <w:rFonts w:cstheme="minorHAnsi"/>
                <w:color w:val="000000"/>
                <w:sz w:val="18"/>
                <w:szCs w:val="18"/>
              </w:rPr>
              <w:t xml:space="preserve"> 10 ml, sterylna, pakowana indywidualnie. </w:t>
            </w:r>
          </w:p>
        </w:tc>
        <w:tc>
          <w:tcPr>
            <w:tcW w:w="647" w:type="dxa"/>
            <w:tcBorders>
              <w:top w:val="single" w:sz="4" w:space="0" w:color="auto"/>
              <w:left w:val="single" w:sz="4" w:space="0" w:color="auto"/>
              <w:bottom w:val="single" w:sz="4" w:space="0" w:color="auto"/>
              <w:right w:val="single" w:sz="4" w:space="0" w:color="auto"/>
            </w:tcBorders>
          </w:tcPr>
          <w:p w14:paraId="21712B82" w14:textId="51E0C5D8" w:rsidR="00560F87" w:rsidRPr="001E741D" w:rsidRDefault="00560F87" w:rsidP="009372FA">
            <w:pPr>
              <w:jc w:val="center"/>
              <w:rPr>
                <w:rFonts w:cstheme="minorHAnsi"/>
                <w:sz w:val="18"/>
                <w:szCs w:val="18"/>
              </w:rPr>
            </w:pPr>
            <w:r w:rsidRPr="001E741D">
              <w:rPr>
                <w:rFonts w:cstheme="minorHAnsi"/>
                <w:color w:val="000000"/>
                <w:sz w:val="18"/>
                <w:szCs w:val="18"/>
              </w:rPr>
              <w:t>Szt.</w:t>
            </w:r>
          </w:p>
        </w:tc>
        <w:tc>
          <w:tcPr>
            <w:tcW w:w="1015" w:type="dxa"/>
            <w:tcBorders>
              <w:top w:val="single" w:sz="4" w:space="0" w:color="auto"/>
              <w:left w:val="single" w:sz="4" w:space="0" w:color="auto"/>
              <w:bottom w:val="single" w:sz="4" w:space="0" w:color="auto"/>
              <w:right w:val="single" w:sz="4" w:space="0" w:color="auto"/>
            </w:tcBorders>
          </w:tcPr>
          <w:p w14:paraId="0D9EDF77" w14:textId="3712DC7E" w:rsidR="00560F87" w:rsidRPr="001E741D" w:rsidRDefault="00560F87" w:rsidP="009372FA">
            <w:pPr>
              <w:jc w:val="center"/>
              <w:rPr>
                <w:rFonts w:cstheme="minorHAnsi"/>
                <w:sz w:val="18"/>
                <w:szCs w:val="18"/>
              </w:rPr>
            </w:pPr>
            <w:r w:rsidRPr="001E741D">
              <w:rPr>
                <w:rFonts w:cstheme="minorHAnsi"/>
                <w:sz w:val="18"/>
                <w:szCs w:val="18"/>
              </w:rPr>
              <w:t>5000</w:t>
            </w:r>
          </w:p>
        </w:tc>
      </w:tr>
      <w:tr w:rsidR="00560F87" w:rsidRPr="001E741D" w14:paraId="5C0F1D2D" w14:textId="77777777" w:rsidTr="00BF446A">
        <w:tc>
          <w:tcPr>
            <w:tcW w:w="704" w:type="dxa"/>
            <w:vAlign w:val="center"/>
          </w:tcPr>
          <w:p w14:paraId="66A779B3" w14:textId="77777777" w:rsidR="00560F87" w:rsidRPr="001E741D" w:rsidRDefault="00560F87" w:rsidP="0093323A">
            <w:pPr>
              <w:pStyle w:val="Akapitzlist"/>
              <w:numPr>
                <w:ilvl w:val="0"/>
                <w:numId w:val="23"/>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vAlign w:val="center"/>
          </w:tcPr>
          <w:p w14:paraId="41F4B32D" w14:textId="69A18C43" w:rsidR="00560F87" w:rsidRPr="001E741D" w:rsidRDefault="00560F87" w:rsidP="0093323A">
            <w:pPr>
              <w:rPr>
                <w:rFonts w:cstheme="minorHAnsi"/>
                <w:sz w:val="18"/>
                <w:szCs w:val="18"/>
              </w:rPr>
            </w:pPr>
            <w:r w:rsidRPr="001E741D">
              <w:rPr>
                <w:rFonts w:eastAsia="Times New Roman" w:cstheme="minorHAnsi"/>
                <w:sz w:val="18"/>
                <w:szCs w:val="18"/>
              </w:rPr>
              <w:t>Pęseta plastikowa sterylna, pakowana indywidualnie</w:t>
            </w:r>
          </w:p>
        </w:tc>
        <w:tc>
          <w:tcPr>
            <w:tcW w:w="647" w:type="dxa"/>
            <w:tcBorders>
              <w:top w:val="single" w:sz="4" w:space="0" w:color="auto"/>
              <w:left w:val="single" w:sz="4" w:space="0" w:color="auto"/>
              <w:bottom w:val="single" w:sz="4" w:space="0" w:color="auto"/>
              <w:right w:val="single" w:sz="4" w:space="0" w:color="auto"/>
            </w:tcBorders>
          </w:tcPr>
          <w:p w14:paraId="638A9572" w14:textId="758ED2E8" w:rsidR="00560F87" w:rsidRPr="001E741D" w:rsidRDefault="00560F87" w:rsidP="009372FA">
            <w:pPr>
              <w:jc w:val="center"/>
              <w:rPr>
                <w:rFonts w:cstheme="minorHAnsi"/>
                <w:sz w:val="18"/>
                <w:szCs w:val="18"/>
              </w:rPr>
            </w:pPr>
            <w:r w:rsidRPr="001E741D">
              <w:rPr>
                <w:rFonts w:cstheme="minorHAnsi"/>
                <w:color w:val="000000"/>
                <w:sz w:val="18"/>
                <w:szCs w:val="18"/>
              </w:rPr>
              <w:t>Szt.</w:t>
            </w:r>
          </w:p>
        </w:tc>
        <w:tc>
          <w:tcPr>
            <w:tcW w:w="1015" w:type="dxa"/>
            <w:tcBorders>
              <w:top w:val="single" w:sz="4" w:space="0" w:color="auto"/>
              <w:left w:val="single" w:sz="4" w:space="0" w:color="auto"/>
              <w:bottom w:val="single" w:sz="4" w:space="0" w:color="auto"/>
              <w:right w:val="single" w:sz="4" w:space="0" w:color="auto"/>
            </w:tcBorders>
          </w:tcPr>
          <w:p w14:paraId="569416EC" w14:textId="033E160E" w:rsidR="00560F87" w:rsidRPr="001E741D" w:rsidRDefault="00560F87" w:rsidP="009372FA">
            <w:pPr>
              <w:jc w:val="center"/>
              <w:rPr>
                <w:rFonts w:cstheme="minorHAnsi"/>
                <w:sz w:val="18"/>
                <w:szCs w:val="18"/>
              </w:rPr>
            </w:pPr>
            <w:r w:rsidRPr="001E741D">
              <w:rPr>
                <w:rFonts w:cstheme="minorHAnsi"/>
                <w:sz w:val="18"/>
                <w:szCs w:val="18"/>
              </w:rPr>
              <w:t>500</w:t>
            </w:r>
          </w:p>
        </w:tc>
      </w:tr>
      <w:tr w:rsidR="00560F87" w:rsidRPr="001E741D" w14:paraId="4F1F7392" w14:textId="77777777" w:rsidTr="00BF446A">
        <w:tc>
          <w:tcPr>
            <w:tcW w:w="704" w:type="dxa"/>
            <w:vAlign w:val="center"/>
          </w:tcPr>
          <w:p w14:paraId="526F093F" w14:textId="77777777" w:rsidR="00560F87" w:rsidRPr="001E741D" w:rsidRDefault="00560F87" w:rsidP="0093323A">
            <w:pPr>
              <w:pStyle w:val="Akapitzlist"/>
              <w:numPr>
                <w:ilvl w:val="0"/>
                <w:numId w:val="23"/>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vAlign w:val="center"/>
          </w:tcPr>
          <w:p w14:paraId="08C29294" w14:textId="7FE0CFA7" w:rsidR="00560F87" w:rsidRPr="001E741D" w:rsidRDefault="00560F87" w:rsidP="0093323A">
            <w:pPr>
              <w:rPr>
                <w:rFonts w:cstheme="minorHAnsi"/>
                <w:sz w:val="18"/>
                <w:szCs w:val="18"/>
              </w:rPr>
            </w:pPr>
            <w:r w:rsidRPr="001E741D">
              <w:rPr>
                <w:rFonts w:eastAsia="Times New Roman" w:cstheme="minorHAnsi"/>
                <w:sz w:val="18"/>
                <w:szCs w:val="18"/>
              </w:rPr>
              <w:t>Jednorazowy skalpel chirurgiczny z plastikowym uchwytem,  rozmiar 24</w:t>
            </w:r>
          </w:p>
        </w:tc>
        <w:tc>
          <w:tcPr>
            <w:tcW w:w="647" w:type="dxa"/>
            <w:tcBorders>
              <w:top w:val="single" w:sz="4" w:space="0" w:color="auto"/>
              <w:left w:val="single" w:sz="4" w:space="0" w:color="auto"/>
              <w:bottom w:val="single" w:sz="4" w:space="0" w:color="auto"/>
              <w:right w:val="single" w:sz="4" w:space="0" w:color="auto"/>
            </w:tcBorders>
          </w:tcPr>
          <w:p w14:paraId="2B7DDF54" w14:textId="6E8B3F31" w:rsidR="00560F87" w:rsidRPr="001E741D" w:rsidRDefault="00560F87" w:rsidP="009372FA">
            <w:pPr>
              <w:jc w:val="center"/>
              <w:rPr>
                <w:rFonts w:cstheme="minorHAnsi"/>
                <w:sz w:val="18"/>
                <w:szCs w:val="18"/>
              </w:rPr>
            </w:pPr>
            <w:r w:rsidRPr="001E741D">
              <w:rPr>
                <w:rFonts w:cstheme="minorHAnsi"/>
                <w:color w:val="000000"/>
                <w:sz w:val="18"/>
                <w:szCs w:val="18"/>
              </w:rPr>
              <w:t>Szt.</w:t>
            </w:r>
          </w:p>
        </w:tc>
        <w:tc>
          <w:tcPr>
            <w:tcW w:w="1015" w:type="dxa"/>
            <w:tcBorders>
              <w:top w:val="single" w:sz="4" w:space="0" w:color="auto"/>
              <w:left w:val="single" w:sz="4" w:space="0" w:color="auto"/>
              <w:bottom w:val="single" w:sz="4" w:space="0" w:color="auto"/>
              <w:right w:val="single" w:sz="4" w:space="0" w:color="auto"/>
            </w:tcBorders>
          </w:tcPr>
          <w:p w14:paraId="16ED6FC3" w14:textId="6F041F94" w:rsidR="00560F87" w:rsidRPr="001E741D" w:rsidRDefault="00560F87" w:rsidP="009372FA">
            <w:pPr>
              <w:jc w:val="center"/>
              <w:rPr>
                <w:rFonts w:cstheme="minorHAnsi"/>
                <w:sz w:val="18"/>
                <w:szCs w:val="18"/>
              </w:rPr>
            </w:pPr>
            <w:r w:rsidRPr="001E741D">
              <w:rPr>
                <w:rFonts w:cstheme="minorHAnsi"/>
                <w:sz w:val="18"/>
                <w:szCs w:val="18"/>
              </w:rPr>
              <w:t>500</w:t>
            </w:r>
          </w:p>
        </w:tc>
      </w:tr>
      <w:tr w:rsidR="00560F87" w:rsidRPr="001E741D" w14:paraId="7039D0D6" w14:textId="77777777" w:rsidTr="00BF446A">
        <w:tc>
          <w:tcPr>
            <w:tcW w:w="704" w:type="dxa"/>
            <w:vAlign w:val="center"/>
          </w:tcPr>
          <w:p w14:paraId="40ED025C" w14:textId="77777777" w:rsidR="00560F87" w:rsidRPr="001E741D" w:rsidRDefault="00560F87" w:rsidP="0093323A">
            <w:pPr>
              <w:pStyle w:val="Akapitzlist"/>
              <w:numPr>
                <w:ilvl w:val="0"/>
                <w:numId w:val="23"/>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vAlign w:val="center"/>
          </w:tcPr>
          <w:p w14:paraId="5F80594A" w14:textId="0C3C5672" w:rsidR="00560F87" w:rsidRPr="001E741D" w:rsidRDefault="00560F87" w:rsidP="0093323A">
            <w:pPr>
              <w:rPr>
                <w:rFonts w:cstheme="minorHAnsi"/>
                <w:sz w:val="18"/>
                <w:szCs w:val="18"/>
              </w:rPr>
            </w:pPr>
            <w:r w:rsidRPr="001E741D">
              <w:rPr>
                <w:rFonts w:eastAsia="Times New Roman" w:cstheme="minorHAnsi"/>
                <w:sz w:val="18"/>
                <w:szCs w:val="18"/>
              </w:rPr>
              <w:t xml:space="preserve">Skrobaki do komórek o długości 20-25 cm. Szerokość końcówki: 13mm. Odpowiednie do butelek hodowlanych 25 i 75 cm2, szalek o śr. 40-60 mm. Indywidualnie pakowane. Sterylne. </w:t>
            </w:r>
            <w:r w:rsidRPr="001E741D">
              <w:rPr>
                <w:rFonts w:cstheme="minorHAnsi"/>
                <w:sz w:val="18"/>
                <w:szCs w:val="18"/>
              </w:rPr>
              <w:t xml:space="preserve"> W</w:t>
            </w:r>
            <w:r w:rsidRPr="001E741D">
              <w:rPr>
                <w:rFonts w:eastAsia="Times New Roman" w:cstheme="minorHAnsi"/>
                <w:sz w:val="18"/>
                <w:szCs w:val="18"/>
              </w:rPr>
              <w:t xml:space="preserve">olne od </w:t>
            </w:r>
            <w:proofErr w:type="spellStart"/>
            <w:r w:rsidRPr="001E741D">
              <w:rPr>
                <w:rFonts w:eastAsia="Times New Roman" w:cstheme="minorHAnsi"/>
                <w:sz w:val="18"/>
                <w:szCs w:val="18"/>
              </w:rPr>
              <w:t>Dnaz</w:t>
            </w:r>
            <w:proofErr w:type="spellEnd"/>
            <w:r w:rsidRPr="001E741D">
              <w:rPr>
                <w:rFonts w:eastAsia="Times New Roman" w:cstheme="minorHAnsi"/>
                <w:sz w:val="18"/>
                <w:szCs w:val="18"/>
              </w:rPr>
              <w:t xml:space="preserve"> i </w:t>
            </w:r>
            <w:proofErr w:type="spellStart"/>
            <w:r w:rsidRPr="001E741D">
              <w:rPr>
                <w:rFonts w:eastAsia="Times New Roman" w:cstheme="minorHAnsi"/>
                <w:sz w:val="18"/>
                <w:szCs w:val="18"/>
              </w:rPr>
              <w:t>Rnaz</w:t>
            </w:r>
            <w:proofErr w:type="spellEnd"/>
            <w:r w:rsidRPr="001E741D">
              <w:rPr>
                <w:rFonts w:eastAsia="Times New Roman" w:cstheme="minorHAnsi"/>
                <w:sz w:val="18"/>
                <w:szCs w:val="18"/>
              </w:rPr>
              <w:t xml:space="preserve">. Ruchome ostrze/skrobaczka. </w:t>
            </w:r>
          </w:p>
        </w:tc>
        <w:tc>
          <w:tcPr>
            <w:tcW w:w="647" w:type="dxa"/>
            <w:tcBorders>
              <w:top w:val="single" w:sz="4" w:space="0" w:color="auto"/>
              <w:left w:val="single" w:sz="4" w:space="0" w:color="auto"/>
              <w:bottom w:val="single" w:sz="4" w:space="0" w:color="auto"/>
              <w:right w:val="single" w:sz="4" w:space="0" w:color="auto"/>
            </w:tcBorders>
          </w:tcPr>
          <w:p w14:paraId="59EE4BDD" w14:textId="01CD19A0" w:rsidR="00560F87" w:rsidRPr="001E741D" w:rsidRDefault="00560F87" w:rsidP="009372FA">
            <w:pPr>
              <w:jc w:val="center"/>
              <w:rPr>
                <w:rFonts w:cstheme="minorHAnsi"/>
                <w:sz w:val="18"/>
                <w:szCs w:val="18"/>
              </w:rPr>
            </w:pPr>
            <w:r w:rsidRPr="001E741D">
              <w:rPr>
                <w:rFonts w:cstheme="minorHAnsi"/>
                <w:color w:val="000000"/>
                <w:sz w:val="18"/>
                <w:szCs w:val="18"/>
              </w:rPr>
              <w:t>Szt.</w:t>
            </w:r>
          </w:p>
        </w:tc>
        <w:tc>
          <w:tcPr>
            <w:tcW w:w="1015" w:type="dxa"/>
            <w:tcBorders>
              <w:top w:val="single" w:sz="4" w:space="0" w:color="auto"/>
              <w:left w:val="single" w:sz="4" w:space="0" w:color="auto"/>
              <w:bottom w:val="single" w:sz="4" w:space="0" w:color="auto"/>
              <w:right w:val="single" w:sz="4" w:space="0" w:color="auto"/>
            </w:tcBorders>
          </w:tcPr>
          <w:p w14:paraId="25E15147" w14:textId="345CCA2B" w:rsidR="00560F87" w:rsidRPr="001E741D" w:rsidRDefault="00560F87" w:rsidP="009372FA">
            <w:pPr>
              <w:jc w:val="center"/>
              <w:rPr>
                <w:rFonts w:cstheme="minorHAnsi"/>
                <w:sz w:val="18"/>
                <w:szCs w:val="18"/>
              </w:rPr>
            </w:pPr>
            <w:r w:rsidRPr="001E741D">
              <w:rPr>
                <w:rFonts w:cstheme="minorHAnsi"/>
                <w:sz w:val="18"/>
                <w:szCs w:val="18"/>
              </w:rPr>
              <w:t>1500</w:t>
            </w:r>
          </w:p>
        </w:tc>
      </w:tr>
      <w:tr w:rsidR="00560F87" w:rsidRPr="001E741D" w14:paraId="7B105C79" w14:textId="77777777" w:rsidTr="00BF446A">
        <w:tc>
          <w:tcPr>
            <w:tcW w:w="704" w:type="dxa"/>
            <w:vAlign w:val="center"/>
          </w:tcPr>
          <w:p w14:paraId="7F5A0654" w14:textId="77777777" w:rsidR="00560F87" w:rsidRPr="001E741D" w:rsidRDefault="00560F87" w:rsidP="0093323A">
            <w:pPr>
              <w:pStyle w:val="Akapitzlist"/>
              <w:numPr>
                <w:ilvl w:val="0"/>
                <w:numId w:val="23"/>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vAlign w:val="center"/>
          </w:tcPr>
          <w:p w14:paraId="3BB1C458" w14:textId="66C4B28E" w:rsidR="00560F87" w:rsidRPr="001E741D" w:rsidRDefault="00560F87" w:rsidP="0093323A">
            <w:pPr>
              <w:rPr>
                <w:rFonts w:cstheme="minorHAnsi"/>
                <w:sz w:val="18"/>
                <w:szCs w:val="18"/>
              </w:rPr>
            </w:pPr>
            <w:r w:rsidRPr="001E741D">
              <w:rPr>
                <w:rFonts w:cstheme="minorHAnsi"/>
                <w:color w:val="000000"/>
                <w:sz w:val="18"/>
                <w:szCs w:val="18"/>
              </w:rPr>
              <w:t xml:space="preserve">Butelki do hodowli </w:t>
            </w:r>
            <w:proofErr w:type="spellStart"/>
            <w:r w:rsidRPr="001E741D">
              <w:rPr>
                <w:rFonts w:cstheme="minorHAnsi"/>
                <w:color w:val="000000"/>
                <w:sz w:val="18"/>
                <w:szCs w:val="18"/>
              </w:rPr>
              <w:t>komórek</w:t>
            </w:r>
            <w:proofErr w:type="spellEnd"/>
            <w:r w:rsidRPr="001E741D">
              <w:rPr>
                <w:rFonts w:cstheme="minorHAnsi"/>
                <w:color w:val="000000"/>
                <w:sz w:val="18"/>
                <w:szCs w:val="18"/>
              </w:rPr>
              <w:t xml:space="preserve"> </w:t>
            </w:r>
            <w:proofErr w:type="spellStart"/>
            <w:r w:rsidRPr="001E741D">
              <w:rPr>
                <w:rFonts w:cstheme="minorHAnsi"/>
                <w:color w:val="000000"/>
                <w:sz w:val="18"/>
                <w:szCs w:val="18"/>
              </w:rPr>
              <w:t>adherentnych</w:t>
            </w:r>
            <w:proofErr w:type="spellEnd"/>
            <w:r w:rsidRPr="001E741D">
              <w:rPr>
                <w:rFonts w:cstheme="minorHAnsi"/>
                <w:color w:val="000000"/>
                <w:sz w:val="18"/>
                <w:szCs w:val="18"/>
              </w:rPr>
              <w:t xml:space="preserve"> o powierzchni wzrostu 75 cm2. Butelki </w:t>
            </w:r>
            <w:proofErr w:type="spellStart"/>
            <w:r w:rsidRPr="001E741D">
              <w:rPr>
                <w:rFonts w:cstheme="minorHAnsi"/>
                <w:color w:val="000000"/>
                <w:sz w:val="18"/>
                <w:szCs w:val="18"/>
              </w:rPr>
              <w:t>wyposażone</w:t>
            </w:r>
            <w:proofErr w:type="spellEnd"/>
            <w:r w:rsidRPr="001E741D">
              <w:rPr>
                <w:rFonts w:cstheme="minorHAnsi"/>
                <w:color w:val="000000"/>
                <w:sz w:val="18"/>
                <w:szCs w:val="18"/>
              </w:rPr>
              <w:t xml:space="preserve"> w </w:t>
            </w:r>
            <w:proofErr w:type="spellStart"/>
            <w:r w:rsidRPr="001E741D">
              <w:rPr>
                <w:rFonts w:cstheme="minorHAnsi"/>
                <w:color w:val="000000"/>
                <w:sz w:val="18"/>
                <w:szCs w:val="18"/>
              </w:rPr>
              <w:t>zakrętki</w:t>
            </w:r>
            <w:proofErr w:type="spellEnd"/>
            <w:r w:rsidRPr="001E741D">
              <w:rPr>
                <w:rFonts w:cstheme="minorHAnsi"/>
                <w:color w:val="000000"/>
                <w:sz w:val="18"/>
                <w:szCs w:val="18"/>
              </w:rPr>
              <w:t xml:space="preserve"> z otworami i filtrem </w:t>
            </w:r>
            <w:proofErr w:type="spellStart"/>
            <w:r w:rsidRPr="001E741D">
              <w:rPr>
                <w:rFonts w:cstheme="minorHAnsi"/>
                <w:color w:val="000000"/>
                <w:sz w:val="18"/>
                <w:szCs w:val="18"/>
              </w:rPr>
              <w:t>umożliwiającymi</w:t>
            </w:r>
            <w:proofErr w:type="spellEnd"/>
            <w:r w:rsidRPr="001E741D">
              <w:rPr>
                <w:rFonts w:cstheme="minorHAnsi"/>
                <w:color w:val="000000"/>
                <w:sz w:val="18"/>
                <w:szCs w:val="18"/>
              </w:rPr>
              <w:t xml:space="preserve"> </w:t>
            </w:r>
            <w:proofErr w:type="spellStart"/>
            <w:r w:rsidRPr="001E741D">
              <w:rPr>
                <w:rFonts w:cstheme="minorHAnsi"/>
                <w:color w:val="000000"/>
                <w:sz w:val="18"/>
                <w:szCs w:val="18"/>
              </w:rPr>
              <w:t>wymiane</w:t>
            </w:r>
            <w:proofErr w:type="spellEnd"/>
            <w:r w:rsidRPr="001E741D">
              <w:rPr>
                <w:rFonts w:cstheme="minorHAnsi"/>
                <w:color w:val="000000"/>
                <w:sz w:val="18"/>
                <w:szCs w:val="18"/>
              </w:rPr>
              <w:t xml:space="preserve">̨ gazową i jednoczesną </w:t>
            </w:r>
            <w:proofErr w:type="spellStart"/>
            <w:r w:rsidRPr="001E741D">
              <w:rPr>
                <w:rFonts w:cstheme="minorHAnsi"/>
                <w:color w:val="000000"/>
                <w:sz w:val="18"/>
                <w:szCs w:val="18"/>
              </w:rPr>
              <w:t>ochrone</w:t>
            </w:r>
            <w:proofErr w:type="spellEnd"/>
            <w:r w:rsidRPr="001E741D">
              <w:rPr>
                <w:rFonts w:cstheme="minorHAnsi"/>
                <w:color w:val="000000"/>
                <w:sz w:val="18"/>
                <w:szCs w:val="18"/>
              </w:rPr>
              <w:t xml:space="preserve">̨ przed zanieczyszczeniem. Sterylne, wolne od </w:t>
            </w:r>
            <w:proofErr w:type="spellStart"/>
            <w:r w:rsidRPr="001E741D">
              <w:rPr>
                <w:rFonts w:cstheme="minorHAnsi"/>
                <w:color w:val="000000"/>
                <w:sz w:val="18"/>
                <w:szCs w:val="18"/>
              </w:rPr>
              <w:t>DNaz</w:t>
            </w:r>
            <w:proofErr w:type="spellEnd"/>
            <w:r w:rsidRPr="001E741D">
              <w:rPr>
                <w:rFonts w:cstheme="minorHAnsi"/>
                <w:color w:val="000000"/>
                <w:sz w:val="18"/>
                <w:szCs w:val="18"/>
              </w:rPr>
              <w:t xml:space="preserve"> oraz </w:t>
            </w:r>
            <w:proofErr w:type="spellStart"/>
            <w:r w:rsidRPr="001E741D">
              <w:rPr>
                <w:rFonts w:cstheme="minorHAnsi"/>
                <w:color w:val="000000"/>
                <w:sz w:val="18"/>
                <w:szCs w:val="18"/>
              </w:rPr>
              <w:t>RNaz</w:t>
            </w:r>
            <w:proofErr w:type="spellEnd"/>
            <w:r w:rsidRPr="001E741D">
              <w:rPr>
                <w:rFonts w:cstheme="minorHAnsi"/>
                <w:color w:val="000000"/>
                <w:sz w:val="18"/>
                <w:szCs w:val="18"/>
              </w:rPr>
              <w:t xml:space="preserve">. </w:t>
            </w:r>
          </w:p>
        </w:tc>
        <w:tc>
          <w:tcPr>
            <w:tcW w:w="647" w:type="dxa"/>
            <w:tcBorders>
              <w:top w:val="single" w:sz="4" w:space="0" w:color="auto"/>
              <w:left w:val="single" w:sz="4" w:space="0" w:color="auto"/>
              <w:bottom w:val="single" w:sz="4" w:space="0" w:color="auto"/>
              <w:right w:val="single" w:sz="4" w:space="0" w:color="auto"/>
            </w:tcBorders>
          </w:tcPr>
          <w:p w14:paraId="2DC63950" w14:textId="2302E7C0" w:rsidR="00560F87" w:rsidRPr="001E741D" w:rsidRDefault="00560F87" w:rsidP="009372FA">
            <w:pPr>
              <w:jc w:val="center"/>
              <w:rPr>
                <w:rFonts w:cstheme="minorHAnsi"/>
                <w:sz w:val="18"/>
                <w:szCs w:val="18"/>
              </w:rPr>
            </w:pPr>
            <w:r w:rsidRPr="001E741D">
              <w:rPr>
                <w:rFonts w:cstheme="minorHAnsi"/>
                <w:color w:val="000000"/>
                <w:sz w:val="18"/>
                <w:szCs w:val="18"/>
              </w:rPr>
              <w:t>Szt.</w:t>
            </w:r>
          </w:p>
        </w:tc>
        <w:tc>
          <w:tcPr>
            <w:tcW w:w="1015" w:type="dxa"/>
            <w:tcBorders>
              <w:top w:val="single" w:sz="4" w:space="0" w:color="auto"/>
              <w:left w:val="single" w:sz="4" w:space="0" w:color="auto"/>
              <w:bottom w:val="single" w:sz="4" w:space="0" w:color="auto"/>
              <w:right w:val="single" w:sz="4" w:space="0" w:color="auto"/>
            </w:tcBorders>
          </w:tcPr>
          <w:p w14:paraId="289187A2" w14:textId="41817562" w:rsidR="00560F87" w:rsidRPr="001E741D" w:rsidRDefault="00560F87" w:rsidP="009372FA">
            <w:pPr>
              <w:jc w:val="center"/>
              <w:rPr>
                <w:rFonts w:cstheme="minorHAnsi"/>
                <w:sz w:val="18"/>
                <w:szCs w:val="18"/>
              </w:rPr>
            </w:pPr>
            <w:r w:rsidRPr="001E741D">
              <w:rPr>
                <w:rFonts w:cstheme="minorHAnsi"/>
                <w:color w:val="000000"/>
                <w:sz w:val="18"/>
                <w:szCs w:val="18"/>
              </w:rPr>
              <w:t>1000</w:t>
            </w:r>
          </w:p>
        </w:tc>
      </w:tr>
    </w:tbl>
    <w:p w14:paraId="12E79835" w14:textId="77777777" w:rsidR="00EF5F07" w:rsidRPr="001E741D" w:rsidRDefault="00EF5F07" w:rsidP="004F384F">
      <w:pPr>
        <w:spacing w:after="0" w:line="240" w:lineRule="auto"/>
        <w:rPr>
          <w:rFonts w:cstheme="minorHAnsi"/>
          <w:color w:val="323E4F" w:themeColor="text2" w:themeShade="BF"/>
        </w:rPr>
      </w:pPr>
    </w:p>
    <w:p w14:paraId="556FC119" w14:textId="77777777" w:rsidR="004F384F" w:rsidRPr="001E741D" w:rsidRDefault="004F384F">
      <w:pPr>
        <w:rPr>
          <w:rFonts w:cstheme="minorHAnsi"/>
        </w:rPr>
      </w:pPr>
    </w:p>
    <w:p w14:paraId="342D5E5C" w14:textId="77777777" w:rsidR="00EF5F07" w:rsidRPr="001E741D" w:rsidRDefault="00EF5F07">
      <w:pPr>
        <w:rPr>
          <w:rFonts w:cstheme="minorHAnsi"/>
          <w:u w:val="single"/>
        </w:rPr>
      </w:pPr>
    </w:p>
    <w:p w14:paraId="6438B285" w14:textId="762F900F" w:rsidR="004F384F" w:rsidRPr="001E741D" w:rsidRDefault="004F384F">
      <w:pPr>
        <w:rPr>
          <w:rFonts w:cstheme="minorHAnsi"/>
          <w:u w:val="single"/>
        </w:rPr>
      </w:pPr>
      <w:r w:rsidRPr="001E741D">
        <w:rPr>
          <w:rFonts w:cstheme="minorHAnsi"/>
          <w:u w:val="single"/>
        </w:rPr>
        <w:t xml:space="preserve">Zadanie </w:t>
      </w:r>
      <w:r w:rsidR="00866338" w:rsidRPr="001E741D">
        <w:rPr>
          <w:rFonts w:cstheme="minorHAnsi"/>
          <w:u w:val="single"/>
        </w:rPr>
        <w:t>V</w:t>
      </w:r>
      <w:r w:rsidR="00E01280" w:rsidRPr="001E741D">
        <w:rPr>
          <w:rFonts w:cstheme="minorHAnsi"/>
          <w:u w:val="single"/>
        </w:rPr>
        <w:t xml:space="preserve"> Dostawa jednorazowa narzędzi chirurgicznych</w:t>
      </w:r>
    </w:p>
    <w:p w14:paraId="4813F204" w14:textId="2F53BD07" w:rsidR="004F384F" w:rsidRPr="001E741D" w:rsidRDefault="004F384F" w:rsidP="004F384F">
      <w:pPr>
        <w:spacing w:after="0" w:line="240" w:lineRule="auto"/>
        <w:rPr>
          <w:rFonts w:cstheme="minorHAnsi"/>
          <w:color w:val="323E4F" w:themeColor="text2" w:themeShade="BF"/>
        </w:rPr>
      </w:pPr>
      <w:r w:rsidRPr="001E741D">
        <w:rPr>
          <w:rFonts w:cstheme="minorHAnsi"/>
        </w:rPr>
        <w:lastRenderedPageBreak/>
        <w:t>Wykonawca zobowiązany jest przedłożyć przy dostawie dla każdego dostarczanego produktu w ramach niniejszego zadania certyfikat kontroli jakości, numer partii na certyfikacie musi być zgodny z numerem partii produkcyjnej dostarczonej do Zamawiającego.</w:t>
      </w:r>
    </w:p>
    <w:p w14:paraId="5D79FC6A" w14:textId="5E47F05F" w:rsidR="004F384F" w:rsidRPr="001E741D" w:rsidRDefault="004F384F">
      <w:pPr>
        <w:rPr>
          <w:rFonts w:cstheme="minorHAnsi"/>
        </w:rPr>
      </w:pPr>
    </w:p>
    <w:tbl>
      <w:tblPr>
        <w:tblStyle w:val="Tabela-Siatka"/>
        <w:tblW w:w="0" w:type="auto"/>
        <w:tblLook w:val="04A0" w:firstRow="1" w:lastRow="0" w:firstColumn="1" w:lastColumn="0" w:noHBand="0" w:noVBand="1"/>
      </w:tblPr>
      <w:tblGrid>
        <w:gridCol w:w="704"/>
        <w:gridCol w:w="4067"/>
        <w:gridCol w:w="647"/>
        <w:gridCol w:w="1015"/>
      </w:tblGrid>
      <w:tr w:rsidR="00560F87" w:rsidRPr="001E741D" w14:paraId="1E8252C7" w14:textId="77777777" w:rsidTr="006450E0">
        <w:tc>
          <w:tcPr>
            <w:tcW w:w="704" w:type="dxa"/>
            <w:vAlign w:val="center"/>
          </w:tcPr>
          <w:p w14:paraId="71C27ADA" w14:textId="77777777" w:rsidR="00560F87" w:rsidRPr="001E741D" w:rsidRDefault="00560F87" w:rsidP="006450E0">
            <w:pPr>
              <w:jc w:val="center"/>
              <w:rPr>
                <w:rFonts w:cstheme="minorHAnsi"/>
              </w:rPr>
            </w:pPr>
            <w:r w:rsidRPr="001E741D">
              <w:rPr>
                <w:rFonts w:cstheme="minorHAnsi"/>
              </w:rPr>
              <w:t>Lp.</w:t>
            </w:r>
          </w:p>
        </w:tc>
        <w:tc>
          <w:tcPr>
            <w:tcW w:w="4067" w:type="dxa"/>
            <w:vAlign w:val="center"/>
          </w:tcPr>
          <w:p w14:paraId="4CEFF3BB" w14:textId="77777777" w:rsidR="00560F87" w:rsidRPr="001E741D" w:rsidRDefault="00560F87" w:rsidP="006450E0">
            <w:pPr>
              <w:jc w:val="center"/>
              <w:rPr>
                <w:rFonts w:cstheme="minorHAnsi"/>
              </w:rPr>
            </w:pPr>
            <w:r w:rsidRPr="001E741D">
              <w:rPr>
                <w:rFonts w:cstheme="minorHAnsi"/>
              </w:rPr>
              <w:t>Opis przedmiotu zamówienia</w:t>
            </w:r>
          </w:p>
        </w:tc>
        <w:tc>
          <w:tcPr>
            <w:tcW w:w="647" w:type="dxa"/>
            <w:vAlign w:val="center"/>
          </w:tcPr>
          <w:p w14:paraId="2C663490" w14:textId="77777777" w:rsidR="00560F87" w:rsidRPr="001E741D" w:rsidRDefault="00560F87" w:rsidP="006450E0">
            <w:pPr>
              <w:jc w:val="center"/>
              <w:rPr>
                <w:rFonts w:cstheme="minorHAnsi"/>
              </w:rPr>
            </w:pPr>
            <w:r w:rsidRPr="001E741D">
              <w:rPr>
                <w:rFonts w:cstheme="minorHAnsi"/>
              </w:rPr>
              <w:t>j.m.</w:t>
            </w:r>
          </w:p>
        </w:tc>
        <w:tc>
          <w:tcPr>
            <w:tcW w:w="1015" w:type="dxa"/>
            <w:vAlign w:val="center"/>
          </w:tcPr>
          <w:p w14:paraId="67FB33CE" w14:textId="77777777" w:rsidR="00560F87" w:rsidRPr="001E741D" w:rsidRDefault="00560F87" w:rsidP="006450E0">
            <w:pPr>
              <w:jc w:val="center"/>
              <w:rPr>
                <w:rFonts w:cstheme="minorHAnsi"/>
              </w:rPr>
            </w:pPr>
            <w:r w:rsidRPr="001E741D">
              <w:rPr>
                <w:rFonts w:cstheme="minorHAnsi"/>
              </w:rPr>
              <w:t>Ilość</w:t>
            </w:r>
          </w:p>
        </w:tc>
      </w:tr>
      <w:tr w:rsidR="00560F87" w:rsidRPr="001E741D" w14:paraId="1E01CAD5" w14:textId="77777777" w:rsidTr="000D287D">
        <w:tc>
          <w:tcPr>
            <w:tcW w:w="704" w:type="dxa"/>
            <w:vAlign w:val="center"/>
          </w:tcPr>
          <w:p w14:paraId="08AE6C3F" w14:textId="77777777" w:rsidR="00560F87" w:rsidRPr="001E741D" w:rsidRDefault="00560F87" w:rsidP="0093323A">
            <w:pPr>
              <w:pStyle w:val="Akapitzlist"/>
              <w:numPr>
                <w:ilvl w:val="0"/>
                <w:numId w:val="21"/>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267B5919" w14:textId="70645C9E" w:rsidR="00560F87" w:rsidRPr="001E741D" w:rsidRDefault="00560F87" w:rsidP="0093323A">
            <w:pPr>
              <w:rPr>
                <w:rFonts w:cstheme="minorHAnsi"/>
              </w:rPr>
            </w:pPr>
            <w:r w:rsidRPr="001E741D">
              <w:rPr>
                <w:rFonts w:cstheme="minorHAnsi"/>
                <w:color w:val="000000"/>
                <w:sz w:val="18"/>
                <w:szCs w:val="18"/>
              </w:rPr>
              <w:t>Zaciski (klemy) do drenów/klemy (kleszczyki) naczyniowe ze stali nierdzewnej o długości 14-16 cm, proste,  poprzecznie prążkowane, podlegające sterylizacji i dezynfekcji, posiadające oznakowanie CE</w:t>
            </w:r>
          </w:p>
        </w:tc>
        <w:tc>
          <w:tcPr>
            <w:tcW w:w="647" w:type="dxa"/>
            <w:tcBorders>
              <w:top w:val="single" w:sz="4" w:space="0" w:color="auto"/>
              <w:left w:val="single" w:sz="4" w:space="0" w:color="auto"/>
              <w:bottom w:val="single" w:sz="4" w:space="0" w:color="auto"/>
              <w:right w:val="single" w:sz="4" w:space="0" w:color="auto"/>
            </w:tcBorders>
          </w:tcPr>
          <w:p w14:paraId="6515CE00" w14:textId="55420B83" w:rsidR="00560F87" w:rsidRPr="001E741D" w:rsidRDefault="00560F87" w:rsidP="009372FA">
            <w:pPr>
              <w:jc w:val="center"/>
              <w:rPr>
                <w:rFonts w:cstheme="minorHAnsi"/>
              </w:rPr>
            </w:pPr>
            <w:proofErr w:type="spellStart"/>
            <w:r w:rsidRPr="001E741D">
              <w:rPr>
                <w:rFonts w:cstheme="minorHAnsi"/>
                <w:kern w:val="16"/>
                <w:sz w:val="18"/>
                <w:szCs w:val="18"/>
                <w:lang w:eastAsia="nl-NL"/>
              </w:rPr>
              <w:t>szt</w:t>
            </w:r>
            <w:proofErr w:type="spellEnd"/>
          </w:p>
        </w:tc>
        <w:tc>
          <w:tcPr>
            <w:tcW w:w="1015" w:type="dxa"/>
            <w:tcBorders>
              <w:top w:val="single" w:sz="4" w:space="0" w:color="auto"/>
              <w:left w:val="single" w:sz="4" w:space="0" w:color="auto"/>
              <w:bottom w:val="single" w:sz="4" w:space="0" w:color="auto"/>
              <w:right w:val="single" w:sz="4" w:space="0" w:color="auto"/>
            </w:tcBorders>
          </w:tcPr>
          <w:p w14:paraId="108CBF81" w14:textId="61C09301" w:rsidR="00560F87" w:rsidRPr="001E741D" w:rsidRDefault="00560F87" w:rsidP="009372FA">
            <w:pPr>
              <w:jc w:val="center"/>
              <w:rPr>
                <w:rFonts w:cstheme="minorHAnsi"/>
              </w:rPr>
            </w:pPr>
            <w:r w:rsidRPr="001E741D">
              <w:rPr>
                <w:rFonts w:cstheme="minorHAnsi"/>
                <w:kern w:val="16"/>
                <w:sz w:val="18"/>
                <w:szCs w:val="18"/>
                <w:lang w:eastAsia="nl-NL"/>
              </w:rPr>
              <w:t>40</w:t>
            </w:r>
          </w:p>
        </w:tc>
      </w:tr>
      <w:tr w:rsidR="00560F87" w:rsidRPr="001E741D" w14:paraId="449F5B5F" w14:textId="77777777" w:rsidTr="000D287D">
        <w:tc>
          <w:tcPr>
            <w:tcW w:w="704" w:type="dxa"/>
            <w:vAlign w:val="center"/>
          </w:tcPr>
          <w:p w14:paraId="2A1E9279" w14:textId="77777777" w:rsidR="00560F87" w:rsidRPr="001E741D" w:rsidRDefault="00560F87" w:rsidP="0093323A">
            <w:pPr>
              <w:pStyle w:val="Akapitzlist"/>
              <w:numPr>
                <w:ilvl w:val="0"/>
                <w:numId w:val="21"/>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71E5FD1A" w14:textId="33D47537" w:rsidR="00560F87" w:rsidRPr="001E741D" w:rsidRDefault="00560F87" w:rsidP="0093323A">
            <w:pPr>
              <w:rPr>
                <w:rFonts w:cstheme="minorHAnsi"/>
              </w:rPr>
            </w:pPr>
            <w:r w:rsidRPr="001E741D">
              <w:rPr>
                <w:rFonts w:cstheme="minorHAnsi"/>
                <w:color w:val="000000"/>
                <w:sz w:val="18"/>
                <w:szCs w:val="18"/>
              </w:rPr>
              <w:t>Nożyczki chirurgiczne ze stali nierdzewnej, proste, z jednym ostrzem przytępionym a drugim ostrym (ostro/tępe), podlegające sterylizacji i dezynfekcji, o długości 13-17 cm, posiadające oznakowanie CE</w:t>
            </w:r>
          </w:p>
        </w:tc>
        <w:tc>
          <w:tcPr>
            <w:tcW w:w="647" w:type="dxa"/>
            <w:tcBorders>
              <w:top w:val="single" w:sz="4" w:space="0" w:color="auto"/>
              <w:left w:val="single" w:sz="4" w:space="0" w:color="auto"/>
              <w:bottom w:val="single" w:sz="4" w:space="0" w:color="auto"/>
              <w:right w:val="single" w:sz="4" w:space="0" w:color="auto"/>
            </w:tcBorders>
          </w:tcPr>
          <w:p w14:paraId="1F2BC3C9" w14:textId="78A18F60" w:rsidR="00560F87" w:rsidRPr="001E741D" w:rsidRDefault="00560F87" w:rsidP="009372FA">
            <w:pPr>
              <w:jc w:val="center"/>
              <w:rPr>
                <w:rFonts w:cstheme="minorHAnsi"/>
              </w:rPr>
            </w:pPr>
            <w:proofErr w:type="spellStart"/>
            <w:r w:rsidRPr="001E741D">
              <w:rPr>
                <w:rFonts w:cstheme="minorHAnsi"/>
                <w:kern w:val="16"/>
                <w:sz w:val="18"/>
                <w:szCs w:val="18"/>
                <w:lang w:eastAsia="nl-NL"/>
              </w:rPr>
              <w:t>szt</w:t>
            </w:r>
            <w:proofErr w:type="spellEnd"/>
          </w:p>
        </w:tc>
        <w:tc>
          <w:tcPr>
            <w:tcW w:w="1015" w:type="dxa"/>
            <w:tcBorders>
              <w:top w:val="single" w:sz="4" w:space="0" w:color="auto"/>
              <w:left w:val="single" w:sz="4" w:space="0" w:color="auto"/>
              <w:bottom w:val="single" w:sz="4" w:space="0" w:color="auto"/>
              <w:right w:val="single" w:sz="4" w:space="0" w:color="auto"/>
            </w:tcBorders>
          </w:tcPr>
          <w:p w14:paraId="6D02BAE0" w14:textId="69065241" w:rsidR="00560F87" w:rsidRPr="001E741D" w:rsidRDefault="00560F87" w:rsidP="009372FA">
            <w:pPr>
              <w:jc w:val="center"/>
              <w:rPr>
                <w:rFonts w:cstheme="minorHAnsi"/>
              </w:rPr>
            </w:pPr>
            <w:r w:rsidRPr="001E741D">
              <w:rPr>
                <w:rFonts w:cstheme="minorHAnsi"/>
                <w:kern w:val="16"/>
                <w:sz w:val="18"/>
                <w:szCs w:val="18"/>
                <w:lang w:eastAsia="nl-NL"/>
              </w:rPr>
              <w:t>40</w:t>
            </w:r>
          </w:p>
        </w:tc>
      </w:tr>
      <w:tr w:rsidR="00560F87" w:rsidRPr="001E741D" w14:paraId="366F6A0C" w14:textId="77777777" w:rsidTr="000D287D">
        <w:tc>
          <w:tcPr>
            <w:tcW w:w="704" w:type="dxa"/>
            <w:vAlign w:val="center"/>
          </w:tcPr>
          <w:p w14:paraId="3472856B" w14:textId="77777777" w:rsidR="00560F87" w:rsidRPr="001E741D" w:rsidRDefault="00560F87" w:rsidP="0093323A">
            <w:pPr>
              <w:pStyle w:val="Akapitzlist"/>
              <w:numPr>
                <w:ilvl w:val="0"/>
                <w:numId w:val="21"/>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28752267" w14:textId="328E7589" w:rsidR="00560F87" w:rsidRPr="001E741D" w:rsidRDefault="00560F87" w:rsidP="0093323A">
            <w:pPr>
              <w:rPr>
                <w:rFonts w:cstheme="minorHAnsi"/>
              </w:rPr>
            </w:pPr>
            <w:r w:rsidRPr="001E741D">
              <w:rPr>
                <w:rFonts w:cstheme="minorHAnsi"/>
                <w:color w:val="000000"/>
                <w:sz w:val="18"/>
                <w:szCs w:val="18"/>
              </w:rPr>
              <w:t>Tace medyczne (chirurgiczne) ze stali nierdzewnej, podlegające sterylizacji i dezynfekcji o wymiarach: 235-270 mm x 180-200 mm x 25-50 mm, posiadające oznakowanie CE</w:t>
            </w:r>
          </w:p>
        </w:tc>
        <w:tc>
          <w:tcPr>
            <w:tcW w:w="647" w:type="dxa"/>
            <w:tcBorders>
              <w:top w:val="single" w:sz="4" w:space="0" w:color="auto"/>
              <w:left w:val="single" w:sz="4" w:space="0" w:color="auto"/>
              <w:bottom w:val="single" w:sz="4" w:space="0" w:color="auto"/>
              <w:right w:val="single" w:sz="4" w:space="0" w:color="auto"/>
            </w:tcBorders>
          </w:tcPr>
          <w:p w14:paraId="30B59CAA" w14:textId="1E3FCE28" w:rsidR="00560F87" w:rsidRPr="001E741D" w:rsidRDefault="00560F87" w:rsidP="009372FA">
            <w:pPr>
              <w:jc w:val="center"/>
              <w:rPr>
                <w:rFonts w:cstheme="minorHAnsi"/>
              </w:rPr>
            </w:pPr>
            <w:proofErr w:type="spellStart"/>
            <w:r w:rsidRPr="001E741D">
              <w:rPr>
                <w:rFonts w:cstheme="minorHAnsi"/>
                <w:kern w:val="16"/>
                <w:sz w:val="18"/>
                <w:szCs w:val="18"/>
                <w:lang w:eastAsia="nl-NL"/>
              </w:rPr>
              <w:t>szt</w:t>
            </w:r>
            <w:proofErr w:type="spellEnd"/>
          </w:p>
        </w:tc>
        <w:tc>
          <w:tcPr>
            <w:tcW w:w="1015" w:type="dxa"/>
            <w:tcBorders>
              <w:top w:val="single" w:sz="4" w:space="0" w:color="auto"/>
              <w:left w:val="single" w:sz="4" w:space="0" w:color="auto"/>
              <w:bottom w:val="single" w:sz="4" w:space="0" w:color="auto"/>
              <w:right w:val="single" w:sz="4" w:space="0" w:color="auto"/>
            </w:tcBorders>
          </w:tcPr>
          <w:p w14:paraId="4247F807" w14:textId="10D48FA7" w:rsidR="00560F87" w:rsidRPr="001E741D" w:rsidRDefault="00560F87" w:rsidP="009372FA">
            <w:pPr>
              <w:jc w:val="center"/>
              <w:rPr>
                <w:rFonts w:cstheme="minorHAnsi"/>
              </w:rPr>
            </w:pPr>
            <w:r w:rsidRPr="001E741D">
              <w:rPr>
                <w:rFonts w:cstheme="minorHAnsi"/>
                <w:kern w:val="16"/>
                <w:sz w:val="18"/>
                <w:szCs w:val="18"/>
                <w:lang w:eastAsia="nl-NL"/>
              </w:rPr>
              <w:t>10</w:t>
            </w:r>
          </w:p>
        </w:tc>
      </w:tr>
    </w:tbl>
    <w:p w14:paraId="08DD4501" w14:textId="6A4F9826" w:rsidR="00EF5F07" w:rsidRPr="001E741D" w:rsidRDefault="00EF5F07">
      <w:pPr>
        <w:rPr>
          <w:rFonts w:cstheme="minorHAnsi"/>
        </w:rPr>
      </w:pPr>
    </w:p>
    <w:p w14:paraId="6A9FF8DC" w14:textId="77777777" w:rsidR="00725910" w:rsidRPr="001E741D" w:rsidRDefault="00725910" w:rsidP="00725910">
      <w:pPr>
        <w:rPr>
          <w:rFonts w:cstheme="minorHAnsi"/>
        </w:rPr>
      </w:pPr>
      <w:bookmarkStart w:id="0" w:name="_Hlk95896666"/>
    </w:p>
    <w:p w14:paraId="4636FDA0" w14:textId="2BD0993A" w:rsidR="00725910" w:rsidRPr="001E741D" w:rsidRDefault="00725910" w:rsidP="00725910">
      <w:pPr>
        <w:rPr>
          <w:rFonts w:cstheme="minorHAnsi"/>
          <w:u w:val="single"/>
        </w:rPr>
      </w:pPr>
      <w:r w:rsidRPr="001E741D">
        <w:rPr>
          <w:rFonts w:cstheme="minorHAnsi"/>
          <w:u w:val="single"/>
        </w:rPr>
        <w:t xml:space="preserve">Zadanie </w:t>
      </w:r>
      <w:r w:rsidR="00866338" w:rsidRPr="001E741D">
        <w:rPr>
          <w:rFonts w:cstheme="minorHAnsi"/>
          <w:u w:val="single"/>
        </w:rPr>
        <w:t>VI</w:t>
      </w:r>
      <w:r w:rsidR="00E01280" w:rsidRPr="001E741D">
        <w:rPr>
          <w:rFonts w:cstheme="minorHAnsi"/>
          <w:u w:val="single"/>
        </w:rPr>
        <w:t xml:space="preserve"> Dostawa jednorazowa materiałów zużywalnych</w:t>
      </w:r>
    </w:p>
    <w:p w14:paraId="145B9041" w14:textId="1C981802" w:rsidR="00725910" w:rsidRPr="001E741D" w:rsidRDefault="00725910" w:rsidP="006A4091">
      <w:pPr>
        <w:spacing w:after="0" w:line="240" w:lineRule="auto"/>
        <w:rPr>
          <w:rFonts w:cstheme="minorHAnsi"/>
          <w:color w:val="323E4F" w:themeColor="text2" w:themeShade="BF"/>
        </w:rPr>
      </w:pPr>
      <w:r w:rsidRPr="001E741D">
        <w:rPr>
          <w:rFonts w:cstheme="minorHAnsi"/>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W w:w="0" w:type="auto"/>
        <w:tblLook w:val="04A0" w:firstRow="1" w:lastRow="0" w:firstColumn="1" w:lastColumn="0" w:noHBand="0" w:noVBand="1"/>
      </w:tblPr>
      <w:tblGrid>
        <w:gridCol w:w="704"/>
        <w:gridCol w:w="4067"/>
        <w:gridCol w:w="647"/>
        <w:gridCol w:w="1015"/>
      </w:tblGrid>
      <w:tr w:rsidR="00560F87" w:rsidRPr="001E741D" w14:paraId="5062959A" w14:textId="77777777" w:rsidTr="006450E0">
        <w:tc>
          <w:tcPr>
            <w:tcW w:w="704" w:type="dxa"/>
            <w:vAlign w:val="center"/>
          </w:tcPr>
          <w:p w14:paraId="17B9BDA5" w14:textId="77777777" w:rsidR="00560F87" w:rsidRPr="001E741D" w:rsidRDefault="00560F87" w:rsidP="006450E0">
            <w:pPr>
              <w:jc w:val="center"/>
              <w:rPr>
                <w:rFonts w:cstheme="minorHAnsi"/>
              </w:rPr>
            </w:pPr>
            <w:r w:rsidRPr="001E741D">
              <w:rPr>
                <w:rFonts w:cstheme="minorHAnsi"/>
              </w:rPr>
              <w:t>Lp.</w:t>
            </w:r>
          </w:p>
        </w:tc>
        <w:tc>
          <w:tcPr>
            <w:tcW w:w="4067" w:type="dxa"/>
            <w:vAlign w:val="center"/>
          </w:tcPr>
          <w:p w14:paraId="4BAD26FA" w14:textId="77777777" w:rsidR="00560F87" w:rsidRPr="001E741D" w:rsidRDefault="00560F87" w:rsidP="006450E0">
            <w:pPr>
              <w:jc w:val="center"/>
              <w:rPr>
                <w:rFonts w:cstheme="minorHAnsi"/>
              </w:rPr>
            </w:pPr>
            <w:r w:rsidRPr="001E741D">
              <w:rPr>
                <w:rFonts w:cstheme="minorHAnsi"/>
              </w:rPr>
              <w:t>Opis przedmiotu zamówienia</w:t>
            </w:r>
          </w:p>
        </w:tc>
        <w:tc>
          <w:tcPr>
            <w:tcW w:w="647" w:type="dxa"/>
            <w:vAlign w:val="center"/>
          </w:tcPr>
          <w:p w14:paraId="4CBD1BF6" w14:textId="77777777" w:rsidR="00560F87" w:rsidRPr="001E741D" w:rsidRDefault="00560F87" w:rsidP="006450E0">
            <w:pPr>
              <w:jc w:val="center"/>
              <w:rPr>
                <w:rFonts w:cstheme="minorHAnsi"/>
              </w:rPr>
            </w:pPr>
            <w:r w:rsidRPr="001E741D">
              <w:rPr>
                <w:rFonts w:cstheme="minorHAnsi"/>
              </w:rPr>
              <w:t>j.m.</w:t>
            </w:r>
          </w:p>
        </w:tc>
        <w:tc>
          <w:tcPr>
            <w:tcW w:w="1015" w:type="dxa"/>
            <w:vAlign w:val="center"/>
          </w:tcPr>
          <w:p w14:paraId="0DE68FBA" w14:textId="77777777" w:rsidR="00560F87" w:rsidRPr="001E741D" w:rsidRDefault="00560F87" w:rsidP="006450E0">
            <w:pPr>
              <w:jc w:val="center"/>
              <w:rPr>
                <w:rFonts w:cstheme="minorHAnsi"/>
              </w:rPr>
            </w:pPr>
            <w:r w:rsidRPr="001E741D">
              <w:rPr>
                <w:rFonts w:cstheme="minorHAnsi"/>
              </w:rPr>
              <w:t>Ilość</w:t>
            </w:r>
          </w:p>
        </w:tc>
      </w:tr>
      <w:tr w:rsidR="00560F87" w:rsidRPr="001E741D" w14:paraId="5D5D847C" w14:textId="77777777" w:rsidTr="00CE5ED4">
        <w:tc>
          <w:tcPr>
            <w:tcW w:w="704" w:type="dxa"/>
            <w:vAlign w:val="center"/>
          </w:tcPr>
          <w:p w14:paraId="71120C62"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5C720AD4" w14:textId="48361090" w:rsidR="00560F87" w:rsidRPr="001E741D" w:rsidRDefault="00560F87" w:rsidP="0093323A">
            <w:pPr>
              <w:rPr>
                <w:rFonts w:cstheme="minorHAnsi"/>
              </w:rPr>
            </w:pPr>
            <w:r w:rsidRPr="001E741D">
              <w:rPr>
                <w:rFonts w:cstheme="minorHAnsi"/>
                <w:kern w:val="16"/>
                <w:sz w:val="18"/>
                <w:szCs w:val="18"/>
                <w:lang w:eastAsia="nl-NL"/>
              </w:rPr>
              <w:t xml:space="preserve">Flizelinowe ochraniacze na obuwie (w rozumieniu Zamawiającego 1  sztuka = 1 ochraniacz) </w:t>
            </w:r>
          </w:p>
        </w:tc>
        <w:tc>
          <w:tcPr>
            <w:tcW w:w="647" w:type="dxa"/>
          </w:tcPr>
          <w:p w14:paraId="1E165157" w14:textId="5D2638FB"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593B46C7" w14:textId="1E64D8C4" w:rsidR="00560F87" w:rsidRPr="001E741D" w:rsidRDefault="00560F87" w:rsidP="002E2687">
            <w:pPr>
              <w:jc w:val="center"/>
              <w:rPr>
                <w:rFonts w:cstheme="minorHAnsi"/>
              </w:rPr>
            </w:pPr>
            <w:r w:rsidRPr="001E741D">
              <w:rPr>
                <w:rFonts w:cstheme="minorHAnsi"/>
                <w:kern w:val="16"/>
                <w:sz w:val="18"/>
                <w:szCs w:val="18"/>
                <w:lang w:eastAsia="nl-NL"/>
              </w:rPr>
              <w:t xml:space="preserve">8 000   </w:t>
            </w:r>
          </w:p>
        </w:tc>
      </w:tr>
      <w:tr w:rsidR="00560F87" w:rsidRPr="001E741D" w14:paraId="348BB526" w14:textId="77777777" w:rsidTr="00CE5ED4">
        <w:tc>
          <w:tcPr>
            <w:tcW w:w="704" w:type="dxa"/>
            <w:vAlign w:val="center"/>
          </w:tcPr>
          <w:p w14:paraId="52C7FBDC"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5D16137E" w14:textId="1DDC9A0B" w:rsidR="00560F87" w:rsidRPr="001E741D" w:rsidRDefault="00560F87" w:rsidP="0093323A">
            <w:pPr>
              <w:rPr>
                <w:rFonts w:cstheme="minorHAnsi"/>
              </w:rPr>
            </w:pPr>
            <w:r w:rsidRPr="001E741D">
              <w:rPr>
                <w:rFonts w:cstheme="minorHAnsi"/>
                <w:kern w:val="16"/>
                <w:sz w:val="18"/>
                <w:szCs w:val="18"/>
                <w:lang w:eastAsia="nl-NL"/>
              </w:rPr>
              <w:t xml:space="preserve">Flizelinowe czepki (w rozumieniu Zamawiającego 1  sztuka = 1 czepek) </w:t>
            </w:r>
          </w:p>
        </w:tc>
        <w:tc>
          <w:tcPr>
            <w:tcW w:w="647" w:type="dxa"/>
          </w:tcPr>
          <w:p w14:paraId="32F6AA2E" w14:textId="330E4C5F"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3BEB85A5" w14:textId="4694B114" w:rsidR="00560F87" w:rsidRPr="001E741D" w:rsidRDefault="00560F87" w:rsidP="002E2687">
            <w:pPr>
              <w:jc w:val="center"/>
              <w:rPr>
                <w:rFonts w:cstheme="minorHAnsi"/>
              </w:rPr>
            </w:pPr>
            <w:r w:rsidRPr="001E741D">
              <w:rPr>
                <w:rFonts w:cstheme="minorHAnsi"/>
                <w:kern w:val="16"/>
                <w:sz w:val="18"/>
                <w:szCs w:val="18"/>
                <w:lang w:eastAsia="nl-NL"/>
              </w:rPr>
              <w:t>1 000</w:t>
            </w:r>
          </w:p>
        </w:tc>
      </w:tr>
      <w:tr w:rsidR="00560F87" w:rsidRPr="001E741D" w14:paraId="1C576A05" w14:textId="77777777" w:rsidTr="00CE5ED4">
        <w:tc>
          <w:tcPr>
            <w:tcW w:w="704" w:type="dxa"/>
            <w:vAlign w:val="center"/>
          </w:tcPr>
          <w:p w14:paraId="1234E6F6"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128D304E" w14:textId="515A1A91" w:rsidR="00560F87" w:rsidRPr="001E741D" w:rsidRDefault="00560F87" w:rsidP="0093323A">
            <w:pPr>
              <w:rPr>
                <w:rFonts w:cstheme="minorHAnsi"/>
              </w:rPr>
            </w:pPr>
            <w:r w:rsidRPr="001E741D">
              <w:rPr>
                <w:rFonts w:cstheme="minorHAnsi"/>
                <w:kern w:val="16"/>
                <w:sz w:val="18"/>
                <w:szCs w:val="18"/>
                <w:lang w:eastAsia="nl-NL"/>
              </w:rPr>
              <w:t xml:space="preserve">Diagnostyczne rękawice nitrylowe </w:t>
            </w:r>
            <w:proofErr w:type="spellStart"/>
            <w:r w:rsidRPr="001E741D">
              <w:rPr>
                <w:rFonts w:cstheme="minorHAnsi"/>
                <w:kern w:val="16"/>
                <w:sz w:val="18"/>
                <w:szCs w:val="18"/>
                <w:lang w:eastAsia="nl-NL"/>
              </w:rPr>
              <w:t>bezpudrowe</w:t>
            </w:r>
            <w:proofErr w:type="spellEnd"/>
            <w:r w:rsidRPr="001E741D">
              <w:rPr>
                <w:rFonts w:cstheme="minorHAnsi"/>
                <w:kern w:val="16"/>
                <w:sz w:val="18"/>
                <w:szCs w:val="18"/>
                <w:lang w:eastAsia="nl-NL"/>
              </w:rPr>
              <w:t xml:space="preserve"> M (w rozumieniu Zamawiającego 1  sztuka = 1 rękawiczka)</w:t>
            </w:r>
          </w:p>
        </w:tc>
        <w:tc>
          <w:tcPr>
            <w:tcW w:w="647" w:type="dxa"/>
          </w:tcPr>
          <w:p w14:paraId="4D82D802" w14:textId="08B9FF66"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2FA59CFE" w14:textId="6287B3E9" w:rsidR="00560F87" w:rsidRPr="001E741D" w:rsidRDefault="00560F87" w:rsidP="002E2687">
            <w:pPr>
              <w:jc w:val="center"/>
              <w:rPr>
                <w:rFonts w:cstheme="minorHAnsi"/>
              </w:rPr>
            </w:pPr>
            <w:r w:rsidRPr="001E741D">
              <w:rPr>
                <w:rFonts w:cstheme="minorHAnsi"/>
                <w:kern w:val="16"/>
                <w:sz w:val="18"/>
                <w:szCs w:val="18"/>
                <w:lang w:eastAsia="nl-NL"/>
              </w:rPr>
              <w:t xml:space="preserve">5 000   </w:t>
            </w:r>
          </w:p>
        </w:tc>
      </w:tr>
      <w:tr w:rsidR="00560F87" w:rsidRPr="001E741D" w14:paraId="17F9D6E6" w14:textId="77777777" w:rsidTr="00CE5ED4">
        <w:tc>
          <w:tcPr>
            <w:tcW w:w="704" w:type="dxa"/>
            <w:vAlign w:val="center"/>
          </w:tcPr>
          <w:p w14:paraId="746FDE35"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02AC869A" w14:textId="0B0DD2E8" w:rsidR="00560F87" w:rsidRPr="001E741D" w:rsidRDefault="00560F87" w:rsidP="0093323A">
            <w:pPr>
              <w:rPr>
                <w:rFonts w:cstheme="minorHAnsi"/>
              </w:rPr>
            </w:pPr>
            <w:r w:rsidRPr="001E741D">
              <w:rPr>
                <w:rFonts w:cstheme="minorHAnsi"/>
                <w:kern w:val="16"/>
                <w:sz w:val="18"/>
                <w:szCs w:val="18"/>
                <w:lang w:eastAsia="nl-NL"/>
              </w:rPr>
              <w:t xml:space="preserve">Diagnostyczne rękawice nitrylowe </w:t>
            </w:r>
            <w:proofErr w:type="spellStart"/>
            <w:r w:rsidRPr="001E741D">
              <w:rPr>
                <w:rFonts w:cstheme="minorHAnsi"/>
                <w:kern w:val="16"/>
                <w:sz w:val="18"/>
                <w:szCs w:val="18"/>
                <w:lang w:eastAsia="nl-NL"/>
              </w:rPr>
              <w:t>bezpudrowe</w:t>
            </w:r>
            <w:proofErr w:type="spellEnd"/>
            <w:r w:rsidRPr="001E741D">
              <w:rPr>
                <w:rFonts w:cstheme="minorHAnsi"/>
                <w:kern w:val="16"/>
                <w:sz w:val="18"/>
                <w:szCs w:val="18"/>
                <w:lang w:eastAsia="nl-NL"/>
              </w:rPr>
              <w:t xml:space="preserve"> S (w rozumieniu Zamawiającego 1   sztuka = 1 rękawiczka)</w:t>
            </w:r>
          </w:p>
        </w:tc>
        <w:tc>
          <w:tcPr>
            <w:tcW w:w="647" w:type="dxa"/>
          </w:tcPr>
          <w:p w14:paraId="2FB4726D" w14:textId="2C60B8EB"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38968715" w14:textId="15A2D069" w:rsidR="00560F87" w:rsidRPr="001E741D" w:rsidRDefault="00560F87" w:rsidP="002E2687">
            <w:pPr>
              <w:jc w:val="center"/>
              <w:rPr>
                <w:rFonts w:cstheme="minorHAnsi"/>
              </w:rPr>
            </w:pPr>
            <w:r w:rsidRPr="001E741D">
              <w:rPr>
                <w:rFonts w:cstheme="minorHAnsi"/>
                <w:kern w:val="16"/>
                <w:sz w:val="18"/>
                <w:szCs w:val="18"/>
                <w:lang w:eastAsia="nl-NL"/>
              </w:rPr>
              <w:t xml:space="preserve">10 000   </w:t>
            </w:r>
          </w:p>
        </w:tc>
      </w:tr>
      <w:tr w:rsidR="00560F87" w:rsidRPr="001E741D" w14:paraId="5B7DF984" w14:textId="77777777" w:rsidTr="00CE5ED4">
        <w:tc>
          <w:tcPr>
            <w:tcW w:w="704" w:type="dxa"/>
            <w:vAlign w:val="center"/>
          </w:tcPr>
          <w:p w14:paraId="75FA3233"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1A64B448" w14:textId="22221919" w:rsidR="00560F87" w:rsidRPr="001E741D" w:rsidRDefault="00560F87" w:rsidP="0093323A">
            <w:pPr>
              <w:rPr>
                <w:rFonts w:cstheme="minorHAnsi"/>
              </w:rPr>
            </w:pPr>
            <w:r w:rsidRPr="001E741D">
              <w:rPr>
                <w:rFonts w:cstheme="minorHAnsi"/>
                <w:kern w:val="16"/>
                <w:sz w:val="18"/>
                <w:szCs w:val="18"/>
                <w:lang w:eastAsia="nl-NL"/>
              </w:rPr>
              <w:t xml:space="preserve">Diagnostyczne rękawice nitrylowe </w:t>
            </w:r>
            <w:proofErr w:type="spellStart"/>
            <w:r w:rsidRPr="001E741D">
              <w:rPr>
                <w:rFonts w:cstheme="minorHAnsi"/>
                <w:kern w:val="16"/>
                <w:sz w:val="18"/>
                <w:szCs w:val="18"/>
                <w:lang w:eastAsia="nl-NL"/>
              </w:rPr>
              <w:t>bezpudrowe</w:t>
            </w:r>
            <w:proofErr w:type="spellEnd"/>
            <w:r w:rsidRPr="001E741D">
              <w:rPr>
                <w:rFonts w:cstheme="minorHAnsi"/>
                <w:kern w:val="16"/>
                <w:sz w:val="18"/>
                <w:szCs w:val="18"/>
                <w:lang w:eastAsia="nl-NL"/>
              </w:rPr>
              <w:t xml:space="preserve"> L (w rozumieniu Zamawiającego 1   sztuka = 1 rękawiczka)</w:t>
            </w:r>
          </w:p>
        </w:tc>
        <w:tc>
          <w:tcPr>
            <w:tcW w:w="647" w:type="dxa"/>
          </w:tcPr>
          <w:p w14:paraId="2464FB69" w14:textId="11299C77"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510DA909" w14:textId="0464468B" w:rsidR="00560F87" w:rsidRPr="001E741D" w:rsidRDefault="00560F87" w:rsidP="002E2687">
            <w:pPr>
              <w:jc w:val="center"/>
              <w:rPr>
                <w:rFonts w:cstheme="minorHAnsi"/>
              </w:rPr>
            </w:pPr>
            <w:r w:rsidRPr="001E741D">
              <w:rPr>
                <w:rFonts w:cstheme="minorHAnsi"/>
                <w:kern w:val="16"/>
                <w:sz w:val="18"/>
                <w:szCs w:val="18"/>
                <w:lang w:eastAsia="nl-NL"/>
              </w:rPr>
              <w:t xml:space="preserve">5 000   </w:t>
            </w:r>
          </w:p>
        </w:tc>
      </w:tr>
      <w:tr w:rsidR="00560F87" w:rsidRPr="001E741D" w14:paraId="52E96648" w14:textId="77777777" w:rsidTr="00CE5ED4">
        <w:tc>
          <w:tcPr>
            <w:tcW w:w="704" w:type="dxa"/>
            <w:vAlign w:val="center"/>
          </w:tcPr>
          <w:p w14:paraId="7D62E6FD"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56448201" w14:textId="15F2F6A6" w:rsidR="00560F87" w:rsidRPr="001E741D" w:rsidRDefault="00560F87" w:rsidP="0093323A">
            <w:pPr>
              <w:rPr>
                <w:rFonts w:cstheme="minorHAnsi"/>
              </w:rPr>
            </w:pPr>
            <w:r w:rsidRPr="001E741D">
              <w:rPr>
                <w:rFonts w:cstheme="minorHAnsi"/>
                <w:kern w:val="16"/>
                <w:sz w:val="18"/>
                <w:szCs w:val="18"/>
                <w:lang w:eastAsia="nl-NL"/>
              </w:rPr>
              <w:t xml:space="preserve">Kompresy z gazy opatrunkowej, jałowe, z zawijanymi krawędziami, 10x10 mm, pakowane po 2 lub 3 kompresy w blistrze/saszetce (W rozumieniu Zamawiającego 1   sztukę stanowi pojedynczy kompres - np. w przypadku kompresów pakowanych po 2 w saszetce, jedna saszetka stanowi 2   sztuki) </w:t>
            </w:r>
          </w:p>
        </w:tc>
        <w:tc>
          <w:tcPr>
            <w:tcW w:w="647" w:type="dxa"/>
          </w:tcPr>
          <w:p w14:paraId="1D3C3137" w14:textId="24ED01F8"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2938BE15" w14:textId="33713B65" w:rsidR="00560F87" w:rsidRPr="001E741D" w:rsidRDefault="00560F87" w:rsidP="002E2687">
            <w:pPr>
              <w:jc w:val="center"/>
              <w:rPr>
                <w:rFonts w:cstheme="minorHAnsi"/>
              </w:rPr>
            </w:pPr>
            <w:r w:rsidRPr="001E741D">
              <w:rPr>
                <w:rFonts w:cstheme="minorHAnsi"/>
                <w:kern w:val="16"/>
                <w:sz w:val="18"/>
                <w:szCs w:val="18"/>
                <w:lang w:eastAsia="nl-NL"/>
              </w:rPr>
              <w:t xml:space="preserve">9 000   </w:t>
            </w:r>
          </w:p>
        </w:tc>
      </w:tr>
      <w:tr w:rsidR="00560F87" w:rsidRPr="001E741D" w14:paraId="5A897E29" w14:textId="77777777" w:rsidTr="00CE5ED4">
        <w:tc>
          <w:tcPr>
            <w:tcW w:w="704" w:type="dxa"/>
            <w:vAlign w:val="center"/>
          </w:tcPr>
          <w:p w14:paraId="7AF79904"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07B627FE" w14:textId="1A00634A" w:rsidR="00560F87" w:rsidRPr="001E741D" w:rsidRDefault="00560F87" w:rsidP="0093323A">
            <w:pPr>
              <w:rPr>
                <w:rFonts w:cstheme="minorHAnsi"/>
              </w:rPr>
            </w:pPr>
            <w:r w:rsidRPr="001E741D">
              <w:rPr>
                <w:rFonts w:cstheme="minorHAnsi"/>
                <w:kern w:val="16"/>
                <w:sz w:val="18"/>
                <w:szCs w:val="18"/>
                <w:lang w:eastAsia="nl-NL"/>
              </w:rPr>
              <w:t xml:space="preserve">Kompresy z gazy opatrunkowej, jałowe, z zawijanymi krawędziami, 5x5 mm, pakowane po 2 lub 3 kompresy w blistrze/saszetce (W rozumieniu Zamawiającego 1  sztukę stanowi pojedynczy kompres - np. w przypadku kompresów pakowanych po 2 w saszetce, jedna saszetka stanowi 2   sztuki) </w:t>
            </w:r>
          </w:p>
        </w:tc>
        <w:tc>
          <w:tcPr>
            <w:tcW w:w="647" w:type="dxa"/>
          </w:tcPr>
          <w:p w14:paraId="7228E05C" w14:textId="1BEDE04E"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0FC2E2AF" w14:textId="77777777" w:rsidR="00560F87" w:rsidRPr="001E741D" w:rsidRDefault="00560F87" w:rsidP="002E2687">
            <w:pPr>
              <w:spacing w:after="480"/>
              <w:rPr>
                <w:rFonts w:cstheme="minorHAnsi"/>
                <w:kern w:val="16"/>
                <w:sz w:val="18"/>
                <w:szCs w:val="18"/>
                <w:lang w:eastAsia="nl-NL"/>
              </w:rPr>
            </w:pPr>
            <w:r w:rsidRPr="001E741D">
              <w:rPr>
                <w:rFonts w:cstheme="minorHAnsi"/>
                <w:kern w:val="16"/>
                <w:sz w:val="18"/>
                <w:szCs w:val="18"/>
                <w:lang w:eastAsia="nl-NL"/>
              </w:rPr>
              <w:t xml:space="preserve">10 000   </w:t>
            </w:r>
          </w:p>
          <w:p w14:paraId="25342641" w14:textId="77777777" w:rsidR="00560F87" w:rsidRPr="001E741D" w:rsidRDefault="00560F87" w:rsidP="002E2687">
            <w:pPr>
              <w:jc w:val="center"/>
              <w:rPr>
                <w:rFonts w:cstheme="minorHAnsi"/>
              </w:rPr>
            </w:pPr>
          </w:p>
        </w:tc>
      </w:tr>
      <w:tr w:rsidR="00560F87" w:rsidRPr="001E741D" w14:paraId="7084EEC8" w14:textId="77777777" w:rsidTr="00CE5ED4">
        <w:tc>
          <w:tcPr>
            <w:tcW w:w="704" w:type="dxa"/>
            <w:vAlign w:val="center"/>
          </w:tcPr>
          <w:p w14:paraId="7B22A931"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7BC1B07D" w14:textId="427F1EF4" w:rsidR="00560F87" w:rsidRPr="001E741D" w:rsidRDefault="00560F87" w:rsidP="0093323A">
            <w:pPr>
              <w:rPr>
                <w:rFonts w:cstheme="minorHAnsi"/>
              </w:rPr>
            </w:pPr>
            <w:r w:rsidRPr="001E741D">
              <w:rPr>
                <w:rFonts w:cstheme="minorHAnsi"/>
                <w:kern w:val="16"/>
                <w:sz w:val="18"/>
                <w:szCs w:val="18"/>
                <w:lang w:eastAsia="nl-NL"/>
              </w:rPr>
              <w:t xml:space="preserve">Kompresy z gazy niejałowe 10x10 mm </w:t>
            </w:r>
          </w:p>
        </w:tc>
        <w:tc>
          <w:tcPr>
            <w:tcW w:w="647" w:type="dxa"/>
          </w:tcPr>
          <w:p w14:paraId="509C96A2" w14:textId="21D34624"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224B9BFF" w14:textId="4136A234" w:rsidR="00560F87" w:rsidRPr="001E741D" w:rsidRDefault="00560F87" w:rsidP="002E2687">
            <w:pPr>
              <w:jc w:val="center"/>
              <w:rPr>
                <w:rFonts w:cstheme="minorHAnsi"/>
              </w:rPr>
            </w:pPr>
            <w:r w:rsidRPr="001E741D">
              <w:rPr>
                <w:rFonts w:cstheme="minorHAnsi"/>
                <w:kern w:val="16"/>
                <w:sz w:val="18"/>
                <w:szCs w:val="18"/>
                <w:lang w:eastAsia="nl-NL"/>
              </w:rPr>
              <w:t xml:space="preserve">25 000   </w:t>
            </w:r>
          </w:p>
        </w:tc>
      </w:tr>
      <w:tr w:rsidR="00560F87" w:rsidRPr="001E741D" w14:paraId="6EA4DFB3" w14:textId="77777777" w:rsidTr="00CE5ED4">
        <w:tc>
          <w:tcPr>
            <w:tcW w:w="704" w:type="dxa"/>
            <w:vAlign w:val="center"/>
          </w:tcPr>
          <w:p w14:paraId="4E63A210"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5F4D2BDC" w14:textId="67F97789" w:rsidR="00560F87" w:rsidRPr="001E741D" w:rsidRDefault="00560F87" w:rsidP="0093323A">
            <w:pPr>
              <w:rPr>
                <w:rFonts w:cstheme="minorHAnsi"/>
              </w:rPr>
            </w:pPr>
            <w:r w:rsidRPr="001E741D">
              <w:rPr>
                <w:rFonts w:cstheme="minorHAnsi"/>
                <w:sz w:val="18"/>
                <w:szCs w:val="18"/>
              </w:rPr>
              <w:t xml:space="preserve">Rękaw papierowo-foliowy do sterylizacji parą wodną z zakładką, wymiary 350mm x 80mm x </w:t>
            </w:r>
            <w:r w:rsidRPr="001E741D">
              <w:rPr>
                <w:rFonts w:cstheme="minorHAnsi"/>
                <w:color w:val="000000"/>
                <w:sz w:val="18"/>
                <w:szCs w:val="18"/>
              </w:rPr>
              <w:t>100m</w:t>
            </w:r>
          </w:p>
        </w:tc>
        <w:tc>
          <w:tcPr>
            <w:tcW w:w="647" w:type="dxa"/>
          </w:tcPr>
          <w:p w14:paraId="2E986DEA" w14:textId="686BAA05" w:rsidR="00560F87" w:rsidRPr="001E741D" w:rsidRDefault="00560F87" w:rsidP="002E2687">
            <w:pPr>
              <w:jc w:val="center"/>
              <w:rPr>
                <w:rFonts w:cstheme="minorHAnsi"/>
              </w:rPr>
            </w:pPr>
            <w:r w:rsidRPr="001E741D">
              <w:rPr>
                <w:rFonts w:cstheme="minorHAnsi"/>
                <w:kern w:val="16"/>
                <w:sz w:val="18"/>
                <w:szCs w:val="18"/>
                <w:lang w:eastAsia="nl-NL"/>
              </w:rPr>
              <w:t>rolka</w:t>
            </w:r>
          </w:p>
        </w:tc>
        <w:tc>
          <w:tcPr>
            <w:tcW w:w="1015" w:type="dxa"/>
          </w:tcPr>
          <w:p w14:paraId="05666733" w14:textId="77777777" w:rsidR="00560F87" w:rsidRPr="001E741D" w:rsidRDefault="00560F87" w:rsidP="002E2687">
            <w:pPr>
              <w:rPr>
                <w:rFonts w:cstheme="minorHAnsi"/>
                <w:kern w:val="16"/>
                <w:sz w:val="18"/>
                <w:szCs w:val="18"/>
                <w:lang w:eastAsia="nl-NL"/>
              </w:rPr>
            </w:pPr>
            <w:r w:rsidRPr="001E741D">
              <w:rPr>
                <w:rFonts w:cstheme="minorHAnsi"/>
                <w:kern w:val="16"/>
                <w:sz w:val="18"/>
                <w:szCs w:val="18"/>
                <w:lang w:eastAsia="nl-NL"/>
              </w:rPr>
              <w:t xml:space="preserve">2 </w:t>
            </w:r>
          </w:p>
          <w:p w14:paraId="28BD7F6E" w14:textId="77777777" w:rsidR="00560F87" w:rsidRPr="001E741D" w:rsidRDefault="00560F87" w:rsidP="002E2687">
            <w:pPr>
              <w:jc w:val="center"/>
              <w:rPr>
                <w:rFonts w:cstheme="minorHAnsi"/>
              </w:rPr>
            </w:pPr>
          </w:p>
        </w:tc>
      </w:tr>
      <w:tr w:rsidR="00560F87" w:rsidRPr="001E741D" w14:paraId="0288F3A4" w14:textId="77777777" w:rsidTr="00CE5ED4">
        <w:tc>
          <w:tcPr>
            <w:tcW w:w="704" w:type="dxa"/>
            <w:vAlign w:val="center"/>
          </w:tcPr>
          <w:p w14:paraId="0D144035"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5CEFE913" w14:textId="4491B9C9" w:rsidR="00560F87" w:rsidRPr="001E741D" w:rsidRDefault="00560F87" w:rsidP="0093323A">
            <w:pPr>
              <w:rPr>
                <w:rFonts w:cstheme="minorHAnsi"/>
              </w:rPr>
            </w:pPr>
            <w:r w:rsidRPr="001E741D">
              <w:rPr>
                <w:rFonts w:cstheme="minorHAnsi"/>
                <w:kern w:val="16"/>
                <w:sz w:val="18"/>
                <w:szCs w:val="18"/>
                <w:lang w:eastAsia="nl-NL"/>
              </w:rPr>
              <w:t xml:space="preserve">Pojemnik </w:t>
            </w:r>
            <w:proofErr w:type="spellStart"/>
            <w:r w:rsidRPr="001E741D">
              <w:rPr>
                <w:rFonts w:cstheme="minorHAnsi"/>
                <w:kern w:val="16"/>
                <w:sz w:val="18"/>
                <w:szCs w:val="18"/>
                <w:lang w:eastAsia="nl-NL"/>
              </w:rPr>
              <w:t>twardościenny</w:t>
            </w:r>
            <w:proofErr w:type="spellEnd"/>
            <w:r w:rsidRPr="001E741D">
              <w:rPr>
                <w:rFonts w:cstheme="minorHAnsi"/>
                <w:kern w:val="16"/>
                <w:sz w:val="18"/>
                <w:szCs w:val="18"/>
                <w:lang w:eastAsia="nl-NL"/>
              </w:rPr>
              <w:t xml:space="preserve"> na odpady medyczne kolor czerwony, pojemność 0,7 l</w:t>
            </w:r>
          </w:p>
        </w:tc>
        <w:tc>
          <w:tcPr>
            <w:tcW w:w="647" w:type="dxa"/>
          </w:tcPr>
          <w:p w14:paraId="7ACD641A" w14:textId="25913EF2"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3486305C" w14:textId="5028851B" w:rsidR="00560F87" w:rsidRPr="001E741D" w:rsidRDefault="00560F87" w:rsidP="002E2687">
            <w:pPr>
              <w:jc w:val="center"/>
              <w:rPr>
                <w:rFonts w:cstheme="minorHAnsi"/>
              </w:rPr>
            </w:pPr>
            <w:r w:rsidRPr="001E741D">
              <w:rPr>
                <w:rFonts w:cstheme="minorHAnsi"/>
                <w:kern w:val="16"/>
                <w:sz w:val="18"/>
                <w:szCs w:val="18"/>
                <w:lang w:eastAsia="nl-NL"/>
              </w:rPr>
              <w:t xml:space="preserve">100   </w:t>
            </w:r>
          </w:p>
        </w:tc>
      </w:tr>
      <w:tr w:rsidR="00560F87" w:rsidRPr="001E741D" w14:paraId="0E88C78E" w14:textId="77777777" w:rsidTr="00CE5ED4">
        <w:tc>
          <w:tcPr>
            <w:tcW w:w="704" w:type="dxa"/>
            <w:vAlign w:val="center"/>
          </w:tcPr>
          <w:p w14:paraId="154C914B"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356EA49E" w14:textId="3D8749AE" w:rsidR="00560F87" w:rsidRPr="001E741D" w:rsidRDefault="00560F87" w:rsidP="0093323A">
            <w:pPr>
              <w:rPr>
                <w:rFonts w:cstheme="minorHAnsi"/>
              </w:rPr>
            </w:pPr>
            <w:r w:rsidRPr="001E741D">
              <w:rPr>
                <w:rFonts w:cstheme="minorHAnsi"/>
                <w:kern w:val="16"/>
                <w:sz w:val="18"/>
                <w:szCs w:val="18"/>
                <w:lang w:eastAsia="nl-NL"/>
              </w:rPr>
              <w:t xml:space="preserve">Fartuchy flizelinowe rozmiar L </w:t>
            </w:r>
          </w:p>
        </w:tc>
        <w:tc>
          <w:tcPr>
            <w:tcW w:w="647" w:type="dxa"/>
          </w:tcPr>
          <w:p w14:paraId="70AE07FA" w14:textId="0A226F22"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5F750611" w14:textId="660E1370" w:rsidR="00560F87" w:rsidRPr="001E741D" w:rsidRDefault="00560F87" w:rsidP="002E2687">
            <w:pPr>
              <w:jc w:val="center"/>
              <w:rPr>
                <w:rFonts w:cstheme="minorHAnsi"/>
              </w:rPr>
            </w:pPr>
            <w:r w:rsidRPr="001E741D">
              <w:rPr>
                <w:rFonts w:cstheme="minorHAnsi"/>
                <w:kern w:val="16"/>
                <w:sz w:val="18"/>
                <w:szCs w:val="18"/>
                <w:lang w:eastAsia="nl-NL"/>
              </w:rPr>
              <w:t>5 000</w:t>
            </w:r>
          </w:p>
        </w:tc>
      </w:tr>
      <w:tr w:rsidR="00560F87" w:rsidRPr="001E741D" w14:paraId="64537961" w14:textId="77777777" w:rsidTr="00CE5ED4">
        <w:tc>
          <w:tcPr>
            <w:tcW w:w="704" w:type="dxa"/>
            <w:vAlign w:val="center"/>
          </w:tcPr>
          <w:p w14:paraId="64A13276"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1719B555" w14:textId="450C9058" w:rsidR="00560F87" w:rsidRPr="001E741D" w:rsidRDefault="00560F87" w:rsidP="0093323A">
            <w:pPr>
              <w:rPr>
                <w:rFonts w:cstheme="minorHAnsi"/>
              </w:rPr>
            </w:pPr>
            <w:r w:rsidRPr="001E741D">
              <w:rPr>
                <w:rFonts w:cstheme="minorHAnsi"/>
                <w:kern w:val="16"/>
                <w:sz w:val="18"/>
                <w:szCs w:val="18"/>
                <w:lang w:eastAsia="nl-NL"/>
              </w:rPr>
              <w:t xml:space="preserve">Pojemnik </w:t>
            </w:r>
            <w:proofErr w:type="spellStart"/>
            <w:r w:rsidRPr="001E741D">
              <w:rPr>
                <w:rFonts w:cstheme="minorHAnsi"/>
                <w:kern w:val="16"/>
                <w:sz w:val="18"/>
                <w:szCs w:val="18"/>
                <w:lang w:eastAsia="nl-NL"/>
              </w:rPr>
              <w:t>twardościenny</w:t>
            </w:r>
            <w:proofErr w:type="spellEnd"/>
            <w:r w:rsidRPr="001E741D">
              <w:rPr>
                <w:rFonts w:cstheme="minorHAnsi"/>
                <w:kern w:val="16"/>
                <w:sz w:val="18"/>
                <w:szCs w:val="18"/>
                <w:lang w:eastAsia="nl-NL"/>
              </w:rPr>
              <w:t xml:space="preserve"> na odpady medyczne kolor czerwony, pojemność 2 l</w:t>
            </w:r>
          </w:p>
        </w:tc>
        <w:tc>
          <w:tcPr>
            <w:tcW w:w="647" w:type="dxa"/>
          </w:tcPr>
          <w:p w14:paraId="504E36E6" w14:textId="0E0A65F3"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639CF829" w14:textId="3FF5D6EC" w:rsidR="00560F87" w:rsidRPr="001E741D" w:rsidRDefault="00560F87" w:rsidP="002E2687">
            <w:pPr>
              <w:jc w:val="center"/>
              <w:rPr>
                <w:rFonts w:cstheme="minorHAnsi"/>
              </w:rPr>
            </w:pPr>
            <w:r w:rsidRPr="001E741D">
              <w:rPr>
                <w:rFonts w:cstheme="minorHAnsi"/>
                <w:kern w:val="16"/>
                <w:sz w:val="18"/>
                <w:szCs w:val="18"/>
                <w:lang w:eastAsia="nl-NL"/>
              </w:rPr>
              <w:t xml:space="preserve">500   </w:t>
            </w:r>
          </w:p>
        </w:tc>
      </w:tr>
      <w:tr w:rsidR="00560F87" w:rsidRPr="001E741D" w14:paraId="02DD7F49" w14:textId="77777777" w:rsidTr="00CE5ED4">
        <w:tc>
          <w:tcPr>
            <w:tcW w:w="704" w:type="dxa"/>
            <w:vAlign w:val="center"/>
          </w:tcPr>
          <w:p w14:paraId="48642885"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4573448B" w14:textId="5542E5B0" w:rsidR="00560F87" w:rsidRPr="001E741D" w:rsidRDefault="00560F87" w:rsidP="0093323A">
            <w:pPr>
              <w:rPr>
                <w:rFonts w:cstheme="minorHAnsi"/>
              </w:rPr>
            </w:pPr>
            <w:r w:rsidRPr="001E741D">
              <w:rPr>
                <w:rFonts w:cstheme="minorHAnsi"/>
                <w:kern w:val="16"/>
                <w:sz w:val="18"/>
                <w:szCs w:val="18"/>
                <w:lang w:eastAsia="nl-NL"/>
              </w:rPr>
              <w:t xml:space="preserve">Pojemnik </w:t>
            </w:r>
            <w:proofErr w:type="spellStart"/>
            <w:r w:rsidRPr="001E741D">
              <w:rPr>
                <w:rFonts w:cstheme="minorHAnsi"/>
                <w:kern w:val="16"/>
                <w:sz w:val="18"/>
                <w:szCs w:val="18"/>
                <w:lang w:eastAsia="nl-NL"/>
              </w:rPr>
              <w:t>twardościenny</w:t>
            </w:r>
            <w:proofErr w:type="spellEnd"/>
            <w:r w:rsidRPr="001E741D">
              <w:rPr>
                <w:rFonts w:cstheme="minorHAnsi"/>
                <w:kern w:val="16"/>
                <w:sz w:val="18"/>
                <w:szCs w:val="18"/>
                <w:lang w:eastAsia="nl-NL"/>
              </w:rPr>
              <w:t xml:space="preserve"> na odpady medyczne kolor czerwony, pojemność 60 l</w:t>
            </w:r>
          </w:p>
        </w:tc>
        <w:tc>
          <w:tcPr>
            <w:tcW w:w="647" w:type="dxa"/>
          </w:tcPr>
          <w:p w14:paraId="72196B40" w14:textId="0272757F"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54345F86" w14:textId="7C123378" w:rsidR="00560F87" w:rsidRPr="001E741D" w:rsidRDefault="00560F87" w:rsidP="002E2687">
            <w:pPr>
              <w:jc w:val="center"/>
              <w:rPr>
                <w:rFonts w:cstheme="minorHAnsi"/>
              </w:rPr>
            </w:pPr>
            <w:r w:rsidRPr="001E741D">
              <w:rPr>
                <w:rFonts w:cstheme="minorHAnsi"/>
                <w:kern w:val="16"/>
                <w:sz w:val="18"/>
                <w:szCs w:val="18"/>
                <w:lang w:eastAsia="nl-NL"/>
              </w:rPr>
              <w:t>200</w:t>
            </w:r>
          </w:p>
        </w:tc>
      </w:tr>
      <w:tr w:rsidR="00560F87" w:rsidRPr="001E741D" w14:paraId="2395F438" w14:textId="77777777" w:rsidTr="00CE5ED4">
        <w:tc>
          <w:tcPr>
            <w:tcW w:w="704" w:type="dxa"/>
            <w:vAlign w:val="center"/>
          </w:tcPr>
          <w:p w14:paraId="3CCED5B2"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65E8D884" w14:textId="614D747C" w:rsidR="00560F87" w:rsidRPr="001E741D" w:rsidRDefault="00560F87" w:rsidP="0093323A">
            <w:pPr>
              <w:rPr>
                <w:rFonts w:cstheme="minorHAnsi"/>
              </w:rPr>
            </w:pPr>
            <w:r w:rsidRPr="001E741D">
              <w:rPr>
                <w:rFonts w:cstheme="minorHAnsi"/>
                <w:kern w:val="16"/>
                <w:sz w:val="18"/>
                <w:szCs w:val="18"/>
                <w:lang w:eastAsia="nl-NL"/>
              </w:rPr>
              <w:t xml:space="preserve">Pojemnik </w:t>
            </w:r>
            <w:proofErr w:type="spellStart"/>
            <w:r w:rsidRPr="001E741D">
              <w:rPr>
                <w:rFonts w:cstheme="minorHAnsi"/>
                <w:kern w:val="16"/>
                <w:sz w:val="18"/>
                <w:szCs w:val="18"/>
                <w:lang w:eastAsia="nl-NL"/>
              </w:rPr>
              <w:t>twardościenny</w:t>
            </w:r>
            <w:proofErr w:type="spellEnd"/>
            <w:r w:rsidRPr="001E741D">
              <w:rPr>
                <w:rFonts w:cstheme="minorHAnsi"/>
                <w:kern w:val="16"/>
                <w:sz w:val="18"/>
                <w:szCs w:val="18"/>
                <w:lang w:eastAsia="nl-NL"/>
              </w:rPr>
              <w:t xml:space="preserve"> na odpady medyczne kolor czerwony, pojemność 20 l</w:t>
            </w:r>
          </w:p>
        </w:tc>
        <w:tc>
          <w:tcPr>
            <w:tcW w:w="647" w:type="dxa"/>
          </w:tcPr>
          <w:p w14:paraId="30C72B67" w14:textId="737AAD8F"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63D8D406" w14:textId="44613219" w:rsidR="00560F87" w:rsidRPr="001E741D" w:rsidRDefault="00560F87" w:rsidP="002E2687">
            <w:pPr>
              <w:jc w:val="center"/>
              <w:rPr>
                <w:rFonts w:cstheme="minorHAnsi"/>
              </w:rPr>
            </w:pPr>
            <w:r w:rsidRPr="001E741D">
              <w:rPr>
                <w:rFonts w:cstheme="minorHAnsi"/>
                <w:kern w:val="16"/>
                <w:sz w:val="18"/>
                <w:szCs w:val="18"/>
                <w:lang w:eastAsia="nl-NL"/>
              </w:rPr>
              <w:t>1500</w:t>
            </w:r>
          </w:p>
        </w:tc>
      </w:tr>
      <w:tr w:rsidR="00560F87" w:rsidRPr="001E741D" w14:paraId="6320FE11" w14:textId="77777777" w:rsidTr="00CE5ED4">
        <w:tc>
          <w:tcPr>
            <w:tcW w:w="704" w:type="dxa"/>
            <w:vAlign w:val="center"/>
          </w:tcPr>
          <w:p w14:paraId="194FF3C8"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2B47FE39" w14:textId="5FCBB954" w:rsidR="00560F87" w:rsidRPr="001E741D" w:rsidRDefault="00560F87" w:rsidP="0093323A">
            <w:pPr>
              <w:rPr>
                <w:rFonts w:cstheme="minorHAnsi"/>
              </w:rPr>
            </w:pPr>
            <w:r w:rsidRPr="001E741D">
              <w:rPr>
                <w:rFonts w:cstheme="minorHAnsi"/>
                <w:kern w:val="16"/>
                <w:sz w:val="18"/>
                <w:szCs w:val="18"/>
                <w:lang w:eastAsia="nl-NL"/>
              </w:rPr>
              <w:t>Worki jednorazowego użycia z folii polietylenowej LDPE na odpady medyczne, kolor czerwony, pojemność 120 l</w:t>
            </w:r>
          </w:p>
        </w:tc>
        <w:tc>
          <w:tcPr>
            <w:tcW w:w="647" w:type="dxa"/>
          </w:tcPr>
          <w:p w14:paraId="03F09DE3" w14:textId="2591B9F6"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40E5C463" w14:textId="6297E22A" w:rsidR="00560F87" w:rsidRPr="001E741D" w:rsidRDefault="00560F87" w:rsidP="002E2687">
            <w:pPr>
              <w:jc w:val="center"/>
              <w:rPr>
                <w:rFonts w:cstheme="minorHAnsi"/>
              </w:rPr>
            </w:pPr>
            <w:r w:rsidRPr="001E741D">
              <w:rPr>
                <w:rFonts w:cstheme="minorHAnsi"/>
                <w:kern w:val="16"/>
                <w:sz w:val="18"/>
                <w:szCs w:val="18"/>
                <w:lang w:eastAsia="nl-NL"/>
              </w:rPr>
              <w:t xml:space="preserve">800   </w:t>
            </w:r>
          </w:p>
        </w:tc>
      </w:tr>
      <w:tr w:rsidR="00560F87" w:rsidRPr="001E741D" w14:paraId="78293734" w14:textId="77777777" w:rsidTr="00CE5ED4">
        <w:tc>
          <w:tcPr>
            <w:tcW w:w="704" w:type="dxa"/>
            <w:vAlign w:val="center"/>
          </w:tcPr>
          <w:p w14:paraId="005517F9"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5B85606E" w14:textId="77CC5041" w:rsidR="00560F87" w:rsidRPr="001E741D" w:rsidRDefault="00560F87" w:rsidP="0093323A">
            <w:pPr>
              <w:rPr>
                <w:rFonts w:cstheme="minorHAnsi"/>
              </w:rPr>
            </w:pPr>
            <w:r w:rsidRPr="001E741D">
              <w:rPr>
                <w:rFonts w:cstheme="minorHAnsi"/>
                <w:kern w:val="16"/>
                <w:sz w:val="18"/>
                <w:szCs w:val="18"/>
                <w:lang w:eastAsia="nl-NL"/>
              </w:rPr>
              <w:t>Worki jednorazowego użycia z folii polietylenowej LDPE na odpady medyczne, kolor czerwony, pojemność 60 l</w:t>
            </w:r>
          </w:p>
        </w:tc>
        <w:tc>
          <w:tcPr>
            <w:tcW w:w="647" w:type="dxa"/>
          </w:tcPr>
          <w:p w14:paraId="26D145EA" w14:textId="742FB623"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4573DDBA" w14:textId="656B458A" w:rsidR="00560F87" w:rsidRPr="001E741D" w:rsidRDefault="00560F87" w:rsidP="002E2687">
            <w:pPr>
              <w:jc w:val="center"/>
              <w:rPr>
                <w:rFonts w:cstheme="minorHAnsi"/>
              </w:rPr>
            </w:pPr>
            <w:r w:rsidRPr="001E741D">
              <w:rPr>
                <w:rFonts w:cstheme="minorHAnsi"/>
                <w:kern w:val="16"/>
                <w:sz w:val="18"/>
                <w:szCs w:val="18"/>
                <w:lang w:eastAsia="nl-NL"/>
              </w:rPr>
              <w:t xml:space="preserve">1000   </w:t>
            </w:r>
          </w:p>
        </w:tc>
      </w:tr>
      <w:tr w:rsidR="00560F87" w:rsidRPr="001E741D" w14:paraId="762EA035" w14:textId="77777777" w:rsidTr="00CE5ED4">
        <w:tc>
          <w:tcPr>
            <w:tcW w:w="704" w:type="dxa"/>
            <w:vAlign w:val="center"/>
          </w:tcPr>
          <w:p w14:paraId="68E3E8FA"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0A6DB9DB" w14:textId="5F579D77" w:rsidR="00560F87" w:rsidRPr="001E741D" w:rsidRDefault="00560F87" w:rsidP="0093323A">
            <w:pPr>
              <w:rPr>
                <w:rFonts w:cstheme="minorHAnsi"/>
              </w:rPr>
            </w:pPr>
            <w:r w:rsidRPr="001E741D">
              <w:rPr>
                <w:rFonts w:cstheme="minorHAnsi"/>
                <w:kern w:val="16"/>
                <w:sz w:val="18"/>
                <w:szCs w:val="18"/>
                <w:lang w:eastAsia="nl-NL"/>
              </w:rPr>
              <w:t>Worki jednorazowego użycia z folii polietylenowej LDPE na odpady medyczne, kolor żółty, pojemność 120 l</w:t>
            </w:r>
          </w:p>
        </w:tc>
        <w:tc>
          <w:tcPr>
            <w:tcW w:w="647" w:type="dxa"/>
          </w:tcPr>
          <w:p w14:paraId="2E7FC3C7" w14:textId="3F40D25F"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76866C20" w14:textId="34D34ED2" w:rsidR="00560F87" w:rsidRPr="001E741D" w:rsidRDefault="00560F87" w:rsidP="002E2687">
            <w:pPr>
              <w:jc w:val="center"/>
              <w:rPr>
                <w:rFonts w:cstheme="minorHAnsi"/>
              </w:rPr>
            </w:pPr>
            <w:r w:rsidRPr="001E741D">
              <w:rPr>
                <w:rFonts w:cstheme="minorHAnsi"/>
                <w:kern w:val="16"/>
                <w:sz w:val="18"/>
                <w:szCs w:val="18"/>
                <w:lang w:eastAsia="nl-NL"/>
              </w:rPr>
              <w:t xml:space="preserve">1000   </w:t>
            </w:r>
          </w:p>
        </w:tc>
      </w:tr>
      <w:tr w:rsidR="00560F87" w:rsidRPr="001E741D" w14:paraId="35FC11C6" w14:textId="77777777" w:rsidTr="00CE5ED4">
        <w:tc>
          <w:tcPr>
            <w:tcW w:w="704" w:type="dxa"/>
            <w:vAlign w:val="center"/>
          </w:tcPr>
          <w:p w14:paraId="78B09CA6"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2A768BAF" w14:textId="29838CA2" w:rsidR="00560F87" w:rsidRPr="001E741D" w:rsidRDefault="00560F87" w:rsidP="0093323A">
            <w:pPr>
              <w:rPr>
                <w:rFonts w:cstheme="minorHAnsi"/>
              </w:rPr>
            </w:pPr>
            <w:r w:rsidRPr="001E741D">
              <w:rPr>
                <w:rFonts w:cstheme="minorHAnsi"/>
                <w:kern w:val="16"/>
                <w:sz w:val="18"/>
                <w:szCs w:val="18"/>
                <w:lang w:eastAsia="nl-NL"/>
              </w:rPr>
              <w:t>Worki jednorazowego użycia z folii polietylenowej LDPE na odpady medyczne, kolor żółty, pojemność 60 l</w:t>
            </w:r>
          </w:p>
        </w:tc>
        <w:tc>
          <w:tcPr>
            <w:tcW w:w="647" w:type="dxa"/>
          </w:tcPr>
          <w:p w14:paraId="20D98A53" w14:textId="36B6DB20"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549C4C25" w14:textId="20011DEA" w:rsidR="00560F87" w:rsidRPr="001E741D" w:rsidRDefault="00560F87" w:rsidP="002E2687">
            <w:pPr>
              <w:jc w:val="center"/>
              <w:rPr>
                <w:rFonts w:cstheme="minorHAnsi"/>
              </w:rPr>
            </w:pPr>
            <w:r w:rsidRPr="001E741D">
              <w:rPr>
                <w:rFonts w:cstheme="minorHAnsi"/>
                <w:kern w:val="16"/>
                <w:sz w:val="18"/>
                <w:szCs w:val="18"/>
                <w:lang w:eastAsia="nl-NL"/>
              </w:rPr>
              <w:t xml:space="preserve">200   </w:t>
            </w:r>
          </w:p>
        </w:tc>
      </w:tr>
      <w:tr w:rsidR="00560F87" w:rsidRPr="001E741D" w14:paraId="3D626E41" w14:textId="77777777" w:rsidTr="00CE5ED4">
        <w:tc>
          <w:tcPr>
            <w:tcW w:w="704" w:type="dxa"/>
            <w:vAlign w:val="center"/>
          </w:tcPr>
          <w:p w14:paraId="37FC4E35"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65512942" w14:textId="65E551D4" w:rsidR="00560F87" w:rsidRPr="001E741D" w:rsidRDefault="00560F87" w:rsidP="0093323A">
            <w:pPr>
              <w:rPr>
                <w:rFonts w:cstheme="minorHAnsi"/>
              </w:rPr>
            </w:pPr>
            <w:r w:rsidRPr="001E741D">
              <w:rPr>
                <w:rFonts w:cstheme="minorHAnsi"/>
                <w:kern w:val="16"/>
                <w:sz w:val="18"/>
                <w:szCs w:val="18"/>
                <w:lang w:eastAsia="nl-NL"/>
              </w:rPr>
              <w:t xml:space="preserve">Maska medyczna trzywarstwowa z gumką </w:t>
            </w:r>
          </w:p>
        </w:tc>
        <w:tc>
          <w:tcPr>
            <w:tcW w:w="647" w:type="dxa"/>
          </w:tcPr>
          <w:p w14:paraId="75A8B94B" w14:textId="29811838"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64D956CC" w14:textId="588AECE4" w:rsidR="00560F87" w:rsidRPr="001E741D" w:rsidRDefault="00560F87" w:rsidP="002E2687">
            <w:pPr>
              <w:jc w:val="center"/>
              <w:rPr>
                <w:rFonts w:cstheme="minorHAnsi"/>
              </w:rPr>
            </w:pPr>
            <w:r w:rsidRPr="001E741D">
              <w:rPr>
                <w:rFonts w:cstheme="minorHAnsi"/>
                <w:kern w:val="16"/>
                <w:sz w:val="18"/>
                <w:szCs w:val="18"/>
                <w:lang w:eastAsia="nl-NL"/>
              </w:rPr>
              <w:t>2 500</w:t>
            </w:r>
          </w:p>
        </w:tc>
      </w:tr>
      <w:tr w:rsidR="00560F87" w:rsidRPr="001E741D" w14:paraId="3F8015AC" w14:textId="77777777" w:rsidTr="00CE5ED4">
        <w:tc>
          <w:tcPr>
            <w:tcW w:w="704" w:type="dxa"/>
            <w:vAlign w:val="center"/>
          </w:tcPr>
          <w:p w14:paraId="3DD83A4C"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2B414CD4" w14:textId="64AECAC8" w:rsidR="00560F87" w:rsidRPr="001E741D" w:rsidRDefault="00560F87" w:rsidP="0093323A">
            <w:pPr>
              <w:rPr>
                <w:rFonts w:cstheme="minorHAnsi"/>
              </w:rPr>
            </w:pPr>
            <w:r w:rsidRPr="001E741D">
              <w:rPr>
                <w:rFonts w:cstheme="minorHAnsi"/>
                <w:kern w:val="16"/>
                <w:sz w:val="18"/>
                <w:szCs w:val="18"/>
                <w:lang w:eastAsia="nl-NL"/>
              </w:rPr>
              <w:t>Mocny kombinezon jednorazowy o zwiększonej ochronie biologicznej, przeciwpyłowej i przeciw chemikaliom. Szwy, kaptur i zamek błyskawiczny zabezpieczone dodatkowo taśmą. „Oddychająca” włóknina, spełniający normę EN 14 126 rozmiar XL</w:t>
            </w:r>
          </w:p>
        </w:tc>
        <w:tc>
          <w:tcPr>
            <w:tcW w:w="647" w:type="dxa"/>
          </w:tcPr>
          <w:p w14:paraId="032D24FB" w14:textId="20A64056"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75F05AFE" w14:textId="24FEE961" w:rsidR="00560F87" w:rsidRPr="001E741D" w:rsidRDefault="00560F87" w:rsidP="002E2687">
            <w:pPr>
              <w:jc w:val="center"/>
              <w:rPr>
                <w:rFonts w:cstheme="minorHAnsi"/>
              </w:rPr>
            </w:pPr>
            <w:r w:rsidRPr="001E741D">
              <w:rPr>
                <w:rFonts w:cstheme="minorHAnsi"/>
                <w:kern w:val="16"/>
                <w:sz w:val="18"/>
                <w:szCs w:val="18"/>
                <w:lang w:eastAsia="nl-NL"/>
              </w:rPr>
              <w:t>1 200</w:t>
            </w:r>
          </w:p>
        </w:tc>
      </w:tr>
      <w:tr w:rsidR="00560F87" w:rsidRPr="001E741D" w14:paraId="7CD34100" w14:textId="77777777" w:rsidTr="00CE5ED4">
        <w:tc>
          <w:tcPr>
            <w:tcW w:w="704" w:type="dxa"/>
            <w:vAlign w:val="center"/>
          </w:tcPr>
          <w:p w14:paraId="3DD8E3CA"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44A7A0C9" w14:textId="624BE250" w:rsidR="00560F87" w:rsidRPr="001E741D" w:rsidRDefault="00560F87" w:rsidP="0093323A">
            <w:pPr>
              <w:rPr>
                <w:rFonts w:cstheme="minorHAnsi"/>
              </w:rPr>
            </w:pPr>
            <w:r w:rsidRPr="001E741D">
              <w:rPr>
                <w:rFonts w:cstheme="minorHAnsi"/>
                <w:kern w:val="16"/>
                <w:sz w:val="18"/>
                <w:szCs w:val="18"/>
                <w:lang w:eastAsia="nl-NL"/>
              </w:rPr>
              <w:t>Mocny kombinezon jednorazowy o zwiększonej ochronie biologicznej, przeciwpyłowej i przeciw chemikaliom. Szwy, kaptur i zamek błyskawiczny zabezpieczone dodatkowo taśmą. „Oddychająca” włóknina, spełniający normę EN 14 126 rozmiar M</w:t>
            </w:r>
          </w:p>
        </w:tc>
        <w:tc>
          <w:tcPr>
            <w:tcW w:w="647" w:type="dxa"/>
          </w:tcPr>
          <w:p w14:paraId="6DD02824" w14:textId="1435FA1F"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65A0E736" w14:textId="75C92FAE" w:rsidR="00560F87" w:rsidRPr="001E741D" w:rsidRDefault="00560F87" w:rsidP="002E2687">
            <w:pPr>
              <w:jc w:val="center"/>
              <w:rPr>
                <w:rFonts w:cstheme="minorHAnsi"/>
              </w:rPr>
            </w:pPr>
            <w:r w:rsidRPr="001E741D">
              <w:rPr>
                <w:rFonts w:cstheme="minorHAnsi"/>
                <w:kern w:val="16"/>
                <w:sz w:val="18"/>
                <w:szCs w:val="18"/>
                <w:lang w:eastAsia="nl-NL"/>
              </w:rPr>
              <w:t>2 500</w:t>
            </w:r>
          </w:p>
        </w:tc>
      </w:tr>
      <w:tr w:rsidR="00560F87" w:rsidRPr="001E741D" w14:paraId="5DB5A8B0" w14:textId="77777777" w:rsidTr="00CE5ED4">
        <w:tc>
          <w:tcPr>
            <w:tcW w:w="704" w:type="dxa"/>
            <w:vAlign w:val="center"/>
          </w:tcPr>
          <w:p w14:paraId="57F4E8F7"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699A268B" w14:textId="5666FA79" w:rsidR="00560F87" w:rsidRPr="001E741D" w:rsidRDefault="00560F87" w:rsidP="0093323A">
            <w:pPr>
              <w:rPr>
                <w:rFonts w:cstheme="minorHAnsi"/>
                <w:kern w:val="16"/>
                <w:sz w:val="18"/>
                <w:szCs w:val="18"/>
                <w:lang w:eastAsia="nl-NL"/>
              </w:rPr>
            </w:pPr>
            <w:proofErr w:type="spellStart"/>
            <w:r w:rsidRPr="001E741D">
              <w:rPr>
                <w:rFonts w:cstheme="minorHAnsi"/>
                <w:kern w:val="16"/>
                <w:sz w:val="18"/>
                <w:szCs w:val="18"/>
                <w:lang w:eastAsia="nl-NL"/>
              </w:rPr>
              <w:t>Staza</w:t>
            </w:r>
            <w:proofErr w:type="spellEnd"/>
            <w:r w:rsidRPr="001E741D">
              <w:rPr>
                <w:rFonts w:cstheme="minorHAnsi"/>
                <w:kern w:val="16"/>
                <w:sz w:val="18"/>
                <w:szCs w:val="18"/>
                <w:lang w:eastAsia="nl-NL"/>
              </w:rPr>
              <w:t xml:space="preserve"> do pobierania krwi. Wykonane zostały z materiału TPE (termoplastycznego elastomeru). Opaski jednorazowego użytku. Pakowane po 25 szt.</w:t>
            </w:r>
          </w:p>
        </w:tc>
        <w:tc>
          <w:tcPr>
            <w:tcW w:w="647" w:type="dxa"/>
          </w:tcPr>
          <w:p w14:paraId="59C58207" w14:textId="47A3D9C9" w:rsidR="00560F87" w:rsidRPr="001E741D" w:rsidRDefault="00560F87" w:rsidP="002E2687">
            <w:pPr>
              <w:jc w:val="center"/>
              <w:rPr>
                <w:rFonts w:cstheme="minorHAnsi"/>
                <w:kern w:val="16"/>
                <w:sz w:val="18"/>
                <w:szCs w:val="18"/>
                <w:lang w:eastAsia="nl-NL"/>
              </w:rPr>
            </w:pPr>
            <w:r w:rsidRPr="001E741D">
              <w:rPr>
                <w:rFonts w:cstheme="minorHAnsi"/>
                <w:kern w:val="16"/>
                <w:sz w:val="18"/>
                <w:szCs w:val="18"/>
                <w:lang w:eastAsia="nl-NL"/>
              </w:rPr>
              <w:t>Op.</w:t>
            </w:r>
          </w:p>
        </w:tc>
        <w:tc>
          <w:tcPr>
            <w:tcW w:w="1015" w:type="dxa"/>
          </w:tcPr>
          <w:p w14:paraId="091A3717" w14:textId="73E6C816" w:rsidR="00560F87" w:rsidRPr="001E741D" w:rsidRDefault="00560F87" w:rsidP="002E2687">
            <w:pPr>
              <w:jc w:val="center"/>
              <w:rPr>
                <w:rFonts w:cstheme="minorHAnsi"/>
                <w:kern w:val="16"/>
                <w:sz w:val="18"/>
                <w:szCs w:val="18"/>
                <w:lang w:eastAsia="nl-NL"/>
              </w:rPr>
            </w:pPr>
            <w:r w:rsidRPr="001E741D">
              <w:rPr>
                <w:rFonts w:cstheme="minorHAnsi"/>
                <w:kern w:val="16"/>
                <w:sz w:val="18"/>
                <w:szCs w:val="18"/>
                <w:lang w:eastAsia="nl-NL"/>
              </w:rPr>
              <w:t>80</w:t>
            </w:r>
          </w:p>
        </w:tc>
      </w:tr>
      <w:tr w:rsidR="00560F87" w:rsidRPr="001E741D" w14:paraId="0AD81C77" w14:textId="77777777" w:rsidTr="004742E0">
        <w:tc>
          <w:tcPr>
            <w:tcW w:w="704" w:type="dxa"/>
            <w:vAlign w:val="center"/>
          </w:tcPr>
          <w:p w14:paraId="211E5A75"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vAlign w:val="center"/>
          </w:tcPr>
          <w:p w14:paraId="2480FC5E" w14:textId="7796EC8C" w:rsidR="00560F87" w:rsidRPr="001E741D" w:rsidRDefault="00560F87" w:rsidP="0093323A">
            <w:pPr>
              <w:rPr>
                <w:rFonts w:cstheme="minorHAnsi"/>
                <w:kern w:val="16"/>
                <w:sz w:val="18"/>
                <w:szCs w:val="18"/>
                <w:lang w:eastAsia="nl-NL"/>
              </w:rPr>
            </w:pPr>
            <w:r w:rsidRPr="001E741D">
              <w:rPr>
                <w:rFonts w:cstheme="minorHAnsi"/>
                <w:sz w:val="18"/>
                <w:szCs w:val="18"/>
              </w:rPr>
              <w:t>Igły sterylne 0,9 mm pakowane pojedynczo</w:t>
            </w:r>
          </w:p>
        </w:tc>
        <w:tc>
          <w:tcPr>
            <w:tcW w:w="647" w:type="dxa"/>
            <w:vAlign w:val="center"/>
          </w:tcPr>
          <w:p w14:paraId="035E6F07" w14:textId="73FDC119" w:rsidR="00560F87" w:rsidRPr="001E741D" w:rsidRDefault="00560F87" w:rsidP="002E2687">
            <w:pPr>
              <w:jc w:val="center"/>
              <w:rPr>
                <w:rFonts w:cstheme="minorHAnsi"/>
                <w:kern w:val="16"/>
                <w:sz w:val="18"/>
                <w:szCs w:val="18"/>
                <w:lang w:eastAsia="nl-NL"/>
              </w:rPr>
            </w:pPr>
            <w:r w:rsidRPr="001E741D">
              <w:rPr>
                <w:rFonts w:cstheme="minorHAnsi"/>
                <w:sz w:val="18"/>
                <w:szCs w:val="18"/>
              </w:rPr>
              <w:t>Szt.</w:t>
            </w:r>
          </w:p>
        </w:tc>
        <w:tc>
          <w:tcPr>
            <w:tcW w:w="1015" w:type="dxa"/>
            <w:vAlign w:val="center"/>
          </w:tcPr>
          <w:p w14:paraId="58D620F4" w14:textId="68E5E13A" w:rsidR="00560F87" w:rsidRPr="001E741D" w:rsidRDefault="00560F87" w:rsidP="002E2687">
            <w:pPr>
              <w:jc w:val="center"/>
              <w:rPr>
                <w:rFonts w:cstheme="minorHAnsi"/>
                <w:kern w:val="16"/>
                <w:sz w:val="18"/>
                <w:szCs w:val="18"/>
                <w:lang w:eastAsia="nl-NL"/>
              </w:rPr>
            </w:pPr>
            <w:r w:rsidRPr="001E741D">
              <w:rPr>
                <w:rFonts w:cstheme="minorHAnsi"/>
                <w:sz w:val="18"/>
                <w:szCs w:val="18"/>
              </w:rPr>
              <w:t>3 000</w:t>
            </w:r>
          </w:p>
        </w:tc>
      </w:tr>
      <w:tr w:rsidR="00560F87" w:rsidRPr="001E741D" w14:paraId="6DB3DE5D" w14:textId="77777777" w:rsidTr="004742E0">
        <w:tc>
          <w:tcPr>
            <w:tcW w:w="704" w:type="dxa"/>
            <w:vAlign w:val="center"/>
          </w:tcPr>
          <w:p w14:paraId="488C2604"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vAlign w:val="center"/>
          </w:tcPr>
          <w:p w14:paraId="439B439D" w14:textId="55FE65BB" w:rsidR="00560F87" w:rsidRPr="001E741D" w:rsidRDefault="00560F87" w:rsidP="0093323A">
            <w:pPr>
              <w:rPr>
                <w:rFonts w:cstheme="minorHAnsi"/>
                <w:kern w:val="16"/>
                <w:sz w:val="18"/>
                <w:szCs w:val="18"/>
                <w:lang w:eastAsia="nl-NL"/>
              </w:rPr>
            </w:pPr>
            <w:r w:rsidRPr="001E741D">
              <w:rPr>
                <w:rFonts w:cstheme="minorHAnsi"/>
                <w:sz w:val="18"/>
                <w:szCs w:val="18"/>
              </w:rPr>
              <w:t>Igły sterylne 1,2 mm pakowane pojedynczo</w:t>
            </w:r>
          </w:p>
        </w:tc>
        <w:tc>
          <w:tcPr>
            <w:tcW w:w="647" w:type="dxa"/>
            <w:vAlign w:val="center"/>
          </w:tcPr>
          <w:p w14:paraId="367DC7E9" w14:textId="1B9193D9" w:rsidR="00560F87" w:rsidRPr="001E741D" w:rsidRDefault="00560F87" w:rsidP="002E2687">
            <w:pPr>
              <w:jc w:val="center"/>
              <w:rPr>
                <w:rFonts w:cstheme="minorHAnsi"/>
                <w:kern w:val="16"/>
                <w:sz w:val="18"/>
                <w:szCs w:val="18"/>
                <w:lang w:eastAsia="nl-NL"/>
              </w:rPr>
            </w:pPr>
            <w:r w:rsidRPr="001E741D">
              <w:rPr>
                <w:rFonts w:cstheme="minorHAnsi"/>
                <w:sz w:val="18"/>
                <w:szCs w:val="18"/>
              </w:rPr>
              <w:t>Szt.</w:t>
            </w:r>
          </w:p>
        </w:tc>
        <w:tc>
          <w:tcPr>
            <w:tcW w:w="1015" w:type="dxa"/>
            <w:vAlign w:val="center"/>
          </w:tcPr>
          <w:p w14:paraId="126B0260" w14:textId="3AE1A84D" w:rsidR="00560F87" w:rsidRPr="001E741D" w:rsidRDefault="00560F87" w:rsidP="002E2687">
            <w:pPr>
              <w:jc w:val="center"/>
              <w:rPr>
                <w:rFonts w:cstheme="minorHAnsi"/>
                <w:kern w:val="16"/>
                <w:sz w:val="18"/>
                <w:szCs w:val="18"/>
                <w:lang w:eastAsia="nl-NL"/>
              </w:rPr>
            </w:pPr>
            <w:r w:rsidRPr="001E741D">
              <w:rPr>
                <w:rFonts w:cstheme="minorHAnsi"/>
                <w:sz w:val="18"/>
                <w:szCs w:val="18"/>
              </w:rPr>
              <w:t>2 000</w:t>
            </w:r>
          </w:p>
        </w:tc>
      </w:tr>
      <w:tr w:rsidR="00560F87" w:rsidRPr="001E741D" w14:paraId="37628879" w14:textId="77777777" w:rsidTr="004742E0">
        <w:tc>
          <w:tcPr>
            <w:tcW w:w="704" w:type="dxa"/>
            <w:vAlign w:val="center"/>
          </w:tcPr>
          <w:p w14:paraId="3B13FBFB"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vAlign w:val="center"/>
          </w:tcPr>
          <w:p w14:paraId="08B6A0B5" w14:textId="7E025BD9" w:rsidR="00560F87" w:rsidRPr="001E741D" w:rsidRDefault="00560F87" w:rsidP="0093323A">
            <w:pPr>
              <w:rPr>
                <w:rFonts w:cstheme="minorHAnsi"/>
                <w:kern w:val="16"/>
                <w:sz w:val="18"/>
                <w:szCs w:val="18"/>
                <w:lang w:eastAsia="nl-NL"/>
              </w:rPr>
            </w:pPr>
            <w:r w:rsidRPr="001E741D">
              <w:rPr>
                <w:rFonts w:cstheme="minorHAnsi"/>
                <w:sz w:val="18"/>
                <w:szCs w:val="18"/>
              </w:rPr>
              <w:t xml:space="preserve">Strzykawki sterylne 2 ml, 2-częściowe, o przezroczystym cylindrze z podziałką, pakowane pojedynczo </w:t>
            </w:r>
          </w:p>
        </w:tc>
        <w:tc>
          <w:tcPr>
            <w:tcW w:w="647" w:type="dxa"/>
            <w:vAlign w:val="center"/>
          </w:tcPr>
          <w:p w14:paraId="613FEF08" w14:textId="3B8A97C8" w:rsidR="00560F87" w:rsidRPr="001E741D" w:rsidRDefault="00560F87" w:rsidP="002E2687">
            <w:pPr>
              <w:jc w:val="center"/>
              <w:rPr>
                <w:rFonts w:cstheme="minorHAnsi"/>
                <w:kern w:val="16"/>
                <w:sz w:val="18"/>
                <w:szCs w:val="18"/>
                <w:lang w:eastAsia="nl-NL"/>
              </w:rPr>
            </w:pPr>
            <w:r w:rsidRPr="001E741D">
              <w:rPr>
                <w:rFonts w:cstheme="minorHAnsi"/>
                <w:sz w:val="18"/>
                <w:szCs w:val="18"/>
              </w:rPr>
              <w:t>Szt.</w:t>
            </w:r>
          </w:p>
        </w:tc>
        <w:tc>
          <w:tcPr>
            <w:tcW w:w="1015" w:type="dxa"/>
            <w:vAlign w:val="center"/>
          </w:tcPr>
          <w:p w14:paraId="6CC1F758" w14:textId="4EEDA88D" w:rsidR="00560F87" w:rsidRPr="001E741D" w:rsidRDefault="00560F87" w:rsidP="002E2687">
            <w:pPr>
              <w:jc w:val="center"/>
              <w:rPr>
                <w:rFonts w:cstheme="minorHAnsi"/>
                <w:kern w:val="16"/>
                <w:sz w:val="18"/>
                <w:szCs w:val="18"/>
                <w:lang w:eastAsia="nl-NL"/>
              </w:rPr>
            </w:pPr>
            <w:r w:rsidRPr="001E741D">
              <w:rPr>
                <w:rFonts w:cstheme="minorHAnsi"/>
                <w:sz w:val="18"/>
                <w:szCs w:val="18"/>
              </w:rPr>
              <w:t>1 500</w:t>
            </w:r>
          </w:p>
        </w:tc>
      </w:tr>
      <w:tr w:rsidR="00560F87" w:rsidRPr="001E741D" w14:paraId="5797AE9B" w14:textId="77777777" w:rsidTr="004742E0">
        <w:tc>
          <w:tcPr>
            <w:tcW w:w="704" w:type="dxa"/>
            <w:vAlign w:val="center"/>
          </w:tcPr>
          <w:p w14:paraId="2ABC4EE6"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vAlign w:val="center"/>
          </w:tcPr>
          <w:p w14:paraId="152B96D6" w14:textId="0E67FB59" w:rsidR="00560F87" w:rsidRPr="001E741D" w:rsidRDefault="00560F87" w:rsidP="0093323A">
            <w:pPr>
              <w:rPr>
                <w:rFonts w:cstheme="minorHAnsi"/>
                <w:kern w:val="16"/>
                <w:sz w:val="18"/>
                <w:szCs w:val="18"/>
                <w:lang w:eastAsia="nl-NL"/>
              </w:rPr>
            </w:pPr>
            <w:r w:rsidRPr="001E741D">
              <w:rPr>
                <w:rFonts w:cstheme="minorHAnsi"/>
                <w:sz w:val="18"/>
                <w:szCs w:val="18"/>
              </w:rPr>
              <w:t>Strzykawki sterylne 20 ml, 2-częściowe, o przezroczystym cylindrze z podziałką, pakowane pojedynczo</w:t>
            </w:r>
          </w:p>
        </w:tc>
        <w:tc>
          <w:tcPr>
            <w:tcW w:w="647" w:type="dxa"/>
            <w:vAlign w:val="center"/>
          </w:tcPr>
          <w:p w14:paraId="44465BF2" w14:textId="46223BCE" w:rsidR="00560F87" w:rsidRPr="001E741D" w:rsidRDefault="00560F87" w:rsidP="002E2687">
            <w:pPr>
              <w:jc w:val="center"/>
              <w:rPr>
                <w:rFonts w:cstheme="minorHAnsi"/>
                <w:kern w:val="16"/>
                <w:sz w:val="18"/>
                <w:szCs w:val="18"/>
                <w:lang w:eastAsia="nl-NL"/>
              </w:rPr>
            </w:pPr>
            <w:r w:rsidRPr="001E741D">
              <w:rPr>
                <w:rFonts w:cstheme="minorHAnsi"/>
                <w:sz w:val="18"/>
                <w:szCs w:val="18"/>
              </w:rPr>
              <w:t>Szt.</w:t>
            </w:r>
          </w:p>
        </w:tc>
        <w:tc>
          <w:tcPr>
            <w:tcW w:w="1015" w:type="dxa"/>
            <w:vAlign w:val="center"/>
          </w:tcPr>
          <w:p w14:paraId="5A422256" w14:textId="2A5D29B3" w:rsidR="00560F87" w:rsidRPr="001E741D" w:rsidRDefault="00560F87" w:rsidP="002E2687">
            <w:pPr>
              <w:jc w:val="center"/>
              <w:rPr>
                <w:rFonts w:cstheme="minorHAnsi"/>
                <w:kern w:val="16"/>
                <w:sz w:val="18"/>
                <w:szCs w:val="18"/>
                <w:lang w:eastAsia="nl-NL"/>
              </w:rPr>
            </w:pPr>
            <w:r w:rsidRPr="001E741D">
              <w:rPr>
                <w:rFonts w:cstheme="minorHAnsi"/>
                <w:sz w:val="18"/>
                <w:szCs w:val="18"/>
              </w:rPr>
              <w:t>800</w:t>
            </w:r>
          </w:p>
        </w:tc>
      </w:tr>
      <w:tr w:rsidR="00560F87" w:rsidRPr="001E741D" w14:paraId="783C8A4D" w14:textId="77777777" w:rsidTr="004742E0">
        <w:tc>
          <w:tcPr>
            <w:tcW w:w="704" w:type="dxa"/>
            <w:vAlign w:val="center"/>
          </w:tcPr>
          <w:p w14:paraId="18EC5A59"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vAlign w:val="center"/>
          </w:tcPr>
          <w:p w14:paraId="3E52BCEF" w14:textId="53158607" w:rsidR="00560F87" w:rsidRPr="001E741D" w:rsidRDefault="00560F87" w:rsidP="0093323A">
            <w:pPr>
              <w:rPr>
                <w:rFonts w:cstheme="minorHAnsi"/>
                <w:kern w:val="16"/>
                <w:sz w:val="18"/>
                <w:szCs w:val="18"/>
                <w:lang w:eastAsia="nl-NL"/>
              </w:rPr>
            </w:pPr>
            <w:r w:rsidRPr="001E741D">
              <w:rPr>
                <w:rFonts w:cstheme="minorHAnsi"/>
                <w:sz w:val="18"/>
                <w:szCs w:val="18"/>
              </w:rPr>
              <w:t>Strzykawki sterylne 5 ml, 2-częściowe, o przezroczystym cylindrze z podziałką, pakowane pojedynczo</w:t>
            </w:r>
          </w:p>
        </w:tc>
        <w:tc>
          <w:tcPr>
            <w:tcW w:w="647" w:type="dxa"/>
            <w:vAlign w:val="center"/>
          </w:tcPr>
          <w:p w14:paraId="0726E3EF" w14:textId="7BC397C0" w:rsidR="00560F87" w:rsidRPr="001E741D" w:rsidRDefault="00560F87" w:rsidP="002E2687">
            <w:pPr>
              <w:jc w:val="center"/>
              <w:rPr>
                <w:rFonts w:cstheme="minorHAnsi"/>
                <w:kern w:val="16"/>
                <w:sz w:val="18"/>
                <w:szCs w:val="18"/>
                <w:lang w:eastAsia="nl-NL"/>
              </w:rPr>
            </w:pPr>
            <w:r w:rsidRPr="001E741D">
              <w:rPr>
                <w:rFonts w:cstheme="minorHAnsi"/>
                <w:sz w:val="18"/>
                <w:szCs w:val="18"/>
              </w:rPr>
              <w:t>Szt.</w:t>
            </w:r>
          </w:p>
        </w:tc>
        <w:tc>
          <w:tcPr>
            <w:tcW w:w="1015" w:type="dxa"/>
            <w:vAlign w:val="center"/>
          </w:tcPr>
          <w:p w14:paraId="7A0309C2" w14:textId="19A19F75" w:rsidR="00560F87" w:rsidRPr="001E741D" w:rsidRDefault="00560F87" w:rsidP="002E2687">
            <w:pPr>
              <w:jc w:val="center"/>
              <w:rPr>
                <w:rFonts w:cstheme="minorHAnsi"/>
                <w:kern w:val="16"/>
                <w:sz w:val="18"/>
                <w:szCs w:val="18"/>
                <w:lang w:eastAsia="nl-NL"/>
              </w:rPr>
            </w:pPr>
            <w:r w:rsidRPr="001E741D">
              <w:rPr>
                <w:rFonts w:cstheme="minorHAnsi"/>
                <w:sz w:val="18"/>
                <w:szCs w:val="18"/>
              </w:rPr>
              <w:t>1 000</w:t>
            </w:r>
          </w:p>
        </w:tc>
      </w:tr>
      <w:tr w:rsidR="00560F87" w:rsidRPr="001E741D" w14:paraId="0A1B5457" w14:textId="77777777" w:rsidTr="004742E0">
        <w:tc>
          <w:tcPr>
            <w:tcW w:w="704" w:type="dxa"/>
            <w:vAlign w:val="center"/>
          </w:tcPr>
          <w:p w14:paraId="2C07BD82"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vAlign w:val="center"/>
          </w:tcPr>
          <w:p w14:paraId="3FFDF719" w14:textId="686F04F9" w:rsidR="00560F87" w:rsidRPr="001E741D" w:rsidRDefault="00560F87" w:rsidP="0093323A">
            <w:pPr>
              <w:rPr>
                <w:rFonts w:cstheme="minorHAnsi"/>
                <w:kern w:val="16"/>
                <w:sz w:val="18"/>
                <w:szCs w:val="18"/>
                <w:lang w:eastAsia="nl-NL"/>
              </w:rPr>
            </w:pPr>
            <w:r w:rsidRPr="001E741D">
              <w:rPr>
                <w:rFonts w:cstheme="minorHAnsi"/>
                <w:sz w:val="18"/>
                <w:szCs w:val="18"/>
              </w:rPr>
              <w:t>Strzykawki sterylne 10 ml, 2-częściowe, o przezroczystym cylindrze z podziałką, pakowane pojedynczo</w:t>
            </w:r>
          </w:p>
        </w:tc>
        <w:tc>
          <w:tcPr>
            <w:tcW w:w="647" w:type="dxa"/>
            <w:vAlign w:val="center"/>
          </w:tcPr>
          <w:p w14:paraId="0CFD4FE1" w14:textId="061EAA83" w:rsidR="00560F87" w:rsidRPr="001E741D" w:rsidRDefault="00560F87" w:rsidP="002E2687">
            <w:pPr>
              <w:jc w:val="center"/>
              <w:rPr>
                <w:rFonts w:cstheme="minorHAnsi"/>
                <w:kern w:val="16"/>
                <w:sz w:val="18"/>
                <w:szCs w:val="18"/>
                <w:lang w:eastAsia="nl-NL"/>
              </w:rPr>
            </w:pPr>
            <w:r w:rsidRPr="001E741D">
              <w:rPr>
                <w:rFonts w:cstheme="minorHAnsi"/>
                <w:sz w:val="18"/>
                <w:szCs w:val="18"/>
              </w:rPr>
              <w:t>Szt.</w:t>
            </w:r>
          </w:p>
        </w:tc>
        <w:tc>
          <w:tcPr>
            <w:tcW w:w="1015" w:type="dxa"/>
            <w:vAlign w:val="center"/>
          </w:tcPr>
          <w:p w14:paraId="6CEE1D63" w14:textId="61802633" w:rsidR="00560F87" w:rsidRPr="001E741D" w:rsidRDefault="00560F87" w:rsidP="002E2687">
            <w:pPr>
              <w:jc w:val="center"/>
              <w:rPr>
                <w:rFonts w:cstheme="minorHAnsi"/>
                <w:kern w:val="16"/>
                <w:sz w:val="18"/>
                <w:szCs w:val="18"/>
                <w:lang w:eastAsia="nl-NL"/>
              </w:rPr>
            </w:pPr>
            <w:r w:rsidRPr="001E741D">
              <w:rPr>
                <w:rFonts w:cstheme="minorHAnsi"/>
                <w:sz w:val="18"/>
                <w:szCs w:val="18"/>
              </w:rPr>
              <w:t>1 000</w:t>
            </w:r>
          </w:p>
        </w:tc>
      </w:tr>
      <w:tr w:rsidR="00560F87" w:rsidRPr="001E741D" w14:paraId="7C2459B4" w14:textId="77777777" w:rsidTr="004742E0">
        <w:tc>
          <w:tcPr>
            <w:tcW w:w="704" w:type="dxa"/>
            <w:vAlign w:val="center"/>
          </w:tcPr>
          <w:p w14:paraId="454EA260"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vAlign w:val="center"/>
          </w:tcPr>
          <w:p w14:paraId="74B805C7" w14:textId="0C465EBA" w:rsidR="00560F87" w:rsidRPr="001E741D" w:rsidRDefault="00560F87" w:rsidP="0093323A">
            <w:pPr>
              <w:rPr>
                <w:rFonts w:cstheme="minorHAnsi"/>
                <w:kern w:val="16"/>
                <w:sz w:val="18"/>
                <w:szCs w:val="18"/>
                <w:lang w:eastAsia="nl-NL"/>
              </w:rPr>
            </w:pPr>
            <w:r w:rsidRPr="001E741D">
              <w:rPr>
                <w:rFonts w:cstheme="minorHAnsi"/>
                <w:sz w:val="18"/>
                <w:szCs w:val="18"/>
              </w:rPr>
              <w:t>Włókninowy przylepiec hipoalergiczny ogólnego zastosowania dł. ok.9,1m szer. ok. 1,25cm</w:t>
            </w:r>
          </w:p>
        </w:tc>
        <w:tc>
          <w:tcPr>
            <w:tcW w:w="647" w:type="dxa"/>
            <w:vAlign w:val="center"/>
          </w:tcPr>
          <w:p w14:paraId="52C29961" w14:textId="02ACC424" w:rsidR="00560F87" w:rsidRPr="001E741D" w:rsidRDefault="00560F87" w:rsidP="002E2687">
            <w:pPr>
              <w:jc w:val="center"/>
              <w:rPr>
                <w:rFonts w:cstheme="minorHAnsi"/>
                <w:kern w:val="16"/>
                <w:sz w:val="18"/>
                <w:szCs w:val="18"/>
                <w:lang w:eastAsia="nl-NL"/>
              </w:rPr>
            </w:pPr>
            <w:r w:rsidRPr="001E741D">
              <w:rPr>
                <w:rFonts w:cstheme="minorHAnsi"/>
                <w:sz w:val="18"/>
                <w:szCs w:val="18"/>
              </w:rPr>
              <w:t>Op.</w:t>
            </w:r>
          </w:p>
        </w:tc>
        <w:tc>
          <w:tcPr>
            <w:tcW w:w="1015" w:type="dxa"/>
            <w:vAlign w:val="center"/>
          </w:tcPr>
          <w:p w14:paraId="0E830245" w14:textId="38ED3FE4" w:rsidR="00560F87" w:rsidRPr="001E741D" w:rsidRDefault="00560F87" w:rsidP="002E2687">
            <w:pPr>
              <w:jc w:val="center"/>
              <w:rPr>
                <w:rFonts w:cstheme="minorHAnsi"/>
                <w:kern w:val="16"/>
                <w:sz w:val="18"/>
                <w:szCs w:val="18"/>
                <w:lang w:eastAsia="nl-NL"/>
              </w:rPr>
            </w:pPr>
            <w:r w:rsidRPr="001E741D">
              <w:rPr>
                <w:rFonts w:cstheme="minorHAnsi"/>
                <w:sz w:val="18"/>
                <w:szCs w:val="18"/>
              </w:rPr>
              <w:t>40</w:t>
            </w:r>
          </w:p>
        </w:tc>
      </w:tr>
    </w:tbl>
    <w:p w14:paraId="67B073AB" w14:textId="77777777" w:rsidR="00725910" w:rsidRPr="001E741D" w:rsidRDefault="00725910" w:rsidP="00725910">
      <w:pPr>
        <w:rPr>
          <w:rFonts w:cstheme="minorHAnsi"/>
        </w:rPr>
      </w:pPr>
      <w:bookmarkStart w:id="1" w:name="_GoBack"/>
      <w:bookmarkEnd w:id="0"/>
      <w:bookmarkEnd w:id="1"/>
    </w:p>
    <w:p w14:paraId="20AF8E1F" w14:textId="77777777" w:rsidR="00725910" w:rsidRPr="001E741D" w:rsidRDefault="00725910" w:rsidP="00725910">
      <w:pPr>
        <w:rPr>
          <w:rFonts w:cstheme="minorHAnsi"/>
          <w:u w:val="single"/>
        </w:rPr>
      </w:pPr>
    </w:p>
    <w:p w14:paraId="3B8E9632" w14:textId="06CA3CB3" w:rsidR="00725910" w:rsidRPr="001E741D" w:rsidRDefault="00725910" w:rsidP="006A4091">
      <w:pPr>
        <w:rPr>
          <w:rFonts w:cstheme="minorHAnsi"/>
          <w:u w:val="single"/>
        </w:rPr>
      </w:pPr>
      <w:r w:rsidRPr="001E741D">
        <w:rPr>
          <w:rFonts w:cstheme="minorHAnsi"/>
          <w:u w:val="single"/>
        </w:rPr>
        <w:t xml:space="preserve">Zadanie </w:t>
      </w:r>
      <w:r w:rsidR="002634E5" w:rsidRPr="001E741D">
        <w:rPr>
          <w:rFonts w:cstheme="minorHAnsi"/>
          <w:u w:val="single"/>
        </w:rPr>
        <w:t>VII</w:t>
      </w:r>
      <w:r w:rsidR="00E01280" w:rsidRPr="001E741D">
        <w:rPr>
          <w:rFonts w:cstheme="minorHAnsi"/>
          <w:u w:val="single"/>
        </w:rPr>
        <w:t xml:space="preserve"> Dostawa jednorazowa probówek typu </w:t>
      </w:r>
      <w:proofErr w:type="spellStart"/>
      <w:r w:rsidR="00E01280" w:rsidRPr="001E741D">
        <w:rPr>
          <w:rFonts w:cstheme="minorHAnsi"/>
          <w:u w:val="single"/>
        </w:rPr>
        <w:t>eppendorf</w:t>
      </w:r>
      <w:proofErr w:type="spellEnd"/>
      <w:r w:rsidR="00E01280" w:rsidRPr="001E741D">
        <w:rPr>
          <w:rFonts w:cstheme="minorHAnsi"/>
          <w:u w:val="single"/>
        </w:rPr>
        <w:t xml:space="preserve">, </w:t>
      </w:r>
      <w:proofErr w:type="spellStart"/>
      <w:r w:rsidR="00E01280" w:rsidRPr="001E741D">
        <w:rPr>
          <w:rFonts w:cstheme="minorHAnsi"/>
          <w:u w:val="single"/>
        </w:rPr>
        <w:t>falcon</w:t>
      </w:r>
      <w:proofErr w:type="spellEnd"/>
      <w:r w:rsidR="00E01280" w:rsidRPr="001E741D">
        <w:rPr>
          <w:rFonts w:cstheme="minorHAnsi"/>
          <w:u w:val="single"/>
        </w:rPr>
        <w:t xml:space="preserve"> oraz końcówek do pipet automatycznych</w:t>
      </w:r>
    </w:p>
    <w:p w14:paraId="659D93C7" w14:textId="3B0DCC36" w:rsidR="00725910" w:rsidRPr="001E741D" w:rsidRDefault="00725910" w:rsidP="006A4091">
      <w:pPr>
        <w:spacing w:after="0" w:line="240" w:lineRule="auto"/>
        <w:rPr>
          <w:rFonts w:cstheme="minorHAnsi"/>
          <w:color w:val="323E4F" w:themeColor="text2" w:themeShade="BF"/>
        </w:rPr>
      </w:pPr>
      <w:r w:rsidRPr="001E741D">
        <w:rPr>
          <w:rFonts w:cstheme="minorHAnsi"/>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W w:w="0" w:type="auto"/>
        <w:tblLook w:val="04A0" w:firstRow="1" w:lastRow="0" w:firstColumn="1" w:lastColumn="0" w:noHBand="0" w:noVBand="1"/>
      </w:tblPr>
      <w:tblGrid>
        <w:gridCol w:w="704"/>
        <w:gridCol w:w="4067"/>
        <w:gridCol w:w="647"/>
        <w:gridCol w:w="1015"/>
      </w:tblGrid>
      <w:tr w:rsidR="00560F87" w:rsidRPr="001E741D" w14:paraId="7C6AAE3F" w14:textId="77777777" w:rsidTr="006450E0">
        <w:tc>
          <w:tcPr>
            <w:tcW w:w="704" w:type="dxa"/>
            <w:vAlign w:val="center"/>
          </w:tcPr>
          <w:p w14:paraId="693B2DCE" w14:textId="77777777" w:rsidR="00560F87" w:rsidRPr="001E741D" w:rsidRDefault="00560F87" w:rsidP="006450E0">
            <w:pPr>
              <w:jc w:val="center"/>
              <w:rPr>
                <w:rFonts w:cstheme="minorHAnsi"/>
              </w:rPr>
            </w:pPr>
            <w:r w:rsidRPr="001E741D">
              <w:rPr>
                <w:rFonts w:cstheme="minorHAnsi"/>
              </w:rPr>
              <w:t>Lp.</w:t>
            </w:r>
          </w:p>
        </w:tc>
        <w:tc>
          <w:tcPr>
            <w:tcW w:w="4067" w:type="dxa"/>
            <w:vAlign w:val="center"/>
          </w:tcPr>
          <w:p w14:paraId="1E5922FC" w14:textId="77777777" w:rsidR="00560F87" w:rsidRPr="001E741D" w:rsidRDefault="00560F87" w:rsidP="006450E0">
            <w:pPr>
              <w:jc w:val="center"/>
              <w:rPr>
                <w:rFonts w:cstheme="minorHAnsi"/>
              </w:rPr>
            </w:pPr>
            <w:r w:rsidRPr="001E741D">
              <w:rPr>
                <w:rFonts w:cstheme="minorHAnsi"/>
              </w:rPr>
              <w:t>Opis przedmiotu zamówienia</w:t>
            </w:r>
          </w:p>
        </w:tc>
        <w:tc>
          <w:tcPr>
            <w:tcW w:w="647" w:type="dxa"/>
            <w:vAlign w:val="center"/>
          </w:tcPr>
          <w:p w14:paraId="5C9FEDA5" w14:textId="77777777" w:rsidR="00560F87" w:rsidRPr="001E741D" w:rsidRDefault="00560F87" w:rsidP="006450E0">
            <w:pPr>
              <w:jc w:val="center"/>
              <w:rPr>
                <w:rFonts w:cstheme="minorHAnsi"/>
              </w:rPr>
            </w:pPr>
            <w:r w:rsidRPr="001E741D">
              <w:rPr>
                <w:rFonts w:cstheme="minorHAnsi"/>
              </w:rPr>
              <w:t>j.m.</w:t>
            </w:r>
          </w:p>
        </w:tc>
        <w:tc>
          <w:tcPr>
            <w:tcW w:w="1015" w:type="dxa"/>
            <w:vAlign w:val="center"/>
          </w:tcPr>
          <w:p w14:paraId="7E6CB372" w14:textId="77777777" w:rsidR="00560F87" w:rsidRPr="001E741D" w:rsidRDefault="00560F87" w:rsidP="006450E0">
            <w:pPr>
              <w:jc w:val="center"/>
              <w:rPr>
                <w:rFonts w:cstheme="minorHAnsi"/>
              </w:rPr>
            </w:pPr>
            <w:r w:rsidRPr="001E741D">
              <w:rPr>
                <w:rFonts w:cstheme="minorHAnsi"/>
              </w:rPr>
              <w:t>Ilość</w:t>
            </w:r>
          </w:p>
        </w:tc>
      </w:tr>
      <w:tr w:rsidR="00560F87" w:rsidRPr="001E741D" w14:paraId="6C56811A" w14:textId="77777777" w:rsidTr="00096CE7">
        <w:tc>
          <w:tcPr>
            <w:tcW w:w="704" w:type="dxa"/>
            <w:vAlign w:val="center"/>
          </w:tcPr>
          <w:p w14:paraId="23AB9D6D" w14:textId="77777777" w:rsidR="00560F87" w:rsidRPr="001E741D" w:rsidRDefault="00560F87" w:rsidP="0093323A">
            <w:pPr>
              <w:pStyle w:val="Akapitzlist"/>
              <w:numPr>
                <w:ilvl w:val="0"/>
                <w:numId w:val="18"/>
              </w:numPr>
              <w:spacing w:after="0" w:line="240" w:lineRule="auto"/>
              <w:jc w:val="center"/>
              <w:rPr>
                <w:rFonts w:cstheme="minorHAnsi"/>
              </w:rPr>
            </w:pPr>
          </w:p>
        </w:tc>
        <w:tc>
          <w:tcPr>
            <w:tcW w:w="4067" w:type="dxa"/>
          </w:tcPr>
          <w:p w14:paraId="09C31FDD" w14:textId="303FC326" w:rsidR="00560F87" w:rsidRPr="001E741D" w:rsidRDefault="00560F87" w:rsidP="0093323A">
            <w:pPr>
              <w:rPr>
                <w:rFonts w:cstheme="minorHAnsi"/>
              </w:rPr>
            </w:pPr>
            <w:r w:rsidRPr="001E741D">
              <w:rPr>
                <w:rFonts w:cstheme="minorHAnsi"/>
                <w:kern w:val="16"/>
                <w:sz w:val="18"/>
                <w:szCs w:val="18"/>
                <w:lang w:eastAsia="nl-NL"/>
              </w:rPr>
              <w:t xml:space="preserve">Probówki reakcyjne do biologii molekularnej typu </w:t>
            </w:r>
            <w:proofErr w:type="spellStart"/>
            <w:r w:rsidRPr="001E741D">
              <w:rPr>
                <w:rFonts w:cstheme="minorHAnsi"/>
                <w:kern w:val="16"/>
                <w:sz w:val="18"/>
                <w:szCs w:val="18"/>
                <w:lang w:eastAsia="nl-NL"/>
              </w:rPr>
              <w:t>Eppendorf</w:t>
            </w:r>
            <w:proofErr w:type="spellEnd"/>
            <w:r w:rsidRPr="001E741D">
              <w:rPr>
                <w:rFonts w:cstheme="minorHAnsi"/>
                <w:kern w:val="16"/>
                <w:sz w:val="18"/>
                <w:szCs w:val="18"/>
                <w:lang w:eastAsia="nl-NL"/>
              </w:rPr>
              <w:t xml:space="preserve"> o pojemności 2 ml, bezbarwne, wolne od </w:t>
            </w:r>
            <w:proofErr w:type="spellStart"/>
            <w:r w:rsidRPr="001E741D">
              <w:rPr>
                <w:rFonts w:cstheme="minorHAnsi"/>
                <w:kern w:val="16"/>
                <w:sz w:val="18"/>
                <w:szCs w:val="18"/>
                <w:lang w:eastAsia="nl-NL"/>
              </w:rPr>
              <w:lastRenderedPageBreak/>
              <w:t>RNaz</w:t>
            </w:r>
            <w:proofErr w:type="spellEnd"/>
            <w:r w:rsidRPr="001E741D">
              <w:rPr>
                <w:rFonts w:cstheme="minorHAnsi"/>
                <w:kern w:val="16"/>
                <w:sz w:val="18"/>
                <w:szCs w:val="18"/>
                <w:lang w:eastAsia="nl-NL"/>
              </w:rPr>
              <w:t xml:space="preserve"> i </w:t>
            </w:r>
            <w:proofErr w:type="spellStart"/>
            <w:r w:rsidRPr="001E741D">
              <w:rPr>
                <w:rFonts w:cstheme="minorHAnsi"/>
                <w:kern w:val="16"/>
                <w:sz w:val="18"/>
                <w:szCs w:val="18"/>
                <w:lang w:eastAsia="nl-NL"/>
              </w:rPr>
              <w:t>DNaz</w:t>
            </w:r>
            <w:proofErr w:type="spellEnd"/>
            <w:r w:rsidRPr="001E741D">
              <w:rPr>
                <w:rFonts w:cstheme="minorHAnsi"/>
                <w:kern w:val="16"/>
                <w:sz w:val="18"/>
                <w:szCs w:val="18"/>
                <w:lang w:eastAsia="nl-NL"/>
              </w:rPr>
              <w:t xml:space="preserve">, z zabezpieczeniem typu </w:t>
            </w:r>
            <w:proofErr w:type="spellStart"/>
            <w:r w:rsidRPr="001E741D">
              <w:rPr>
                <w:rFonts w:cstheme="minorHAnsi"/>
                <w:kern w:val="16"/>
                <w:sz w:val="18"/>
                <w:szCs w:val="18"/>
                <w:lang w:eastAsia="nl-NL"/>
              </w:rPr>
              <w:t>Safe</w:t>
            </w:r>
            <w:proofErr w:type="spellEnd"/>
            <w:r w:rsidRPr="001E741D">
              <w:rPr>
                <w:rFonts w:cstheme="minorHAnsi"/>
                <w:kern w:val="16"/>
                <w:sz w:val="18"/>
                <w:szCs w:val="18"/>
                <w:lang w:eastAsia="nl-NL"/>
              </w:rPr>
              <w:t>-Lock oraz z płaskim, matowym wieczkiem umożliwiającym oznaczanie prób, pozwalające na mrożenie w temp. ok. -80°C, podlegające sterylizacji termicznej (121°C). Na etapie składania ofert wymagane jest dostarczenie ulotki/informacji od producenta lub opisu potwierdzającego, że oferowany towar spełnia wszystkie w/w wymagania. Termin ważności produktu: minimum 3 lata od daty dostarczenia do siedziby Zamawiającego. Wymagane dostarczenie odpowiednich certyfikatów kontroli jakości kontroli jakości dla każdej serii produktu w momencie dostaw</w:t>
            </w:r>
          </w:p>
        </w:tc>
        <w:tc>
          <w:tcPr>
            <w:tcW w:w="647" w:type="dxa"/>
          </w:tcPr>
          <w:p w14:paraId="192E5190" w14:textId="77777777" w:rsidR="00560F87" w:rsidRPr="001E741D" w:rsidRDefault="00560F87" w:rsidP="002E2687">
            <w:pPr>
              <w:jc w:val="center"/>
              <w:rPr>
                <w:rFonts w:cstheme="minorHAnsi"/>
                <w:kern w:val="16"/>
                <w:sz w:val="18"/>
                <w:szCs w:val="18"/>
                <w:lang w:eastAsia="nl-NL"/>
              </w:rPr>
            </w:pPr>
            <w:r w:rsidRPr="001E741D">
              <w:rPr>
                <w:rFonts w:cstheme="minorHAnsi"/>
                <w:kern w:val="16"/>
                <w:sz w:val="18"/>
                <w:szCs w:val="18"/>
                <w:lang w:eastAsia="nl-NL"/>
              </w:rPr>
              <w:lastRenderedPageBreak/>
              <w:t>szt.</w:t>
            </w:r>
          </w:p>
          <w:p w14:paraId="1DAA1CC8" w14:textId="77777777" w:rsidR="00560F87" w:rsidRPr="001E741D" w:rsidRDefault="00560F87" w:rsidP="002E2687">
            <w:pPr>
              <w:jc w:val="center"/>
              <w:rPr>
                <w:rFonts w:cstheme="minorHAnsi"/>
              </w:rPr>
            </w:pPr>
          </w:p>
        </w:tc>
        <w:tc>
          <w:tcPr>
            <w:tcW w:w="1015" w:type="dxa"/>
          </w:tcPr>
          <w:p w14:paraId="221EE0AD" w14:textId="20FBC31A" w:rsidR="00560F87" w:rsidRPr="001E741D" w:rsidRDefault="00560F87" w:rsidP="002E2687">
            <w:pPr>
              <w:jc w:val="center"/>
              <w:rPr>
                <w:rFonts w:cstheme="minorHAnsi"/>
              </w:rPr>
            </w:pPr>
            <w:r w:rsidRPr="001E741D">
              <w:rPr>
                <w:rFonts w:cstheme="minorHAnsi"/>
                <w:kern w:val="16"/>
                <w:sz w:val="18"/>
                <w:szCs w:val="18"/>
                <w:lang w:eastAsia="nl-NL"/>
              </w:rPr>
              <w:lastRenderedPageBreak/>
              <w:t>400 000</w:t>
            </w:r>
          </w:p>
        </w:tc>
      </w:tr>
      <w:tr w:rsidR="00560F87" w:rsidRPr="001E741D" w14:paraId="19608288" w14:textId="77777777" w:rsidTr="00096CE7">
        <w:tc>
          <w:tcPr>
            <w:tcW w:w="704" w:type="dxa"/>
            <w:vAlign w:val="center"/>
          </w:tcPr>
          <w:p w14:paraId="5D79F1C7" w14:textId="77777777" w:rsidR="00560F87" w:rsidRPr="001E741D" w:rsidRDefault="00560F87" w:rsidP="0093323A">
            <w:pPr>
              <w:pStyle w:val="Akapitzlist"/>
              <w:numPr>
                <w:ilvl w:val="0"/>
                <w:numId w:val="18"/>
              </w:numPr>
              <w:spacing w:after="0" w:line="240" w:lineRule="auto"/>
              <w:jc w:val="center"/>
              <w:rPr>
                <w:rFonts w:cstheme="minorHAnsi"/>
              </w:rPr>
            </w:pPr>
          </w:p>
        </w:tc>
        <w:tc>
          <w:tcPr>
            <w:tcW w:w="4067" w:type="dxa"/>
          </w:tcPr>
          <w:p w14:paraId="2A3D5768" w14:textId="7578825A" w:rsidR="00560F87" w:rsidRPr="001E741D" w:rsidRDefault="00560F87" w:rsidP="0093323A">
            <w:pPr>
              <w:rPr>
                <w:rFonts w:cstheme="minorHAnsi"/>
              </w:rPr>
            </w:pPr>
            <w:r w:rsidRPr="001E741D">
              <w:rPr>
                <w:rFonts w:cstheme="minorHAnsi"/>
                <w:kern w:val="16"/>
                <w:sz w:val="18"/>
                <w:szCs w:val="18"/>
                <w:lang w:eastAsia="nl-NL"/>
              </w:rPr>
              <w:t xml:space="preserve">Probówki reakcyjne do biologii molekularnej typu </w:t>
            </w:r>
            <w:proofErr w:type="spellStart"/>
            <w:r w:rsidRPr="001E741D">
              <w:rPr>
                <w:rFonts w:cstheme="minorHAnsi"/>
                <w:kern w:val="16"/>
                <w:sz w:val="18"/>
                <w:szCs w:val="18"/>
                <w:lang w:eastAsia="nl-NL"/>
              </w:rPr>
              <w:t>Eppendorf</w:t>
            </w:r>
            <w:proofErr w:type="spellEnd"/>
            <w:r w:rsidRPr="001E741D">
              <w:rPr>
                <w:rFonts w:cstheme="minorHAnsi"/>
                <w:kern w:val="16"/>
                <w:sz w:val="18"/>
                <w:szCs w:val="18"/>
                <w:lang w:eastAsia="nl-NL"/>
              </w:rPr>
              <w:t xml:space="preserve"> o pojemności 0,5 ml, bezbarwne, wolne od </w:t>
            </w:r>
            <w:proofErr w:type="spellStart"/>
            <w:r w:rsidRPr="001E741D">
              <w:rPr>
                <w:rFonts w:cstheme="minorHAnsi"/>
                <w:kern w:val="16"/>
                <w:sz w:val="18"/>
                <w:szCs w:val="18"/>
                <w:lang w:eastAsia="nl-NL"/>
              </w:rPr>
              <w:t>RNaz</w:t>
            </w:r>
            <w:proofErr w:type="spellEnd"/>
            <w:r w:rsidRPr="001E741D">
              <w:rPr>
                <w:rFonts w:cstheme="minorHAnsi"/>
                <w:kern w:val="16"/>
                <w:sz w:val="18"/>
                <w:szCs w:val="18"/>
                <w:lang w:eastAsia="nl-NL"/>
              </w:rPr>
              <w:t xml:space="preserve"> i </w:t>
            </w:r>
            <w:proofErr w:type="spellStart"/>
            <w:r w:rsidRPr="001E741D">
              <w:rPr>
                <w:rFonts w:cstheme="minorHAnsi"/>
                <w:kern w:val="16"/>
                <w:sz w:val="18"/>
                <w:szCs w:val="18"/>
                <w:lang w:eastAsia="nl-NL"/>
              </w:rPr>
              <w:t>DNaz</w:t>
            </w:r>
            <w:proofErr w:type="spellEnd"/>
            <w:r w:rsidRPr="001E741D">
              <w:rPr>
                <w:rFonts w:cstheme="minorHAnsi"/>
                <w:kern w:val="16"/>
                <w:sz w:val="18"/>
                <w:szCs w:val="18"/>
                <w:lang w:eastAsia="nl-NL"/>
              </w:rPr>
              <w:t xml:space="preserve">, z zabezpieczeniem typu </w:t>
            </w:r>
            <w:proofErr w:type="spellStart"/>
            <w:r w:rsidRPr="001E741D">
              <w:rPr>
                <w:rFonts w:cstheme="minorHAnsi"/>
                <w:kern w:val="16"/>
                <w:sz w:val="18"/>
                <w:szCs w:val="18"/>
                <w:lang w:eastAsia="nl-NL"/>
              </w:rPr>
              <w:t>Safe</w:t>
            </w:r>
            <w:proofErr w:type="spellEnd"/>
            <w:r w:rsidRPr="001E741D">
              <w:rPr>
                <w:rFonts w:cstheme="minorHAnsi"/>
                <w:kern w:val="16"/>
                <w:sz w:val="18"/>
                <w:szCs w:val="18"/>
                <w:lang w:eastAsia="nl-NL"/>
              </w:rPr>
              <w:t>-Lock oraz z płaskim, matowym wieczkiem umożliwiającym oznaczanie prób, pozwalające na mrożenie w temp. ok. -80°C, podlegające sterylizacji termicznej (121°C). Na etapie składania ofert wymagane jest dostarczenie ulotki/informacji od producenta lub opisu potwierdzającego, że oferowany towar spełnia wszystkie w/w wymagania. Termin ważności produktu: minimum 3 lata od daty dostarczenia do siedziby Zamawiającego. Wymagane dostarczenie odpowiednich certyfikatów kontroli jakości kontroli jakości dla każdej serii produktu w momencie dostawy.</w:t>
            </w:r>
          </w:p>
        </w:tc>
        <w:tc>
          <w:tcPr>
            <w:tcW w:w="647" w:type="dxa"/>
          </w:tcPr>
          <w:p w14:paraId="0E4EEAC7" w14:textId="2B2DA298"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04919E67" w14:textId="10C36A47" w:rsidR="00560F87" w:rsidRPr="001E741D" w:rsidRDefault="00560F87" w:rsidP="002E2687">
            <w:pPr>
              <w:jc w:val="center"/>
              <w:rPr>
                <w:rFonts w:cstheme="minorHAnsi"/>
              </w:rPr>
            </w:pPr>
            <w:r w:rsidRPr="001E741D">
              <w:rPr>
                <w:rFonts w:cstheme="minorHAnsi"/>
                <w:kern w:val="16"/>
                <w:sz w:val="18"/>
                <w:szCs w:val="18"/>
                <w:lang w:eastAsia="nl-NL"/>
              </w:rPr>
              <w:t>5 000</w:t>
            </w:r>
          </w:p>
        </w:tc>
      </w:tr>
      <w:tr w:rsidR="00560F87" w:rsidRPr="001E741D" w14:paraId="7A2D3F71" w14:textId="77777777" w:rsidTr="00096CE7">
        <w:tc>
          <w:tcPr>
            <w:tcW w:w="704" w:type="dxa"/>
            <w:vAlign w:val="center"/>
          </w:tcPr>
          <w:p w14:paraId="335D68AC" w14:textId="77777777" w:rsidR="00560F87" w:rsidRPr="001E741D" w:rsidRDefault="00560F87" w:rsidP="0093323A">
            <w:pPr>
              <w:pStyle w:val="Akapitzlist"/>
              <w:numPr>
                <w:ilvl w:val="0"/>
                <w:numId w:val="18"/>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21854AE1" w14:textId="33D0DD17" w:rsidR="00560F87" w:rsidRPr="001E741D" w:rsidRDefault="00560F87" w:rsidP="0093323A">
            <w:pPr>
              <w:rPr>
                <w:rFonts w:cstheme="minorHAnsi"/>
              </w:rPr>
            </w:pPr>
            <w:r w:rsidRPr="001E741D">
              <w:rPr>
                <w:rFonts w:cstheme="minorHAnsi"/>
                <w:kern w:val="16"/>
                <w:sz w:val="18"/>
                <w:szCs w:val="18"/>
                <w:lang w:eastAsia="nl-NL"/>
              </w:rPr>
              <w:t xml:space="preserve">Końcówki do pipet o pojemności 0,2 - 10 µl, niesterylne, </w:t>
            </w:r>
            <w:proofErr w:type="spellStart"/>
            <w:r w:rsidRPr="001E741D">
              <w:rPr>
                <w:rFonts w:cstheme="minorHAnsi"/>
                <w:kern w:val="16"/>
                <w:sz w:val="18"/>
                <w:szCs w:val="18"/>
                <w:lang w:eastAsia="nl-NL"/>
              </w:rPr>
              <w:t>autoklawowalne</w:t>
            </w:r>
            <w:proofErr w:type="spellEnd"/>
            <w:r w:rsidRPr="001E741D">
              <w:rPr>
                <w:rFonts w:cstheme="minorHAnsi"/>
                <w:kern w:val="16"/>
                <w:sz w:val="18"/>
                <w:szCs w:val="18"/>
                <w:lang w:eastAsia="nl-NL"/>
              </w:rPr>
              <w:t>; po 96 szt. w opakowaniu/pudełku; termin przydatności minimum 2 lata od daty dostarczenia do siedziby zamawiającego.</w:t>
            </w:r>
          </w:p>
        </w:tc>
        <w:tc>
          <w:tcPr>
            <w:tcW w:w="647" w:type="dxa"/>
          </w:tcPr>
          <w:p w14:paraId="11965CA7" w14:textId="6EBE9724" w:rsidR="00560F87" w:rsidRPr="001E741D" w:rsidRDefault="00560F87" w:rsidP="002E2687">
            <w:pPr>
              <w:jc w:val="center"/>
              <w:rPr>
                <w:rFonts w:cstheme="minorHAnsi"/>
              </w:rPr>
            </w:pPr>
            <w:r w:rsidRPr="001E741D">
              <w:rPr>
                <w:rFonts w:cstheme="minorHAnsi"/>
                <w:kern w:val="16"/>
                <w:sz w:val="18"/>
                <w:szCs w:val="18"/>
                <w:lang w:eastAsia="nl-NL"/>
              </w:rPr>
              <w:t>Op.</w:t>
            </w:r>
          </w:p>
        </w:tc>
        <w:tc>
          <w:tcPr>
            <w:tcW w:w="1015" w:type="dxa"/>
          </w:tcPr>
          <w:p w14:paraId="506D2E03" w14:textId="20B92D7A" w:rsidR="00560F87" w:rsidRPr="001E741D" w:rsidRDefault="00560F87" w:rsidP="002E2687">
            <w:pPr>
              <w:jc w:val="center"/>
              <w:rPr>
                <w:rFonts w:cstheme="minorHAnsi"/>
              </w:rPr>
            </w:pPr>
            <w:r w:rsidRPr="001E741D">
              <w:rPr>
                <w:rFonts w:cstheme="minorHAnsi"/>
                <w:kern w:val="16"/>
                <w:sz w:val="18"/>
                <w:szCs w:val="18"/>
                <w:lang w:eastAsia="nl-NL"/>
              </w:rPr>
              <w:t>500</w:t>
            </w:r>
          </w:p>
        </w:tc>
      </w:tr>
      <w:tr w:rsidR="00560F87" w:rsidRPr="001E741D" w14:paraId="3F0D1958" w14:textId="77777777" w:rsidTr="00096CE7">
        <w:tc>
          <w:tcPr>
            <w:tcW w:w="704" w:type="dxa"/>
            <w:vAlign w:val="center"/>
          </w:tcPr>
          <w:p w14:paraId="5D95F671" w14:textId="77777777" w:rsidR="00560F87" w:rsidRPr="001E741D" w:rsidRDefault="00560F87" w:rsidP="0093323A">
            <w:pPr>
              <w:pStyle w:val="Akapitzlist"/>
              <w:numPr>
                <w:ilvl w:val="0"/>
                <w:numId w:val="18"/>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5D1C3FC4" w14:textId="7B125C49" w:rsidR="00560F87" w:rsidRPr="001E741D" w:rsidRDefault="00560F87" w:rsidP="0093323A">
            <w:pPr>
              <w:rPr>
                <w:rFonts w:cstheme="minorHAnsi"/>
              </w:rPr>
            </w:pPr>
            <w:r w:rsidRPr="001E741D">
              <w:rPr>
                <w:rFonts w:cstheme="minorHAnsi"/>
                <w:kern w:val="16"/>
                <w:sz w:val="18"/>
                <w:szCs w:val="18"/>
                <w:lang w:eastAsia="nl-NL"/>
              </w:rPr>
              <w:t xml:space="preserve">Końcówki do pipet o pojemności 1-200 µl, niesterylne, </w:t>
            </w:r>
            <w:proofErr w:type="spellStart"/>
            <w:r w:rsidRPr="001E741D">
              <w:rPr>
                <w:rFonts w:cstheme="minorHAnsi"/>
                <w:kern w:val="16"/>
                <w:sz w:val="18"/>
                <w:szCs w:val="18"/>
                <w:lang w:eastAsia="nl-NL"/>
              </w:rPr>
              <w:t>autoklawowalne</w:t>
            </w:r>
            <w:proofErr w:type="spellEnd"/>
            <w:r w:rsidRPr="001E741D">
              <w:rPr>
                <w:rFonts w:cstheme="minorHAnsi"/>
                <w:kern w:val="16"/>
                <w:sz w:val="18"/>
                <w:szCs w:val="18"/>
                <w:lang w:eastAsia="nl-NL"/>
              </w:rPr>
              <w:t>; po 96 szt. w opakowaniu/pudełku; termin przydatności minimum 2 lata od daty dostarczenia do siedziby zamawiającego.</w:t>
            </w:r>
          </w:p>
        </w:tc>
        <w:tc>
          <w:tcPr>
            <w:tcW w:w="647" w:type="dxa"/>
          </w:tcPr>
          <w:p w14:paraId="1FC71F91" w14:textId="0A6B5ADA" w:rsidR="00560F87" w:rsidRPr="001E741D" w:rsidRDefault="00560F87" w:rsidP="002E2687">
            <w:pPr>
              <w:jc w:val="center"/>
              <w:rPr>
                <w:rFonts w:cstheme="minorHAnsi"/>
              </w:rPr>
            </w:pPr>
            <w:proofErr w:type="spellStart"/>
            <w:r w:rsidRPr="001E741D">
              <w:rPr>
                <w:rFonts w:cstheme="minorHAnsi"/>
                <w:kern w:val="16"/>
                <w:sz w:val="18"/>
                <w:szCs w:val="18"/>
                <w:lang w:eastAsia="nl-NL"/>
              </w:rPr>
              <w:t>Op</w:t>
            </w:r>
            <w:proofErr w:type="spellEnd"/>
          </w:p>
        </w:tc>
        <w:tc>
          <w:tcPr>
            <w:tcW w:w="1015" w:type="dxa"/>
          </w:tcPr>
          <w:p w14:paraId="3512BD97" w14:textId="53891A43" w:rsidR="00560F87" w:rsidRPr="001E741D" w:rsidRDefault="00560F87" w:rsidP="002E2687">
            <w:pPr>
              <w:jc w:val="center"/>
              <w:rPr>
                <w:rFonts w:cstheme="minorHAnsi"/>
              </w:rPr>
            </w:pPr>
            <w:r w:rsidRPr="001E741D">
              <w:rPr>
                <w:rFonts w:cstheme="minorHAnsi"/>
                <w:kern w:val="16"/>
                <w:sz w:val="18"/>
                <w:szCs w:val="18"/>
                <w:lang w:eastAsia="nl-NL"/>
              </w:rPr>
              <w:t>500</w:t>
            </w:r>
          </w:p>
        </w:tc>
      </w:tr>
      <w:tr w:rsidR="00560F87" w:rsidRPr="001E741D" w14:paraId="37920768" w14:textId="77777777" w:rsidTr="00096CE7">
        <w:tc>
          <w:tcPr>
            <w:tcW w:w="704" w:type="dxa"/>
            <w:vAlign w:val="center"/>
          </w:tcPr>
          <w:p w14:paraId="077C87B8" w14:textId="77777777" w:rsidR="00560F87" w:rsidRPr="001E741D" w:rsidRDefault="00560F87" w:rsidP="0093323A">
            <w:pPr>
              <w:pStyle w:val="Akapitzlist"/>
              <w:numPr>
                <w:ilvl w:val="0"/>
                <w:numId w:val="18"/>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4F6F6566" w14:textId="4DC1579A" w:rsidR="00560F87" w:rsidRPr="001E741D" w:rsidRDefault="00560F87" w:rsidP="0093323A">
            <w:pPr>
              <w:rPr>
                <w:rFonts w:cstheme="minorHAnsi"/>
              </w:rPr>
            </w:pPr>
            <w:r w:rsidRPr="001E741D">
              <w:rPr>
                <w:rFonts w:cstheme="minorHAnsi"/>
                <w:kern w:val="16"/>
                <w:sz w:val="18"/>
                <w:szCs w:val="18"/>
                <w:lang w:eastAsia="nl-NL"/>
              </w:rPr>
              <w:t xml:space="preserve">Końcówki do pipet o pojemności 100-1000 µl, niesterylne, </w:t>
            </w:r>
            <w:proofErr w:type="spellStart"/>
            <w:r w:rsidRPr="001E741D">
              <w:rPr>
                <w:rFonts w:cstheme="minorHAnsi"/>
                <w:kern w:val="16"/>
                <w:sz w:val="18"/>
                <w:szCs w:val="18"/>
                <w:lang w:eastAsia="nl-NL"/>
              </w:rPr>
              <w:t>autoklawowalne</w:t>
            </w:r>
            <w:proofErr w:type="spellEnd"/>
            <w:r w:rsidRPr="001E741D">
              <w:rPr>
                <w:rFonts w:cstheme="minorHAnsi"/>
                <w:kern w:val="16"/>
                <w:sz w:val="18"/>
                <w:szCs w:val="18"/>
                <w:lang w:eastAsia="nl-NL"/>
              </w:rPr>
              <w:t>;  po 96 szt. w opakowaniu/pudełku; termin przydatności minimum 2 lata od daty dostarczenia do siedziby zamawiającego.</w:t>
            </w:r>
          </w:p>
        </w:tc>
        <w:tc>
          <w:tcPr>
            <w:tcW w:w="647" w:type="dxa"/>
          </w:tcPr>
          <w:p w14:paraId="7F91E5CC" w14:textId="0D4A91EE" w:rsidR="00560F87" w:rsidRPr="001E741D" w:rsidRDefault="00560F87" w:rsidP="002E2687">
            <w:pPr>
              <w:jc w:val="center"/>
              <w:rPr>
                <w:rFonts w:cstheme="minorHAnsi"/>
              </w:rPr>
            </w:pPr>
            <w:proofErr w:type="spellStart"/>
            <w:r w:rsidRPr="001E741D">
              <w:rPr>
                <w:rFonts w:cstheme="minorHAnsi"/>
                <w:kern w:val="16"/>
                <w:sz w:val="18"/>
                <w:szCs w:val="18"/>
                <w:lang w:eastAsia="nl-NL"/>
              </w:rPr>
              <w:t>Op</w:t>
            </w:r>
            <w:proofErr w:type="spellEnd"/>
          </w:p>
        </w:tc>
        <w:tc>
          <w:tcPr>
            <w:tcW w:w="1015" w:type="dxa"/>
          </w:tcPr>
          <w:p w14:paraId="1B29CAF5" w14:textId="00CD08EB" w:rsidR="00560F87" w:rsidRPr="001E741D" w:rsidRDefault="00560F87" w:rsidP="002E2687">
            <w:pPr>
              <w:jc w:val="center"/>
              <w:rPr>
                <w:rFonts w:cstheme="minorHAnsi"/>
              </w:rPr>
            </w:pPr>
            <w:r w:rsidRPr="001E741D">
              <w:rPr>
                <w:rFonts w:cstheme="minorHAnsi"/>
                <w:kern w:val="16"/>
                <w:sz w:val="18"/>
                <w:szCs w:val="18"/>
                <w:lang w:eastAsia="nl-NL"/>
              </w:rPr>
              <w:t>500</w:t>
            </w:r>
          </w:p>
        </w:tc>
      </w:tr>
      <w:tr w:rsidR="00560F87" w:rsidRPr="001E741D" w14:paraId="7DDF7AEB" w14:textId="77777777" w:rsidTr="00096CE7">
        <w:tc>
          <w:tcPr>
            <w:tcW w:w="704" w:type="dxa"/>
            <w:vAlign w:val="center"/>
          </w:tcPr>
          <w:p w14:paraId="43102DE6" w14:textId="77777777" w:rsidR="00560F87" w:rsidRPr="001E741D" w:rsidRDefault="00560F87" w:rsidP="0093323A">
            <w:pPr>
              <w:pStyle w:val="Akapitzlist"/>
              <w:numPr>
                <w:ilvl w:val="0"/>
                <w:numId w:val="18"/>
              </w:numPr>
              <w:spacing w:after="0" w:line="240" w:lineRule="auto"/>
              <w:jc w:val="center"/>
              <w:rPr>
                <w:rFonts w:cstheme="minorHAnsi"/>
              </w:rPr>
            </w:pPr>
          </w:p>
        </w:tc>
        <w:tc>
          <w:tcPr>
            <w:tcW w:w="4067" w:type="dxa"/>
          </w:tcPr>
          <w:p w14:paraId="54DBCE5A" w14:textId="77777777" w:rsidR="00560F87" w:rsidRPr="001E741D" w:rsidRDefault="00560F87" w:rsidP="0093323A">
            <w:pPr>
              <w:ind w:right="1"/>
              <w:rPr>
                <w:rFonts w:cstheme="minorHAnsi"/>
                <w:kern w:val="16"/>
                <w:sz w:val="18"/>
                <w:szCs w:val="18"/>
                <w:lang w:eastAsia="nl-NL"/>
              </w:rPr>
            </w:pPr>
            <w:r w:rsidRPr="001E741D">
              <w:rPr>
                <w:rFonts w:cstheme="minorHAnsi"/>
                <w:kern w:val="16"/>
                <w:sz w:val="18"/>
                <w:szCs w:val="18"/>
                <w:lang w:eastAsia="nl-NL"/>
              </w:rPr>
              <w:t xml:space="preserve">Końcówki do pipet </w:t>
            </w:r>
            <w:proofErr w:type="spellStart"/>
            <w:r w:rsidRPr="001E741D">
              <w:rPr>
                <w:rFonts w:cstheme="minorHAnsi"/>
                <w:kern w:val="16"/>
                <w:sz w:val="18"/>
                <w:szCs w:val="18"/>
                <w:lang w:eastAsia="nl-NL"/>
              </w:rPr>
              <w:t>Eppendorfa</w:t>
            </w:r>
            <w:proofErr w:type="spellEnd"/>
            <w:r w:rsidRPr="001E741D">
              <w:rPr>
                <w:rFonts w:cstheme="minorHAnsi"/>
                <w:kern w:val="16"/>
                <w:sz w:val="18"/>
                <w:szCs w:val="18"/>
                <w:lang w:eastAsia="nl-NL"/>
              </w:rPr>
              <w:t xml:space="preserve"> 0,1-10 µl, z filtrem, sterylne, bezbarwne, gładkie ścianki wykonane z wysokiej jakości polipropylenu , w każdym pudełku po 96 sztuk, każde pudełko powinno zawierać adnotację z numerem LOT i datę wykonania sterylizacji</w:t>
            </w:r>
          </w:p>
          <w:p w14:paraId="0F882845" w14:textId="77777777" w:rsidR="00560F87" w:rsidRPr="001E741D" w:rsidRDefault="00560F87" w:rsidP="0093323A">
            <w:pPr>
              <w:ind w:right="1"/>
              <w:rPr>
                <w:rFonts w:cstheme="minorHAnsi"/>
                <w:kern w:val="16"/>
                <w:sz w:val="18"/>
                <w:szCs w:val="18"/>
                <w:lang w:eastAsia="nl-NL"/>
              </w:rPr>
            </w:pPr>
            <w:r w:rsidRPr="001E741D">
              <w:rPr>
                <w:rFonts w:cstheme="minorHAnsi"/>
                <w:kern w:val="16"/>
                <w:sz w:val="18"/>
                <w:szCs w:val="18"/>
                <w:lang w:eastAsia="nl-NL"/>
              </w:rPr>
              <w:t xml:space="preserve">Końcówki do reakcji PCR, wolne od </w:t>
            </w:r>
            <w:proofErr w:type="spellStart"/>
            <w:r w:rsidRPr="001E741D">
              <w:rPr>
                <w:rFonts w:cstheme="minorHAnsi"/>
                <w:kern w:val="16"/>
                <w:sz w:val="18"/>
                <w:szCs w:val="18"/>
                <w:lang w:eastAsia="nl-NL"/>
              </w:rPr>
              <w:t>DNAz</w:t>
            </w:r>
            <w:proofErr w:type="spellEnd"/>
            <w:r w:rsidRPr="001E741D">
              <w:rPr>
                <w:rFonts w:cstheme="minorHAnsi"/>
                <w:kern w:val="16"/>
                <w:sz w:val="18"/>
                <w:szCs w:val="18"/>
                <w:lang w:eastAsia="nl-NL"/>
              </w:rPr>
              <w:t xml:space="preserve">, RNA-z i pirogenów, KOMPATYBILNE z pipetami </w:t>
            </w:r>
            <w:proofErr w:type="spellStart"/>
            <w:r w:rsidRPr="001E741D">
              <w:rPr>
                <w:rFonts w:cstheme="minorHAnsi"/>
                <w:kern w:val="16"/>
                <w:sz w:val="18"/>
                <w:szCs w:val="18"/>
                <w:lang w:eastAsia="nl-NL"/>
              </w:rPr>
              <w:t>Eppendorf</w:t>
            </w:r>
            <w:proofErr w:type="spellEnd"/>
            <w:r w:rsidRPr="001E741D">
              <w:rPr>
                <w:rFonts w:cstheme="minorHAnsi"/>
                <w:kern w:val="16"/>
                <w:sz w:val="18"/>
                <w:szCs w:val="18"/>
                <w:lang w:eastAsia="nl-NL"/>
              </w:rPr>
              <w:t xml:space="preserve"> </w:t>
            </w:r>
            <w:proofErr w:type="spellStart"/>
            <w:r w:rsidRPr="001E741D">
              <w:rPr>
                <w:rFonts w:cstheme="minorHAnsi"/>
                <w:kern w:val="16"/>
                <w:sz w:val="18"/>
                <w:szCs w:val="18"/>
                <w:lang w:eastAsia="nl-NL"/>
              </w:rPr>
              <w:t>Research</w:t>
            </w:r>
            <w:proofErr w:type="spellEnd"/>
            <w:r w:rsidRPr="001E741D">
              <w:rPr>
                <w:rFonts w:cstheme="minorHAnsi"/>
                <w:kern w:val="16"/>
                <w:sz w:val="18"/>
                <w:szCs w:val="18"/>
                <w:lang w:eastAsia="nl-NL"/>
              </w:rPr>
              <w:t xml:space="preserve">® plus, które posiada Zamawiający </w:t>
            </w:r>
          </w:p>
          <w:p w14:paraId="5EBD96D6" w14:textId="77777777" w:rsidR="00560F87" w:rsidRPr="001E741D" w:rsidRDefault="00560F87" w:rsidP="0093323A">
            <w:pPr>
              <w:rPr>
                <w:rFonts w:cstheme="minorHAnsi"/>
              </w:rPr>
            </w:pPr>
          </w:p>
        </w:tc>
        <w:tc>
          <w:tcPr>
            <w:tcW w:w="647" w:type="dxa"/>
          </w:tcPr>
          <w:p w14:paraId="2A50781E" w14:textId="757D8846" w:rsidR="00560F87" w:rsidRPr="001E741D" w:rsidRDefault="00560F87" w:rsidP="002E2687">
            <w:pPr>
              <w:jc w:val="center"/>
              <w:rPr>
                <w:rFonts w:cstheme="minorHAnsi"/>
              </w:rPr>
            </w:pPr>
            <w:proofErr w:type="spellStart"/>
            <w:r w:rsidRPr="001E741D">
              <w:rPr>
                <w:rFonts w:cstheme="minorHAnsi"/>
                <w:kern w:val="16"/>
                <w:sz w:val="18"/>
                <w:szCs w:val="18"/>
                <w:lang w:eastAsia="nl-NL"/>
              </w:rPr>
              <w:t>Op</w:t>
            </w:r>
            <w:proofErr w:type="spellEnd"/>
          </w:p>
        </w:tc>
        <w:tc>
          <w:tcPr>
            <w:tcW w:w="1015" w:type="dxa"/>
          </w:tcPr>
          <w:p w14:paraId="6C1CF1B6" w14:textId="6BE1E1E2" w:rsidR="00560F87" w:rsidRPr="001E741D" w:rsidRDefault="00560F87" w:rsidP="002E2687">
            <w:pPr>
              <w:jc w:val="center"/>
              <w:rPr>
                <w:rFonts w:cstheme="minorHAnsi"/>
              </w:rPr>
            </w:pPr>
            <w:r w:rsidRPr="001E741D">
              <w:rPr>
                <w:rFonts w:cstheme="minorHAnsi"/>
                <w:kern w:val="16"/>
                <w:sz w:val="18"/>
                <w:szCs w:val="18"/>
                <w:lang w:eastAsia="nl-NL"/>
              </w:rPr>
              <w:t>500</w:t>
            </w:r>
          </w:p>
        </w:tc>
      </w:tr>
      <w:tr w:rsidR="00560F87" w:rsidRPr="001E741D" w14:paraId="07B80BBD" w14:textId="77777777" w:rsidTr="00096CE7">
        <w:tc>
          <w:tcPr>
            <w:tcW w:w="704" w:type="dxa"/>
            <w:vAlign w:val="center"/>
          </w:tcPr>
          <w:p w14:paraId="7BDEEBA2" w14:textId="77777777" w:rsidR="00560F87" w:rsidRPr="001E741D" w:rsidRDefault="00560F87" w:rsidP="0093323A">
            <w:pPr>
              <w:pStyle w:val="Akapitzlist"/>
              <w:numPr>
                <w:ilvl w:val="0"/>
                <w:numId w:val="18"/>
              </w:numPr>
              <w:spacing w:after="0" w:line="240" w:lineRule="auto"/>
              <w:jc w:val="center"/>
              <w:rPr>
                <w:rFonts w:cstheme="minorHAnsi"/>
              </w:rPr>
            </w:pPr>
          </w:p>
        </w:tc>
        <w:tc>
          <w:tcPr>
            <w:tcW w:w="4067" w:type="dxa"/>
          </w:tcPr>
          <w:p w14:paraId="53A39010" w14:textId="77777777" w:rsidR="00560F87" w:rsidRPr="001E741D" w:rsidRDefault="00560F87" w:rsidP="0093323A">
            <w:pPr>
              <w:ind w:right="1"/>
              <w:rPr>
                <w:rFonts w:cstheme="minorHAnsi"/>
                <w:kern w:val="16"/>
                <w:sz w:val="18"/>
                <w:szCs w:val="18"/>
                <w:lang w:eastAsia="nl-NL"/>
              </w:rPr>
            </w:pPr>
            <w:r w:rsidRPr="001E741D">
              <w:rPr>
                <w:rFonts w:cstheme="minorHAnsi"/>
                <w:kern w:val="16"/>
                <w:sz w:val="18"/>
                <w:szCs w:val="18"/>
                <w:lang w:eastAsia="nl-NL"/>
              </w:rPr>
              <w:t xml:space="preserve">Końcówki do pipet </w:t>
            </w:r>
            <w:proofErr w:type="spellStart"/>
            <w:r w:rsidRPr="001E741D">
              <w:rPr>
                <w:rFonts w:cstheme="minorHAnsi"/>
                <w:kern w:val="16"/>
                <w:sz w:val="18"/>
                <w:szCs w:val="18"/>
                <w:lang w:eastAsia="nl-NL"/>
              </w:rPr>
              <w:t>Eppendorfa</w:t>
            </w:r>
            <w:proofErr w:type="spellEnd"/>
            <w:r w:rsidRPr="001E741D">
              <w:rPr>
                <w:rFonts w:cstheme="minorHAnsi"/>
                <w:kern w:val="16"/>
                <w:sz w:val="18"/>
                <w:szCs w:val="18"/>
                <w:lang w:eastAsia="nl-NL"/>
              </w:rPr>
              <w:t xml:space="preserve"> 1-200 µl, z filtrem, sterylne, bezbarwne, gładkie ścianki wykonane z wysokiej jakości polipropylenu , w każdym pudełku po 96 sztuk, każde pudełko powinno zawierać adnotację z numerem LOT i datę wykonania sterylizacji</w:t>
            </w:r>
          </w:p>
          <w:p w14:paraId="3202AE72" w14:textId="44DAA47B" w:rsidR="00560F87" w:rsidRPr="001E741D" w:rsidRDefault="00560F87" w:rsidP="0093323A">
            <w:pPr>
              <w:rPr>
                <w:rFonts w:cstheme="minorHAnsi"/>
              </w:rPr>
            </w:pPr>
            <w:r w:rsidRPr="001E741D">
              <w:rPr>
                <w:rFonts w:cstheme="minorHAnsi"/>
                <w:kern w:val="16"/>
                <w:sz w:val="18"/>
                <w:szCs w:val="18"/>
                <w:lang w:eastAsia="nl-NL"/>
              </w:rPr>
              <w:t xml:space="preserve">Końcówki do reakcji PCR, wolne od </w:t>
            </w:r>
            <w:proofErr w:type="spellStart"/>
            <w:r w:rsidRPr="001E741D">
              <w:rPr>
                <w:rFonts w:cstheme="minorHAnsi"/>
                <w:kern w:val="16"/>
                <w:sz w:val="18"/>
                <w:szCs w:val="18"/>
                <w:lang w:eastAsia="nl-NL"/>
              </w:rPr>
              <w:t>DNAz</w:t>
            </w:r>
            <w:proofErr w:type="spellEnd"/>
            <w:r w:rsidRPr="001E741D">
              <w:rPr>
                <w:rFonts w:cstheme="minorHAnsi"/>
                <w:kern w:val="16"/>
                <w:sz w:val="18"/>
                <w:szCs w:val="18"/>
                <w:lang w:eastAsia="nl-NL"/>
              </w:rPr>
              <w:t xml:space="preserve">, RNA-z i pirogenów, KOMPATYBILNE z pipetami </w:t>
            </w:r>
            <w:proofErr w:type="spellStart"/>
            <w:r w:rsidRPr="001E741D">
              <w:rPr>
                <w:rFonts w:cstheme="minorHAnsi"/>
                <w:kern w:val="16"/>
                <w:sz w:val="18"/>
                <w:szCs w:val="18"/>
                <w:lang w:eastAsia="nl-NL"/>
              </w:rPr>
              <w:t>Eppendorf</w:t>
            </w:r>
            <w:proofErr w:type="spellEnd"/>
            <w:r w:rsidRPr="001E741D">
              <w:rPr>
                <w:rFonts w:cstheme="minorHAnsi"/>
                <w:kern w:val="16"/>
                <w:sz w:val="18"/>
                <w:szCs w:val="18"/>
                <w:lang w:eastAsia="nl-NL"/>
              </w:rPr>
              <w:t xml:space="preserve"> </w:t>
            </w:r>
            <w:proofErr w:type="spellStart"/>
            <w:r w:rsidRPr="001E741D">
              <w:rPr>
                <w:rFonts w:cstheme="minorHAnsi"/>
                <w:kern w:val="16"/>
                <w:sz w:val="18"/>
                <w:szCs w:val="18"/>
                <w:lang w:eastAsia="nl-NL"/>
              </w:rPr>
              <w:t>Research</w:t>
            </w:r>
            <w:proofErr w:type="spellEnd"/>
            <w:r w:rsidRPr="001E741D">
              <w:rPr>
                <w:rFonts w:cstheme="minorHAnsi"/>
                <w:kern w:val="16"/>
                <w:sz w:val="18"/>
                <w:szCs w:val="18"/>
                <w:lang w:eastAsia="nl-NL"/>
              </w:rPr>
              <w:t>® plus, które posiada Zamawiający</w:t>
            </w:r>
          </w:p>
        </w:tc>
        <w:tc>
          <w:tcPr>
            <w:tcW w:w="647" w:type="dxa"/>
          </w:tcPr>
          <w:p w14:paraId="2BEB2A5A" w14:textId="12E4E764" w:rsidR="00560F87" w:rsidRPr="001E741D" w:rsidRDefault="00560F87" w:rsidP="002E2687">
            <w:pPr>
              <w:jc w:val="center"/>
              <w:rPr>
                <w:rFonts w:cstheme="minorHAnsi"/>
              </w:rPr>
            </w:pPr>
            <w:proofErr w:type="spellStart"/>
            <w:r w:rsidRPr="001E741D">
              <w:rPr>
                <w:rFonts w:cstheme="minorHAnsi"/>
                <w:kern w:val="16"/>
                <w:sz w:val="18"/>
                <w:szCs w:val="18"/>
                <w:lang w:eastAsia="nl-NL"/>
              </w:rPr>
              <w:t>Op</w:t>
            </w:r>
            <w:proofErr w:type="spellEnd"/>
          </w:p>
        </w:tc>
        <w:tc>
          <w:tcPr>
            <w:tcW w:w="1015" w:type="dxa"/>
          </w:tcPr>
          <w:p w14:paraId="77C4777D" w14:textId="728D9F99" w:rsidR="00560F87" w:rsidRPr="001E741D" w:rsidRDefault="00560F87" w:rsidP="002E2687">
            <w:pPr>
              <w:jc w:val="center"/>
              <w:rPr>
                <w:rFonts w:cstheme="minorHAnsi"/>
              </w:rPr>
            </w:pPr>
            <w:r w:rsidRPr="001E741D">
              <w:rPr>
                <w:rFonts w:cstheme="minorHAnsi"/>
                <w:kern w:val="16"/>
                <w:sz w:val="18"/>
                <w:szCs w:val="18"/>
                <w:lang w:eastAsia="nl-NL"/>
              </w:rPr>
              <w:t>500</w:t>
            </w:r>
          </w:p>
        </w:tc>
      </w:tr>
      <w:tr w:rsidR="00560F87" w:rsidRPr="001E741D" w14:paraId="7B46FDA5" w14:textId="77777777" w:rsidTr="00096CE7">
        <w:tc>
          <w:tcPr>
            <w:tcW w:w="704" w:type="dxa"/>
            <w:vAlign w:val="center"/>
          </w:tcPr>
          <w:p w14:paraId="7B9401A7" w14:textId="77777777" w:rsidR="00560F87" w:rsidRPr="001E741D" w:rsidRDefault="00560F87" w:rsidP="0093323A">
            <w:pPr>
              <w:pStyle w:val="Akapitzlist"/>
              <w:numPr>
                <w:ilvl w:val="0"/>
                <w:numId w:val="18"/>
              </w:numPr>
              <w:spacing w:after="0" w:line="240" w:lineRule="auto"/>
              <w:jc w:val="center"/>
              <w:rPr>
                <w:rFonts w:cstheme="minorHAnsi"/>
              </w:rPr>
            </w:pPr>
          </w:p>
        </w:tc>
        <w:tc>
          <w:tcPr>
            <w:tcW w:w="4067" w:type="dxa"/>
          </w:tcPr>
          <w:p w14:paraId="3E309A3B" w14:textId="77777777" w:rsidR="00560F87" w:rsidRPr="001E741D" w:rsidRDefault="00560F87" w:rsidP="0093323A">
            <w:pPr>
              <w:ind w:right="1"/>
              <w:rPr>
                <w:rFonts w:cstheme="minorHAnsi"/>
                <w:kern w:val="16"/>
                <w:sz w:val="18"/>
                <w:szCs w:val="18"/>
                <w:lang w:eastAsia="nl-NL"/>
              </w:rPr>
            </w:pPr>
            <w:r w:rsidRPr="001E741D">
              <w:rPr>
                <w:rFonts w:cstheme="minorHAnsi"/>
                <w:kern w:val="16"/>
                <w:sz w:val="18"/>
                <w:szCs w:val="18"/>
                <w:lang w:eastAsia="nl-NL"/>
              </w:rPr>
              <w:t xml:space="preserve">Końcówki do pipet </w:t>
            </w:r>
            <w:proofErr w:type="spellStart"/>
            <w:r w:rsidRPr="001E741D">
              <w:rPr>
                <w:rFonts w:cstheme="minorHAnsi"/>
                <w:kern w:val="16"/>
                <w:sz w:val="18"/>
                <w:szCs w:val="18"/>
                <w:lang w:eastAsia="nl-NL"/>
              </w:rPr>
              <w:t>Eppendorfa</w:t>
            </w:r>
            <w:proofErr w:type="spellEnd"/>
            <w:r w:rsidRPr="001E741D">
              <w:rPr>
                <w:rFonts w:cstheme="minorHAnsi"/>
                <w:kern w:val="16"/>
                <w:sz w:val="18"/>
                <w:szCs w:val="18"/>
                <w:lang w:eastAsia="nl-NL"/>
              </w:rPr>
              <w:t xml:space="preserve"> 100-1000 µl, z filtrem, sterylne, bezbarwne, gładkie ścianki wykonane z wysokiej jakości polipropylenu , w każdym pudełku po 96 sztuk, każde pudełko powinno zawierać adnotację z numerem LOT i datę wykonania sterylizacji</w:t>
            </w:r>
          </w:p>
          <w:p w14:paraId="78104F90" w14:textId="6999A7C4" w:rsidR="00560F87" w:rsidRPr="001E741D" w:rsidRDefault="00560F87" w:rsidP="0093323A">
            <w:pPr>
              <w:rPr>
                <w:rFonts w:cstheme="minorHAnsi"/>
              </w:rPr>
            </w:pPr>
            <w:r w:rsidRPr="001E741D">
              <w:rPr>
                <w:rFonts w:cstheme="minorHAnsi"/>
                <w:kern w:val="16"/>
                <w:sz w:val="18"/>
                <w:szCs w:val="18"/>
                <w:lang w:eastAsia="nl-NL"/>
              </w:rPr>
              <w:t xml:space="preserve">Końcówki do reakcji PCR, wolne od </w:t>
            </w:r>
            <w:proofErr w:type="spellStart"/>
            <w:r w:rsidRPr="001E741D">
              <w:rPr>
                <w:rFonts w:cstheme="minorHAnsi"/>
                <w:kern w:val="16"/>
                <w:sz w:val="18"/>
                <w:szCs w:val="18"/>
                <w:lang w:eastAsia="nl-NL"/>
              </w:rPr>
              <w:t>DNAz</w:t>
            </w:r>
            <w:proofErr w:type="spellEnd"/>
            <w:r w:rsidRPr="001E741D">
              <w:rPr>
                <w:rFonts w:cstheme="minorHAnsi"/>
                <w:kern w:val="16"/>
                <w:sz w:val="18"/>
                <w:szCs w:val="18"/>
                <w:lang w:eastAsia="nl-NL"/>
              </w:rPr>
              <w:t xml:space="preserve">, RNA-z i pirogenów, KOMPATYBILNE z pipetami </w:t>
            </w:r>
            <w:proofErr w:type="spellStart"/>
            <w:r w:rsidRPr="001E741D">
              <w:rPr>
                <w:rFonts w:cstheme="minorHAnsi"/>
                <w:kern w:val="16"/>
                <w:sz w:val="18"/>
                <w:szCs w:val="18"/>
                <w:lang w:eastAsia="nl-NL"/>
              </w:rPr>
              <w:t>Eppendorf</w:t>
            </w:r>
            <w:proofErr w:type="spellEnd"/>
            <w:r w:rsidRPr="001E741D">
              <w:rPr>
                <w:rFonts w:cstheme="minorHAnsi"/>
                <w:kern w:val="16"/>
                <w:sz w:val="18"/>
                <w:szCs w:val="18"/>
                <w:lang w:eastAsia="nl-NL"/>
              </w:rPr>
              <w:t xml:space="preserve"> </w:t>
            </w:r>
            <w:proofErr w:type="spellStart"/>
            <w:r w:rsidRPr="001E741D">
              <w:rPr>
                <w:rFonts w:cstheme="minorHAnsi"/>
                <w:kern w:val="16"/>
                <w:sz w:val="18"/>
                <w:szCs w:val="18"/>
                <w:lang w:eastAsia="nl-NL"/>
              </w:rPr>
              <w:t>Research</w:t>
            </w:r>
            <w:proofErr w:type="spellEnd"/>
            <w:r w:rsidRPr="001E741D">
              <w:rPr>
                <w:rFonts w:cstheme="minorHAnsi"/>
                <w:kern w:val="16"/>
                <w:sz w:val="18"/>
                <w:szCs w:val="18"/>
                <w:lang w:eastAsia="nl-NL"/>
              </w:rPr>
              <w:t>® plus, które posiada Zamawiający</w:t>
            </w:r>
          </w:p>
        </w:tc>
        <w:tc>
          <w:tcPr>
            <w:tcW w:w="647" w:type="dxa"/>
          </w:tcPr>
          <w:p w14:paraId="24C936BC" w14:textId="46C5FE58" w:rsidR="00560F87" w:rsidRPr="001E741D" w:rsidRDefault="00560F87" w:rsidP="002E2687">
            <w:pPr>
              <w:jc w:val="center"/>
              <w:rPr>
                <w:rFonts w:cstheme="minorHAnsi"/>
              </w:rPr>
            </w:pPr>
            <w:proofErr w:type="spellStart"/>
            <w:r w:rsidRPr="001E741D">
              <w:rPr>
                <w:rFonts w:cstheme="minorHAnsi"/>
                <w:kern w:val="16"/>
                <w:sz w:val="18"/>
                <w:szCs w:val="18"/>
                <w:lang w:eastAsia="nl-NL"/>
              </w:rPr>
              <w:t>Op</w:t>
            </w:r>
            <w:proofErr w:type="spellEnd"/>
          </w:p>
        </w:tc>
        <w:tc>
          <w:tcPr>
            <w:tcW w:w="1015" w:type="dxa"/>
          </w:tcPr>
          <w:p w14:paraId="564581AB" w14:textId="34BB3E47" w:rsidR="00560F87" w:rsidRPr="001E741D" w:rsidRDefault="00560F87" w:rsidP="002E2687">
            <w:pPr>
              <w:jc w:val="center"/>
              <w:rPr>
                <w:rFonts w:cstheme="minorHAnsi"/>
              </w:rPr>
            </w:pPr>
            <w:r w:rsidRPr="001E741D">
              <w:rPr>
                <w:rFonts w:cstheme="minorHAnsi"/>
                <w:kern w:val="16"/>
                <w:sz w:val="18"/>
                <w:szCs w:val="18"/>
                <w:lang w:eastAsia="nl-NL"/>
              </w:rPr>
              <w:t>500</w:t>
            </w:r>
          </w:p>
        </w:tc>
      </w:tr>
      <w:tr w:rsidR="00560F87" w:rsidRPr="001E741D" w14:paraId="6CDDF36D" w14:textId="77777777" w:rsidTr="00096CE7">
        <w:tc>
          <w:tcPr>
            <w:tcW w:w="704" w:type="dxa"/>
            <w:vAlign w:val="center"/>
          </w:tcPr>
          <w:p w14:paraId="6869A8AA" w14:textId="77777777" w:rsidR="00560F87" w:rsidRPr="001E741D" w:rsidRDefault="00560F87" w:rsidP="0093323A">
            <w:pPr>
              <w:pStyle w:val="Akapitzlist"/>
              <w:numPr>
                <w:ilvl w:val="0"/>
                <w:numId w:val="18"/>
              </w:numPr>
              <w:spacing w:after="0" w:line="240" w:lineRule="auto"/>
              <w:jc w:val="center"/>
              <w:rPr>
                <w:rFonts w:cstheme="minorHAnsi"/>
              </w:rPr>
            </w:pPr>
          </w:p>
        </w:tc>
        <w:tc>
          <w:tcPr>
            <w:tcW w:w="4067" w:type="dxa"/>
          </w:tcPr>
          <w:p w14:paraId="387881BC" w14:textId="0E50E823" w:rsidR="00560F87" w:rsidRPr="001E741D" w:rsidRDefault="00560F87" w:rsidP="0093323A">
            <w:pPr>
              <w:rPr>
                <w:rFonts w:cstheme="minorHAnsi"/>
              </w:rPr>
            </w:pPr>
            <w:r w:rsidRPr="001E741D">
              <w:rPr>
                <w:rFonts w:cstheme="minorHAnsi"/>
                <w:kern w:val="16"/>
                <w:sz w:val="18"/>
                <w:szCs w:val="18"/>
                <w:lang w:eastAsia="nl-NL"/>
              </w:rPr>
              <w:t xml:space="preserve">Probówki typu </w:t>
            </w:r>
            <w:proofErr w:type="spellStart"/>
            <w:r w:rsidRPr="001E741D">
              <w:rPr>
                <w:rFonts w:cstheme="minorHAnsi"/>
                <w:kern w:val="16"/>
                <w:sz w:val="18"/>
                <w:szCs w:val="18"/>
                <w:lang w:eastAsia="nl-NL"/>
              </w:rPr>
              <w:t>falcon</w:t>
            </w:r>
            <w:proofErr w:type="spellEnd"/>
            <w:r w:rsidRPr="001E741D">
              <w:rPr>
                <w:rFonts w:cstheme="minorHAnsi"/>
                <w:kern w:val="16"/>
                <w:sz w:val="18"/>
                <w:szCs w:val="18"/>
                <w:lang w:eastAsia="nl-NL"/>
              </w:rPr>
              <w:t xml:space="preserve"> o pojemności 15 ml. Termin ważności produktu: minimum 3 lata od daty dostarczenia do siedziby Zamawiającego. Wymagane dostarczenie odpowiednich certyfikatów kontroli jakości kontroli jakości dla każdej serii produktu w momencie dostawy</w:t>
            </w:r>
          </w:p>
        </w:tc>
        <w:tc>
          <w:tcPr>
            <w:tcW w:w="647" w:type="dxa"/>
          </w:tcPr>
          <w:p w14:paraId="0215EC6E" w14:textId="50E63EFC"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1E1BF75A" w14:textId="2C0B3333" w:rsidR="00560F87" w:rsidRPr="001E741D" w:rsidRDefault="00560F87" w:rsidP="002E2687">
            <w:pPr>
              <w:jc w:val="center"/>
              <w:rPr>
                <w:rFonts w:cstheme="minorHAnsi"/>
              </w:rPr>
            </w:pPr>
            <w:r w:rsidRPr="001E741D">
              <w:rPr>
                <w:rFonts w:cstheme="minorHAnsi"/>
                <w:kern w:val="16"/>
                <w:sz w:val="18"/>
                <w:szCs w:val="18"/>
                <w:lang w:eastAsia="nl-NL"/>
              </w:rPr>
              <w:t>50 000</w:t>
            </w:r>
          </w:p>
        </w:tc>
      </w:tr>
      <w:tr w:rsidR="00560F87" w:rsidRPr="001E741D" w14:paraId="728C2AFA" w14:textId="77777777" w:rsidTr="00096CE7">
        <w:tc>
          <w:tcPr>
            <w:tcW w:w="704" w:type="dxa"/>
            <w:vAlign w:val="center"/>
          </w:tcPr>
          <w:p w14:paraId="2EB1174D" w14:textId="77777777" w:rsidR="00560F87" w:rsidRPr="001E741D" w:rsidRDefault="00560F87" w:rsidP="0093323A">
            <w:pPr>
              <w:pStyle w:val="Akapitzlist"/>
              <w:numPr>
                <w:ilvl w:val="0"/>
                <w:numId w:val="18"/>
              </w:numPr>
              <w:spacing w:after="0" w:line="240" w:lineRule="auto"/>
              <w:jc w:val="center"/>
              <w:rPr>
                <w:rFonts w:cstheme="minorHAnsi"/>
              </w:rPr>
            </w:pPr>
          </w:p>
        </w:tc>
        <w:tc>
          <w:tcPr>
            <w:tcW w:w="4067" w:type="dxa"/>
          </w:tcPr>
          <w:p w14:paraId="5AD7A962" w14:textId="44B7E359" w:rsidR="00560F87" w:rsidRPr="001E741D" w:rsidRDefault="00560F87" w:rsidP="0093323A">
            <w:pPr>
              <w:rPr>
                <w:rFonts w:cstheme="minorHAnsi"/>
              </w:rPr>
            </w:pPr>
            <w:r w:rsidRPr="001E741D">
              <w:rPr>
                <w:rFonts w:cstheme="minorHAnsi"/>
                <w:kern w:val="16"/>
                <w:sz w:val="18"/>
                <w:szCs w:val="18"/>
                <w:lang w:eastAsia="nl-NL"/>
              </w:rPr>
              <w:t xml:space="preserve">Probówki typu </w:t>
            </w:r>
            <w:proofErr w:type="spellStart"/>
            <w:r w:rsidRPr="001E741D">
              <w:rPr>
                <w:rFonts w:cstheme="minorHAnsi"/>
                <w:kern w:val="16"/>
                <w:sz w:val="18"/>
                <w:szCs w:val="18"/>
                <w:lang w:eastAsia="nl-NL"/>
              </w:rPr>
              <w:t>falcon</w:t>
            </w:r>
            <w:proofErr w:type="spellEnd"/>
            <w:r w:rsidRPr="001E741D">
              <w:rPr>
                <w:rFonts w:cstheme="minorHAnsi"/>
                <w:kern w:val="16"/>
                <w:sz w:val="18"/>
                <w:szCs w:val="18"/>
                <w:lang w:eastAsia="nl-NL"/>
              </w:rPr>
              <w:t xml:space="preserve"> o pojemności 50 ml. Termin ważności produktu: minimum 3 lata od daty dostarczenia do siedziby Zamawiającego. Wymagane dostarczenie odpowiednich certyfikatów kontroli jakości kontroli jakości dla każdej serii produktu w momencie dostawy</w:t>
            </w:r>
          </w:p>
        </w:tc>
        <w:tc>
          <w:tcPr>
            <w:tcW w:w="647" w:type="dxa"/>
          </w:tcPr>
          <w:p w14:paraId="1E89E839" w14:textId="5D99B388"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2B9EA175" w14:textId="045F4F2E" w:rsidR="00560F87" w:rsidRPr="001E741D" w:rsidRDefault="00560F87" w:rsidP="002E2687">
            <w:pPr>
              <w:jc w:val="center"/>
              <w:rPr>
                <w:rFonts w:cstheme="minorHAnsi"/>
              </w:rPr>
            </w:pPr>
            <w:r w:rsidRPr="001E741D">
              <w:rPr>
                <w:rFonts w:eastAsia="Calibri" w:cstheme="minorHAnsi"/>
                <w:kern w:val="16"/>
                <w:sz w:val="18"/>
                <w:szCs w:val="18"/>
                <w:lang w:eastAsia="nl-NL"/>
              </w:rPr>
              <w:t>3 000</w:t>
            </w:r>
          </w:p>
        </w:tc>
      </w:tr>
      <w:tr w:rsidR="00560F87" w:rsidRPr="001E741D" w14:paraId="43FFE3E4" w14:textId="77777777" w:rsidTr="00096CE7">
        <w:tc>
          <w:tcPr>
            <w:tcW w:w="704" w:type="dxa"/>
            <w:vAlign w:val="center"/>
          </w:tcPr>
          <w:p w14:paraId="47472AAC" w14:textId="77777777" w:rsidR="00560F87" w:rsidRPr="001E741D" w:rsidRDefault="00560F87" w:rsidP="00F17C52">
            <w:pPr>
              <w:pStyle w:val="Akapitzlist"/>
              <w:numPr>
                <w:ilvl w:val="0"/>
                <w:numId w:val="18"/>
              </w:numPr>
              <w:spacing w:after="0" w:line="240" w:lineRule="auto"/>
              <w:jc w:val="center"/>
              <w:rPr>
                <w:rFonts w:cstheme="minorHAnsi"/>
              </w:rPr>
            </w:pPr>
          </w:p>
        </w:tc>
        <w:tc>
          <w:tcPr>
            <w:tcW w:w="4067" w:type="dxa"/>
          </w:tcPr>
          <w:p w14:paraId="103CF13D" w14:textId="08939626" w:rsidR="00560F87" w:rsidRPr="001E741D" w:rsidRDefault="00560F87" w:rsidP="00F17C52">
            <w:pPr>
              <w:rPr>
                <w:rFonts w:cstheme="minorHAnsi"/>
                <w:kern w:val="16"/>
                <w:sz w:val="18"/>
                <w:szCs w:val="18"/>
                <w:lang w:eastAsia="nl-NL"/>
              </w:rPr>
            </w:pPr>
            <w:r w:rsidRPr="001E741D">
              <w:rPr>
                <w:rFonts w:cstheme="minorHAnsi"/>
                <w:kern w:val="16"/>
                <w:sz w:val="18"/>
                <w:szCs w:val="18"/>
                <w:lang w:eastAsia="nl-NL"/>
              </w:rPr>
              <w:t xml:space="preserve">96 – dołkowe płytki do </w:t>
            </w:r>
            <w:proofErr w:type="spellStart"/>
            <w:r w:rsidRPr="001E741D">
              <w:rPr>
                <w:rFonts w:cstheme="minorHAnsi"/>
                <w:kern w:val="16"/>
                <w:sz w:val="18"/>
                <w:szCs w:val="18"/>
                <w:lang w:eastAsia="nl-NL"/>
              </w:rPr>
              <w:t>qPCR</w:t>
            </w:r>
            <w:proofErr w:type="spellEnd"/>
            <w:r w:rsidRPr="001E741D">
              <w:rPr>
                <w:rFonts w:cstheme="minorHAnsi"/>
                <w:kern w:val="16"/>
                <w:sz w:val="18"/>
                <w:szCs w:val="18"/>
                <w:lang w:eastAsia="nl-NL"/>
              </w:rPr>
              <w:t xml:space="preserve">, kolor biały, niski profil (0.1ml), z kołnierzem do połowy wysokości. Dołki cienkościenne. Produkt do PCR i </w:t>
            </w:r>
            <w:proofErr w:type="spellStart"/>
            <w:r w:rsidRPr="001E741D">
              <w:rPr>
                <w:rFonts w:cstheme="minorHAnsi"/>
                <w:kern w:val="16"/>
                <w:sz w:val="18"/>
                <w:szCs w:val="18"/>
                <w:lang w:eastAsia="nl-NL"/>
              </w:rPr>
              <w:t>qPCR</w:t>
            </w:r>
            <w:proofErr w:type="spellEnd"/>
            <w:r w:rsidRPr="001E741D">
              <w:rPr>
                <w:rFonts w:cstheme="minorHAnsi"/>
                <w:kern w:val="16"/>
                <w:sz w:val="18"/>
                <w:szCs w:val="18"/>
                <w:lang w:eastAsia="nl-NL"/>
              </w:rPr>
              <w:t xml:space="preserve"> czysty molekularnie, wolny od DNA, RNA, </w:t>
            </w:r>
            <w:proofErr w:type="spellStart"/>
            <w:r w:rsidRPr="001E741D">
              <w:rPr>
                <w:rFonts w:cstheme="minorHAnsi"/>
                <w:kern w:val="16"/>
                <w:sz w:val="18"/>
                <w:szCs w:val="18"/>
                <w:lang w:eastAsia="nl-NL"/>
              </w:rPr>
              <w:t>DNaz</w:t>
            </w:r>
            <w:proofErr w:type="spellEnd"/>
            <w:r w:rsidRPr="001E741D">
              <w:rPr>
                <w:rFonts w:cstheme="minorHAnsi"/>
                <w:kern w:val="16"/>
                <w:sz w:val="18"/>
                <w:szCs w:val="18"/>
                <w:lang w:eastAsia="nl-NL"/>
              </w:rPr>
              <w:t xml:space="preserve">, </w:t>
            </w:r>
            <w:proofErr w:type="spellStart"/>
            <w:r w:rsidRPr="001E741D">
              <w:rPr>
                <w:rFonts w:cstheme="minorHAnsi"/>
                <w:kern w:val="16"/>
                <w:sz w:val="18"/>
                <w:szCs w:val="18"/>
                <w:lang w:eastAsia="nl-NL"/>
              </w:rPr>
              <w:t>RNaz</w:t>
            </w:r>
            <w:proofErr w:type="spellEnd"/>
            <w:r w:rsidRPr="001E741D">
              <w:rPr>
                <w:rFonts w:cstheme="minorHAnsi"/>
                <w:kern w:val="16"/>
                <w:sz w:val="18"/>
                <w:szCs w:val="18"/>
                <w:lang w:eastAsia="nl-NL"/>
              </w:rPr>
              <w:t xml:space="preserve"> i pirogenów. Tworzywo pozwalające na wzmocnienie sygnału fluorescencji. Kompatybilne z aparatami: </w:t>
            </w:r>
            <w:proofErr w:type="spellStart"/>
            <w:r w:rsidRPr="001E741D">
              <w:rPr>
                <w:rFonts w:cstheme="minorHAnsi"/>
                <w:kern w:val="16"/>
                <w:sz w:val="18"/>
                <w:szCs w:val="18"/>
                <w:lang w:eastAsia="nl-NL"/>
              </w:rPr>
              <w:t>BioRad</w:t>
            </w:r>
            <w:proofErr w:type="spellEnd"/>
            <w:r w:rsidRPr="001E741D">
              <w:rPr>
                <w:rFonts w:cstheme="minorHAnsi"/>
                <w:kern w:val="16"/>
                <w:sz w:val="18"/>
                <w:szCs w:val="18"/>
                <w:lang w:eastAsia="nl-NL"/>
              </w:rPr>
              <w:t xml:space="preserve">, </w:t>
            </w:r>
            <w:proofErr w:type="spellStart"/>
            <w:r w:rsidRPr="001E741D">
              <w:rPr>
                <w:rFonts w:cstheme="minorHAnsi"/>
                <w:kern w:val="16"/>
                <w:sz w:val="18"/>
                <w:szCs w:val="18"/>
                <w:lang w:eastAsia="nl-NL"/>
              </w:rPr>
              <w:t>Eppendorf</w:t>
            </w:r>
            <w:proofErr w:type="spellEnd"/>
            <w:r w:rsidRPr="001E741D">
              <w:rPr>
                <w:rFonts w:cstheme="minorHAnsi"/>
                <w:kern w:val="16"/>
                <w:sz w:val="18"/>
                <w:szCs w:val="18"/>
                <w:lang w:eastAsia="nl-NL"/>
              </w:rPr>
              <w:t xml:space="preserve">,. MJ </w:t>
            </w:r>
            <w:proofErr w:type="spellStart"/>
            <w:r w:rsidRPr="001E741D">
              <w:rPr>
                <w:rFonts w:cstheme="minorHAnsi"/>
                <w:kern w:val="16"/>
                <w:sz w:val="18"/>
                <w:szCs w:val="18"/>
                <w:lang w:eastAsia="nl-NL"/>
              </w:rPr>
              <w:t>Research</w:t>
            </w:r>
            <w:proofErr w:type="spellEnd"/>
            <w:r w:rsidRPr="001E741D">
              <w:rPr>
                <w:rFonts w:cstheme="minorHAnsi"/>
                <w:kern w:val="16"/>
                <w:sz w:val="18"/>
                <w:szCs w:val="18"/>
                <w:lang w:eastAsia="nl-NL"/>
              </w:rPr>
              <w:t xml:space="preserve">, Roche, </w:t>
            </w:r>
            <w:proofErr w:type="spellStart"/>
            <w:r w:rsidRPr="001E741D">
              <w:rPr>
                <w:rFonts w:cstheme="minorHAnsi"/>
                <w:kern w:val="16"/>
                <w:sz w:val="18"/>
                <w:szCs w:val="18"/>
                <w:lang w:eastAsia="nl-NL"/>
              </w:rPr>
              <w:t>Whatman</w:t>
            </w:r>
            <w:proofErr w:type="spellEnd"/>
            <w:r w:rsidRPr="001E741D">
              <w:rPr>
                <w:rFonts w:cstheme="minorHAnsi"/>
                <w:kern w:val="16"/>
                <w:sz w:val="18"/>
                <w:szCs w:val="18"/>
                <w:lang w:eastAsia="nl-NL"/>
              </w:rPr>
              <w:t xml:space="preserve"> </w:t>
            </w:r>
            <w:proofErr w:type="spellStart"/>
            <w:r w:rsidRPr="001E741D">
              <w:rPr>
                <w:rFonts w:cstheme="minorHAnsi"/>
                <w:kern w:val="16"/>
                <w:sz w:val="18"/>
                <w:szCs w:val="18"/>
                <w:lang w:eastAsia="nl-NL"/>
              </w:rPr>
              <w:t>Biometra</w:t>
            </w:r>
            <w:proofErr w:type="spellEnd"/>
            <w:r w:rsidRPr="001E741D">
              <w:rPr>
                <w:rFonts w:cstheme="minorHAnsi"/>
                <w:kern w:val="16"/>
                <w:sz w:val="18"/>
                <w:szCs w:val="18"/>
                <w:lang w:eastAsia="nl-NL"/>
              </w:rPr>
              <w:t xml:space="preserve"> wraz z folią,</w:t>
            </w:r>
          </w:p>
        </w:tc>
        <w:tc>
          <w:tcPr>
            <w:tcW w:w="647" w:type="dxa"/>
          </w:tcPr>
          <w:p w14:paraId="0CFF6217" w14:textId="20F3D964" w:rsidR="00560F87" w:rsidRPr="001E741D" w:rsidRDefault="00560F87" w:rsidP="00F17C52">
            <w:pPr>
              <w:jc w:val="center"/>
              <w:rPr>
                <w:rFonts w:cstheme="minorHAnsi"/>
                <w:kern w:val="16"/>
                <w:sz w:val="18"/>
                <w:szCs w:val="18"/>
                <w:lang w:eastAsia="nl-NL"/>
              </w:rPr>
            </w:pPr>
            <w:r w:rsidRPr="001E741D">
              <w:rPr>
                <w:rFonts w:cstheme="minorHAnsi"/>
                <w:kern w:val="16"/>
                <w:sz w:val="18"/>
                <w:szCs w:val="18"/>
                <w:lang w:eastAsia="nl-NL"/>
              </w:rPr>
              <w:t>Szt.</w:t>
            </w:r>
          </w:p>
        </w:tc>
        <w:tc>
          <w:tcPr>
            <w:tcW w:w="1015" w:type="dxa"/>
          </w:tcPr>
          <w:p w14:paraId="3C62D749" w14:textId="45E7A3E6" w:rsidR="00560F87" w:rsidRPr="001E741D" w:rsidRDefault="00560F87" w:rsidP="00F17C52">
            <w:pPr>
              <w:jc w:val="center"/>
              <w:rPr>
                <w:rFonts w:eastAsia="Calibri" w:cstheme="minorHAnsi"/>
                <w:kern w:val="16"/>
                <w:sz w:val="18"/>
                <w:szCs w:val="18"/>
                <w:lang w:eastAsia="nl-NL"/>
              </w:rPr>
            </w:pPr>
            <w:r w:rsidRPr="001E741D">
              <w:rPr>
                <w:rFonts w:cstheme="minorHAnsi"/>
                <w:kern w:val="16"/>
                <w:sz w:val="18"/>
                <w:szCs w:val="18"/>
                <w:lang w:eastAsia="nl-NL"/>
              </w:rPr>
              <w:t>2500</w:t>
            </w:r>
          </w:p>
        </w:tc>
      </w:tr>
    </w:tbl>
    <w:p w14:paraId="0A8CD315" w14:textId="2388ED60" w:rsidR="00725910" w:rsidRPr="001E741D" w:rsidRDefault="00725910">
      <w:pPr>
        <w:rPr>
          <w:rFonts w:cstheme="minorHAnsi"/>
        </w:rPr>
      </w:pPr>
    </w:p>
    <w:p w14:paraId="292EDB5A" w14:textId="77777777" w:rsidR="00725910" w:rsidRPr="001E741D" w:rsidRDefault="00725910" w:rsidP="00725910">
      <w:pPr>
        <w:rPr>
          <w:rFonts w:cstheme="minorHAnsi"/>
          <w:u w:val="single"/>
        </w:rPr>
      </w:pPr>
      <w:bookmarkStart w:id="2" w:name="_Hlk95896902"/>
    </w:p>
    <w:p w14:paraId="0461712E" w14:textId="4ECE94BA" w:rsidR="00AD6549" w:rsidRPr="001E741D" w:rsidRDefault="00AD6549" w:rsidP="006A4091">
      <w:pPr>
        <w:rPr>
          <w:rFonts w:cstheme="minorHAnsi"/>
          <w:u w:val="single"/>
        </w:rPr>
      </w:pPr>
      <w:bookmarkStart w:id="3" w:name="_Hlk95897250"/>
      <w:bookmarkStart w:id="4" w:name="_Hlk95897232"/>
      <w:bookmarkEnd w:id="2"/>
      <w:r w:rsidRPr="001E741D">
        <w:rPr>
          <w:rFonts w:cstheme="minorHAnsi"/>
          <w:u w:val="single"/>
        </w:rPr>
        <w:t xml:space="preserve">Zadanie </w:t>
      </w:r>
      <w:r w:rsidR="00712850" w:rsidRPr="001E741D">
        <w:rPr>
          <w:rFonts w:cstheme="minorHAnsi"/>
          <w:u w:val="single"/>
        </w:rPr>
        <w:t>VIII</w:t>
      </w:r>
      <w:r w:rsidR="00F17C52" w:rsidRPr="001E741D">
        <w:rPr>
          <w:rFonts w:cstheme="minorHAnsi"/>
          <w:u w:val="single"/>
        </w:rPr>
        <w:t xml:space="preserve"> </w:t>
      </w:r>
      <w:r w:rsidR="00E01280" w:rsidRPr="001E741D">
        <w:rPr>
          <w:rFonts w:cstheme="minorHAnsi"/>
          <w:u w:val="single"/>
        </w:rPr>
        <w:t>Dostawa jednorazowa środków do dezynfekcji</w:t>
      </w:r>
    </w:p>
    <w:p w14:paraId="0C2F1767" w14:textId="556C2473" w:rsidR="00AD6549" w:rsidRPr="001E741D" w:rsidRDefault="00AD6549" w:rsidP="006A4091">
      <w:pPr>
        <w:spacing w:after="0" w:line="240" w:lineRule="auto"/>
        <w:rPr>
          <w:rFonts w:cstheme="minorHAnsi"/>
          <w:color w:val="323E4F" w:themeColor="text2" w:themeShade="BF"/>
        </w:rPr>
      </w:pPr>
      <w:r w:rsidRPr="001E741D">
        <w:rPr>
          <w:rFonts w:cstheme="minorHAnsi"/>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W w:w="0" w:type="auto"/>
        <w:tblLook w:val="04A0" w:firstRow="1" w:lastRow="0" w:firstColumn="1" w:lastColumn="0" w:noHBand="0" w:noVBand="1"/>
      </w:tblPr>
      <w:tblGrid>
        <w:gridCol w:w="704"/>
        <w:gridCol w:w="4067"/>
        <w:gridCol w:w="647"/>
        <w:gridCol w:w="1015"/>
      </w:tblGrid>
      <w:tr w:rsidR="00560F87" w:rsidRPr="001E741D" w14:paraId="3FBA7F46" w14:textId="77777777" w:rsidTr="006450E0">
        <w:tc>
          <w:tcPr>
            <w:tcW w:w="704" w:type="dxa"/>
            <w:vAlign w:val="center"/>
          </w:tcPr>
          <w:bookmarkEnd w:id="3"/>
          <w:p w14:paraId="05A1834B" w14:textId="77777777" w:rsidR="00560F87" w:rsidRPr="001E741D" w:rsidRDefault="00560F87" w:rsidP="006450E0">
            <w:pPr>
              <w:jc w:val="center"/>
              <w:rPr>
                <w:rFonts w:cstheme="minorHAnsi"/>
              </w:rPr>
            </w:pPr>
            <w:r w:rsidRPr="001E741D">
              <w:rPr>
                <w:rFonts w:cstheme="minorHAnsi"/>
              </w:rPr>
              <w:t>Lp.</w:t>
            </w:r>
          </w:p>
        </w:tc>
        <w:tc>
          <w:tcPr>
            <w:tcW w:w="4067" w:type="dxa"/>
            <w:vAlign w:val="center"/>
          </w:tcPr>
          <w:p w14:paraId="2036828E" w14:textId="77777777" w:rsidR="00560F87" w:rsidRPr="001E741D" w:rsidRDefault="00560F87" w:rsidP="006450E0">
            <w:pPr>
              <w:jc w:val="center"/>
              <w:rPr>
                <w:rFonts w:cstheme="minorHAnsi"/>
              </w:rPr>
            </w:pPr>
            <w:r w:rsidRPr="001E741D">
              <w:rPr>
                <w:rFonts w:cstheme="minorHAnsi"/>
              </w:rPr>
              <w:t>Opis przedmiotu zamówienia</w:t>
            </w:r>
          </w:p>
        </w:tc>
        <w:tc>
          <w:tcPr>
            <w:tcW w:w="647" w:type="dxa"/>
            <w:vAlign w:val="center"/>
          </w:tcPr>
          <w:p w14:paraId="663B3ECD" w14:textId="77777777" w:rsidR="00560F87" w:rsidRPr="001E741D" w:rsidRDefault="00560F87" w:rsidP="006450E0">
            <w:pPr>
              <w:jc w:val="center"/>
              <w:rPr>
                <w:rFonts w:cstheme="minorHAnsi"/>
              </w:rPr>
            </w:pPr>
            <w:r w:rsidRPr="001E741D">
              <w:rPr>
                <w:rFonts w:cstheme="minorHAnsi"/>
              </w:rPr>
              <w:t>j.m.</w:t>
            </w:r>
          </w:p>
        </w:tc>
        <w:tc>
          <w:tcPr>
            <w:tcW w:w="1015" w:type="dxa"/>
            <w:vAlign w:val="center"/>
          </w:tcPr>
          <w:p w14:paraId="09E527AD" w14:textId="77777777" w:rsidR="00560F87" w:rsidRPr="001E741D" w:rsidRDefault="00560F87" w:rsidP="006450E0">
            <w:pPr>
              <w:jc w:val="center"/>
              <w:rPr>
                <w:rFonts w:cstheme="minorHAnsi"/>
              </w:rPr>
            </w:pPr>
            <w:r w:rsidRPr="001E741D">
              <w:rPr>
                <w:rFonts w:cstheme="minorHAnsi"/>
              </w:rPr>
              <w:t>Ilość</w:t>
            </w:r>
          </w:p>
        </w:tc>
      </w:tr>
      <w:tr w:rsidR="00560F87" w:rsidRPr="001E741D" w14:paraId="19D6934B" w14:textId="77777777" w:rsidTr="005148C4">
        <w:tc>
          <w:tcPr>
            <w:tcW w:w="704" w:type="dxa"/>
            <w:vAlign w:val="center"/>
          </w:tcPr>
          <w:p w14:paraId="70B16EBA" w14:textId="77777777" w:rsidR="00560F87" w:rsidRPr="001E741D" w:rsidRDefault="00560F87" w:rsidP="0093323A">
            <w:pPr>
              <w:pStyle w:val="Akapitzlist"/>
              <w:numPr>
                <w:ilvl w:val="0"/>
                <w:numId w:val="15"/>
              </w:numPr>
              <w:spacing w:after="0" w:line="240" w:lineRule="auto"/>
              <w:jc w:val="center"/>
              <w:rPr>
                <w:rFonts w:cstheme="minorHAnsi"/>
              </w:rPr>
            </w:pPr>
          </w:p>
        </w:tc>
        <w:tc>
          <w:tcPr>
            <w:tcW w:w="4067" w:type="dxa"/>
          </w:tcPr>
          <w:p w14:paraId="439FA39C" w14:textId="77777777" w:rsidR="00560F87" w:rsidRPr="001E741D" w:rsidRDefault="00560F87" w:rsidP="0093323A">
            <w:pPr>
              <w:ind w:right="1"/>
              <w:rPr>
                <w:rFonts w:cstheme="minorHAnsi"/>
                <w:sz w:val="18"/>
                <w:szCs w:val="18"/>
              </w:rPr>
            </w:pPr>
            <w:r w:rsidRPr="001E741D">
              <w:rPr>
                <w:rFonts w:cstheme="minorHAnsi"/>
                <w:sz w:val="18"/>
                <w:szCs w:val="18"/>
              </w:rPr>
              <w:t xml:space="preserve">Środek do dezynfekcji i mycia dużych powierzchni Spektrum działania: bakteriobójczy, </w:t>
            </w:r>
            <w:proofErr w:type="spellStart"/>
            <w:r w:rsidRPr="001E741D">
              <w:rPr>
                <w:rFonts w:cstheme="minorHAnsi"/>
                <w:sz w:val="18"/>
                <w:szCs w:val="18"/>
              </w:rPr>
              <w:t>prątkobójczy</w:t>
            </w:r>
            <w:proofErr w:type="spellEnd"/>
            <w:r w:rsidRPr="001E741D">
              <w:rPr>
                <w:rFonts w:cstheme="minorHAnsi"/>
                <w:sz w:val="18"/>
                <w:szCs w:val="18"/>
              </w:rPr>
              <w:t>, grzybobójczy, wirusobójczy (HIV, HBV, HCV,</w:t>
            </w:r>
          </w:p>
          <w:p w14:paraId="5E546ED0" w14:textId="77777777" w:rsidR="00560F87" w:rsidRPr="001E741D" w:rsidRDefault="00560F87" w:rsidP="0093323A">
            <w:pPr>
              <w:ind w:right="1"/>
              <w:rPr>
                <w:rFonts w:cstheme="minorHAnsi"/>
                <w:sz w:val="18"/>
                <w:szCs w:val="18"/>
              </w:rPr>
            </w:pPr>
            <w:proofErr w:type="spellStart"/>
            <w:r w:rsidRPr="001E741D">
              <w:rPr>
                <w:rFonts w:cstheme="minorHAnsi"/>
                <w:sz w:val="18"/>
                <w:szCs w:val="18"/>
              </w:rPr>
              <w:t>Norowirus</w:t>
            </w:r>
            <w:proofErr w:type="spellEnd"/>
            <w:r w:rsidRPr="001E741D">
              <w:rPr>
                <w:rFonts w:cstheme="minorHAnsi"/>
                <w:sz w:val="18"/>
                <w:szCs w:val="18"/>
              </w:rPr>
              <w:t xml:space="preserve">, </w:t>
            </w:r>
            <w:proofErr w:type="spellStart"/>
            <w:r w:rsidRPr="001E741D">
              <w:rPr>
                <w:rFonts w:cstheme="minorHAnsi"/>
                <w:sz w:val="18"/>
                <w:szCs w:val="18"/>
              </w:rPr>
              <w:t>Vacciniawirus</w:t>
            </w:r>
            <w:proofErr w:type="spellEnd"/>
            <w:r w:rsidRPr="001E741D">
              <w:rPr>
                <w:rFonts w:cstheme="minorHAnsi"/>
                <w:sz w:val="18"/>
                <w:szCs w:val="18"/>
              </w:rPr>
              <w:t xml:space="preserve">, </w:t>
            </w:r>
            <w:proofErr w:type="spellStart"/>
            <w:r w:rsidRPr="001E741D">
              <w:rPr>
                <w:rFonts w:cstheme="minorHAnsi"/>
                <w:sz w:val="18"/>
                <w:szCs w:val="18"/>
              </w:rPr>
              <w:t>Poliomawirus</w:t>
            </w:r>
            <w:proofErr w:type="spellEnd"/>
            <w:r w:rsidRPr="001E741D">
              <w:rPr>
                <w:rFonts w:cstheme="minorHAnsi"/>
                <w:sz w:val="18"/>
                <w:szCs w:val="18"/>
              </w:rPr>
              <w:t>), opakowanie kanister 5 l z pompką dozującą, wymagane dostarczenie karty charakterystyki oraz certyfikatu od producenta.</w:t>
            </w:r>
          </w:p>
          <w:p w14:paraId="61F1CEA7" w14:textId="77777777" w:rsidR="00560F87" w:rsidRPr="001E741D" w:rsidRDefault="00560F87" w:rsidP="0093323A">
            <w:pPr>
              <w:rPr>
                <w:rFonts w:cstheme="minorHAnsi"/>
              </w:rPr>
            </w:pPr>
          </w:p>
        </w:tc>
        <w:tc>
          <w:tcPr>
            <w:tcW w:w="647" w:type="dxa"/>
          </w:tcPr>
          <w:p w14:paraId="1491CAE4" w14:textId="682C04EA" w:rsidR="00560F87" w:rsidRPr="001E741D" w:rsidRDefault="00560F87" w:rsidP="00077D89">
            <w:pPr>
              <w:jc w:val="center"/>
              <w:rPr>
                <w:rFonts w:cstheme="minorHAnsi"/>
              </w:rPr>
            </w:pPr>
            <w:r w:rsidRPr="001E741D">
              <w:rPr>
                <w:rFonts w:cstheme="minorHAnsi"/>
                <w:sz w:val="18"/>
                <w:szCs w:val="18"/>
              </w:rPr>
              <w:t>Szt.</w:t>
            </w:r>
          </w:p>
        </w:tc>
        <w:tc>
          <w:tcPr>
            <w:tcW w:w="1015" w:type="dxa"/>
          </w:tcPr>
          <w:p w14:paraId="382147B9" w14:textId="7BC57FA9" w:rsidR="00560F87" w:rsidRPr="001E741D" w:rsidRDefault="00560F87" w:rsidP="00077D89">
            <w:pPr>
              <w:jc w:val="center"/>
              <w:rPr>
                <w:rFonts w:cstheme="minorHAnsi"/>
              </w:rPr>
            </w:pPr>
            <w:r w:rsidRPr="001E741D">
              <w:rPr>
                <w:rFonts w:cstheme="minorHAnsi"/>
                <w:sz w:val="18"/>
                <w:szCs w:val="18"/>
              </w:rPr>
              <w:t>8</w:t>
            </w:r>
          </w:p>
        </w:tc>
      </w:tr>
      <w:tr w:rsidR="00560F87" w:rsidRPr="001E741D" w14:paraId="155CD925" w14:textId="77777777" w:rsidTr="005148C4">
        <w:tc>
          <w:tcPr>
            <w:tcW w:w="704" w:type="dxa"/>
            <w:vAlign w:val="center"/>
          </w:tcPr>
          <w:p w14:paraId="6D224A2D" w14:textId="77777777" w:rsidR="00560F87" w:rsidRPr="001E741D" w:rsidRDefault="00560F87" w:rsidP="0093323A">
            <w:pPr>
              <w:pStyle w:val="Akapitzlist"/>
              <w:numPr>
                <w:ilvl w:val="0"/>
                <w:numId w:val="15"/>
              </w:numPr>
              <w:spacing w:after="0" w:line="240" w:lineRule="auto"/>
              <w:jc w:val="center"/>
              <w:rPr>
                <w:rFonts w:cstheme="minorHAnsi"/>
              </w:rPr>
            </w:pPr>
          </w:p>
        </w:tc>
        <w:tc>
          <w:tcPr>
            <w:tcW w:w="4067" w:type="dxa"/>
          </w:tcPr>
          <w:p w14:paraId="62BF83DB" w14:textId="77777777" w:rsidR="00560F87" w:rsidRPr="001E741D" w:rsidRDefault="00560F87" w:rsidP="0093323A">
            <w:pPr>
              <w:ind w:right="1"/>
              <w:rPr>
                <w:rFonts w:cstheme="minorHAnsi"/>
                <w:sz w:val="18"/>
                <w:szCs w:val="18"/>
              </w:rPr>
            </w:pPr>
            <w:r w:rsidRPr="001E741D">
              <w:rPr>
                <w:rFonts w:cstheme="minorHAnsi"/>
                <w:sz w:val="18"/>
                <w:szCs w:val="18"/>
              </w:rPr>
              <w:t xml:space="preserve">Środek do dezynfekcji i mycia dużych powierzchni, Spektrum działania: bakteriobójczy, </w:t>
            </w:r>
            <w:proofErr w:type="spellStart"/>
            <w:r w:rsidRPr="001E741D">
              <w:rPr>
                <w:rFonts w:cstheme="minorHAnsi"/>
                <w:sz w:val="18"/>
                <w:szCs w:val="18"/>
              </w:rPr>
              <w:t>prątkobójczy</w:t>
            </w:r>
            <w:proofErr w:type="spellEnd"/>
            <w:r w:rsidRPr="001E741D">
              <w:rPr>
                <w:rFonts w:cstheme="minorHAnsi"/>
                <w:sz w:val="18"/>
                <w:szCs w:val="18"/>
              </w:rPr>
              <w:t>, grzybobójczy, wirusobójczy (HIV, HBV, HCV,</w:t>
            </w:r>
          </w:p>
          <w:p w14:paraId="6832665C" w14:textId="77777777" w:rsidR="00560F87" w:rsidRPr="001E741D" w:rsidRDefault="00560F87" w:rsidP="0093323A">
            <w:pPr>
              <w:ind w:right="1"/>
              <w:rPr>
                <w:rFonts w:cstheme="minorHAnsi"/>
                <w:sz w:val="18"/>
                <w:szCs w:val="18"/>
              </w:rPr>
            </w:pPr>
            <w:proofErr w:type="spellStart"/>
            <w:r w:rsidRPr="001E741D">
              <w:rPr>
                <w:rFonts w:cstheme="minorHAnsi"/>
                <w:sz w:val="18"/>
                <w:szCs w:val="18"/>
              </w:rPr>
              <w:t>Norowirus</w:t>
            </w:r>
            <w:proofErr w:type="spellEnd"/>
            <w:r w:rsidRPr="001E741D">
              <w:rPr>
                <w:rFonts w:cstheme="minorHAnsi"/>
                <w:sz w:val="18"/>
                <w:szCs w:val="18"/>
              </w:rPr>
              <w:t xml:space="preserve">, </w:t>
            </w:r>
            <w:proofErr w:type="spellStart"/>
            <w:r w:rsidRPr="001E741D">
              <w:rPr>
                <w:rFonts w:cstheme="minorHAnsi"/>
                <w:sz w:val="18"/>
                <w:szCs w:val="18"/>
              </w:rPr>
              <w:t>Vacciniawirus</w:t>
            </w:r>
            <w:proofErr w:type="spellEnd"/>
            <w:r w:rsidRPr="001E741D">
              <w:rPr>
                <w:rFonts w:cstheme="minorHAnsi"/>
                <w:sz w:val="18"/>
                <w:szCs w:val="18"/>
              </w:rPr>
              <w:t xml:space="preserve">, </w:t>
            </w:r>
            <w:proofErr w:type="spellStart"/>
            <w:r w:rsidRPr="001E741D">
              <w:rPr>
                <w:rFonts w:cstheme="minorHAnsi"/>
                <w:sz w:val="18"/>
                <w:szCs w:val="18"/>
              </w:rPr>
              <w:t>Poliomawirus</w:t>
            </w:r>
            <w:proofErr w:type="spellEnd"/>
            <w:r w:rsidRPr="001E741D">
              <w:rPr>
                <w:rFonts w:cstheme="minorHAnsi"/>
                <w:sz w:val="18"/>
                <w:szCs w:val="18"/>
              </w:rPr>
              <w:t xml:space="preserve">), łącznie ze skutecznością </w:t>
            </w:r>
            <w:proofErr w:type="spellStart"/>
            <w:r w:rsidRPr="001E741D">
              <w:rPr>
                <w:rFonts w:cstheme="minorHAnsi"/>
                <w:sz w:val="18"/>
                <w:szCs w:val="18"/>
              </w:rPr>
              <w:t>sporobójczą</w:t>
            </w:r>
            <w:proofErr w:type="spellEnd"/>
            <w:r w:rsidRPr="001E741D">
              <w:rPr>
                <w:rFonts w:cstheme="minorHAnsi"/>
                <w:sz w:val="18"/>
                <w:szCs w:val="18"/>
              </w:rPr>
              <w:t>, opakowanie kanister 5 l z pompką dozującą, wymagane dostarczenie karty charakterystyki oraz certyfikatu od producenta.</w:t>
            </w:r>
          </w:p>
          <w:p w14:paraId="57849695" w14:textId="77777777" w:rsidR="00560F87" w:rsidRPr="001E741D" w:rsidRDefault="00560F87" w:rsidP="0093323A">
            <w:pPr>
              <w:rPr>
                <w:rFonts w:cstheme="minorHAnsi"/>
              </w:rPr>
            </w:pPr>
          </w:p>
        </w:tc>
        <w:tc>
          <w:tcPr>
            <w:tcW w:w="647" w:type="dxa"/>
          </w:tcPr>
          <w:p w14:paraId="1491C43F" w14:textId="708DD6A6" w:rsidR="00560F87" w:rsidRPr="001E741D" w:rsidRDefault="00560F87" w:rsidP="00077D89">
            <w:pPr>
              <w:jc w:val="center"/>
              <w:rPr>
                <w:rFonts w:cstheme="minorHAnsi"/>
              </w:rPr>
            </w:pPr>
            <w:r w:rsidRPr="001E741D">
              <w:rPr>
                <w:rFonts w:cstheme="minorHAnsi"/>
                <w:sz w:val="18"/>
                <w:szCs w:val="18"/>
              </w:rPr>
              <w:t>Szt.</w:t>
            </w:r>
          </w:p>
        </w:tc>
        <w:tc>
          <w:tcPr>
            <w:tcW w:w="1015" w:type="dxa"/>
          </w:tcPr>
          <w:p w14:paraId="372270DD" w14:textId="0C70887B" w:rsidR="00560F87" w:rsidRPr="001E741D" w:rsidRDefault="00560F87" w:rsidP="00077D89">
            <w:pPr>
              <w:jc w:val="center"/>
              <w:rPr>
                <w:rFonts w:cstheme="minorHAnsi"/>
              </w:rPr>
            </w:pPr>
            <w:r w:rsidRPr="001E741D">
              <w:rPr>
                <w:rFonts w:cstheme="minorHAnsi"/>
                <w:sz w:val="18"/>
                <w:szCs w:val="18"/>
              </w:rPr>
              <w:t>8</w:t>
            </w:r>
          </w:p>
        </w:tc>
      </w:tr>
      <w:tr w:rsidR="00560F87" w:rsidRPr="001E741D" w14:paraId="5160C4F3" w14:textId="77777777" w:rsidTr="005148C4">
        <w:tc>
          <w:tcPr>
            <w:tcW w:w="704" w:type="dxa"/>
            <w:vAlign w:val="center"/>
          </w:tcPr>
          <w:p w14:paraId="2C846D37" w14:textId="77777777" w:rsidR="00560F87" w:rsidRPr="001E741D" w:rsidRDefault="00560F87" w:rsidP="0093323A">
            <w:pPr>
              <w:pStyle w:val="Akapitzlist"/>
              <w:numPr>
                <w:ilvl w:val="0"/>
                <w:numId w:val="15"/>
              </w:numPr>
              <w:spacing w:after="0" w:line="240" w:lineRule="auto"/>
              <w:jc w:val="center"/>
              <w:rPr>
                <w:rFonts w:cstheme="minorHAnsi"/>
              </w:rPr>
            </w:pPr>
          </w:p>
        </w:tc>
        <w:tc>
          <w:tcPr>
            <w:tcW w:w="4067" w:type="dxa"/>
            <w:shd w:val="clear" w:color="auto" w:fill="FFFFFF" w:themeFill="background1"/>
          </w:tcPr>
          <w:p w14:paraId="6F5E90E6" w14:textId="543098FF" w:rsidR="00560F87" w:rsidRPr="001E741D" w:rsidRDefault="00560F87" w:rsidP="0093323A">
            <w:pPr>
              <w:rPr>
                <w:rFonts w:cstheme="minorHAnsi"/>
              </w:rPr>
            </w:pPr>
            <w:r w:rsidRPr="001E741D">
              <w:rPr>
                <w:rFonts w:cstheme="minorHAnsi"/>
                <w:sz w:val="18"/>
                <w:szCs w:val="18"/>
              </w:rPr>
              <w:t xml:space="preserve">Preparat do odkażania skóry przed iniekcjami, punkcjami i zabiegami. Produkt  złożony, zawierający substancje czynne o udowodnionej skuteczności klinicznej. Posiadający w składzie: </w:t>
            </w:r>
            <w:proofErr w:type="spellStart"/>
            <w:r w:rsidRPr="001E741D">
              <w:rPr>
                <w:rFonts w:cstheme="minorHAnsi"/>
                <w:sz w:val="18"/>
                <w:szCs w:val="18"/>
              </w:rPr>
              <w:t>izopropanol</w:t>
            </w:r>
            <w:proofErr w:type="spellEnd"/>
            <w:r w:rsidRPr="001E741D">
              <w:rPr>
                <w:rFonts w:cstheme="minorHAnsi"/>
                <w:sz w:val="18"/>
                <w:szCs w:val="18"/>
              </w:rPr>
              <w:t xml:space="preserve">, etanol i alkohol benzylowy, które wzajemnie uzupełniają swój zakres działania, </w:t>
            </w:r>
            <w:r w:rsidRPr="001E741D">
              <w:rPr>
                <w:rFonts w:cstheme="minorHAnsi"/>
                <w:sz w:val="18"/>
                <w:szCs w:val="18"/>
              </w:rPr>
              <w:lastRenderedPageBreak/>
              <w:t xml:space="preserve">zapewniając szerokie spektrum </w:t>
            </w:r>
            <w:proofErr w:type="spellStart"/>
            <w:r w:rsidRPr="001E741D">
              <w:rPr>
                <w:rFonts w:cstheme="minorHAnsi"/>
                <w:sz w:val="18"/>
                <w:szCs w:val="18"/>
              </w:rPr>
              <w:t>bójcze</w:t>
            </w:r>
            <w:proofErr w:type="spellEnd"/>
            <w:r w:rsidRPr="001E741D">
              <w:rPr>
                <w:rFonts w:cstheme="minorHAnsi"/>
                <w:sz w:val="18"/>
                <w:szCs w:val="18"/>
              </w:rPr>
              <w:t xml:space="preserve"> o działaniu przedłużonym. Gotowy do użycia, butelka z atomizerem, pojemność ok 350 ml</w:t>
            </w:r>
          </w:p>
        </w:tc>
        <w:tc>
          <w:tcPr>
            <w:tcW w:w="647" w:type="dxa"/>
          </w:tcPr>
          <w:p w14:paraId="19E9B10E" w14:textId="676A3EF5" w:rsidR="00560F87" w:rsidRPr="001E741D" w:rsidRDefault="00560F87" w:rsidP="00077D89">
            <w:pPr>
              <w:jc w:val="center"/>
              <w:rPr>
                <w:rFonts w:cstheme="minorHAnsi"/>
              </w:rPr>
            </w:pPr>
            <w:r w:rsidRPr="001E741D">
              <w:rPr>
                <w:rFonts w:cstheme="minorHAnsi"/>
                <w:sz w:val="18"/>
                <w:szCs w:val="18"/>
              </w:rPr>
              <w:lastRenderedPageBreak/>
              <w:t>Szt.</w:t>
            </w:r>
          </w:p>
        </w:tc>
        <w:tc>
          <w:tcPr>
            <w:tcW w:w="1015" w:type="dxa"/>
          </w:tcPr>
          <w:p w14:paraId="353A3656" w14:textId="71FE326A" w:rsidR="00560F87" w:rsidRPr="001E741D" w:rsidRDefault="00560F87" w:rsidP="00077D89">
            <w:pPr>
              <w:jc w:val="center"/>
              <w:rPr>
                <w:rFonts w:cstheme="minorHAnsi"/>
              </w:rPr>
            </w:pPr>
            <w:r w:rsidRPr="001E741D">
              <w:rPr>
                <w:rFonts w:cstheme="minorHAnsi"/>
                <w:sz w:val="18"/>
                <w:szCs w:val="18"/>
              </w:rPr>
              <w:t>70</w:t>
            </w:r>
          </w:p>
        </w:tc>
      </w:tr>
      <w:tr w:rsidR="00560F87" w:rsidRPr="001E741D" w14:paraId="0EA2B7C4" w14:textId="77777777" w:rsidTr="005148C4">
        <w:tc>
          <w:tcPr>
            <w:tcW w:w="704" w:type="dxa"/>
            <w:vAlign w:val="center"/>
          </w:tcPr>
          <w:p w14:paraId="2590553A" w14:textId="77777777" w:rsidR="00560F87" w:rsidRPr="001E741D" w:rsidRDefault="00560F87" w:rsidP="0093323A">
            <w:pPr>
              <w:pStyle w:val="Akapitzlist"/>
              <w:numPr>
                <w:ilvl w:val="0"/>
                <w:numId w:val="15"/>
              </w:numPr>
              <w:spacing w:after="0" w:line="240" w:lineRule="auto"/>
              <w:jc w:val="center"/>
              <w:rPr>
                <w:rFonts w:cstheme="minorHAnsi"/>
              </w:rPr>
            </w:pPr>
          </w:p>
        </w:tc>
        <w:tc>
          <w:tcPr>
            <w:tcW w:w="4067" w:type="dxa"/>
            <w:tcBorders>
              <w:top w:val="nil"/>
              <w:left w:val="nil"/>
              <w:bottom w:val="single" w:sz="8" w:space="0" w:color="auto"/>
              <w:right w:val="single" w:sz="8" w:space="0" w:color="auto"/>
            </w:tcBorders>
          </w:tcPr>
          <w:p w14:paraId="2D225043" w14:textId="3FE0FE8D" w:rsidR="00560F87" w:rsidRPr="001E741D" w:rsidRDefault="00560F87" w:rsidP="0093323A">
            <w:pPr>
              <w:rPr>
                <w:rFonts w:cstheme="minorHAnsi"/>
              </w:rPr>
            </w:pPr>
            <w:r w:rsidRPr="001E741D">
              <w:rPr>
                <w:rFonts w:cstheme="minorHAnsi"/>
                <w:sz w:val="18"/>
                <w:szCs w:val="18"/>
              </w:rPr>
              <w:t>Preparat na bazie nadwęglanu sodu do manualnego mycia i dezynfekcji narzędzi medycznych. Opakowanie 1,5 kg.        </w:t>
            </w:r>
          </w:p>
        </w:tc>
        <w:tc>
          <w:tcPr>
            <w:tcW w:w="647" w:type="dxa"/>
          </w:tcPr>
          <w:p w14:paraId="186DEB0A" w14:textId="35922C62" w:rsidR="00560F87" w:rsidRPr="001E741D" w:rsidRDefault="00560F87" w:rsidP="00077D89">
            <w:pPr>
              <w:jc w:val="center"/>
              <w:rPr>
                <w:rFonts w:cstheme="minorHAnsi"/>
              </w:rPr>
            </w:pPr>
            <w:r w:rsidRPr="001E741D">
              <w:rPr>
                <w:rFonts w:cstheme="minorHAnsi"/>
                <w:sz w:val="18"/>
                <w:szCs w:val="18"/>
              </w:rPr>
              <w:t>Szt.</w:t>
            </w:r>
          </w:p>
        </w:tc>
        <w:tc>
          <w:tcPr>
            <w:tcW w:w="1015" w:type="dxa"/>
          </w:tcPr>
          <w:p w14:paraId="4BDEAA29" w14:textId="43BD782E" w:rsidR="00560F87" w:rsidRPr="001E741D" w:rsidRDefault="00560F87" w:rsidP="00077D89">
            <w:pPr>
              <w:jc w:val="center"/>
              <w:rPr>
                <w:rFonts w:cstheme="minorHAnsi"/>
              </w:rPr>
            </w:pPr>
            <w:r w:rsidRPr="001E741D">
              <w:rPr>
                <w:rFonts w:cstheme="minorHAnsi"/>
                <w:sz w:val="18"/>
                <w:szCs w:val="18"/>
              </w:rPr>
              <w:t>8</w:t>
            </w:r>
          </w:p>
        </w:tc>
      </w:tr>
      <w:tr w:rsidR="00560F87" w:rsidRPr="001E741D" w14:paraId="2A5CBD9E" w14:textId="77777777" w:rsidTr="005148C4">
        <w:tc>
          <w:tcPr>
            <w:tcW w:w="704" w:type="dxa"/>
            <w:vAlign w:val="center"/>
          </w:tcPr>
          <w:p w14:paraId="2F3156CE" w14:textId="77777777" w:rsidR="00560F87" w:rsidRPr="001E741D" w:rsidRDefault="00560F87" w:rsidP="0093323A">
            <w:pPr>
              <w:pStyle w:val="Akapitzlist"/>
              <w:numPr>
                <w:ilvl w:val="0"/>
                <w:numId w:val="15"/>
              </w:numPr>
              <w:spacing w:after="0" w:line="240" w:lineRule="auto"/>
              <w:jc w:val="center"/>
              <w:rPr>
                <w:rFonts w:cstheme="minorHAnsi"/>
              </w:rPr>
            </w:pPr>
          </w:p>
        </w:tc>
        <w:tc>
          <w:tcPr>
            <w:tcW w:w="4067" w:type="dxa"/>
          </w:tcPr>
          <w:p w14:paraId="12DBE1B3" w14:textId="56B8489D" w:rsidR="00560F87" w:rsidRPr="001E741D" w:rsidRDefault="00560F87" w:rsidP="0093323A">
            <w:pPr>
              <w:rPr>
                <w:rFonts w:cstheme="minorHAnsi"/>
              </w:rPr>
            </w:pPr>
            <w:r w:rsidRPr="001E741D">
              <w:rPr>
                <w:rFonts w:cstheme="minorHAnsi"/>
                <w:sz w:val="18"/>
                <w:szCs w:val="18"/>
              </w:rPr>
              <w:t xml:space="preserve">Środek do dezynfekcji powierzchni, antykorozyjny, koncentrat o pojemności 5l. Czas działania w 5 </w:t>
            </w:r>
            <w:proofErr w:type="spellStart"/>
            <w:r w:rsidRPr="001E741D">
              <w:rPr>
                <w:rFonts w:cstheme="minorHAnsi"/>
                <w:sz w:val="18"/>
                <w:szCs w:val="18"/>
              </w:rPr>
              <w:t>minut:spory</w:t>
            </w:r>
            <w:proofErr w:type="spellEnd"/>
            <w:r w:rsidRPr="001E741D">
              <w:rPr>
                <w:rFonts w:cstheme="minorHAnsi"/>
                <w:sz w:val="18"/>
                <w:szCs w:val="18"/>
              </w:rPr>
              <w:t xml:space="preserve"> (Clostridium </w:t>
            </w:r>
            <w:proofErr w:type="spellStart"/>
            <w:r w:rsidRPr="001E741D">
              <w:rPr>
                <w:rFonts w:cstheme="minorHAnsi"/>
                <w:sz w:val="18"/>
                <w:szCs w:val="18"/>
              </w:rPr>
              <w:t>difficile</w:t>
            </w:r>
            <w:proofErr w:type="spellEnd"/>
            <w:r w:rsidRPr="001E741D">
              <w:rPr>
                <w:rFonts w:cstheme="minorHAnsi"/>
                <w:sz w:val="18"/>
                <w:szCs w:val="18"/>
              </w:rPr>
              <w:t xml:space="preserve">, Clostridium </w:t>
            </w:r>
            <w:proofErr w:type="spellStart"/>
            <w:r w:rsidRPr="001E741D">
              <w:rPr>
                <w:rFonts w:cstheme="minorHAnsi"/>
                <w:sz w:val="18"/>
                <w:szCs w:val="18"/>
              </w:rPr>
              <w:t>perfringens</w:t>
            </w:r>
            <w:proofErr w:type="spellEnd"/>
            <w:r w:rsidRPr="001E741D">
              <w:rPr>
                <w:rFonts w:cstheme="minorHAnsi"/>
                <w:sz w:val="18"/>
                <w:szCs w:val="18"/>
              </w:rPr>
              <w:t xml:space="preserve">, </w:t>
            </w:r>
            <w:proofErr w:type="spellStart"/>
            <w:r w:rsidRPr="001E741D">
              <w:rPr>
                <w:rFonts w:cstheme="minorHAnsi"/>
                <w:sz w:val="18"/>
                <w:szCs w:val="18"/>
              </w:rPr>
              <w:t>Bacillus</w:t>
            </w:r>
            <w:proofErr w:type="spellEnd"/>
            <w:r w:rsidRPr="001E741D">
              <w:rPr>
                <w:rFonts w:cstheme="minorHAnsi"/>
                <w:sz w:val="18"/>
                <w:szCs w:val="18"/>
              </w:rPr>
              <w:t xml:space="preserve"> cereus i </w:t>
            </w:r>
            <w:proofErr w:type="spellStart"/>
            <w:r w:rsidRPr="001E741D">
              <w:rPr>
                <w:rFonts w:cstheme="minorHAnsi"/>
                <w:sz w:val="18"/>
                <w:szCs w:val="18"/>
              </w:rPr>
              <w:t>Bacillussubtilis</w:t>
            </w:r>
            <w:proofErr w:type="spellEnd"/>
            <w:r w:rsidRPr="001E741D">
              <w:rPr>
                <w:rFonts w:cstheme="minorHAnsi"/>
                <w:sz w:val="18"/>
                <w:szCs w:val="18"/>
              </w:rPr>
              <w:t xml:space="preserve">), bakterie, wirusy (Polio, </w:t>
            </w:r>
            <w:proofErr w:type="spellStart"/>
            <w:r w:rsidRPr="001E741D">
              <w:rPr>
                <w:rFonts w:cstheme="minorHAnsi"/>
                <w:sz w:val="18"/>
                <w:szCs w:val="18"/>
              </w:rPr>
              <w:t>Adeno</w:t>
            </w:r>
            <w:proofErr w:type="spellEnd"/>
            <w:r w:rsidRPr="001E741D">
              <w:rPr>
                <w:rFonts w:cstheme="minorHAnsi"/>
                <w:sz w:val="18"/>
                <w:szCs w:val="18"/>
              </w:rPr>
              <w:t xml:space="preserve">, HIV, HBV, HCV), grzyby, drożdże, </w:t>
            </w:r>
            <w:proofErr w:type="spellStart"/>
            <w:r w:rsidRPr="001E741D">
              <w:rPr>
                <w:rFonts w:cstheme="minorHAnsi"/>
                <w:sz w:val="18"/>
                <w:szCs w:val="18"/>
              </w:rPr>
              <w:t>pratki</w:t>
            </w:r>
            <w:proofErr w:type="spellEnd"/>
            <w:r w:rsidRPr="001E741D">
              <w:rPr>
                <w:rFonts w:cstheme="minorHAnsi"/>
                <w:sz w:val="18"/>
                <w:szCs w:val="18"/>
              </w:rPr>
              <w:t>. Niezawierający w swoim składzie chloru, aldehydów, alkoholi, kwasu nadoctowego. wymagane dostarczenie karty charakterystyki oraz certyfikatu od producenta.       </w:t>
            </w:r>
          </w:p>
        </w:tc>
        <w:tc>
          <w:tcPr>
            <w:tcW w:w="647" w:type="dxa"/>
          </w:tcPr>
          <w:p w14:paraId="186E40BC" w14:textId="76C688F2" w:rsidR="00560F87" w:rsidRPr="001E741D" w:rsidRDefault="00560F87" w:rsidP="00077D89">
            <w:pPr>
              <w:jc w:val="center"/>
              <w:rPr>
                <w:rFonts w:cstheme="minorHAnsi"/>
              </w:rPr>
            </w:pPr>
            <w:r w:rsidRPr="001E741D">
              <w:rPr>
                <w:rFonts w:cstheme="minorHAnsi"/>
                <w:sz w:val="18"/>
                <w:szCs w:val="18"/>
              </w:rPr>
              <w:t>Szt.</w:t>
            </w:r>
          </w:p>
        </w:tc>
        <w:tc>
          <w:tcPr>
            <w:tcW w:w="1015" w:type="dxa"/>
          </w:tcPr>
          <w:p w14:paraId="58B62252" w14:textId="3980AAEB" w:rsidR="00560F87" w:rsidRPr="001E741D" w:rsidRDefault="00560F87" w:rsidP="00077D89">
            <w:pPr>
              <w:jc w:val="center"/>
              <w:rPr>
                <w:rFonts w:cstheme="minorHAnsi"/>
              </w:rPr>
            </w:pPr>
            <w:r w:rsidRPr="001E741D">
              <w:rPr>
                <w:rFonts w:cstheme="minorHAnsi"/>
                <w:sz w:val="18"/>
                <w:szCs w:val="18"/>
              </w:rPr>
              <w:t>5</w:t>
            </w:r>
          </w:p>
        </w:tc>
      </w:tr>
    </w:tbl>
    <w:p w14:paraId="57DD7132" w14:textId="77777777" w:rsidR="00AD6549" w:rsidRPr="001E741D" w:rsidRDefault="00AD6549" w:rsidP="00AD6549">
      <w:pPr>
        <w:rPr>
          <w:rFonts w:cstheme="minorHAnsi"/>
        </w:rPr>
      </w:pPr>
    </w:p>
    <w:p w14:paraId="654C79E8" w14:textId="77777777" w:rsidR="00AD6549" w:rsidRPr="001E741D" w:rsidRDefault="00AD6549" w:rsidP="00AD6549">
      <w:pPr>
        <w:rPr>
          <w:rFonts w:cstheme="minorHAnsi"/>
          <w:u w:val="single"/>
        </w:rPr>
      </w:pPr>
    </w:p>
    <w:p w14:paraId="41EDA4F4" w14:textId="77777777" w:rsidR="00AD6549" w:rsidRPr="001E741D" w:rsidRDefault="00AD6549" w:rsidP="00AD6549">
      <w:pPr>
        <w:rPr>
          <w:rFonts w:cstheme="minorHAnsi"/>
        </w:rPr>
      </w:pPr>
      <w:bookmarkStart w:id="5" w:name="_Hlk95897520"/>
    </w:p>
    <w:bookmarkEnd w:id="5"/>
    <w:p w14:paraId="33558D08" w14:textId="77777777" w:rsidR="00737EE8" w:rsidRPr="001E741D" w:rsidRDefault="00737EE8" w:rsidP="00737EE8">
      <w:pPr>
        <w:rPr>
          <w:rFonts w:cstheme="minorHAnsi"/>
        </w:rPr>
      </w:pPr>
    </w:p>
    <w:p w14:paraId="6654581F" w14:textId="1E7BC91A" w:rsidR="00B342DD" w:rsidRPr="001E741D" w:rsidRDefault="00B342DD" w:rsidP="006A4091">
      <w:pPr>
        <w:rPr>
          <w:rFonts w:cstheme="minorHAnsi"/>
          <w:u w:val="single"/>
        </w:rPr>
      </w:pPr>
      <w:bookmarkStart w:id="6" w:name="_Hlk95897574"/>
      <w:bookmarkEnd w:id="4"/>
      <w:r w:rsidRPr="001E741D">
        <w:rPr>
          <w:rFonts w:cstheme="minorHAnsi"/>
          <w:u w:val="single"/>
        </w:rPr>
        <w:t xml:space="preserve">Zadanie </w:t>
      </w:r>
      <w:r w:rsidR="00712850" w:rsidRPr="001E741D">
        <w:rPr>
          <w:rFonts w:cstheme="minorHAnsi"/>
          <w:u w:val="single"/>
        </w:rPr>
        <w:t xml:space="preserve">IX </w:t>
      </w:r>
      <w:r w:rsidR="00E01280" w:rsidRPr="001E741D">
        <w:rPr>
          <w:rFonts w:cstheme="minorHAnsi"/>
          <w:u w:val="single"/>
        </w:rPr>
        <w:t>Dostawa jednorazowa testów do sterylizacji</w:t>
      </w:r>
    </w:p>
    <w:p w14:paraId="51CF99F7" w14:textId="2FBC47ED" w:rsidR="00B342DD" w:rsidRPr="001E741D" w:rsidRDefault="00B342DD" w:rsidP="006A4091">
      <w:pPr>
        <w:spacing w:after="0" w:line="240" w:lineRule="auto"/>
        <w:rPr>
          <w:rFonts w:cstheme="minorHAnsi"/>
          <w:color w:val="323E4F" w:themeColor="text2" w:themeShade="BF"/>
        </w:rPr>
      </w:pPr>
      <w:r w:rsidRPr="001E741D">
        <w:rPr>
          <w:rFonts w:cstheme="minorHAnsi"/>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W w:w="0" w:type="auto"/>
        <w:tblLook w:val="04A0" w:firstRow="1" w:lastRow="0" w:firstColumn="1" w:lastColumn="0" w:noHBand="0" w:noVBand="1"/>
      </w:tblPr>
      <w:tblGrid>
        <w:gridCol w:w="704"/>
        <w:gridCol w:w="4067"/>
        <w:gridCol w:w="647"/>
        <w:gridCol w:w="1015"/>
      </w:tblGrid>
      <w:tr w:rsidR="00560F87" w:rsidRPr="001E741D" w14:paraId="7CB36147" w14:textId="77777777" w:rsidTr="006450E0">
        <w:tc>
          <w:tcPr>
            <w:tcW w:w="704" w:type="dxa"/>
            <w:vAlign w:val="center"/>
          </w:tcPr>
          <w:p w14:paraId="24526CE1" w14:textId="77777777" w:rsidR="00560F87" w:rsidRPr="001E741D" w:rsidRDefault="00560F87" w:rsidP="006450E0">
            <w:pPr>
              <w:jc w:val="center"/>
              <w:rPr>
                <w:rFonts w:cstheme="minorHAnsi"/>
              </w:rPr>
            </w:pPr>
            <w:r w:rsidRPr="001E741D">
              <w:rPr>
                <w:rFonts w:cstheme="minorHAnsi"/>
              </w:rPr>
              <w:t>Lp.</w:t>
            </w:r>
          </w:p>
        </w:tc>
        <w:tc>
          <w:tcPr>
            <w:tcW w:w="4067" w:type="dxa"/>
            <w:vAlign w:val="center"/>
          </w:tcPr>
          <w:p w14:paraId="0927A68B" w14:textId="77777777" w:rsidR="00560F87" w:rsidRPr="001E741D" w:rsidRDefault="00560F87" w:rsidP="006450E0">
            <w:pPr>
              <w:jc w:val="center"/>
              <w:rPr>
                <w:rFonts w:cstheme="minorHAnsi"/>
              </w:rPr>
            </w:pPr>
            <w:r w:rsidRPr="001E741D">
              <w:rPr>
                <w:rFonts w:cstheme="minorHAnsi"/>
              </w:rPr>
              <w:t>Opis przedmiotu zamówienia</w:t>
            </w:r>
          </w:p>
        </w:tc>
        <w:tc>
          <w:tcPr>
            <w:tcW w:w="647" w:type="dxa"/>
            <w:vAlign w:val="center"/>
          </w:tcPr>
          <w:p w14:paraId="512CDBD1" w14:textId="77777777" w:rsidR="00560F87" w:rsidRPr="001E741D" w:rsidRDefault="00560F87" w:rsidP="006450E0">
            <w:pPr>
              <w:jc w:val="center"/>
              <w:rPr>
                <w:rFonts w:cstheme="minorHAnsi"/>
              </w:rPr>
            </w:pPr>
            <w:r w:rsidRPr="001E741D">
              <w:rPr>
                <w:rFonts w:cstheme="minorHAnsi"/>
              </w:rPr>
              <w:t>j.m.</w:t>
            </w:r>
          </w:p>
        </w:tc>
        <w:tc>
          <w:tcPr>
            <w:tcW w:w="1015" w:type="dxa"/>
            <w:vAlign w:val="center"/>
          </w:tcPr>
          <w:p w14:paraId="40F9B90B" w14:textId="77777777" w:rsidR="00560F87" w:rsidRPr="001E741D" w:rsidRDefault="00560F87" w:rsidP="006450E0">
            <w:pPr>
              <w:jc w:val="center"/>
              <w:rPr>
                <w:rFonts w:cstheme="minorHAnsi"/>
              </w:rPr>
            </w:pPr>
            <w:r w:rsidRPr="001E741D">
              <w:rPr>
                <w:rFonts w:cstheme="minorHAnsi"/>
              </w:rPr>
              <w:t>Ilość</w:t>
            </w:r>
          </w:p>
        </w:tc>
      </w:tr>
      <w:tr w:rsidR="00560F87" w:rsidRPr="001E741D" w14:paraId="011ACBB7" w14:textId="77777777" w:rsidTr="003D7361">
        <w:tc>
          <w:tcPr>
            <w:tcW w:w="704" w:type="dxa"/>
            <w:vAlign w:val="center"/>
          </w:tcPr>
          <w:p w14:paraId="08A7CCC5" w14:textId="77777777" w:rsidR="00560F87" w:rsidRPr="001E741D" w:rsidRDefault="00560F87" w:rsidP="00C33BE3">
            <w:pPr>
              <w:pStyle w:val="Akapitzlist"/>
              <w:numPr>
                <w:ilvl w:val="0"/>
                <w:numId w:val="13"/>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28674B4E" w14:textId="1140D584" w:rsidR="00560F87" w:rsidRPr="001E741D" w:rsidRDefault="00560F87" w:rsidP="0041412F">
            <w:pPr>
              <w:jc w:val="center"/>
              <w:rPr>
                <w:rFonts w:cstheme="minorHAnsi"/>
                <w:sz w:val="18"/>
                <w:szCs w:val="18"/>
              </w:rPr>
            </w:pPr>
            <w:r w:rsidRPr="001E741D">
              <w:rPr>
                <w:rFonts w:cstheme="minorHAnsi"/>
                <w:sz w:val="18"/>
                <w:szCs w:val="18"/>
                <w:lang w:eastAsia="pl-PL"/>
              </w:rPr>
              <w:t xml:space="preserve">Wskaźnik biologiczny, zawierający spory </w:t>
            </w:r>
            <w:proofErr w:type="spellStart"/>
            <w:r w:rsidRPr="001E741D">
              <w:rPr>
                <w:rFonts w:cstheme="minorHAnsi"/>
                <w:i/>
                <w:iCs/>
                <w:sz w:val="18"/>
                <w:szCs w:val="18"/>
                <w:lang w:eastAsia="pl-PL"/>
              </w:rPr>
              <w:t>Geobacillus</w:t>
            </w:r>
            <w:proofErr w:type="spellEnd"/>
            <w:r w:rsidRPr="001E741D">
              <w:rPr>
                <w:rFonts w:cstheme="minorHAnsi"/>
                <w:sz w:val="18"/>
                <w:szCs w:val="18"/>
                <w:lang w:eastAsia="pl-PL"/>
              </w:rPr>
              <w:t xml:space="preserve"> </w:t>
            </w:r>
            <w:proofErr w:type="spellStart"/>
            <w:r w:rsidRPr="001E741D">
              <w:rPr>
                <w:rStyle w:val="Uwydatnienie"/>
                <w:rFonts w:cstheme="minorHAnsi"/>
                <w:sz w:val="18"/>
                <w:szCs w:val="18"/>
                <w:bdr w:val="none" w:sz="0" w:space="0" w:color="auto" w:frame="1"/>
                <w:lang w:eastAsia="pl-PL"/>
              </w:rPr>
              <w:t>stearothermophilus</w:t>
            </w:r>
            <w:proofErr w:type="spellEnd"/>
            <w:r w:rsidRPr="001E741D">
              <w:rPr>
                <w:rFonts w:cstheme="minorHAnsi"/>
                <w:sz w:val="18"/>
                <w:szCs w:val="18"/>
                <w:lang w:eastAsia="pl-PL"/>
              </w:rPr>
              <w:t>  przeznaczony do kontroli procesów sterylizacji parowej w temperaturze 121-134</w:t>
            </w:r>
            <w:r w:rsidRPr="001E741D">
              <w:rPr>
                <w:rFonts w:cstheme="minorHAnsi"/>
                <w:sz w:val="18"/>
                <w:szCs w:val="18"/>
                <w:vertAlign w:val="superscript"/>
                <w:lang w:eastAsia="pl-PL"/>
              </w:rPr>
              <w:t>o</w:t>
            </w:r>
            <w:r w:rsidRPr="001E741D">
              <w:rPr>
                <w:rFonts w:cstheme="minorHAnsi"/>
                <w:sz w:val="18"/>
                <w:szCs w:val="18"/>
                <w:lang w:eastAsia="pl-PL"/>
              </w:rPr>
              <w:t>C. Wymagane dołączenie certyfikatu. Termin ważności minimum 12 m-</w:t>
            </w:r>
            <w:proofErr w:type="spellStart"/>
            <w:r w:rsidRPr="001E741D">
              <w:rPr>
                <w:rFonts w:cstheme="minorHAnsi"/>
                <w:sz w:val="18"/>
                <w:szCs w:val="18"/>
                <w:lang w:eastAsia="pl-PL"/>
              </w:rPr>
              <w:t>cy</w:t>
            </w:r>
            <w:proofErr w:type="spellEnd"/>
            <w:r w:rsidRPr="001E741D">
              <w:rPr>
                <w:rFonts w:cstheme="minorHAnsi"/>
                <w:sz w:val="18"/>
                <w:szCs w:val="18"/>
                <w:lang w:eastAsia="pl-PL"/>
              </w:rPr>
              <w:t xml:space="preserve"> od daty dostarczenia do Zamawiającego.</w:t>
            </w:r>
          </w:p>
        </w:tc>
        <w:tc>
          <w:tcPr>
            <w:tcW w:w="647" w:type="dxa"/>
            <w:tcBorders>
              <w:top w:val="single" w:sz="4" w:space="0" w:color="auto"/>
              <w:left w:val="single" w:sz="4" w:space="0" w:color="auto"/>
              <w:bottom w:val="single" w:sz="4" w:space="0" w:color="auto"/>
              <w:right w:val="single" w:sz="4" w:space="0" w:color="auto"/>
            </w:tcBorders>
          </w:tcPr>
          <w:p w14:paraId="1DC0A97C" w14:textId="7F4BD36F" w:rsidR="00560F87" w:rsidRPr="001E741D" w:rsidRDefault="00560F87" w:rsidP="0041412F">
            <w:pPr>
              <w:jc w:val="center"/>
              <w:rPr>
                <w:rFonts w:cstheme="minorHAnsi"/>
                <w:sz w:val="18"/>
                <w:szCs w:val="18"/>
              </w:rPr>
            </w:pPr>
            <w:r w:rsidRPr="001E741D">
              <w:rPr>
                <w:rFonts w:cstheme="minorHAnsi"/>
                <w:kern w:val="16"/>
                <w:sz w:val="18"/>
                <w:szCs w:val="18"/>
                <w:lang w:eastAsia="nl-NL"/>
              </w:rPr>
              <w:t>Szt.</w:t>
            </w:r>
          </w:p>
        </w:tc>
        <w:tc>
          <w:tcPr>
            <w:tcW w:w="1015" w:type="dxa"/>
            <w:tcBorders>
              <w:top w:val="single" w:sz="4" w:space="0" w:color="auto"/>
              <w:left w:val="single" w:sz="4" w:space="0" w:color="auto"/>
              <w:bottom w:val="single" w:sz="4" w:space="0" w:color="auto"/>
              <w:right w:val="single" w:sz="4" w:space="0" w:color="auto"/>
            </w:tcBorders>
          </w:tcPr>
          <w:p w14:paraId="0332ABBA" w14:textId="1AFB4928" w:rsidR="00560F87" w:rsidRPr="001E741D" w:rsidRDefault="00560F87" w:rsidP="0041412F">
            <w:pPr>
              <w:jc w:val="center"/>
              <w:rPr>
                <w:rFonts w:cstheme="minorHAnsi"/>
                <w:sz w:val="18"/>
                <w:szCs w:val="18"/>
              </w:rPr>
            </w:pPr>
            <w:r w:rsidRPr="001E741D">
              <w:rPr>
                <w:rFonts w:cstheme="minorHAnsi"/>
                <w:kern w:val="16"/>
                <w:sz w:val="18"/>
                <w:szCs w:val="18"/>
                <w:lang w:eastAsia="nl-NL"/>
              </w:rPr>
              <w:t>100</w:t>
            </w:r>
          </w:p>
        </w:tc>
      </w:tr>
      <w:tr w:rsidR="00560F87" w:rsidRPr="001E741D" w14:paraId="156E432A" w14:textId="77777777" w:rsidTr="003D7361">
        <w:tc>
          <w:tcPr>
            <w:tcW w:w="704" w:type="dxa"/>
            <w:vAlign w:val="center"/>
          </w:tcPr>
          <w:p w14:paraId="2B5090C6" w14:textId="77777777" w:rsidR="00560F87" w:rsidRPr="001E741D" w:rsidRDefault="00560F87" w:rsidP="00C33BE3">
            <w:pPr>
              <w:pStyle w:val="Akapitzlist"/>
              <w:numPr>
                <w:ilvl w:val="0"/>
                <w:numId w:val="13"/>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35323283" w14:textId="77777777" w:rsidR="00560F87" w:rsidRPr="001E741D" w:rsidRDefault="00560F87" w:rsidP="0041412F">
            <w:pPr>
              <w:rPr>
                <w:rFonts w:cstheme="minorHAnsi"/>
                <w:sz w:val="18"/>
                <w:szCs w:val="18"/>
                <w:lang w:eastAsia="pl-PL"/>
              </w:rPr>
            </w:pPr>
            <w:r w:rsidRPr="001E741D">
              <w:rPr>
                <w:rFonts w:cstheme="minorHAnsi"/>
                <w:sz w:val="18"/>
                <w:szCs w:val="18"/>
                <w:lang w:eastAsia="pl-PL"/>
              </w:rPr>
              <w:t xml:space="preserve">Test </w:t>
            </w:r>
            <w:proofErr w:type="spellStart"/>
            <w:r w:rsidRPr="001E741D">
              <w:rPr>
                <w:rFonts w:cstheme="minorHAnsi"/>
                <w:sz w:val="18"/>
                <w:szCs w:val="18"/>
                <w:lang w:eastAsia="pl-PL"/>
              </w:rPr>
              <w:t>Bowie&amp;Dick</w:t>
            </w:r>
            <w:proofErr w:type="spellEnd"/>
            <w:r w:rsidRPr="001E741D">
              <w:rPr>
                <w:rFonts w:cstheme="minorHAnsi"/>
                <w:sz w:val="18"/>
                <w:szCs w:val="18"/>
                <w:lang w:eastAsia="pl-PL"/>
              </w:rPr>
              <w:t xml:space="preserve"> przeznaczony do kontroli usuwania powietrza i penetracji pary w sterylizatorach parowych. Wymagane dołączenie certyfikatu. Termin ważności minimum 24 m-ce od daty dostarczenia do Zamawiającego.</w:t>
            </w:r>
          </w:p>
          <w:p w14:paraId="4CCEC163" w14:textId="77777777" w:rsidR="00560F87" w:rsidRPr="001E741D" w:rsidRDefault="00560F87" w:rsidP="0041412F">
            <w:pPr>
              <w:jc w:val="center"/>
              <w:rPr>
                <w:rFonts w:cstheme="minorHAnsi"/>
                <w:sz w:val="18"/>
                <w:szCs w:val="18"/>
              </w:rPr>
            </w:pPr>
          </w:p>
        </w:tc>
        <w:tc>
          <w:tcPr>
            <w:tcW w:w="647" w:type="dxa"/>
            <w:tcBorders>
              <w:top w:val="single" w:sz="4" w:space="0" w:color="auto"/>
              <w:left w:val="single" w:sz="4" w:space="0" w:color="auto"/>
              <w:bottom w:val="single" w:sz="4" w:space="0" w:color="auto"/>
              <w:right w:val="single" w:sz="4" w:space="0" w:color="auto"/>
            </w:tcBorders>
          </w:tcPr>
          <w:p w14:paraId="32DDDB6A" w14:textId="61C8A128" w:rsidR="00560F87" w:rsidRPr="001E741D" w:rsidRDefault="00560F87" w:rsidP="0041412F">
            <w:pPr>
              <w:jc w:val="center"/>
              <w:rPr>
                <w:rFonts w:cstheme="minorHAnsi"/>
                <w:sz w:val="18"/>
                <w:szCs w:val="18"/>
              </w:rPr>
            </w:pPr>
            <w:r w:rsidRPr="001E741D">
              <w:rPr>
                <w:rFonts w:cstheme="minorHAnsi"/>
                <w:kern w:val="16"/>
                <w:sz w:val="18"/>
                <w:szCs w:val="18"/>
                <w:lang w:eastAsia="nl-NL"/>
              </w:rPr>
              <w:t>Szt.</w:t>
            </w:r>
          </w:p>
        </w:tc>
        <w:tc>
          <w:tcPr>
            <w:tcW w:w="1015" w:type="dxa"/>
            <w:tcBorders>
              <w:top w:val="single" w:sz="4" w:space="0" w:color="auto"/>
              <w:left w:val="single" w:sz="4" w:space="0" w:color="auto"/>
              <w:bottom w:val="single" w:sz="4" w:space="0" w:color="auto"/>
              <w:right w:val="single" w:sz="4" w:space="0" w:color="auto"/>
            </w:tcBorders>
          </w:tcPr>
          <w:p w14:paraId="0437534B" w14:textId="68DB6601" w:rsidR="00560F87" w:rsidRPr="001E741D" w:rsidRDefault="00560F87" w:rsidP="0041412F">
            <w:pPr>
              <w:jc w:val="center"/>
              <w:rPr>
                <w:rFonts w:cstheme="minorHAnsi"/>
                <w:sz w:val="18"/>
                <w:szCs w:val="18"/>
              </w:rPr>
            </w:pPr>
            <w:r w:rsidRPr="001E741D">
              <w:rPr>
                <w:rFonts w:cstheme="minorHAnsi"/>
                <w:kern w:val="16"/>
                <w:sz w:val="18"/>
                <w:szCs w:val="18"/>
                <w:lang w:eastAsia="nl-NL"/>
              </w:rPr>
              <w:t>150</w:t>
            </w:r>
          </w:p>
        </w:tc>
      </w:tr>
      <w:tr w:rsidR="00560F87" w:rsidRPr="001E741D" w14:paraId="6A4DB898" w14:textId="77777777" w:rsidTr="003D7361">
        <w:tc>
          <w:tcPr>
            <w:tcW w:w="704" w:type="dxa"/>
            <w:vAlign w:val="center"/>
          </w:tcPr>
          <w:p w14:paraId="5E456D4B" w14:textId="77777777" w:rsidR="00560F87" w:rsidRPr="001E741D" w:rsidRDefault="00560F87" w:rsidP="00C33BE3">
            <w:pPr>
              <w:pStyle w:val="Akapitzlist"/>
              <w:numPr>
                <w:ilvl w:val="0"/>
                <w:numId w:val="13"/>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287EB7CE" w14:textId="43E51279" w:rsidR="00560F87" w:rsidRPr="001E741D" w:rsidRDefault="00560F87" w:rsidP="0041412F">
            <w:pPr>
              <w:jc w:val="center"/>
              <w:rPr>
                <w:rFonts w:cstheme="minorHAnsi"/>
                <w:sz w:val="18"/>
                <w:szCs w:val="18"/>
              </w:rPr>
            </w:pPr>
            <w:r w:rsidRPr="001E741D">
              <w:rPr>
                <w:rFonts w:cstheme="minorHAnsi"/>
                <w:sz w:val="18"/>
                <w:szCs w:val="18"/>
                <w:lang w:eastAsia="pl-PL"/>
              </w:rPr>
              <w:t>Testy paskowe - wieloparametrowy wskaźnik  chemiczny do sterylizacji parą wodną, przeznaczone do codziennej kontroli pakietu poddanego działaniu sterylizacji parą wodną we wszystkich cyklach w przedziale temperatur 120°C-140°C. Wymagane dołączenie certyfikatu. Termin ważności minimum 12 m-</w:t>
            </w:r>
            <w:proofErr w:type="spellStart"/>
            <w:r w:rsidRPr="001E741D">
              <w:rPr>
                <w:rFonts w:cstheme="minorHAnsi"/>
                <w:sz w:val="18"/>
                <w:szCs w:val="18"/>
                <w:lang w:eastAsia="pl-PL"/>
              </w:rPr>
              <w:t>cy</w:t>
            </w:r>
            <w:proofErr w:type="spellEnd"/>
            <w:r w:rsidRPr="001E741D">
              <w:rPr>
                <w:rFonts w:cstheme="minorHAnsi"/>
                <w:sz w:val="18"/>
                <w:szCs w:val="18"/>
                <w:lang w:eastAsia="pl-PL"/>
              </w:rPr>
              <w:t xml:space="preserve"> od daty dostarczenia do Zamawiającego.</w:t>
            </w:r>
          </w:p>
        </w:tc>
        <w:tc>
          <w:tcPr>
            <w:tcW w:w="647" w:type="dxa"/>
            <w:tcBorders>
              <w:top w:val="single" w:sz="4" w:space="0" w:color="auto"/>
              <w:left w:val="single" w:sz="4" w:space="0" w:color="auto"/>
              <w:bottom w:val="single" w:sz="4" w:space="0" w:color="auto"/>
              <w:right w:val="single" w:sz="4" w:space="0" w:color="auto"/>
            </w:tcBorders>
          </w:tcPr>
          <w:p w14:paraId="205E2EBB" w14:textId="46028B31" w:rsidR="00560F87" w:rsidRPr="001E741D" w:rsidRDefault="00560F87" w:rsidP="0041412F">
            <w:pPr>
              <w:jc w:val="center"/>
              <w:rPr>
                <w:rFonts w:cstheme="minorHAnsi"/>
                <w:sz w:val="18"/>
                <w:szCs w:val="18"/>
              </w:rPr>
            </w:pPr>
            <w:r w:rsidRPr="001E741D">
              <w:rPr>
                <w:rFonts w:cstheme="minorHAnsi"/>
                <w:kern w:val="16"/>
                <w:sz w:val="18"/>
                <w:szCs w:val="18"/>
                <w:lang w:eastAsia="nl-NL"/>
              </w:rPr>
              <w:t>Szt.</w:t>
            </w:r>
          </w:p>
        </w:tc>
        <w:tc>
          <w:tcPr>
            <w:tcW w:w="1015" w:type="dxa"/>
            <w:tcBorders>
              <w:top w:val="single" w:sz="4" w:space="0" w:color="auto"/>
              <w:left w:val="single" w:sz="4" w:space="0" w:color="auto"/>
              <w:bottom w:val="single" w:sz="4" w:space="0" w:color="auto"/>
              <w:right w:val="single" w:sz="4" w:space="0" w:color="auto"/>
            </w:tcBorders>
          </w:tcPr>
          <w:p w14:paraId="58338E0E" w14:textId="6AA2AB78" w:rsidR="00560F87" w:rsidRPr="001E741D" w:rsidRDefault="00560F87" w:rsidP="0041412F">
            <w:pPr>
              <w:jc w:val="center"/>
              <w:rPr>
                <w:rFonts w:cstheme="minorHAnsi"/>
                <w:sz w:val="18"/>
                <w:szCs w:val="18"/>
              </w:rPr>
            </w:pPr>
            <w:r w:rsidRPr="001E741D">
              <w:rPr>
                <w:rFonts w:cstheme="minorHAnsi"/>
                <w:kern w:val="16"/>
                <w:sz w:val="18"/>
                <w:szCs w:val="18"/>
                <w:lang w:eastAsia="nl-NL"/>
              </w:rPr>
              <w:t>500</w:t>
            </w:r>
          </w:p>
        </w:tc>
      </w:tr>
    </w:tbl>
    <w:p w14:paraId="7C05E15A" w14:textId="77777777" w:rsidR="00B342DD" w:rsidRPr="001E741D" w:rsidRDefault="00B342DD" w:rsidP="00B342DD">
      <w:pPr>
        <w:rPr>
          <w:rFonts w:cstheme="minorHAnsi"/>
        </w:rPr>
      </w:pPr>
    </w:p>
    <w:bookmarkEnd w:id="6"/>
    <w:p w14:paraId="206DB255" w14:textId="337C5474" w:rsidR="0041412F" w:rsidRPr="001E741D" w:rsidRDefault="0041412F" w:rsidP="006A4091">
      <w:pPr>
        <w:rPr>
          <w:rFonts w:cstheme="minorHAnsi"/>
          <w:u w:val="single"/>
        </w:rPr>
      </w:pPr>
      <w:r w:rsidRPr="001E741D">
        <w:rPr>
          <w:rFonts w:cstheme="minorHAnsi"/>
          <w:u w:val="single"/>
        </w:rPr>
        <w:t>Zadanie X</w:t>
      </w:r>
      <w:r w:rsidR="002A1E3F" w:rsidRPr="001E741D">
        <w:rPr>
          <w:rFonts w:cstheme="minorHAnsi"/>
          <w:u w:val="single"/>
        </w:rPr>
        <w:t xml:space="preserve"> Dostawa jednorazowa kaset metalowych</w:t>
      </w:r>
    </w:p>
    <w:p w14:paraId="7BEA3690" w14:textId="5549C994" w:rsidR="0041412F" w:rsidRPr="001E741D" w:rsidRDefault="0041412F" w:rsidP="006A4091">
      <w:pPr>
        <w:spacing w:after="0" w:line="240" w:lineRule="auto"/>
        <w:rPr>
          <w:rFonts w:cstheme="minorHAnsi"/>
          <w:color w:val="323E4F" w:themeColor="text2" w:themeShade="BF"/>
        </w:rPr>
      </w:pPr>
      <w:r w:rsidRPr="001E741D">
        <w:rPr>
          <w:rFonts w:cstheme="minorHAnsi"/>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W w:w="0" w:type="auto"/>
        <w:tblLook w:val="04A0" w:firstRow="1" w:lastRow="0" w:firstColumn="1" w:lastColumn="0" w:noHBand="0" w:noVBand="1"/>
      </w:tblPr>
      <w:tblGrid>
        <w:gridCol w:w="704"/>
        <w:gridCol w:w="4067"/>
        <w:gridCol w:w="647"/>
        <w:gridCol w:w="1015"/>
      </w:tblGrid>
      <w:tr w:rsidR="00560F87" w:rsidRPr="001E741D" w14:paraId="364889FF" w14:textId="77777777" w:rsidTr="006450E0">
        <w:tc>
          <w:tcPr>
            <w:tcW w:w="704" w:type="dxa"/>
            <w:vAlign w:val="center"/>
          </w:tcPr>
          <w:p w14:paraId="633C21A7" w14:textId="77777777" w:rsidR="00560F87" w:rsidRPr="001E741D" w:rsidRDefault="00560F87" w:rsidP="006450E0">
            <w:pPr>
              <w:jc w:val="center"/>
              <w:rPr>
                <w:rFonts w:cstheme="minorHAnsi"/>
              </w:rPr>
            </w:pPr>
            <w:r w:rsidRPr="001E741D">
              <w:rPr>
                <w:rFonts w:cstheme="minorHAnsi"/>
              </w:rPr>
              <w:t>Lp.</w:t>
            </w:r>
          </w:p>
        </w:tc>
        <w:tc>
          <w:tcPr>
            <w:tcW w:w="4067" w:type="dxa"/>
            <w:vAlign w:val="center"/>
          </w:tcPr>
          <w:p w14:paraId="14E400E0" w14:textId="77777777" w:rsidR="00560F87" w:rsidRPr="001E741D" w:rsidRDefault="00560F87" w:rsidP="006450E0">
            <w:pPr>
              <w:jc w:val="center"/>
              <w:rPr>
                <w:rFonts w:cstheme="minorHAnsi"/>
              </w:rPr>
            </w:pPr>
            <w:r w:rsidRPr="001E741D">
              <w:rPr>
                <w:rFonts w:cstheme="minorHAnsi"/>
              </w:rPr>
              <w:t>Opis przedmiotu zamówienia</w:t>
            </w:r>
          </w:p>
        </w:tc>
        <w:tc>
          <w:tcPr>
            <w:tcW w:w="647" w:type="dxa"/>
            <w:vAlign w:val="center"/>
          </w:tcPr>
          <w:p w14:paraId="0A0258DC" w14:textId="77777777" w:rsidR="00560F87" w:rsidRPr="001E741D" w:rsidRDefault="00560F87" w:rsidP="006450E0">
            <w:pPr>
              <w:jc w:val="center"/>
              <w:rPr>
                <w:rFonts w:cstheme="minorHAnsi"/>
              </w:rPr>
            </w:pPr>
            <w:r w:rsidRPr="001E741D">
              <w:rPr>
                <w:rFonts w:cstheme="minorHAnsi"/>
              </w:rPr>
              <w:t>j.m.</w:t>
            </w:r>
          </w:p>
        </w:tc>
        <w:tc>
          <w:tcPr>
            <w:tcW w:w="1015" w:type="dxa"/>
            <w:vAlign w:val="center"/>
          </w:tcPr>
          <w:p w14:paraId="1717AE57" w14:textId="77777777" w:rsidR="00560F87" w:rsidRPr="001E741D" w:rsidRDefault="00560F87" w:rsidP="006450E0">
            <w:pPr>
              <w:jc w:val="center"/>
              <w:rPr>
                <w:rFonts w:cstheme="minorHAnsi"/>
              </w:rPr>
            </w:pPr>
            <w:r w:rsidRPr="001E741D">
              <w:rPr>
                <w:rFonts w:cstheme="minorHAnsi"/>
              </w:rPr>
              <w:t>Ilość</w:t>
            </w:r>
          </w:p>
        </w:tc>
      </w:tr>
      <w:tr w:rsidR="00560F87" w:rsidRPr="001E741D" w14:paraId="5460563A" w14:textId="77777777" w:rsidTr="006450E0">
        <w:tc>
          <w:tcPr>
            <w:tcW w:w="704" w:type="dxa"/>
            <w:vAlign w:val="center"/>
          </w:tcPr>
          <w:p w14:paraId="17E2DA34" w14:textId="77777777" w:rsidR="00560F87" w:rsidRPr="001E741D" w:rsidRDefault="00560F87" w:rsidP="00C33BE3">
            <w:pPr>
              <w:pStyle w:val="Akapitzlist"/>
              <w:numPr>
                <w:ilvl w:val="0"/>
                <w:numId w:val="11"/>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74D9A9D8" w14:textId="5BB5F163" w:rsidR="00560F87" w:rsidRPr="001E741D" w:rsidRDefault="00560F87" w:rsidP="00071C0F">
            <w:pPr>
              <w:rPr>
                <w:rFonts w:cstheme="minorHAnsi"/>
              </w:rPr>
            </w:pPr>
            <w:r w:rsidRPr="001E741D">
              <w:rPr>
                <w:rFonts w:cstheme="minorHAnsi"/>
                <w:color w:val="000000" w:themeColor="text1"/>
                <w:kern w:val="16"/>
                <w:sz w:val="20"/>
                <w:szCs w:val="20"/>
                <w:lang w:eastAsia="nl-NL"/>
              </w:rPr>
              <w:t>Kaseta metalowa na pojemnik mrożeniowy o objętości 25ml. Kasety muszą być odporne na temperaturę -196°C. Wymiary kasety 94 mm x 80 mm x 10,5 mm.</w:t>
            </w:r>
          </w:p>
        </w:tc>
        <w:tc>
          <w:tcPr>
            <w:tcW w:w="647" w:type="dxa"/>
            <w:tcBorders>
              <w:top w:val="single" w:sz="4" w:space="0" w:color="auto"/>
              <w:left w:val="single" w:sz="4" w:space="0" w:color="auto"/>
              <w:bottom w:val="single" w:sz="4" w:space="0" w:color="auto"/>
              <w:right w:val="single" w:sz="4" w:space="0" w:color="auto"/>
            </w:tcBorders>
            <w:shd w:val="clear" w:color="auto" w:fill="FFFFFF"/>
          </w:tcPr>
          <w:p w14:paraId="5D55C312" w14:textId="4006A651" w:rsidR="00560F87" w:rsidRPr="001E741D" w:rsidRDefault="00560F87" w:rsidP="00071C0F">
            <w:pPr>
              <w:rPr>
                <w:rFonts w:cstheme="minorHAnsi"/>
              </w:rPr>
            </w:pPr>
            <w:r w:rsidRPr="001E741D">
              <w:rPr>
                <w:rFonts w:cstheme="minorHAnsi"/>
                <w:kern w:val="16"/>
                <w:sz w:val="18"/>
                <w:szCs w:val="18"/>
                <w:lang w:eastAsia="nl-NL"/>
              </w:rPr>
              <w:t>Szt.</w:t>
            </w:r>
          </w:p>
        </w:tc>
        <w:tc>
          <w:tcPr>
            <w:tcW w:w="1015" w:type="dxa"/>
            <w:tcBorders>
              <w:top w:val="single" w:sz="4" w:space="0" w:color="auto"/>
              <w:left w:val="single" w:sz="4" w:space="0" w:color="auto"/>
              <w:bottom w:val="single" w:sz="4" w:space="0" w:color="auto"/>
              <w:right w:val="single" w:sz="4" w:space="0" w:color="auto"/>
            </w:tcBorders>
          </w:tcPr>
          <w:p w14:paraId="3E297044" w14:textId="5A275AEC" w:rsidR="00560F87" w:rsidRPr="001E741D" w:rsidRDefault="00560F87" w:rsidP="00071C0F">
            <w:pPr>
              <w:rPr>
                <w:rFonts w:cstheme="minorHAnsi"/>
              </w:rPr>
            </w:pPr>
            <w:r w:rsidRPr="001E741D">
              <w:rPr>
                <w:rFonts w:cstheme="minorHAnsi"/>
                <w:kern w:val="16"/>
                <w:sz w:val="18"/>
                <w:szCs w:val="18"/>
                <w:lang w:eastAsia="nl-NL"/>
              </w:rPr>
              <w:t>300</w:t>
            </w:r>
          </w:p>
        </w:tc>
      </w:tr>
    </w:tbl>
    <w:p w14:paraId="57074B86" w14:textId="429EAF88" w:rsidR="00725910" w:rsidRPr="001E741D" w:rsidRDefault="00725910">
      <w:pPr>
        <w:rPr>
          <w:rFonts w:cstheme="minorHAnsi"/>
        </w:rPr>
      </w:pPr>
    </w:p>
    <w:p w14:paraId="2ADD4724" w14:textId="77777777" w:rsidR="00866338" w:rsidRPr="001E741D" w:rsidRDefault="00866338" w:rsidP="00071C0F">
      <w:pPr>
        <w:rPr>
          <w:rFonts w:cstheme="minorHAnsi"/>
          <w:u w:val="single"/>
        </w:rPr>
      </w:pPr>
    </w:p>
    <w:p w14:paraId="2074D8DA" w14:textId="77777777" w:rsidR="00866338" w:rsidRPr="001E741D" w:rsidRDefault="00866338" w:rsidP="00071C0F">
      <w:pPr>
        <w:rPr>
          <w:rFonts w:cstheme="minorHAnsi"/>
          <w:u w:val="single"/>
        </w:rPr>
      </w:pPr>
    </w:p>
    <w:p w14:paraId="20ED5214" w14:textId="77777777" w:rsidR="00866338" w:rsidRPr="001E741D" w:rsidRDefault="00866338" w:rsidP="00071C0F">
      <w:pPr>
        <w:rPr>
          <w:rFonts w:cstheme="minorHAnsi"/>
          <w:u w:val="single"/>
        </w:rPr>
      </w:pPr>
    </w:p>
    <w:p w14:paraId="36CF53B6" w14:textId="11E2207C" w:rsidR="00071C0F" w:rsidRPr="001E741D" w:rsidRDefault="00071C0F" w:rsidP="006A4091">
      <w:pPr>
        <w:rPr>
          <w:rFonts w:cstheme="minorHAnsi"/>
          <w:u w:val="single"/>
        </w:rPr>
      </w:pPr>
      <w:r w:rsidRPr="001E741D">
        <w:rPr>
          <w:rFonts w:cstheme="minorHAnsi"/>
          <w:u w:val="single"/>
        </w:rPr>
        <w:t>Zadanie XI</w:t>
      </w:r>
      <w:r w:rsidR="002A1E3F" w:rsidRPr="001E741D">
        <w:rPr>
          <w:rFonts w:cstheme="minorHAnsi"/>
          <w:u w:val="single"/>
        </w:rPr>
        <w:t xml:space="preserve"> Dostawa jednorazowa pojemników mrożeniowych</w:t>
      </w:r>
    </w:p>
    <w:p w14:paraId="70999743" w14:textId="74F4BE63" w:rsidR="00071C0F" w:rsidRPr="001E741D" w:rsidRDefault="00071C0F" w:rsidP="006A4091">
      <w:pPr>
        <w:spacing w:after="0" w:line="240" w:lineRule="auto"/>
        <w:rPr>
          <w:rFonts w:cstheme="minorHAnsi"/>
          <w:color w:val="323E4F" w:themeColor="text2" w:themeShade="BF"/>
        </w:rPr>
      </w:pPr>
      <w:r w:rsidRPr="001E741D">
        <w:rPr>
          <w:rFonts w:cstheme="minorHAnsi"/>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W w:w="0" w:type="auto"/>
        <w:tblLook w:val="04A0" w:firstRow="1" w:lastRow="0" w:firstColumn="1" w:lastColumn="0" w:noHBand="0" w:noVBand="1"/>
      </w:tblPr>
      <w:tblGrid>
        <w:gridCol w:w="704"/>
        <w:gridCol w:w="4067"/>
        <w:gridCol w:w="647"/>
        <w:gridCol w:w="1015"/>
      </w:tblGrid>
      <w:tr w:rsidR="00560F87" w:rsidRPr="001E741D" w14:paraId="12353967" w14:textId="77777777" w:rsidTr="006450E0">
        <w:tc>
          <w:tcPr>
            <w:tcW w:w="704" w:type="dxa"/>
            <w:vAlign w:val="center"/>
          </w:tcPr>
          <w:p w14:paraId="4F4CE7CA" w14:textId="77777777" w:rsidR="00560F87" w:rsidRPr="001E741D" w:rsidRDefault="00560F87" w:rsidP="006450E0">
            <w:pPr>
              <w:jc w:val="center"/>
              <w:rPr>
                <w:rFonts w:cstheme="minorHAnsi"/>
              </w:rPr>
            </w:pPr>
            <w:r w:rsidRPr="001E741D">
              <w:rPr>
                <w:rFonts w:cstheme="minorHAnsi"/>
              </w:rPr>
              <w:t>Lp.</w:t>
            </w:r>
          </w:p>
        </w:tc>
        <w:tc>
          <w:tcPr>
            <w:tcW w:w="4067" w:type="dxa"/>
            <w:vAlign w:val="center"/>
          </w:tcPr>
          <w:p w14:paraId="5465135D" w14:textId="77777777" w:rsidR="00560F87" w:rsidRPr="001E741D" w:rsidRDefault="00560F87" w:rsidP="006450E0">
            <w:pPr>
              <w:jc w:val="center"/>
              <w:rPr>
                <w:rFonts w:cstheme="minorHAnsi"/>
              </w:rPr>
            </w:pPr>
            <w:r w:rsidRPr="001E741D">
              <w:rPr>
                <w:rFonts w:cstheme="minorHAnsi"/>
              </w:rPr>
              <w:t>Opis przedmiotu zamówienia</w:t>
            </w:r>
          </w:p>
        </w:tc>
        <w:tc>
          <w:tcPr>
            <w:tcW w:w="647" w:type="dxa"/>
            <w:vAlign w:val="center"/>
          </w:tcPr>
          <w:p w14:paraId="44A4AE9A" w14:textId="77777777" w:rsidR="00560F87" w:rsidRPr="001E741D" w:rsidRDefault="00560F87" w:rsidP="006450E0">
            <w:pPr>
              <w:jc w:val="center"/>
              <w:rPr>
                <w:rFonts w:cstheme="minorHAnsi"/>
              </w:rPr>
            </w:pPr>
            <w:r w:rsidRPr="001E741D">
              <w:rPr>
                <w:rFonts w:cstheme="minorHAnsi"/>
              </w:rPr>
              <w:t>j.m.</w:t>
            </w:r>
          </w:p>
        </w:tc>
        <w:tc>
          <w:tcPr>
            <w:tcW w:w="1015" w:type="dxa"/>
            <w:vAlign w:val="center"/>
          </w:tcPr>
          <w:p w14:paraId="7CCB1F49" w14:textId="77777777" w:rsidR="00560F87" w:rsidRPr="001E741D" w:rsidRDefault="00560F87" w:rsidP="006450E0">
            <w:pPr>
              <w:jc w:val="center"/>
              <w:rPr>
                <w:rFonts w:cstheme="minorHAnsi"/>
              </w:rPr>
            </w:pPr>
            <w:r w:rsidRPr="001E741D">
              <w:rPr>
                <w:rFonts w:cstheme="minorHAnsi"/>
              </w:rPr>
              <w:t>Ilość</w:t>
            </w:r>
          </w:p>
        </w:tc>
      </w:tr>
      <w:tr w:rsidR="00560F87" w:rsidRPr="001E741D" w14:paraId="58456225" w14:textId="77777777" w:rsidTr="00273A67">
        <w:trPr>
          <w:trHeight w:val="322"/>
        </w:trPr>
        <w:tc>
          <w:tcPr>
            <w:tcW w:w="704" w:type="dxa"/>
            <w:vAlign w:val="center"/>
          </w:tcPr>
          <w:p w14:paraId="1EE7EA1B" w14:textId="77777777" w:rsidR="00560F87" w:rsidRPr="001E741D" w:rsidRDefault="00560F87" w:rsidP="00C33BE3">
            <w:pPr>
              <w:pStyle w:val="Akapitzlist"/>
              <w:numPr>
                <w:ilvl w:val="0"/>
                <w:numId w:val="10"/>
              </w:numPr>
              <w:spacing w:after="0" w:line="240" w:lineRule="auto"/>
              <w:jc w:val="center"/>
              <w:rPr>
                <w:rFonts w:cstheme="minorHAnsi"/>
              </w:rPr>
            </w:pPr>
          </w:p>
        </w:tc>
        <w:tc>
          <w:tcPr>
            <w:tcW w:w="4067" w:type="dxa"/>
            <w:tcBorders>
              <w:top w:val="nil"/>
              <w:left w:val="nil"/>
              <w:bottom w:val="single" w:sz="8" w:space="0" w:color="auto"/>
              <w:right w:val="single" w:sz="8" w:space="0" w:color="auto"/>
            </w:tcBorders>
            <w:vAlign w:val="center"/>
          </w:tcPr>
          <w:p w14:paraId="420CBE70" w14:textId="3477EEC8" w:rsidR="00560F87" w:rsidRPr="001E741D" w:rsidRDefault="00560F87" w:rsidP="00B62D15">
            <w:pPr>
              <w:rPr>
                <w:rFonts w:cstheme="minorHAnsi"/>
              </w:rPr>
            </w:pPr>
            <w:r w:rsidRPr="001E741D">
              <w:rPr>
                <w:rFonts w:cstheme="minorHAnsi"/>
                <w:sz w:val="18"/>
                <w:szCs w:val="18"/>
              </w:rPr>
              <w:t xml:space="preserve">Pojemnik wraz z drenami pusty jałowy, </w:t>
            </w:r>
            <w:proofErr w:type="spellStart"/>
            <w:r w:rsidRPr="001E741D">
              <w:rPr>
                <w:rFonts w:cstheme="minorHAnsi"/>
                <w:sz w:val="18"/>
                <w:szCs w:val="18"/>
              </w:rPr>
              <w:t>apirogenny</w:t>
            </w:r>
            <w:proofErr w:type="spellEnd"/>
            <w:r w:rsidRPr="001E741D">
              <w:rPr>
                <w:rFonts w:cstheme="minorHAnsi"/>
                <w:sz w:val="18"/>
                <w:szCs w:val="18"/>
              </w:rPr>
              <w:t>, nietoksyczny dwukomorowy (20 ml i 5 ml) wykonany z materiału mrożeniowego EVA wraz z drenem wykonanym z materiału EVA o długości 12 – 30 cm połączonym szczelnie i trwale z drenem wykonanym z PCV. Dren PCV o długości 20 – 40 cm zakończony igłą plastikową typu „SPIKE". Na drenie PCV musi znajdować się dodatkowo port typu „</w:t>
            </w:r>
            <w:proofErr w:type="spellStart"/>
            <w:r w:rsidRPr="001E741D">
              <w:rPr>
                <w:rFonts w:cstheme="minorHAnsi"/>
                <w:sz w:val="18"/>
                <w:szCs w:val="18"/>
              </w:rPr>
              <w:t>Luer</w:t>
            </w:r>
            <w:proofErr w:type="spellEnd"/>
            <w:r w:rsidRPr="001E741D">
              <w:rPr>
                <w:rFonts w:cstheme="minorHAnsi"/>
                <w:sz w:val="18"/>
                <w:szCs w:val="18"/>
              </w:rPr>
              <w:t xml:space="preserve"> –Lock”</w:t>
            </w:r>
            <w:r w:rsidRPr="001E741D">
              <w:rPr>
                <w:rFonts w:cstheme="minorHAnsi"/>
                <w:sz w:val="18"/>
                <w:szCs w:val="18"/>
              </w:rPr>
              <w:br/>
              <w:t xml:space="preserve">z membraną zabezpieczającą wewnętrzną oraz klem / </w:t>
            </w:r>
            <w:proofErr w:type="spellStart"/>
            <w:r w:rsidRPr="001E741D">
              <w:rPr>
                <w:rFonts w:cstheme="minorHAnsi"/>
                <w:sz w:val="18"/>
                <w:szCs w:val="18"/>
              </w:rPr>
              <w:t>bloker</w:t>
            </w:r>
            <w:proofErr w:type="spellEnd"/>
            <w:r w:rsidRPr="001E741D">
              <w:rPr>
                <w:rFonts w:cstheme="minorHAnsi"/>
                <w:sz w:val="18"/>
                <w:szCs w:val="18"/>
              </w:rPr>
              <w:t>. Materiał, z którego wykonany jest pojemnik musi być przejrzysty i umożliwiać wizualną ocenę płynu znajdującego się w pojemniku (w szczególności wykrycie zmętnień). Każdy pojedynczy zestaw musi być zamknięty w indywidualnym opakowaniu zabezpieczającym. Dreny PCV muszą być elastyczne, łatwe w rolowaniu. Średnica drenów PCV powinna mieć wymiary zapewniające wzajemną kompatybilność drenów różnych pojemników i umożliwiać ich wzajemne połączenie przy użyciu sprzętu do jałowego łączenia drenów (średnica zewnętrzna drenu 3,9 mm – 4,6 mm). Pojemnik wraz z drenem wykonany z materiału EVA odporny na działanie DMSO o stężeniu do 20% oraz  na operacyjny zakres temperatur: -196 ºC +37 ºC. Produkt musi posiadać znak CE. Minimalny wymagany termin ważności nie krótszy niż 12 miesięcy od daty dostawy danej partii pojemników do siedziby Zamawiającego. Wymagana dostawa certyfikatów kontroli jakości danej serii produkcyjnej podczas dostawy pojemników.</w:t>
            </w:r>
          </w:p>
        </w:tc>
        <w:tc>
          <w:tcPr>
            <w:tcW w:w="647" w:type="dxa"/>
            <w:tcBorders>
              <w:top w:val="nil"/>
              <w:left w:val="nil"/>
              <w:bottom w:val="single" w:sz="8" w:space="0" w:color="auto"/>
              <w:right w:val="single" w:sz="8" w:space="0" w:color="auto"/>
            </w:tcBorders>
            <w:vAlign w:val="center"/>
          </w:tcPr>
          <w:p w14:paraId="7DF2A41A" w14:textId="781036BC" w:rsidR="00560F87" w:rsidRPr="001E741D" w:rsidRDefault="00560F87" w:rsidP="00B62D15">
            <w:pPr>
              <w:rPr>
                <w:rFonts w:cstheme="minorHAnsi"/>
              </w:rPr>
            </w:pPr>
            <w:r w:rsidRPr="001E741D">
              <w:rPr>
                <w:rFonts w:cstheme="minorHAnsi"/>
                <w:sz w:val="18"/>
                <w:szCs w:val="18"/>
                <w:lang w:eastAsia="nl-NL"/>
              </w:rPr>
              <w:t>Szt.</w:t>
            </w:r>
          </w:p>
        </w:tc>
        <w:tc>
          <w:tcPr>
            <w:tcW w:w="1015" w:type="dxa"/>
            <w:tcBorders>
              <w:top w:val="nil"/>
              <w:left w:val="nil"/>
              <w:bottom w:val="single" w:sz="8" w:space="0" w:color="auto"/>
              <w:right w:val="single" w:sz="8" w:space="0" w:color="auto"/>
            </w:tcBorders>
            <w:vAlign w:val="center"/>
          </w:tcPr>
          <w:p w14:paraId="608E7C58" w14:textId="2110C076" w:rsidR="00560F87" w:rsidRPr="001E741D" w:rsidRDefault="00560F87" w:rsidP="00B62D15">
            <w:pPr>
              <w:rPr>
                <w:rFonts w:cstheme="minorHAnsi"/>
              </w:rPr>
            </w:pPr>
            <w:r w:rsidRPr="001E741D">
              <w:rPr>
                <w:rFonts w:cstheme="minorHAnsi"/>
                <w:sz w:val="18"/>
                <w:szCs w:val="18"/>
                <w:lang w:eastAsia="nl-NL"/>
              </w:rPr>
              <w:t>300</w:t>
            </w:r>
          </w:p>
        </w:tc>
      </w:tr>
    </w:tbl>
    <w:p w14:paraId="78D2FD08" w14:textId="77777777" w:rsidR="00071C0F" w:rsidRPr="001E741D" w:rsidRDefault="00071C0F" w:rsidP="00071C0F">
      <w:pPr>
        <w:rPr>
          <w:rFonts w:cstheme="minorHAnsi"/>
          <w:u w:val="single"/>
        </w:rPr>
      </w:pPr>
    </w:p>
    <w:p w14:paraId="7B251348" w14:textId="397E826C" w:rsidR="00071C0F" w:rsidRPr="001E741D" w:rsidRDefault="00071C0F" w:rsidP="006A4091">
      <w:pPr>
        <w:rPr>
          <w:rFonts w:cstheme="minorHAnsi"/>
          <w:u w:val="single"/>
        </w:rPr>
      </w:pPr>
      <w:r w:rsidRPr="001E741D">
        <w:rPr>
          <w:rFonts w:cstheme="minorHAnsi"/>
          <w:u w:val="single"/>
        </w:rPr>
        <w:t>Zadanie XII</w:t>
      </w:r>
      <w:r w:rsidR="002A1E3F" w:rsidRPr="001E741D">
        <w:rPr>
          <w:rFonts w:cstheme="minorHAnsi"/>
          <w:u w:val="single"/>
        </w:rPr>
        <w:t xml:space="preserve"> Dostawa jednorazowa pojemników transferowych</w:t>
      </w:r>
    </w:p>
    <w:p w14:paraId="350F1D11" w14:textId="58699D26" w:rsidR="00071C0F" w:rsidRPr="001E741D" w:rsidRDefault="00071C0F" w:rsidP="006A4091">
      <w:pPr>
        <w:spacing w:after="0" w:line="240" w:lineRule="auto"/>
        <w:rPr>
          <w:rFonts w:cstheme="minorHAnsi"/>
          <w:color w:val="323E4F" w:themeColor="text2" w:themeShade="BF"/>
        </w:rPr>
      </w:pPr>
      <w:r w:rsidRPr="001E741D">
        <w:rPr>
          <w:rFonts w:cstheme="minorHAnsi"/>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W w:w="0" w:type="auto"/>
        <w:tblLook w:val="04A0" w:firstRow="1" w:lastRow="0" w:firstColumn="1" w:lastColumn="0" w:noHBand="0" w:noVBand="1"/>
      </w:tblPr>
      <w:tblGrid>
        <w:gridCol w:w="704"/>
        <w:gridCol w:w="4067"/>
        <w:gridCol w:w="647"/>
        <w:gridCol w:w="1015"/>
      </w:tblGrid>
      <w:tr w:rsidR="00560F87" w:rsidRPr="001E741D" w14:paraId="6AFFBD83" w14:textId="77777777" w:rsidTr="006450E0">
        <w:tc>
          <w:tcPr>
            <w:tcW w:w="704" w:type="dxa"/>
            <w:vAlign w:val="center"/>
          </w:tcPr>
          <w:p w14:paraId="1FDAE174" w14:textId="77777777" w:rsidR="00560F87" w:rsidRPr="001E741D" w:rsidRDefault="00560F87" w:rsidP="006450E0">
            <w:pPr>
              <w:jc w:val="center"/>
              <w:rPr>
                <w:rFonts w:cstheme="minorHAnsi"/>
              </w:rPr>
            </w:pPr>
            <w:r w:rsidRPr="001E741D">
              <w:rPr>
                <w:rFonts w:cstheme="minorHAnsi"/>
              </w:rPr>
              <w:t>Lp.</w:t>
            </w:r>
          </w:p>
        </w:tc>
        <w:tc>
          <w:tcPr>
            <w:tcW w:w="4067" w:type="dxa"/>
            <w:vAlign w:val="center"/>
          </w:tcPr>
          <w:p w14:paraId="2B07F589" w14:textId="77777777" w:rsidR="00560F87" w:rsidRPr="001E741D" w:rsidRDefault="00560F87" w:rsidP="006450E0">
            <w:pPr>
              <w:jc w:val="center"/>
              <w:rPr>
                <w:rFonts w:cstheme="minorHAnsi"/>
              </w:rPr>
            </w:pPr>
            <w:r w:rsidRPr="001E741D">
              <w:rPr>
                <w:rFonts w:cstheme="minorHAnsi"/>
              </w:rPr>
              <w:t>Opis przedmiotu zamówienia</w:t>
            </w:r>
          </w:p>
        </w:tc>
        <w:tc>
          <w:tcPr>
            <w:tcW w:w="647" w:type="dxa"/>
            <w:vAlign w:val="center"/>
          </w:tcPr>
          <w:p w14:paraId="6B634CCD" w14:textId="77777777" w:rsidR="00560F87" w:rsidRPr="001E741D" w:rsidRDefault="00560F87" w:rsidP="006450E0">
            <w:pPr>
              <w:jc w:val="center"/>
              <w:rPr>
                <w:rFonts w:cstheme="minorHAnsi"/>
              </w:rPr>
            </w:pPr>
            <w:r w:rsidRPr="001E741D">
              <w:rPr>
                <w:rFonts w:cstheme="minorHAnsi"/>
              </w:rPr>
              <w:t>j.m.</w:t>
            </w:r>
          </w:p>
        </w:tc>
        <w:tc>
          <w:tcPr>
            <w:tcW w:w="1015" w:type="dxa"/>
            <w:vAlign w:val="center"/>
          </w:tcPr>
          <w:p w14:paraId="5B8651FA" w14:textId="77777777" w:rsidR="00560F87" w:rsidRPr="001E741D" w:rsidRDefault="00560F87" w:rsidP="006450E0">
            <w:pPr>
              <w:jc w:val="center"/>
              <w:rPr>
                <w:rFonts w:cstheme="minorHAnsi"/>
              </w:rPr>
            </w:pPr>
            <w:r w:rsidRPr="001E741D">
              <w:rPr>
                <w:rFonts w:cstheme="minorHAnsi"/>
              </w:rPr>
              <w:t>Ilość</w:t>
            </w:r>
          </w:p>
        </w:tc>
      </w:tr>
      <w:tr w:rsidR="00560F87" w:rsidRPr="001E741D" w14:paraId="20098101" w14:textId="77777777" w:rsidTr="006450E0">
        <w:tc>
          <w:tcPr>
            <w:tcW w:w="704" w:type="dxa"/>
            <w:vAlign w:val="center"/>
          </w:tcPr>
          <w:p w14:paraId="70162D91" w14:textId="77777777" w:rsidR="00560F87" w:rsidRPr="001E741D" w:rsidRDefault="00560F87" w:rsidP="00C33BE3">
            <w:pPr>
              <w:pStyle w:val="Akapitzlist"/>
              <w:numPr>
                <w:ilvl w:val="0"/>
                <w:numId w:val="9"/>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1DDF11EF" w14:textId="62D3CD7D" w:rsidR="00560F87" w:rsidRPr="001E741D" w:rsidRDefault="00560F87" w:rsidP="00B62D15">
            <w:pPr>
              <w:jc w:val="center"/>
              <w:rPr>
                <w:rFonts w:cstheme="minorHAnsi"/>
              </w:rPr>
            </w:pPr>
            <w:r w:rsidRPr="001E741D">
              <w:rPr>
                <w:rFonts w:cstheme="minorHAnsi"/>
                <w:sz w:val="20"/>
                <w:szCs w:val="20"/>
              </w:rPr>
              <w:t xml:space="preserve">Pojemniki puste jałowe, niepirogenne, nietoksyczne, o pojemności 150 ± 10%, z drenem ok. 40 cm Połączone w układ czteroworkowy. Wymagane dreny poszczególnych pojemników długości min. 40 cm, pojemniki łączone są po dwa wspólnym drenem o długości około 10 cm, dalej pary </w:t>
            </w:r>
            <w:r w:rsidRPr="001E741D">
              <w:rPr>
                <w:rFonts w:cstheme="minorHAnsi"/>
                <w:sz w:val="20"/>
                <w:szCs w:val="20"/>
              </w:rPr>
              <w:lastRenderedPageBreak/>
              <w:t>połączonych pojemników łączą się wspólnym końcowym drenem o długości około 10 cm z igłą plastikową typu „SPIKE". Każdy pojemnik w miejscu połączenia drenu czerpalnego musi posiadać przynajmniej jeden komin z łatwo łamliwą membraną zewnętrzną z błoną zabezpieczającą wewnętrzną. Średnica drenów powinna mieć wymiary zapewniające wzajemną kompatybilność drenów różnych pojemników i umożliwiać ich wzajemne połączenie przy użyciu sprzętu do jałowego łączenia drenów (średnica zewnętrzna drenu 3,9 mm – 4,6 mm ). Materiał PCV, z którego wykonane są pojemniki musi być przejrzysty i umożliwiać wizualną ocenę płynu znajdującego się w pojemniku (w szczególności wykrycie zmętnień). Każdy pojedynczy zestaw pojemników musi być zamknięty w indywidualnym opakowaniu zabezpieczającym. Dreny muszą być elastyczne, łatwe w rolowaniu. Etykieta macierzysta musi posiadać znak CE oraz kody kreskowe odpowiadające wymogom standardu ISBT – 128. Pojemniki muszą być odporne na wirowanie z siłą 3000 g w czasie 15 minut, przy objętości pobrania krwi 150 (± 10% ) ml. Minimalny wymagany termin ważności nie krótszy niż 12 miesięcy od daty dostawy danej partii pojemników do siedziby Zamawiającego. Wymagana dostawa certyfikatów kontroli jakości danej serii produkcyjnej podczas dostawy pojemników.</w:t>
            </w:r>
          </w:p>
        </w:tc>
        <w:tc>
          <w:tcPr>
            <w:tcW w:w="647" w:type="dxa"/>
            <w:tcBorders>
              <w:top w:val="single" w:sz="4" w:space="0" w:color="auto"/>
              <w:left w:val="single" w:sz="4" w:space="0" w:color="auto"/>
              <w:bottom w:val="single" w:sz="4" w:space="0" w:color="auto"/>
              <w:right w:val="single" w:sz="4" w:space="0" w:color="auto"/>
            </w:tcBorders>
            <w:shd w:val="clear" w:color="auto" w:fill="FFFFFF"/>
          </w:tcPr>
          <w:p w14:paraId="11BFB3DA" w14:textId="727F142A" w:rsidR="00560F87" w:rsidRPr="001E741D" w:rsidRDefault="00560F87" w:rsidP="00B62D15">
            <w:pPr>
              <w:jc w:val="center"/>
              <w:rPr>
                <w:rFonts w:cstheme="minorHAnsi"/>
              </w:rPr>
            </w:pPr>
            <w:r w:rsidRPr="001E741D">
              <w:rPr>
                <w:rFonts w:eastAsia="Times New Roman" w:cstheme="minorHAnsi"/>
                <w:color w:val="000000"/>
                <w:sz w:val="18"/>
                <w:szCs w:val="18"/>
                <w:lang w:eastAsia="pl-PL"/>
              </w:rPr>
              <w:lastRenderedPageBreak/>
              <w:t xml:space="preserve">Szt. </w:t>
            </w:r>
          </w:p>
        </w:tc>
        <w:tc>
          <w:tcPr>
            <w:tcW w:w="1015" w:type="dxa"/>
            <w:tcBorders>
              <w:top w:val="single" w:sz="4" w:space="0" w:color="auto"/>
              <w:left w:val="single" w:sz="4" w:space="0" w:color="auto"/>
              <w:bottom w:val="single" w:sz="4" w:space="0" w:color="auto"/>
              <w:right w:val="single" w:sz="4" w:space="0" w:color="auto"/>
            </w:tcBorders>
          </w:tcPr>
          <w:p w14:paraId="02636440" w14:textId="103594B5" w:rsidR="00560F87" w:rsidRPr="001E741D" w:rsidRDefault="00560F87" w:rsidP="00B62D15">
            <w:pPr>
              <w:jc w:val="center"/>
              <w:rPr>
                <w:rFonts w:cstheme="minorHAnsi"/>
              </w:rPr>
            </w:pPr>
            <w:r w:rsidRPr="001E741D">
              <w:rPr>
                <w:rFonts w:eastAsia="Times New Roman" w:cstheme="minorHAnsi"/>
                <w:color w:val="000000"/>
                <w:sz w:val="18"/>
                <w:szCs w:val="18"/>
                <w:lang w:eastAsia="pl-PL"/>
              </w:rPr>
              <w:t>300</w:t>
            </w:r>
          </w:p>
        </w:tc>
      </w:tr>
    </w:tbl>
    <w:p w14:paraId="659435C6" w14:textId="77777777" w:rsidR="00071C0F" w:rsidRPr="001E741D" w:rsidRDefault="00071C0F" w:rsidP="00071C0F">
      <w:pPr>
        <w:rPr>
          <w:rFonts w:cstheme="minorHAnsi"/>
        </w:rPr>
      </w:pPr>
    </w:p>
    <w:p w14:paraId="5CC0DB35" w14:textId="77777777" w:rsidR="00071C0F" w:rsidRPr="001E741D" w:rsidRDefault="00071C0F">
      <w:pPr>
        <w:rPr>
          <w:rFonts w:cstheme="minorHAnsi"/>
        </w:rPr>
      </w:pPr>
    </w:p>
    <w:sectPr w:rsidR="00071C0F" w:rsidRPr="001E741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1828F" w14:textId="77777777" w:rsidR="00841A77" w:rsidRDefault="00841A77" w:rsidP="004F384F">
      <w:pPr>
        <w:spacing w:after="0" w:line="240" w:lineRule="auto"/>
      </w:pPr>
      <w:r>
        <w:separator/>
      </w:r>
    </w:p>
  </w:endnote>
  <w:endnote w:type="continuationSeparator" w:id="0">
    <w:p w14:paraId="7D0398F3" w14:textId="77777777" w:rsidR="00841A77" w:rsidRDefault="00841A77" w:rsidP="004F3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3ECF0" w14:textId="6902B825" w:rsidR="004F384F" w:rsidRDefault="004F384F">
    <w:pPr>
      <w:pStyle w:val="Stopka"/>
    </w:pPr>
  </w:p>
  <w:p w14:paraId="285F3FC1" w14:textId="77777777" w:rsidR="004F384F" w:rsidRDefault="004F384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8B1EB" w14:textId="77777777" w:rsidR="00841A77" w:rsidRDefault="00841A77" w:rsidP="004F384F">
      <w:pPr>
        <w:spacing w:after="0" w:line="240" w:lineRule="auto"/>
      </w:pPr>
      <w:r>
        <w:separator/>
      </w:r>
    </w:p>
  </w:footnote>
  <w:footnote w:type="continuationSeparator" w:id="0">
    <w:p w14:paraId="4611A25F" w14:textId="77777777" w:rsidR="00841A77" w:rsidRDefault="00841A77" w:rsidP="004F3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2448"/>
    <w:multiLevelType w:val="hybridMultilevel"/>
    <w:tmpl w:val="4278659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5390592"/>
    <w:multiLevelType w:val="hybridMultilevel"/>
    <w:tmpl w:val="C55603E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802BD4"/>
    <w:multiLevelType w:val="hybridMultilevel"/>
    <w:tmpl w:val="46327B98"/>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A83678"/>
    <w:multiLevelType w:val="hybridMultilevel"/>
    <w:tmpl w:val="211452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367D81"/>
    <w:multiLevelType w:val="hybridMultilevel"/>
    <w:tmpl w:val="19E259E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C8392B"/>
    <w:multiLevelType w:val="hybridMultilevel"/>
    <w:tmpl w:val="ACFCE470"/>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384DBA"/>
    <w:multiLevelType w:val="hybridMultilevel"/>
    <w:tmpl w:val="32400BB0"/>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800CE6"/>
    <w:multiLevelType w:val="hybridMultilevel"/>
    <w:tmpl w:val="FA204A1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FC277F"/>
    <w:multiLevelType w:val="hybridMultilevel"/>
    <w:tmpl w:val="F4FE74B4"/>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3A2199"/>
    <w:multiLevelType w:val="hybridMultilevel"/>
    <w:tmpl w:val="4DE00D7A"/>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7D5AA7"/>
    <w:multiLevelType w:val="hybridMultilevel"/>
    <w:tmpl w:val="24A2C910"/>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2F603F"/>
    <w:multiLevelType w:val="hybridMultilevel"/>
    <w:tmpl w:val="3924AA9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CC11A5E"/>
    <w:multiLevelType w:val="hybridMultilevel"/>
    <w:tmpl w:val="95FEAD3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F11CE7"/>
    <w:multiLevelType w:val="hybridMultilevel"/>
    <w:tmpl w:val="211452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A74CA3"/>
    <w:multiLevelType w:val="hybridMultilevel"/>
    <w:tmpl w:val="AA9CAD50"/>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443DE4"/>
    <w:multiLevelType w:val="hybridMultilevel"/>
    <w:tmpl w:val="170A395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1B2E30"/>
    <w:multiLevelType w:val="hybridMultilevel"/>
    <w:tmpl w:val="47AE7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A6405A"/>
    <w:multiLevelType w:val="hybridMultilevel"/>
    <w:tmpl w:val="152C9E6C"/>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DB3FDA"/>
    <w:multiLevelType w:val="hybridMultilevel"/>
    <w:tmpl w:val="92BCC52A"/>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7D6A27"/>
    <w:multiLevelType w:val="hybridMultilevel"/>
    <w:tmpl w:val="2ABA7756"/>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C34D34"/>
    <w:multiLevelType w:val="hybridMultilevel"/>
    <w:tmpl w:val="F548568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1267B7"/>
    <w:multiLevelType w:val="hybridMultilevel"/>
    <w:tmpl w:val="33468222"/>
    <w:lvl w:ilvl="0" w:tplc="0415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D1E1A43"/>
    <w:multiLevelType w:val="hybridMultilevel"/>
    <w:tmpl w:val="592A3B4A"/>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522F1C"/>
    <w:multiLevelType w:val="hybridMultilevel"/>
    <w:tmpl w:val="F33858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E6D492C"/>
    <w:multiLevelType w:val="hybridMultilevel"/>
    <w:tmpl w:val="E154ECB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1F12BA9"/>
    <w:multiLevelType w:val="hybridMultilevel"/>
    <w:tmpl w:val="6B66C7D4"/>
    <w:lvl w:ilvl="0" w:tplc="0415000F">
      <w:start w:val="1"/>
      <w:numFmt w:val="decimal"/>
      <w:lvlText w:val="%1."/>
      <w:lvlJc w:val="left"/>
      <w:pPr>
        <w:ind w:left="1067" w:hanging="360"/>
      </w:pPr>
    </w:lvl>
    <w:lvl w:ilvl="1" w:tplc="04150019">
      <w:start w:val="1"/>
      <w:numFmt w:val="lowerLetter"/>
      <w:lvlText w:val="%2."/>
      <w:lvlJc w:val="left"/>
      <w:pPr>
        <w:ind w:left="1787" w:hanging="360"/>
      </w:pPr>
    </w:lvl>
    <w:lvl w:ilvl="2" w:tplc="0415001B">
      <w:start w:val="1"/>
      <w:numFmt w:val="lowerRoman"/>
      <w:lvlText w:val="%3."/>
      <w:lvlJc w:val="right"/>
      <w:pPr>
        <w:ind w:left="2507" w:hanging="180"/>
      </w:pPr>
    </w:lvl>
    <w:lvl w:ilvl="3" w:tplc="0415000F">
      <w:start w:val="1"/>
      <w:numFmt w:val="decimal"/>
      <w:lvlText w:val="%4."/>
      <w:lvlJc w:val="left"/>
      <w:pPr>
        <w:ind w:left="3227" w:hanging="360"/>
      </w:pPr>
    </w:lvl>
    <w:lvl w:ilvl="4" w:tplc="04150019">
      <w:start w:val="1"/>
      <w:numFmt w:val="lowerLetter"/>
      <w:lvlText w:val="%5."/>
      <w:lvlJc w:val="left"/>
      <w:pPr>
        <w:ind w:left="3947" w:hanging="360"/>
      </w:pPr>
    </w:lvl>
    <w:lvl w:ilvl="5" w:tplc="0415001B">
      <w:start w:val="1"/>
      <w:numFmt w:val="lowerRoman"/>
      <w:lvlText w:val="%6."/>
      <w:lvlJc w:val="right"/>
      <w:pPr>
        <w:ind w:left="4667" w:hanging="180"/>
      </w:pPr>
    </w:lvl>
    <w:lvl w:ilvl="6" w:tplc="0415000F">
      <w:start w:val="1"/>
      <w:numFmt w:val="decimal"/>
      <w:lvlText w:val="%7."/>
      <w:lvlJc w:val="left"/>
      <w:pPr>
        <w:ind w:left="5387" w:hanging="360"/>
      </w:pPr>
    </w:lvl>
    <w:lvl w:ilvl="7" w:tplc="04150019">
      <w:start w:val="1"/>
      <w:numFmt w:val="lowerLetter"/>
      <w:lvlText w:val="%8."/>
      <w:lvlJc w:val="left"/>
      <w:pPr>
        <w:ind w:left="6107" w:hanging="360"/>
      </w:pPr>
    </w:lvl>
    <w:lvl w:ilvl="8" w:tplc="0415001B">
      <w:start w:val="1"/>
      <w:numFmt w:val="lowerRoman"/>
      <w:lvlText w:val="%9."/>
      <w:lvlJc w:val="right"/>
      <w:pPr>
        <w:ind w:left="6827" w:hanging="180"/>
      </w:pPr>
    </w:lvl>
  </w:abstractNum>
  <w:abstractNum w:abstractNumId="26" w15:restartNumberingAfterBreak="0">
    <w:nsid w:val="6BC816EC"/>
    <w:multiLevelType w:val="hybridMultilevel"/>
    <w:tmpl w:val="244A951E"/>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A220E8"/>
    <w:multiLevelType w:val="hybridMultilevel"/>
    <w:tmpl w:val="133C317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A751A52"/>
    <w:multiLevelType w:val="hybridMultilevel"/>
    <w:tmpl w:val="F6583048"/>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11"/>
  </w:num>
  <w:num w:numId="5">
    <w:abstractNumId w:val="21"/>
  </w:num>
  <w:num w:numId="6">
    <w:abstractNumId w:val="0"/>
  </w:num>
  <w:num w:numId="7">
    <w:abstractNumId w:val="23"/>
  </w:num>
  <w:num w:numId="8">
    <w:abstractNumId w:val="4"/>
  </w:num>
  <w:num w:numId="9">
    <w:abstractNumId w:val="7"/>
  </w:num>
  <w:num w:numId="10">
    <w:abstractNumId w:val="18"/>
  </w:num>
  <w:num w:numId="11">
    <w:abstractNumId w:val="20"/>
  </w:num>
  <w:num w:numId="12">
    <w:abstractNumId w:val="2"/>
  </w:num>
  <w:num w:numId="13">
    <w:abstractNumId w:val="10"/>
  </w:num>
  <w:num w:numId="14">
    <w:abstractNumId w:val="28"/>
  </w:num>
  <w:num w:numId="15">
    <w:abstractNumId w:val="5"/>
  </w:num>
  <w:num w:numId="16">
    <w:abstractNumId w:val="14"/>
  </w:num>
  <w:num w:numId="17">
    <w:abstractNumId w:val="22"/>
  </w:num>
  <w:num w:numId="18">
    <w:abstractNumId w:val="15"/>
  </w:num>
  <w:num w:numId="19">
    <w:abstractNumId w:val="26"/>
  </w:num>
  <w:num w:numId="20">
    <w:abstractNumId w:val="16"/>
  </w:num>
  <w:num w:numId="21">
    <w:abstractNumId w:val="17"/>
  </w:num>
  <w:num w:numId="22">
    <w:abstractNumId w:val="13"/>
  </w:num>
  <w:num w:numId="23">
    <w:abstractNumId w:val="27"/>
  </w:num>
  <w:num w:numId="24">
    <w:abstractNumId w:val="24"/>
  </w:num>
  <w:num w:numId="25">
    <w:abstractNumId w:val="12"/>
  </w:num>
  <w:num w:numId="26">
    <w:abstractNumId w:val="8"/>
  </w:num>
  <w:num w:numId="27">
    <w:abstractNumId w:val="6"/>
  </w:num>
  <w:num w:numId="28">
    <w:abstractNumId w:val="19"/>
  </w:num>
  <w:num w:numId="29">
    <w:abstractNumId w:val="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548F6768-62F6-433F-AD9B-F34D4B6495BB}"/>
  </w:docVars>
  <w:rsids>
    <w:rsidRoot w:val="00FF3EAA"/>
    <w:rsid w:val="00071C0F"/>
    <w:rsid w:val="00077D89"/>
    <w:rsid w:val="000B6841"/>
    <w:rsid w:val="000F4AC1"/>
    <w:rsid w:val="00111AE3"/>
    <w:rsid w:val="0017226C"/>
    <w:rsid w:val="001E741D"/>
    <w:rsid w:val="00216864"/>
    <w:rsid w:val="002634E5"/>
    <w:rsid w:val="002A1E3F"/>
    <w:rsid w:val="002E2687"/>
    <w:rsid w:val="0035519D"/>
    <w:rsid w:val="00391C47"/>
    <w:rsid w:val="0041412F"/>
    <w:rsid w:val="004C65ED"/>
    <w:rsid w:val="004F384F"/>
    <w:rsid w:val="00560F87"/>
    <w:rsid w:val="005B3184"/>
    <w:rsid w:val="006A4091"/>
    <w:rsid w:val="00712850"/>
    <w:rsid w:val="00725910"/>
    <w:rsid w:val="00737EE8"/>
    <w:rsid w:val="00841A77"/>
    <w:rsid w:val="00864DF0"/>
    <w:rsid w:val="00866338"/>
    <w:rsid w:val="0093323A"/>
    <w:rsid w:val="009372FA"/>
    <w:rsid w:val="00962EDC"/>
    <w:rsid w:val="009819CA"/>
    <w:rsid w:val="00986865"/>
    <w:rsid w:val="009A6A19"/>
    <w:rsid w:val="00AD6549"/>
    <w:rsid w:val="00B342DD"/>
    <w:rsid w:val="00B62D15"/>
    <w:rsid w:val="00C33BE3"/>
    <w:rsid w:val="00CD67FB"/>
    <w:rsid w:val="00CE1EE4"/>
    <w:rsid w:val="00E01280"/>
    <w:rsid w:val="00E03C24"/>
    <w:rsid w:val="00E54F2A"/>
    <w:rsid w:val="00EF5F07"/>
    <w:rsid w:val="00F17C52"/>
    <w:rsid w:val="00FF3E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E1F8"/>
  <w15:chartTrackingRefBased/>
  <w15:docId w15:val="{16C24DE0-BA56-4CFE-B774-46DC123D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F384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384F"/>
  </w:style>
  <w:style w:type="paragraph" w:styleId="Stopka">
    <w:name w:val="footer"/>
    <w:basedOn w:val="Normalny"/>
    <w:link w:val="StopkaZnak"/>
    <w:uiPriority w:val="99"/>
    <w:unhideWhenUsed/>
    <w:rsid w:val="004F38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384F"/>
  </w:style>
  <w:style w:type="table" w:styleId="Tabela-Siatka">
    <w:name w:val="Table Grid"/>
    <w:basedOn w:val="Standardowy"/>
    <w:uiPriority w:val="39"/>
    <w:rsid w:val="000F4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B342DD"/>
    <w:pPr>
      <w:spacing w:after="480" w:line="320" w:lineRule="exact"/>
      <w:ind w:left="720"/>
      <w:contextualSpacing/>
    </w:pPr>
    <w:rPr>
      <w:color w:val="323E4F" w:themeColor="text2" w:themeShade="BF"/>
      <w:kern w:val="16"/>
      <w:sz w:val="20"/>
      <w:szCs w:val="20"/>
      <w:lang w:eastAsia="nl-NL"/>
    </w:rPr>
  </w:style>
  <w:style w:type="character" w:styleId="Uwydatnienie">
    <w:name w:val="Emphasis"/>
    <w:basedOn w:val="Domylnaczcionkaakapitu"/>
    <w:uiPriority w:val="20"/>
    <w:qFormat/>
    <w:rsid w:val="0041412F"/>
    <w:rPr>
      <w:i/>
      <w:iCs/>
    </w:rPr>
  </w:style>
  <w:style w:type="paragraph" w:customStyle="1" w:styleId="BodyText21">
    <w:name w:val="Body Text 21"/>
    <w:basedOn w:val="Normalny"/>
    <w:rsid w:val="00560F87"/>
    <w:pPr>
      <w:widowControl w:val="0"/>
      <w:autoSpaceDE w:val="0"/>
      <w:autoSpaceDN w:val="0"/>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161940">
      <w:bodyDiv w:val="1"/>
      <w:marLeft w:val="0"/>
      <w:marRight w:val="0"/>
      <w:marTop w:val="0"/>
      <w:marBottom w:val="0"/>
      <w:divBdr>
        <w:top w:val="none" w:sz="0" w:space="0" w:color="auto"/>
        <w:left w:val="none" w:sz="0" w:space="0" w:color="auto"/>
        <w:bottom w:val="none" w:sz="0" w:space="0" w:color="auto"/>
        <w:right w:val="none" w:sz="0" w:space="0" w:color="auto"/>
      </w:divBdr>
    </w:div>
    <w:div w:id="288365505">
      <w:bodyDiv w:val="1"/>
      <w:marLeft w:val="0"/>
      <w:marRight w:val="0"/>
      <w:marTop w:val="0"/>
      <w:marBottom w:val="0"/>
      <w:divBdr>
        <w:top w:val="none" w:sz="0" w:space="0" w:color="auto"/>
        <w:left w:val="none" w:sz="0" w:space="0" w:color="auto"/>
        <w:bottom w:val="none" w:sz="0" w:space="0" w:color="auto"/>
        <w:right w:val="none" w:sz="0" w:space="0" w:color="auto"/>
      </w:divBdr>
    </w:div>
    <w:div w:id="909116052">
      <w:bodyDiv w:val="1"/>
      <w:marLeft w:val="0"/>
      <w:marRight w:val="0"/>
      <w:marTop w:val="0"/>
      <w:marBottom w:val="0"/>
      <w:divBdr>
        <w:top w:val="none" w:sz="0" w:space="0" w:color="auto"/>
        <w:left w:val="none" w:sz="0" w:space="0" w:color="auto"/>
        <w:bottom w:val="none" w:sz="0" w:space="0" w:color="auto"/>
        <w:right w:val="none" w:sz="0" w:space="0" w:color="auto"/>
      </w:divBdr>
    </w:div>
    <w:div w:id="1126195068">
      <w:bodyDiv w:val="1"/>
      <w:marLeft w:val="0"/>
      <w:marRight w:val="0"/>
      <w:marTop w:val="0"/>
      <w:marBottom w:val="0"/>
      <w:divBdr>
        <w:top w:val="none" w:sz="0" w:space="0" w:color="auto"/>
        <w:left w:val="none" w:sz="0" w:space="0" w:color="auto"/>
        <w:bottom w:val="none" w:sz="0" w:space="0" w:color="auto"/>
        <w:right w:val="none" w:sz="0" w:space="0" w:color="auto"/>
      </w:divBdr>
    </w:div>
    <w:div w:id="1132098550">
      <w:bodyDiv w:val="1"/>
      <w:marLeft w:val="0"/>
      <w:marRight w:val="0"/>
      <w:marTop w:val="0"/>
      <w:marBottom w:val="0"/>
      <w:divBdr>
        <w:top w:val="none" w:sz="0" w:space="0" w:color="auto"/>
        <w:left w:val="none" w:sz="0" w:space="0" w:color="auto"/>
        <w:bottom w:val="none" w:sz="0" w:space="0" w:color="auto"/>
        <w:right w:val="none" w:sz="0" w:space="0" w:color="auto"/>
      </w:divBdr>
    </w:div>
    <w:div w:id="1276986597">
      <w:bodyDiv w:val="1"/>
      <w:marLeft w:val="0"/>
      <w:marRight w:val="0"/>
      <w:marTop w:val="0"/>
      <w:marBottom w:val="0"/>
      <w:divBdr>
        <w:top w:val="none" w:sz="0" w:space="0" w:color="auto"/>
        <w:left w:val="none" w:sz="0" w:space="0" w:color="auto"/>
        <w:bottom w:val="none" w:sz="0" w:space="0" w:color="auto"/>
        <w:right w:val="none" w:sz="0" w:space="0" w:color="auto"/>
      </w:divBdr>
    </w:div>
    <w:div w:id="1283417046">
      <w:bodyDiv w:val="1"/>
      <w:marLeft w:val="0"/>
      <w:marRight w:val="0"/>
      <w:marTop w:val="0"/>
      <w:marBottom w:val="0"/>
      <w:divBdr>
        <w:top w:val="none" w:sz="0" w:space="0" w:color="auto"/>
        <w:left w:val="none" w:sz="0" w:space="0" w:color="auto"/>
        <w:bottom w:val="none" w:sz="0" w:space="0" w:color="auto"/>
        <w:right w:val="none" w:sz="0" w:space="0" w:color="auto"/>
      </w:divBdr>
    </w:div>
    <w:div w:id="1820611405">
      <w:bodyDiv w:val="1"/>
      <w:marLeft w:val="0"/>
      <w:marRight w:val="0"/>
      <w:marTop w:val="0"/>
      <w:marBottom w:val="0"/>
      <w:divBdr>
        <w:top w:val="none" w:sz="0" w:space="0" w:color="auto"/>
        <w:left w:val="none" w:sz="0" w:space="0" w:color="auto"/>
        <w:bottom w:val="none" w:sz="0" w:space="0" w:color="auto"/>
        <w:right w:val="none" w:sz="0" w:space="0" w:color="auto"/>
      </w:divBdr>
    </w:div>
    <w:div w:id="2007711437">
      <w:bodyDiv w:val="1"/>
      <w:marLeft w:val="0"/>
      <w:marRight w:val="0"/>
      <w:marTop w:val="0"/>
      <w:marBottom w:val="0"/>
      <w:divBdr>
        <w:top w:val="none" w:sz="0" w:space="0" w:color="auto"/>
        <w:left w:val="none" w:sz="0" w:space="0" w:color="auto"/>
        <w:bottom w:val="none" w:sz="0" w:space="0" w:color="auto"/>
        <w:right w:val="none" w:sz="0" w:space="0" w:color="auto"/>
      </w:divBdr>
    </w:div>
    <w:div w:id="2033340855">
      <w:bodyDiv w:val="1"/>
      <w:marLeft w:val="0"/>
      <w:marRight w:val="0"/>
      <w:marTop w:val="0"/>
      <w:marBottom w:val="0"/>
      <w:divBdr>
        <w:top w:val="none" w:sz="0" w:space="0" w:color="auto"/>
        <w:left w:val="none" w:sz="0" w:space="0" w:color="auto"/>
        <w:bottom w:val="none" w:sz="0" w:space="0" w:color="auto"/>
        <w:right w:val="none" w:sz="0" w:space="0" w:color="auto"/>
      </w:divBdr>
    </w:div>
    <w:div w:id="214611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F6768-62F6-433F-AD9B-F34D4B6495BB}">
  <ds:schemaRefs>
    <ds:schemaRef ds:uri="http://www.w3.org/2001/XMLSchema"/>
  </ds:schemaRefs>
</ds:datastoreItem>
</file>

<file path=customXml/itemProps2.xml><?xml version="1.0" encoding="utf-8"?>
<ds:datastoreItem xmlns:ds="http://schemas.openxmlformats.org/officeDocument/2006/customXml" ds:itemID="{5082009F-C22D-40E0-ADE5-75EFC173E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10</Pages>
  <Words>3471</Words>
  <Characters>20829</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Sychowska</dc:creator>
  <cp:keywords/>
  <dc:description/>
  <cp:lastModifiedBy>Anna Kupis</cp:lastModifiedBy>
  <cp:revision>7</cp:revision>
  <cp:lastPrinted>2022-02-18T10:05:00Z</cp:lastPrinted>
  <dcterms:created xsi:type="dcterms:W3CDTF">2022-03-03T08:49:00Z</dcterms:created>
  <dcterms:modified xsi:type="dcterms:W3CDTF">2022-03-29T19:53:00Z</dcterms:modified>
</cp:coreProperties>
</file>