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ABEF" w14:textId="18C2B942" w:rsidR="00E16095" w:rsidRDefault="00E16095" w:rsidP="00E16095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>
        <w:rPr>
          <w:noProof/>
        </w:rPr>
        <w:drawing>
          <wp:inline distT="0" distB="0" distL="0" distR="0" wp14:anchorId="0149CCC2" wp14:editId="0740CF4D">
            <wp:extent cx="5732145" cy="51943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7FF" w14:textId="783F39E8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="00391B0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B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38D27762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EF18D3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="006032FC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  <w:r w:rsidR="00DE1DF0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</w:t>
      </w:r>
      <w:r w:rsidR="00391B0C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dedykowanego oprogramowania NGS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  <w:bookmarkStart w:id="2" w:name="_GoBack"/>
      <w:bookmarkEnd w:id="2"/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322ECEBA" w:rsidR="003712EF" w:rsidRPr="00C51F38" w:rsidRDefault="00C51F38" w:rsidP="00C51F38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C51F38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część </w:t>
      </w:r>
      <w:r w:rsidR="00391B0C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2</w:t>
      </w:r>
      <w:r w:rsidR="00926598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 – dostawa i wdrożenie oprogramowania dedykowanego NGS</w:t>
      </w: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72CEB5A" w14:textId="76E207E1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8553634" w14:textId="61281CE5" w:rsidR="004072BA" w:rsidRPr="009B7739" w:rsidRDefault="004072B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378529C" w14:textId="0C3EF274" w:rsidR="00926598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</w:t>
      </w:r>
      <w:r w:rsidR="00926598">
        <w:rPr>
          <w:rFonts w:asciiTheme="minorHAnsi" w:eastAsia="MS Mincho" w:hAnsiTheme="minorHAnsi"/>
          <w:color w:val="auto"/>
          <w:sz w:val="22"/>
          <w:lang w:eastAsia="ja-JP"/>
        </w:rPr>
        <w:t>2</w:t>
      </w:r>
    </w:p>
    <w:sdt>
      <w:sdtPr>
        <w:rPr>
          <w:rFonts w:asciiTheme="minorHAnsi" w:hAnsiTheme="minorHAnsi"/>
          <w:sz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05BAFF8D" w:rsidR="00EE5ADC" w:rsidRPr="009B7739" w:rsidRDefault="00EE5ADC" w:rsidP="00926598">
          <w:pPr>
            <w:spacing w:after="160" w:line="259" w:lineRule="auto"/>
            <w:ind w:left="0" w:right="0" w:firstLine="0"/>
            <w:jc w:val="left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sz w:val="22"/>
            </w:rPr>
            <w:t>Spis treści</w:t>
          </w:r>
        </w:p>
        <w:p w14:paraId="5B10BE8B" w14:textId="22CB4EA4" w:rsidR="008C2816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73101046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Założenia początkowe oraz wymagania ogólne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2C6AD2E9" w14:textId="57A7FDFD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7" w:history="1">
            <w:r w:rsidR="008C2816" w:rsidRPr="009D4CCA">
              <w:rPr>
                <w:rStyle w:val="Hipercze"/>
                <w:noProof/>
              </w:rPr>
              <w:t>I.1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Wprowadzenie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929FB28" w14:textId="57C139B9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8" w:history="1">
            <w:r w:rsidR="008C2816" w:rsidRPr="009D4CCA">
              <w:rPr>
                <w:rStyle w:val="Hipercze"/>
                <w:noProof/>
              </w:rPr>
              <w:t>I.2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Cel projektu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7A94DE15" w14:textId="51E92A93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9" w:history="1">
            <w:r w:rsidR="008C2816" w:rsidRPr="009D4CCA">
              <w:rPr>
                <w:rStyle w:val="Hipercze"/>
                <w:noProof/>
              </w:rPr>
              <w:t>I.3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Akty prawne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C18C071" w14:textId="440CC5B0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0" w:history="1">
            <w:r w:rsidR="008C2816" w:rsidRPr="009D4CCA">
              <w:rPr>
                <w:rStyle w:val="Hipercze"/>
                <w:noProof/>
              </w:rPr>
              <w:t>I.4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Ogólny opis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C9B8FC9" w14:textId="2BB99AE7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1" w:history="1">
            <w:r w:rsidR="008C2816" w:rsidRPr="009D4CCA">
              <w:rPr>
                <w:rStyle w:val="Hipercze"/>
                <w:noProof/>
              </w:rPr>
              <w:t>I.5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Termin realizacji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6E7D89B" w14:textId="225418CC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2" w:history="1">
            <w:r w:rsidR="008C2816" w:rsidRPr="009D4CCA">
              <w:rPr>
                <w:rStyle w:val="Hipercze"/>
                <w:noProof/>
              </w:rPr>
              <w:t>I.6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Organizacja wdrożenia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76D69D4" w14:textId="56579198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3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Założenia podstawowe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B81DAB6" w14:textId="691EA573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4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Przygotowanie Dokumentacji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6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FB032C9" w14:textId="38288254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5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Harmonogram wdrożenia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5992B7B" w14:textId="5F23B1BB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I.6.4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Analiza Przedwdrożeniowa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6025B4B8" w14:textId="5D76AF5F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7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I.6.5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Dokumentacja Powykonawcza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8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2192E909" w14:textId="0342A404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8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I.6.6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Odbiór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9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C02D138" w14:textId="544EFD34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9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I.6.7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 i instalacja oprogramowania standardowego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9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32107BE" w14:textId="39DF7A28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0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I.6.8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Dostawa, instalacja, konfiguracja i wdrożenie Oprogramowania aplikacyjnego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532D8EC" w14:textId="4E34C08C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1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I.6.9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Godziny RFC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AB8817E" w14:textId="6FB2A167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2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I.6.10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Testy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734C9B9B" w14:textId="070C42DC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3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Dodatkowe zobowiązania Wykonawcy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11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CFA8B88" w14:textId="1BC51727" w:rsidR="008C2816" w:rsidRDefault="00155D8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3101064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Szczegółowy opis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2C7D4EC" w14:textId="27B556A5" w:rsidR="008C2816" w:rsidRDefault="00155D8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65" w:history="1">
            <w:r w:rsidR="008C2816" w:rsidRPr="009D4CCA">
              <w:rPr>
                <w:rStyle w:val="Hipercze"/>
                <w:noProof/>
              </w:rPr>
              <w:t>II.1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 i wdrożenie oprogramowania dedykowanego NGS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7402685" w14:textId="5AA41EA1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Wymogi dotyczące interoperacyjności lub migracji dla oferowanego medycznego oprogramowania dedykowanego NGS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3128C6B" w14:textId="608AAE6F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7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Dostępność dostarczanego rozwiązania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9A19F04" w14:textId="0E06791F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8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Wymagany stan docelowy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85E347E" w14:textId="2CDC8DD4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9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Oprogramowanie aplikacyjne – wymagania ogólne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110B006" w14:textId="4DB5F368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0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Oprogramowanie dedykowane NGS – wymagania szczegółowe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683D9F62" w14:textId="3DFE9C54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1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Warunki przeniesienia danych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16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F185E33" w14:textId="75508C9F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2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II.1.7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Instruktaże stanowiskowe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17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4E29E14" w14:textId="28A38547" w:rsidR="008C2816" w:rsidRDefault="00155D8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3101073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III.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Gwarancja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20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4D706B0" w14:textId="20FF9469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4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Zakres usług gwarancyjnych dostarczonego oprogramowania aplikacyjnego.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20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82841DD" w14:textId="23C4419E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5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Usługi gwarancyjne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21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B739067" w14:textId="4C7B287A" w:rsidR="008C2816" w:rsidRDefault="00155D8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Pozostałe ustalenia: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9765CA">
              <w:rPr>
                <w:noProof/>
                <w:webHidden/>
              </w:rPr>
              <w:t>23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52D462E" w14:textId="2B77A672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3" w:name="_Toc513541535"/>
      <w:bookmarkStart w:id="4" w:name="_Toc407010529"/>
      <w:bookmarkStart w:id="5" w:name="_Toc406338122"/>
    </w:p>
    <w:p w14:paraId="0EB4EF45" w14:textId="47ED4270" w:rsidR="00D8140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741AA4FE" w14:textId="30F30905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76ADE47F" w14:textId="36034F05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37FB3BA6" w14:textId="63C5DCDA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38B68318" w14:textId="4CD00FC7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64FA19E3" w14:textId="77777777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66DE4CA2" w14:textId="58AFF943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71FA702E" w14:textId="77777777" w:rsidR="00EF18D3" w:rsidRPr="009B7739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5963B0">
      <w:pPr>
        <w:pStyle w:val="Nagwek1"/>
        <w:numPr>
          <w:ilvl w:val="0"/>
          <w:numId w:val="3"/>
        </w:numPr>
        <w:spacing w:line="360" w:lineRule="auto"/>
        <w:rPr>
          <w:szCs w:val="28"/>
        </w:rPr>
      </w:pPr>
      <w:bookmarkStart w:id="6" w:name="_Toc73101046"/>
      <w:r w:rsidRPr="009B7739">
        <w:rPr>
          <w:szCs w:val="28"/>
        </w:rPr>
        <w:lastRenderedPageBreak/>
        <w:t>Założenia początkowe oraz wymagania ogólne</w:t>
      </w:r>
      <w:bookmarkEnd w:id="3"/>
      <w:bookmarkEnd w:id="4"/>
      <w:bookmarkEnd w:id="5"/>
      <w:bookmarkEnd w:id="6"/>
    </w:p>
    <w:p w14:paraId="20168935" w14:textId="595AC387" w:rsidR="006027B0" w:rsidRPr="009B7739" w:rsidRDefault="00641091" w:rsidP="00550FBF">
      <w:pPr>
        <w:pStyle w:val="Nagwek2"/>
      </w:pPr>
      <w:bookmarkStart w:id="7" w:name="_Toc73101047"/>
      <w:r w:rsidRPr="009B7739">
        <w:t>Wprowadzenie</w:t>
      </w:r>
      <w:bookmarkEnd w:id="7"/>
    </w:p>
    <w:p w14:paraId="076F97FC" w14:textId="2BD42041" w:rsidR="00641091" w:rsidRPr="009B7739" w:rsidRDefault="0064109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4754480A" w14:textId="2587385D" w:rsidR="006E7E30" w:rsidRPr="009B7739" w:rsidRDefault="00BD4BEE" w:rsidP="00550FBF">
      <w:pPr>
        <w:pStyle w:val="Nagwek2"/>
      </w:pPr>
      <w:bookmarkStart w:id="8" w:name="_Toc73101048"/>
      <w:r w:rsidRPr="009B7739">
        <w:t>Cel projektu</w:t>
      </w:r>
      <w:bookmarkEnd w:id="8"/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C5AF2">
        <w:rPr>
          <w:rFonts w:asciiTheme="minorHAnsi" w:hAnsiTheme="minorHAnsi"/>
          <w:sz w:val="22"/>
        </w:rPr>
        <w:t>eZdrowia</w:t>
      </w:r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2BF3AC5D" w14:textId="60F6D443" w:rsidR="00BD4BEE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</w:t>
      </w:r>
      <w:r w:rsidRPr="009B7739">
        <w:rPr>
          <w:rFonts w:asciiTheme="minorHAnsi" w:hAnsiTheme="minorHAnsi"/>
          <w:sz w:val="22"/>
        </w:rPr>
        <w:lastRenderedPageBreak/>
        <w:t>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261126EF" w14:textId="6D5BE458" w:rsidR="00BD4BEE" w:rsidRPr="009B7739" w:rsidRDefault="00BD4BEE" w:rsidP="00550FBF">
      <w:pPr>
        <w:pStyle w:val="Nagwek2"/>
      </w:pPr>
      <w:bookmarkStart w:id="9" w:name="_Toc73101049"/>
      <w:r w:rsidRPr="009B7739">
        <w:t>Akty prawne</w:t>
      </w:r>
      <w:bookmarkEnd w:id="9"/>
    </w:p>
    <w:p w14:paraId="7B0F761D" w14:textId="4C73CADE" w:rsidR="006E7E30" w:rsidRPr="009B7739" w:rsidRDefault="006E7E30" w:rsidP="009B7739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1B3327D4" w14:textId="5946AFD1" w:rsidR="00BD4BEE" w:rsidRPr="009B7739" w:rsidRDefault="006F16A3" w:rsidP="00550FBF">
      <w:pPr>
        <w:pStyle w:val="Nagwek2"/>
      </w:pPr>
      <w:bookmarkStart w:id="10" w:name="_Toc73101050"/>
      <w:r>
        <w:t>Ogólny opis</w:t>
      </w:r>
      <w:r w:rsidR="00485252" w:rsidRPr="009B7739">
        <w:t xml:space="preserve"> p</w:t>
      </w:r>
      <w:r w:rsidR="00BD4BEE" w:rsidRPr="009B7739">
        <w:t>rzedmiot</w:t>
      </w:r>
      <w:r>
        <w:t>u</w:t>
      </w:r>
      <w:r w:rsidR="00BD4BEE" w:rsidRPr="009B7739">
        <w:t xml:space="preserve"> zamówienia</w:t>
      </w:r>
      <w:bookmarkEnd w:id="10"/>
    </w:p>
    <w:p w14:paraId="6B1DDDB5" w14:textId="42CCB94B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</w:t>
      </w:r>
      <w:r w:rsidR="00390260">
        <w:rPr>
          <w:rFonts w:asciiTheme="minorHAnsi" w:hAnsiTheme="minorHAnsi"/>
          <w:b/>
          <w:sz w:val="22"/>
        </w:rPr>
        <w:t>oprogramowania dedykowanego NGS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02A9DC4A" w14:textId="59CF3499" w:rsidR="00422E4F" w:rsidRPr="009B7739" w:rsidRDefault="005C66D3" w:rsidP="005963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22361D">
        <w:rPr>
          <w:rFonts w:asciiTheme="minorHAnsi" w:hAnsiTheme="minorHAnsi"/>
          <w:b/>
          <w:sz w:val="22"/>
        </w:rPr>
        <w:t>oprogramowania dedykowanego NGS</w:t>
      </w:r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3A1CA1" w14:textId="32034722" w:rsidR="005F31D7" w:rsidRPr="00390260" w:rsidRDefault="00390260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mallCaps/>
                <w:sz w:val="22"/>
              </w:rPr>
            </w:pPr>
            <w:r w:rsidRPr="00390260">
              <w:rPr>
                <w:rFonts w:asciiTheme="minorHAnsi" w:hAnsiTheme="minorHAnsi"/>
                <w:b/>
                <w:smallCaps/>
                <w:sz w:val="22"/>
              </w:rPr>
              <w:t>Oprogramowanie dedykowane NGS</w:t>
            </w:r>
          </w:p>
        </w:tc>
      </w:tr>
      <w:tr w:rsidR="005F31D7" w:rsidRPr="009B7739" w14:paraId="79EDB207" w14:textId="77777777" w:rsidTr="00215D8E">
        <w:trPr>
          <w:trHeight w:val="1074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9D9" w14:textId="77777777" w:rsidR="00EF18D3" w:rsidRDefault="00EF18D3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571AF4F5" w14:textId="7DCE9E0E" w:rsidR="005F31D7" w:rsidRPr="009B7739" w:rsidRDefault="005F31D7" w:rsidP="00215D8E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</w:t>
            </w:r>
            <w:r w:rsidR="00EF18D3">
              <w:rPr>
                <w:rFonts w:asciiTheme="minorHAnsi" w:hAnsiTheme="minorHAnsi"/>
                <w:sz w:val="22"/>
              </w:rPr>
              <w:t>1</w:t>
            </w:r>
            <w:r w:rsidRPr="009B7739">
              <w:rPr>
                <w:rFonts w:asciiTheme="minorHAnsi" w:hAnsiTheme="minorHAnsi"/>
                <w:sz w:val="22"/>
              </w:rPr>
              <w:t>.5</w:t>
            </w:r>
          </w:p>
          <w:p w14:paraId="40344002" w14:textId="1C341822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537432EA" w:rsidR="005F31D7" w:rsidRPr="009B7739" w:rsidRDefault="007C6091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Oprogramowanie</w:t>
            </w:r>
            <w:r w:rsidR="005F31D7" w:rsidRPr="009B7739">
              <w:rPr>
                <w:rFonts w:asciiTheme="minorHAnsi" w:hAnsiTheme="minorHAnsi"/>
                <w:sz w:val="22"/>
              </w:rPr>
              <w:t xml:space="preserve"> </w:t>
            </w:r>
            <w:r w:rsidR="00D649A2" w:rsidRPr="009B7739">
              <w:rPr>
                <w:rFonts w:asciiTheme="minorHAnsi" w:hAnsiTheme="minorHAnsi"/>
                <w:sz w:val="22"/>
              </w:rPr>
              <w:t>dedykowan</w:t>
            </w:r>
            <w:r>
              <w:rPr>
                <w:rFonts w:asciiTheme="minorHAnsi" w:hAnsiTheme="minorHAnsi"/>
                <w:sz w:val="22"/>
              </w:rPr>
              <w:t>e NGS</w:t>
            </w:r>
            <w:r w:rsidR="005F31D7"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2E88E797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</w:t>
            </w:r>
            <w:r w:rsidR="00EF18D3">
              <w:rPr>
                <w:rFonts w:asciiTheme="minorHAnsi" w:hAnsiTheme="minorHAnsi"/>
                <w:sz w:val="22"/>
              </w:rPr>
              <w:t>1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  <w:r w:rsidR="00EF18D3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21C0C11E" w14:textId="56126163" w:rsidR="00470DDE" w:rsidRPr="009B7739" w:rsidRDefault="00470DDE" w:rsidP="009B7739">
      <w:pPr>
        <w:pStyle w:val="Akapitzlist"/>
        <w:spacing w:after="0" w:line="360" w:lineRule="auto"/>
        <w:ind w:left="1134" w:right="0" w:firstLine="0"/>
        <w:contextualSpacing w:val="0"/>
        <w:rPr>
          <w:rFonts w:asciiTheme="minorHAnsi" w:hAnsiTheme="minorHAnsi"/>
          <w:sz w:val="22"/>
        </w:rPr>
      </w:pPr>
    </w:p>
    <w:p w14:paraId="4E7706FB" w14:textId="0D901686" w:rsidR="00C940B0" w:rsidRPr="009B7739" w:rsidRDefault="00B87FC6" w:rsidP="005963B0">
      <w:pPr>
        <w:pStyle w:val="Akapitzlist"/>
        <w:numPr>
          <w:ilvl w:val="0"/>
          <w:numId w:val="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5963B0">
      <w:pPr>
        <w:pStyle w:val="Akapitzlist"/>
        <w:numPr>
          <w:ilvl w:val="0"/>
          <w:numId w:val="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54092EDB" w:rsidR="00C1292A" w:rsidRPr="009B7739" w:rsidRDefault="00B87FC6" w:rsidP="005963B0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Produkty (rozumiane jako elementarny efekt działań/prac/dostaw objętych całym zakresem Przedmiotu Zamówienia wykonywanych przez Wykonawcę podczas realizacji Umowy)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5963B0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48D48EEB" w14:textId="72FAB08F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lastRenderedPageBreak/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36B3FE91" w14:textId="1260DE7C" w:rsidR="00273EB6" w:rsidRPr="009B7739" w:rsidRDefault="00B0453F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</w:t>
      </w:r>
      <w:r w:rsidR="00EF18D3">
        <w:rPr>
          <w:rFonts w:asciiTheme="minorHAnsi" w:hAnsiTheme="minorHAnsi"/>
          <w:color w:val="auto"/>
          <w:sz w:val="22"/>
        </w:rPr>
        <w:t>, o których mowa w pkt. 5</w:t>
      </w:r>
      <w:r w:rsidR="00273EB6" w:rsidRPr="009B7739">
        <w:rPr>
          <w:rFonts w:asciiTheme="minorHAnsi" w:hAnsiTheme="minorHAnsi"/>
          <w:color w:val="auto"/>
          <w:sz w:val="22"/>
        </w:rPr>
        <w:t>:</w:t>
      </w:r>
    </w:p>
    <w:p w14:paraId="5FFFE8C3" w14:textId="6140AD16" w:rsidR="00273EB6" w:rsidRPr="009B7739" w:rsidRDefault="00273EB6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3EADEC02" w14:textId="5D090E82" w:rsidR="00BC5AF2" w:rsidRPr="009B7739" w:rsidRDefault="00BC5AF2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</w:t>
      </w:r>
      <w:r w:rsidR="00EF18D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r.</w:t>
      </w:r>
    </w:p>
    <w:p w14:paraId="51F123C3" w14:textId="77777777" w:rsidR="00027503" w:rsidRPr="009B7739" w:rsidRDefault="0070246F" w:rsidP="00550FBF">
      <w:pPr>
        <w:pStyle w:val="Nagwek2"/>
      </w:pPr>
      <w:bookmarkStart w:id="11" w:name="_Toc73101051"/>
      <w:r w:rsidRPr="009B7739">
        <w:t>Termin realizacji P</w:t>
      </w:r>
      <w:r w:rsidR="006C7CA3" w:rsidRPr="009B7739">
        <w:t xml:space="preserve">rzedmiotu </w:t>
      </w:r>
      <w:r w:rsidRPr="009B7739">
        <w:t>Z</w:t>
      </w:r>
      <w:r w:rsidR="006C7CA3" w:rsidRPr="009B7739">
        <w:t>amówienia</w:t>
      </w:r>
      <w:bookmarkEnd w:id="11"/>
    </w:p>
    <w:p w14:paraId="12C020EF" w14:textId="0268F4E7" w:rsidR="00834922" w:rsidRDefault="00B54453" w:rsidP="00E16095">
      <w:pPr>
        <w:spacing w:after="0" w:line="360" w:lineRule="auto"/>
        <w:rPr>
          <w:rFonts w:asciiTheme="minorHAnsi" w:hAnsiTheme="minorHAnsi"/>
          <w:sz w:val="22"/>
        </w:rPr>
      </w:pPr>
      <w:bookmarkStart w:id="12" w:name="_Toc527126647"/>
      <w:bookmarkStart w:id="13" w:name="_Toc527553230"/>
      <w:bookmarkStart w:id="14" w:name="_Toc527553662"/>
      <w:bookmarkStart w:id="15" w:name="_Toc528140236"/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>Termin realizacji całości Przedmiotu zamówienia wynosi</w:t>
      </w:r>
      <w:r w:rsidR="00834922" w:rsidRPr="002D369E">
        <w:rPr>
          <w:rFonts w:asciiTheme="minorHAnsi" w:hAnsiTheme="minorHAnsi"/>
          <w:b/>
          <w:bCs/>
          <w:sz w:val="22"/>
        </w:rPr>
        <w:t xml:space="preserve"> </w:t>
      </w:r>
      <w:r w:rsidR="00926598" w:rsidRPr="009765CA">
        <w:rPr>
          <w:rFonts w:asciiTheme="minorHAnsi" w:hAnsiTheme="minorHAnsi"/>
          <w:b/>
          <w:bCs/>
          <w:color w:val="auto"/>
          <w:sz w:val="22"/>
        </w:rPr>
        <w:t>160</w:t>
      </w:r>
      <w:r w:rsidR="00AC0560" w:rsidRPr="009765CA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834922" w:rsidRPr="002D369E">
        <w:rPr>
          <w:rFonts w:asciiTheme="minorHAnsi" w:hAnsiTheme="minorHAnsi"/>
          <w:b/>
          <w:bCs/>
          <w:sz w:val="22"/>
        </w:rPr>
        <w:t>dni</w:t>
      </w:r>
      <w:r w:rsidR="00834922" w:rsidRPr="009B7739">
        <w:rPr>
          <w:rFonts w:asciiTheme="minorHAnsi" w:hAnsiTheme="minorHAnsi"/>
          <w:sz w:val="22"/>
        </w:rPr>
        <w:t xml:space="preserve"> od dnia </w:t>
      </w:r>
      <w:r w:rsidR="006F16A3" w:rsidRPr="009B7739">
        <w:rPr>
          <w:rFonts w:asciiTheme="minorHAnsi" w:hAnsiTheme="minorHAnsi"/>
          <w:sz w:val="22"/>
        </w:rPr>
        <w:t>podpisania</w:t>
      </w:r>
      <w:r w:rsidR="00834922" w:rsidRPr="009B7739">
        <w:rPr>
          <w:rFonts w:asciiTheme="minorHAnsi" w:hAnsiTheme="minorHAnsi"/>
          <w:sz w:val="22"/>
        </w:rPr>
        <w:t xml:space="preserve"> Umowy.</w:t>
      </w:r>
    </w:p>
    <w:p w14:paraId="010EA118" w14:textId="03250969" w:rsidR="00E6548E" w:rsidRPr="009B7739" w:rsidRDefault="00E6548E" w:rsidP="00550FBF">
      <w:pPr>
        <w:pStyle w:val="Nagwek2"/>
      </w:pPr>
      <w:bookmarkStart w:id="16" w:name="_Toc13218431"/>
      <w:bookmarkStart w:id="17" w:name="_Toc13222187"/>
      <w:bookmarkStart w:id="18" w:name="_Toc73101052"/>
      <w:bookmarkEnd w:id="12"/>
      <w:bookmarkEnd w:id="13"/>
      <w:bookmarkEnd w:id="14"/>
      <w:bookmarkEnd w:id="15"/>
      <w:bookmarkEnd w:id="16"/>
      <w:bookmarkEnd w:id="17"/>
      <w:r w:rsidRPr="009B7739">
        <w:t>Organizacja wdrożenia</w:t>
      </w:r>
      <w:bookmarkEnd w:id="18"/>
    </w:p>
    <w:p w14:paraId="2946C4A0" w14:textId="3538B797" w:rsidR="00E6548E" w:rsidRPr="009B7739" w:rsidRDefault="00E6548E" w:rsidP="00550FBF">
      <w:pPr>
        <w:pStyle w:val="Nagwek3"/>
      </w:pPr>
      <w:bookmarkStart w:id="19" w:name="_Toc73101053"/>
      <w:r w:rsidRPr="009B7739">
        <w:t>Założenia podstawowe</w:t>
      </w:r>
      <w:bookmarkEnd w:id="19"/>
    </w:p>
    <w:p w14:paraId="1AF1FCBB" w14:textId="77777777" w:rsidR="0044151E" w:rsidRPr="009B7739" w:rsidRDefault="0044151E" w:rsidP="005963B0">
      <w:pPr>
        <w:numPr>
          <w:ilvl w:val="0"/>
          <w:numId w:val="11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bookmarkStart w:id="20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5963B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15A6E5BA" w:rsidR="00394B60" w:rsidRPr="009B7739" w:rsidRDefault="00394B60" w:rsidP="005963B0">
      <w:pPr>
        <w:numPr>
          <w:ilvl w:val="1"/>
          <w:numId w:val="11"/>
        </w:numPr>
        <w:spacing w:before="100" w:beforeAutospacing="1" w:after="100" w:afterAutospacing="1" w:line="360" w:lineRule="auto"/>
        <w:ind w:left="993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</w:t>
      </w:r>
      <w:r w:rsidR="00403A46">
        <w:rPr>
          <w:rFonts w:asciiTheme="minorHAnsi" w:hAnsiTheme="minorHAnsi"/>
          <w:color w:val="auto"/>
          <w:sz w:val="22"/>
        </w:rPr>
        <w:t>oordynator</w:t>
      </w:r>
      <w:r w:rsidRPr="009B7739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5FE4ADE1" w14:textId="77777777" w:rsidR="00394B60" w:rsidRPr="009B7739" w:rsidRDefault="00394B60" w:rsidP="005963B0">
      <w:pPr>
        <w:numPr>
          <w:ilvl w:val="1"/>
          <w:numId w:val="11"/>
        </w:numPr>
        <w:spacing w:before="100" w:beforeAutospacing="1" w:after="100" w:afterAutospacing="1" w:line="360" w:lineRule="auto"/>
        <w:ind w:left="993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5963B0">
      <w:pPr>
        <w:numPr>
          <w:ilvl w:val="0"/>
          <w:numId w:val="11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5963B0">
      <w:pPr>
        <w:numPr>
          <w:ilvl w:val="1"/>
          <w:numId w:val="11"/>
        </w:numPr>
        <w:spacing w:after="0" w:line="360" w:lineRule="auto"/>
        <w:ind w:left="993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5963B0">
      <w:pPr>
        <w:numPr>
          <w:ilvl w:val="1"/>
          <w:numId w:val="11"/>
        </w:numPr>
        <w:spacing w:after="0" w:line="360" w:lineRule="auto"/>
        <w:ind w:left="993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17B630E1" w14:textId="508C1734" w:rsidR="006F16A3" w:rsidRPr="00E16095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74AC4D81" w14:textId="4D602CDD" w:rsidR="002C32B9" w:rsidRPr="009B7739" w:rsidRDefault="002C32B9" w:rsidP="00550FBF">
      <w:pPr>
        <w:pStyle w:val="Nagwek3"/>
      </w:pPr>
      <w:bookmarkStart w:id="21" w:name="_Toc11068169"/>
      <w:bookmarkStart w:id="22" w:name="_Toc11068253"/>
      <w:bookmarkStart w:id="23" w:name="_Toc11068469"/>
      <w:bookmarkStart w:id="24" w:name="_Toc13218462"/>
      <w:bookmarkStart w:id="25" w:name="_Toc13222218"/>
      <w:bookmarkStart w:id="26" w:name="_Toc527126040"/>
      <w:bookmarkStart w:id="27" w:name="_Toc527126401"/>
      <w:bookmarkStart w:id="28" w:name="_Toc527126650"/>
      <w:bookmarkStart w:id="29" w:name="_Toc527553233"/>
      <w:bookmarkStart w:id="30" w:name="_Toc527553665"/>
      <w:bookmarkStart w:id="31" w:name="_Toc528140239"/>
      <w:bookmarkStart w:id="32" w:name="_Toc1243273"/>
      <w:bookmarkStart w:id="33" w:name="_Toc1243509"/>
      <w:bookmarkStart w:id="34" w:name="_Toc1243748"/>
      <w:bookmarkStart w:id="35" w:name="_Toc1244216"/>
      <w:bookmarkStart w:id="36" w:name="_Toc1244460"/>
      <w:bookmarkStart w:id="37" w:name="_Toc1985996"/>
      <w:bookmarkStart w:id="38" w:name="_Toc2242069"/>
      <w:bookmarkStart w:id="39" w:name="_Toc5198198"/>
      <w:bookmarkStart w:id="40" w:name="_Toc5198527"/>
      <w:bookmarkStart w:id="41" w:name="_Toc5275718"/>
      <w:bookmarkStart w:id="42" w:name="_Toc10549915"/>
      <w:bookmarkStart w:id="43" w:name="_Toc10550087"/>
      <w:bookmarkStart w:id="44" w:name="_Toc7310105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9B7739">
        <w:t>Przygotowanie Dokumentacji</w:t>
      </w:r>
      <w:bookmarkEnd w:id="44"/>
    </w:p>
    <w:p w14:paraId="11264A06" w14:textId="6C91D884" w:rsidR="00DB5265" w:rsidRPr="009B7739" w:rsidRDefault="00DB5265" w:rsidP="005963B0">
      <w:pPr>
        <w:pStyle w:val="Akapitzlist"/>
        <w:numPr>
          <w:ilvl w:val="0"/>
          <w:numId w:val="12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309D9FC6" w:rsidR="00DB5265" w:rsidRPr="009B7739" w:rsidRDefault="00DB5265" w:rsidP="005963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5963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7D11EAA7" w14:textId="5E373D65" w:rsidR="006F16A3" w:rsidRPr="00550FBF" w:rsidRDefault="00DB5265" w:rsidP="005963B0">
      <w:pPr>
        <w:pStyle w:val="Akapitzlist"/>
        <w:numPr>
          <w:ilvl w:val="0"/>
          <w:numId w:val="12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1A74480A" w14:textId="141CB125" w:rsidR="00037412" w:rsidRPr="009B7739" w:rsidRDefault="00037412" w:rsidP="00550FBF">
      <w:pPr>
        <w:pStyle w:val="Nagwek3"/>
      </w:pPr>
      <w:bookmarkStart w:id="45" w:name="_Toc73101055"/>
      <w:r w:rsidRPr="009B7739">
        <w:t>Harmonogram wdrożenia</w:t>
      </w:r>
      <w:bookmarkEnd w:id="45"/>
    </w:p>
    <w:p w14:paraId="67291017" w14:textId="526F0B4F" w:rsidR="00015ECC" w:rsidRPr="009B7739" w:rsidRDefault="00037412" w:rsidP="00E16095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6" w:name="_Toc527126660"/>
      <w:bookmarkStart w:id="47" w:name="_Toc527553243"/>
      <w:bookmarkStart w:id="48" w:name="_Toc527553675"/>
      <w:bookmarkStart w:id="49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6"/>
      <w:bookmarkEnd w:id="47"/>
      <w:bookmarkEnd w:id="48"/>
      <w:bookmarkEnd w:id="49"/>
    </w:p>
    <w:p w14:paraId="64620EC3" w14:textId="0377F171" w:rsidR="00DB5265" w:rsidRPr="009B7739" w:rsidRDefault="00DB5265" w:rsidP="00550FBF">
      <w:pPr>
        <w:pStyle w:val="Nagwek3"/>
      </w:pPr>
      <w:bookmarkStart w:id="50" w:name="_Toc73101056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50"/>
    </w:p>
    <w:p w14:paraId="20DD296E" w14:textId="0A466F84" w:rsidR="00FC50D4" w:rsidRPr="009B7739" w:rsidRDefault="00FD048A" w:rsidP="005963B0">
      <w:pPr>
        <w:pStyle w:val="Akapitzlist"/>
        <w:numPr>
          <w:ilvl w:val="0"/>
          <w:numId w:val="1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7E4C0D78" w14:textId="5DA2EA55" w:rsidR="00E56B42" w:rsidRPr="009B7739" w:rsidRDefault="00DB5265" w:rsidP="005963B0">
      <w:pPr>
        <w:pStyle w:val="Akapitzlist"/>
        <w:numPr>
          <w:ilvl w:val="0"/>
          <w:numId w:val="1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2438B700" w:rsidR="00D81409" w:rsidRPr="006F16A3" w:rsidRDefault="00390260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390260">
              <w:rPr>
                <w:rFonts w:asciiTheme="minorHAnsi" w:hAnsiTheme="minorHAnsi"/>
                <w:b/>
                <w:bCs/>
                <w:caps/>
                <w:sz w:val="22"/>
              </w:rPr>
              <w:t>Oprogramowanie dedykowane NGS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77FC9364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C51F38">
              <w:rPr>
                <w:rFonts w:asciiTheme="minorHAnsi" w:hAnsiTheme="minorHAnsi"/>
                <w:sz w:val="22"/>
              </w:rPr>
              <w:t>oprogramowania dedykowanego NGS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756AB715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C51F38">
              <w:rPr>
                <w:rFonts w:asciiTheme="minorHAnsi" w:hAnsiTheme="minorHAnsi"/>
                <w:sz w:val="22"/>
              </w:rPr>
              <w:t>oprogramowania dedykowanego NGS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46AB63A1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  <w:r w:rsidR="00C51F38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41A6F09F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477AC6F0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390260">
              <w:rPr>
                <w:rFonts w:asciiTheme="minorHAnsi" w:hAnsiTheme="minorHAnsi"/>
                <w:sz w:val="22"/>
              </w:rPr>
              <w:t xml:space="preserve">Medycznego Systemu </w:t>
            </w:r>
            <w:r w:rsidR="00390260" w:rsidRPr="00391B0C">
              <w:rPr>
                <w:rFonts w:asciiTheme="minorHAnsi" w:hAnsiTheme="minorHAnsi"/>
                <w:sz w:val="22"/>
              </w:rPr>
              <w:t>Informatycznego (</w:t>
            </w:r>
            <w:r w:rsidR="00A41E04" w:rsidRPr="00391B0C">
              <w:rPr>
                <w:rFonts w:asciiTheme="minorHAnsi" w:hAnsiTheme="minorHAnsi"/>
                <w:sz w:val="22"/>
              </w:rPr>
              <w:t>MSI</w:t>
            </w:r>
            <w:r w:rsidR="00390260" w:rsidRPr="00391B0C">
              <w:rPr>
                <w:rFonts w:asciiTheme="minorHAnsi" w:hAnsiTheme="minorHAnsi"/>
                <w:sz w:val="22"/>
              </w:rPr>
              <w:t>)</w:t>
            </w:r>
            <w:r w:rsidRPr="00391B0C">
              <w:rPr>
                <w:rFonts w:asciiTheme="minorHAnsi" w:hAnsiTheme="minorHAnsi"/>
                <w:sz w:val="22"/>
              </w:rPr>
              <w:t>,</w:t>
            </w:r>
            <w:r w:rsidRPr="009B7739">
              <w:rPr>
                <w:rFonts w:asciiTheme="minorHAnsi" w:hAnsiTheme="minorHAnsi"/>
                <w:sz w:val="22"/>
              </w:rPr>
              <w:t xml:space="preserve"> który posiada Zamawiający</w:t>
            </w:r>
            <w:r w:rsidR="00C51F38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5F252A9E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ustawienia konfiguracyjne urządzeń i oprogramowania wchodzących w skład</w:t>
            </w:r>
            <w:r w:rsidR="00390260">
              <w:rPr>
                <w:rFonts w:asciiTheme="minorHAnsi" w:hAnsiTheme="minorHAnsi"/>
                <w:sz w:val="22"/>
              </w:rPr>
              <w:t xml:space="preserve"> o</w:t>
            </w:r>
            <w:r w:rsidR="00390260" w:rsidRPr="00390260">
              <w:rPr>
                <w:rFonts w:asciiTheme="minorHAnsi" w:hAnsiTheme="minorHAnsi"/>
                <w:sz w:val="22"/>
              </w:rPr>
              <w:t>programowani</w:t>
            </w:r>
            <w:r w:rsidR="00390260">
              <w:rPr>
                <w:rFonts w:asciiTheme="minorHAnsi" w:hAnsiTheme="minorHAnsi"/>
                <w:sz w:val="22"/>
              </w:rPr>
              <w:t>a</w:t>
            </w:r>
            <w:r w:rsidR="00390260" w:rsidRPr="00390260">
              <w:rPr>
                <w:rFonts w:asciiTheme="minorHAnsi" w:hAnsiTheme="minorHAnsi"/>
                <w:sz w:val="22"/>
              </w:rPr>
              <w:t xml:space="preserve"> dedykowane</w:t>
            </w:r>
            <w:r w:rsidR="00390260">
              <w:rPr>
                <w:rFonts w:asciiTheme="minorHAnsi" w:hAnsiTheme="minorHAnsi"/>
                <w:sz w:val="22"/>
              </w:rPr>
              <w:t>go</w:t>
            </w:r>
            <w:r w:rsidR="00390260" w:rsidRPr="00390260">
              <w:rPr>
                <w:rFonts w:asciiTheme="minorHAnsi" w:hAnsiTheme="minorHAnsi"/>
                <w:sz w:val="22"/>
              </w:rPr>
              <w:t xml:space="preserve"> NGS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61476C8C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C51F38">
              <w:rPr>
                <w:rFonts w:asciiTheme="minorHAnsi" w:hAnsiTheme="minorHAnsi"/>
                <w:sz w:val="22"/>
              </w:rPr>
              <w:t>oprogramowania dedykowanego (NGS)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5963B0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665D4C30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  <w:r w:rsidR="00390260">
              <w:rPr>
                <w:rFonts w:asciiTheme="minorHAnsi" w:hAnsiTheme="minorHAnsi"/>
                <w:b/>
                <w:caps/>
                <w:sz w:val="22"/>
              </w:rPr>
              <w:t xml:space="preserve"> – jeżeli dotyczy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1141A34D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462A99A2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40F7AAF6" w14:textId="714FED92" w:rsidR="00DE6AEF" w:rsidRPr="009B7739" w:rsidRDefault="00DE6AEF" w:rsidP="00550FBF">
      <w:pPr>
        <w:pStyle w:val="Nagwek3"/>
      </w:pPr>
      <w:bookmarkStart w:id="51" w:name="_Toc73101057"/>
      <w:r w:rsidRPr="009B7739">
        <w:t>Dokumentacja Powykonawcza</w:t>
      </w:r>
      <w:bookmarkEnd w:id="51"/>
    </w:p>
    <w:p w14:paraId="71DDE9EE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207B757B" w14:textId="77777777" w:rsidR="00461A83" w:rsidRPr="00F72DC5" w:rsidRDefault="00461A83" w:rsidP="00550FBF">
      <w:pPr>
        <w:pStyle w:val="Nagwek4"/>
      </w:pPr>
      <w:r w:rsidRPr="00F72DC5">
        <w:t>Wymogi ogólne:</w:t>
      </w:r>
    </w:p>
    <w:p w14:paraId="3B56B298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4EA84E8A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wyszczególnienie oraz opis minimalnych wymagań sprzętowych, systemowych i aplikacyjnych </w:t>
      </w:r>
      <w:r w:rsidR="00550FBF">
        <w:rPr>
          <w:rFonts w:asciiTheme="minorHAnsi" w:hAnsiTheme="minorHAnsi"/>
          <w:sz w:val="22"/>
        </w:rPr>
        <w:t>w</w:t>
      </w:r>
      <w:r w:rsidRPr="00F72DC5">
        <w:rPr>
          <w:rFonts w:asciiTheme="minorHAnsi" w:hAnsiTheme="minorHAnsi"/>
          <w:sz w:val="22"/>
        </w:rPr>
        <w:t>ymaganych do poprawnej pracy aplikacji zgodnie z wymaganiami wydajności, funkcjonalności i bezpieczeństwa.</w:t>
      </w:r>
    </w:p>
    <w:p w14:paraId="3C89FD2C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>Opis zainstalowanej bazy danych.</w:t>
      </w:r>
    </w:p>
    <w:p w14:paraId="56D9E711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5963B0">
      <w:pPr>
        <w:numPr>
          <w:ilvl w:val="0"/>
          <w:numId w:val="37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5963B0">
      <w:pPr>
        <w:pStyle w:val="Akapitzlist"/>
        <w:numPr>
          <w:ilvl w:val="0"/>
          <w:numId w:val="37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5963B0">
      <w:pPr>
        <w:pStyle w:val="Akapitzlist"/>
        <w:numPr>
          <w:ilvl w:val="0"/>
          <w:numId w:val="37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5963B0">
      <w:pPr>
        <w:pStyle w:val="Akapitzlist"/>
        <w:numPr>
          <w:ilvl w:val="0"/>
          <w:numId w:val="38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6B265639" w14:textId="4BFF086B" w:rsidR="00DD73F7" w:rsidRPr="009B7739" w:rsidRDefault="00DD73F7" w:rsidP="00550FBF">
      <w:pPr>
        <w:pStyle w:val="Nagwek3"/>
      </w:pPr>
      <w:bookmarkStart w:id="52" w:name="_Toc527126054"/>
      <w:bookmarkStart w:id="53" w:name="_Toc527126415"/>
      <w:bookmarkStart w:id="54" w:name="_Toc527126664"/>
      <w:bookmarkStart w:id="55" w:name="_Toc527553247"/>
      <w:bookmarkStart w:id="56" w:name="_Toc527553679"/>
      <w:bookmarkStart w:id="57" w:name="_Toc528140253"/>
      <w:bookmarkStart w:id="58" w:name="_Toc1243287"/>
      <w:bookmarkStart w:id="59" w:name="_Toc1243523"/>
      <w:bookmarkStart w:id="60" w:name="_Toc1243762"/>
      <w:bookmarkStart w:id="61" w:name="_Toc1244230"/>
      <w:bookmarkStart w:id="62" w:name="_Toc1244474"/>
      <w:bookmarkStart w:id="63" w:name="_Toc1986010"/>
      <w:bookmarkStart w:id="64" w:name="_Toc2242083"/>
      <w:bookmarkStart w:id="65" w:name="_Toc5198212"/>
      <w:bookmarkStart w:id="66" w:name="_Toc5198541"/>
      <w:bookmarkStart w:id="67" w:name="_Toc5275732"/>
      <w:bookmarkStart w:id="68" w:name="_Toc10549928"/>
      <w:bookmarkStart w:id="69" w:name="_Toc10550100"/>
      <w:bookmarkStart w:id="70" w:name="_Toc7310105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9B7739">
        <w:t>Odbiór</w:t>
      </w:r>
      <w:bookmarkEnd w:id="70"/>
      <w:r w:rsidRPr="009B7739">
        <w:t xml:space="preserve"> </w:t>
      </w:r>
    </w:p>
    <w:p w14:paraId="3B0E1BE0" w14:textId="6C3CC23A" w:rsidR="00863B23" w:rsidRPr="009B7739" w:rsidRDefault="00863B23" w:rsidP="005963B0">
      <w:pPr>
        <w:pStyle w:val="Akapitzlist"/>
        <w:numPr>
          <w:ilvl w:val="0"/>
          <w:numId w:val="15"/>
        </w:numPr>
        <w:spacing w:after="120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76FE366E" w14:textId="6A11E83F" w:rsidR="006F16A3" w:rsidRPr="00E16095" w:rsidRDefault="00863B23" w:rsidP="005963B0">
      <w:pPr>
        <w:pStyle w:val="Akapitzlist"/>
        <w:numPr>
          <w:ilvl w:val="0"/>
          <w:numId w:val="15"/>
        </w:numPr>
        <w:spacing w:after="120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</w:t>
      </w:r>
      <w:r w:rsidRPr="00550FBF">
        <w:rPr>
          <w:rFonts w:asciiTheme="minorHAnsi" w:hAnsiTheme="minorHAnsi"/>
          <w:color w:val="auto"/>
          <w:sz w:val="22"/>
        </w:rPr>
        <w:t xml:space="preserve">stanowiącej </w:t>
      </w:r>
      <w:r w:rsidR="00C44EDD" w:rsidRPr="00550FBF">
        <w:rPr>
          <w:rFonts w:asciiTheme="minorHAnsi" w:hAnsiTheme="minorHAnsi"/>
          <w:color w:val="auto"/>
          <w:sz w:val="22"/>
        </w:rPr>
        <w:t xml:space="preserve">Dodatek nr </w:t>
      </w:r>
      <w:r w:rsidR="00E16095" w:rsidRPr="00550FBF">
        <w:rPr>
          <w:rFonts w:asciiTheme="minorHAnsi" w:hAnsiTheme="minorHAnsi"/>
          <w:color w:val="auto"/>
          <w:sz w:val="22"/>
        </w:rPr>
        <w:t>7</w:t>
      </w:r>
      <w:r w:rsidR="00550FBF" w:rsidRPr="00550FBF">
        <w:rPr>
          <w:rFonts w:asciiTheme="minorHAnsi" w:hAnsiTheme="minorHAnsi"/>
          <w:color w:val="auto"/>
          <w:sz w:val="22"/>
        </w:rPr>
        <w:t>B</w:t>
      </w:r>
      <w:r w:rsidR="00C44EDD" w:rsidRPr="00550FBF">
        <w:rPr>
          <w:rFonts w:asciiTheme="minorHAnsi" w:hAnsiTheme="minorHAnsi"/>
          <w:color w:val="auto"/>
          <w:sz w:val="22"/>
        </w:rPr>
        <w:t xml:space="preserve"> do SWZ.</w:t>
      </w:r>
    </w:p>
    <w:p w14:paraId="7D417161" w14:textId="48FA8459" w:rsidR="00863B23" w:rsidRPr="009B7739" w:rsidRDefault="00863B23" w:rsidP="00550FBF">
      <w:pPr>
        <w:pStyle w:val="Nagwek3"/>
      </w:pPr>
      <w:bookmarkStart w:id="71" w:name="_Toc73101059"/>
      <w:r w:rsidRPr="009B7739">
        <w:t>Dostawa i instalacja oprogramowania standardowego</w:t>
      </w:r>
      <w:bookmarkEnd w:id="71"/>
    </w:p>
    <w:p w14:paraId="73C30FFC" w14:textId="6272FE04" w:rsidR="0022361D" w:rsidRDefault="0022361D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Zamawiający przewidział na potrzeby niniejszego zamówienia infrastrukturę techniczną wyspecyfikowaną </w:t>
      </w:r>
      <w:r w:rsidRPr="00D60085">
        <w:rPr>
          <w:rFonts w:asciiTheme="minorHAnsi" w:hAnsiTheme="minorHAnsi"/>
          <w:sz w:val="22"/>
        </w:rPr>
        <w:t>w części 1 niniejszego zamówienia.</w:t>
      </w:r>
      <w:r>
        <w:rPr>
          <w:rFonts w:asciiTheme="minorHAnsi" w:hAnsiTheme="minorHAnsi"/>
          <w:sz w:val="22"/>
        </w:rPr>
        <w:t xml:space="preserve"> </w:t>
      </w:r>
    </w:p>
    <w:p w14:paraId="52A7A0DB" w14:textId="5DEE44C9" w:rsidR="00863B23" w:rsidRPr="009B7739" w:rsidRDefault="0022361D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połączeniu z warunkami wskazanymi w pkt 1.4 ppkt.5) niniejszego SOPZ Wykonawca dostarczy także jeżeli okaże się to niezbędne o</w:t>
      </w:r>
      <w:r w:rsidR="00863B23" w:rsidRPr="009B7739">
        <w:rPr>
          <w:rFonts w:asciiTheme="minorHAnsi" w:hAnsiTheme="minorHAnsi"/>
          <w:sz w:val="22"/>
        </w:rPr>
        <w:t xml:space="preserve">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="00863B23"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="00863B23" w:rsidRPr="009B7739">
        <w:rPr>
          <w:rFonts w:asciiTheme="minorHAnsi" w:hAnsiTheme="minorHAnsi"/>
          <w:sz w:val="22"/>
        </w:rPr>
        <w:t xml:space="preserve">przez </w:t>
      </w:r>
      <w:r>
        <w:rPr>
          <w:rFonts w:asciiTheme="minorHAnsi" w:hAnsiTheme="minorHAnsi"/>
          <w:sz w:val="22"/>
        </w:rPr>
        <w:t xml:space="preserve">Zamawiającego </w:t>
      </w:r>
      <w:r w:rsidR="00863B23" w:rsidRPr="009B7739">
        <w:rPr>
          <w:rFonts w:asciiTheme="minorHAnsi" w:hAnsiTheme="minorHAnsi"/>
          <w:sz w:val="22"/>
        </w:rPr>
        <w:t>w taki sposób, aby zapewnić prawidłowe funkcjonowanie Oprogramowania aplikacyjnego, sprzętu oraz istniejących systemów informatycznych na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="00863B23"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531AD3C6" w14:textId="2DEF2B22" w:rsidR="00863B23" w:rsidRPr="009B7739" w:rsidRDefault="00E17A82" w:rsidP="00550FBF">
      <w:pPr>
        <w:pStyle w:val="Nagwek3"/>
      </w:pPr>
      <w:bookmarkStart w:id="72" w:name="_Toc73101060"/>
      <w:r w:rsidRPr="009B7739">
        <w:t>Dostawa, instalacja, konfiguracja i wdrożenie Oprogramowania aplikacyjnego</w:t>
      </w:r>
      <w:bookmarkEnd w:id="72"/>
      <w:r w:rsidR="004F4EB1" w:rsidRPr="009B7739">
        <w:t xml:space="preserve"> </w:t>
      </w:r>
    </w:p>
    <w:p w14:paraId="43933A5A" w14:textId="5CF7939A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C51F38">
        <w:rPr>
          <w:rFonts w:asciiTheme="minorHAnsi" w:hAnsiTheme="minorHAnsi"/>
          <w:sz w:val="22"/>
        </w:rPr>
        <w:t xml:space="preserve">oprogramowania </w:t>
      </w:r>
      <w:r w:rsidR="006C6A13">
        <w:rPr>
          <w:rFonts w:asciiTheme="minorHAnsi" w:hAnsiTheme="minorHAnsi"/>
          <w:sz w:val="22"/>
        </w:rPr>
        <w:t>dedykowanego (</w:t>
      </w:r>
      <w:r w:rsidR="00C51F38">
        <w:rPr>
          <w:rFonts w:asciiTheme="minorHAnsi" w:hAnsiTheme="minorHAnsi"/>
          <w:sz w:val="22"/>
        </w:rPr>
        <w:t>NGS)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20E6730F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>na etapie analizy przedwdrożeniowej oraz samego procesu wdrażania oczekiwaniami konfiguracyjnymi (w zakresie opisanych w OPZ wymagań funkcjonalnych).</w:t>
      </w:r>
    </w:p>
    <w:p w14:paraId="28F2CA89" w14:textId="703C60CD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4CDFA53F" w14:textId="77777777" w:rsidR="00A21BC0" w:rsidRPr="00A21BC0" w:rsidRDefault="00A21BC0" w:rsidP="00550FBF">
      <w:pPr>
        <w:pStyle w:val="Nagwek3"/>
      </w:pPr>
      <w:bookmarkStart w:id="73" w:name="_Toc19465509"/>
      <w:bookmarkStart w:id="74" w:name="_Toc73101061"/>
      <w:r w:rsidRPr="00A21BC0">
        <w:t>Godziny RFC</w:t>
      </w:r>
      <w:bookmarkEnd w:id="73"/>
      <w:bookmarkEnd w:id="74"/>
    </w:p>
    <w:p w14:paraId="3CE23387" w14:textId="61ABC582" w:rsidR="00A21BC0" w:rsidRPr="009B7739" w:rsidRDefault="00A21BC0" w:rsidP="00E16095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AE1946">
        <w:rPr>
          <w:rFonts w:asciiTheme="minorHAnsi" w:hAnsiTheme="minorHAnsi"/>
          <w:sz w:val="22"/>
        </w:rPr>
        <w:t>Zamawiający w ramach wdrożenia wymaga puli</w:t>
      </w:r>
      <w:r>
        <w:rPr>
          <w:rFonts w:asciiTheme="minorHAnsi" w:hAnsiTheme="minorHAnsi"/>
          <w:sz w:val="22"/>
        </w:rPr>
        <w:t xml:space="preserve"> </w:t>
      </w:r>
      <w:r w:rsidRPr="00AE1946">
        <w:rPr>
          <w:rFonts w:asciiTheme="minorHAnsi" w:hAnsiTheme="minorHAnsi"/>
          <w:sz w:val="22"/>
        </w:rPr>
        <w:t xml:space="preserve">nie </w:t>
      </w:r>
      <w:r>
        <w:rPr>
          <w:rFonts w:asciiTheme="minorHAnsi" w:hAnsiTheme="minorHAnsi"/>
          <w:sz w:val="22"/>
        </w:rPr>
        <w:t>więcej</w:t>
      </w:r>
      <w:r w:rsidRPr="00AE1946">
        <w:rPr>
          <w:rFonts w:asciiTheme="minorHAnsi" w:hAnsiTheme="minorHAnsi"/>
          <w:sz w:val="22"/>
        </w:rPr>
        <w:t xml:space="preserve"> niż </w:t>
      </w:r>
      <w:r>
        <w:rPr>
          <w:rFonts w:asciiTheme="minorHAnsi" w:hAnsiTheme="minorHAnsi"/>
          <w:sz w:val="22"/>
        </w:rPr>
        <w:t>340</w:t>
      </w:r>
      <w:r w:rsidRPr="00AE1946">
        <w:rPr>
          <w:rFonts w:asciiTheme="minorHAnsi" w:hAnsiTheme="minorHAnsi"/>
          <w:sz w:val="22"/>
        </w:rPr>
        <w:t xml:space="preserve"> godzin RFC, przez co rozumie pulę godzin rozwojowych do dyspozycji Zamawiającego na modyfikacje, których nie dało się przewidzeń na etapie budowy niniejszego dokumentu.</w:t>
      </w:r>
    </w:p>
    <w:p w14:paraId="3DE403ED" w14:textId="0C16A23F" w:rsidR="00E17A82" w:rsidRPr="009B7739" w:rsidRDefault="00E17A82" w:rsidP="00550FBF">
      <w:pPr>
        <w:pStyle w:val="Nagwek3"/>
      </w:pPr>
      <w:bookmarkStart w:id="75" w:name="_Toc527126087"/>
      <w:bookmarkStart w:id="76" w:name="_Toc527126448"/>
      <w:bookmarkStart w:id="77" w:name="_Toc527126697"/>
      <w:bookmarkStart w:id="78" w:name="_Toc527553280"/>
      <w:bookmarkStart w:id="79" w:name="_Toc527553712"/>
      <w:bookmarkStart w:id="80" w:name="_Toc528140286"/>
      <w:bookmarkStart w:id="81" w:name="_Toc1243321"/>
      <w:bookmarkStart w:id="82" w:name="_Toc1243557"/>
      <w:bookmarkStart w:id="83" w:name="_Toc1243796"/>
      <w:bookmarkStart w:id="84" w:name="_Toc1244264"/>
      <w:bookmarkStart w:id="85" w:name="_Toc1244508"/>
      <w:bookmarkStart w:id="86" w:name="_Toc1986044"/>
      <w:bookmarkStart w:id="87" w:name="_Toc2242117"/>
      <w:bookmarkStart w:id="88" w:name="_Toc5198246"/>
      <w:bookmarkStart w:id="89" w:name="_Toc5198575"/>
      <w:bookmarkStart w:id="90" w:name="_Toc5275766"/>
      <w:bookmarkStart w:id="91" w:name="_Toc10549962"/>
      <w:bookmarkStart w:id="92" w:name="_Toc10550134"/>
      <w:bookmarkStart w:id="93" w:name="_Toc7310106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9B7739">
        <w:t>Testy</w:t>
      </w:r>
      <w:bookmarkEnd w:id="93"/>
    </w:p>
    <w:p w14:paraId="6F77613A" w14:textId="66D756D9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73F046DE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lastRenderedPageBreak/>
        <w:t>scenariuszy testowych nie wyklucza prawa do weryfikacji prac innymi testami i scenariuszami.</w:t>
      </w:r>
      <w:r w:rsidR="00081E68">
        <w:rPr>
          <w:rFonts w:asciiTheme="minorHAnsi" w:hAnsiTheme="minorHAnsi"/>
          <w:sz w:val="22"/>
        </w:rPr>
        <w:t xml:space="preserve"> Koszt zewnętrznego audytora będzie kosztem </w:t>
      </w:r>
      <w:r w:rsidR="006C6A13">
        <w:rPr>
          <w:rFonts w:asciiTheme="minorHAnsi" w:hAnsiTheme="minorHAnsi"/>
          <w:sz w:val="22"/>
        </w:rPr>
        <w:t>Zamawiającego</w:t>
      </w:r>
      <w:r w:rsidR="00081E68">
        <w:rPr>
          <w:rFonts w:asciiTheme="minorHAnsi" w:hAnsiTheme="minorHAnsi"/>
          <w:sz w:val="22"/>
        </w:rPr>
        <w:t>.</w:t>
      </w:r>
    </w:p>
    <w:p w14:paraId="154A7ED5" w14:textId="77777777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5963B0">
      <w:pPr>
        <w:numPr>
          <w:ilvl w:val="1"/>
          <w:numId w:val="2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5963B0">
      <w:pPr>
        <w:numPr>
          <w:ilvl w:val="1"/>
          <w:numId w:val="2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5963B0">
      <w:pPr>
        <w:pStyle w:val="Akapitzlist"/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DF4B666" w14:textId="3072CAAA" w:rsidR="00097772" w:rsidRPr="00E16095" w:rsidRDefault="00863B23" w:rsidP="005963B0">
      <w:pPr>
        <w:pStyle w:val="Akapitzlist"/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04F0EFFD" w14:textId="70063BDF" w:rsidR="00E17A82" w:rsidRPr="009B7739" w:rsidRDefault="00E17A82" w:rsidP="00550FBF">
      <w:pPr>
        <w:pStyle w:val="Nagwek3"/>
      </w:pPr>
      <w:bookmarkStart w:id="94" w:name="_Toc527126105"/>
      <w:bookmarkStart w:id="95" w:name="_Toc527126466"/>
      <w:bookmarkStart w:id="96" w:name="_Toc527126715"/>
      <w:bookmarkStart w:id="97" w:name="_Toc527553298"/>
      <w:bookmarkStart w:id="98" w:name="_Toc527553730"/>
      <w:bookmarkStart w:id="99" w:name="_Toc528140304"/>
      <w:bookmarkStart w:id="100" w:name="_Toc1243339"/>
      <w:bookmarkStart w:id="101" w:name="_Toc1243575"/>
      <w:bookmarkStart w:id="102" w:name="_Toc1243814"/>
      <w:bookmarkStart w:id="103" w:name="_Toc1244282"/>
      <w:bookmarkStart w:id="104" w:name="_Toc1244526"/>
      <w:bookmarkStart w:id="105" w:name="_Toc1986062"/>
      <w:bookmarkStart w:id="106" w:name="_Toc2242135"/>
      <w:bookmarkStart w:id="107" w:name="_Toc5198264"/>
      <w:bookmarkStart w:id="108" w:name="_Toc5198593"/>
      <w:bookmarkStart w:id="109" w:name="_Toc5275784"/>
      <w:bookmarkStart w:id="110" w:name="_Toc10549980"/>
      <w:bookmarkStart w:id="111" w:name="_Toc10550152"/>
      <w:bookmarkStart w:id="112" w:name="_Toc7310106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B7739">
        <w:t>Dodatkowe zobowiązania Wykonawcy</w:t>
      </w:r>
      <w:bookmarkEnd w:id="112"/>
    </w:p>
    <w:p w14:paraId="2A336E37" w14:textId="77777777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7DF5D0BC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>
        <w:rPr>
          <w:rFonts w:asciiTheme="minorHAnsi" w:hAnsiTheme="minorHAnsi"/>
          <w:sz w:val="22"/>
        </w:rPr>
        <w:t xml:space="preserve">Dodatkiem </w:t>
      </w:r>
      <w:r w:rsidR="00C44EDD" w:rsidRPr="00550FBF">
        <w:rPr>
          <w:rFonts w:asciiTheme="minorHAnsi" w:hAnsiTheme="minorHAnsi"/>
          <w:sz w:val="22"/>
        </w:rPr>
        <w:t xml:space="preserve">nr </w:t>
      </w:r>
      <w:r w:rsidR="00E16095" w:rsidRPr="00550FBF">
        <w:rPr>
          <w:rFonts w:asciiTheme="minorHAnsi" w:hAnsiTheme="minorHAnsi"/>
          <w:sz w:val="22"/>
        </w:rPr>
        <w:t>7</w:t>
      </w:r>
      <w:r w:rsidR="00550FBF" w:rsidRPr="00550FBF">
        <w:rPr>
          <w:rFonts w:asciiTheme="minorHAnsi" w:hAnsiTheme="minorHAnsi"/>
          <w:sz w:val="22"/>
        </w:rPr>
        <w:t>B</w:t>
      </w:r>
      <w:r w:rsidRPr="00550FBF">
        <w:rPr>
          <w:rFonts w:asciiTheme="minorHAnsi" w:hAnsiTheme="minorHAnsi"/>
          <w:sz w:val="22"/>
        </w:rPr>
        <w:t xml:space="preserve"> do SWZ.</w:t>
      </w:r>
      <w:r w:rsidRPr="009B7739">
        <w:rPr>
          <w:rFonts w:asciiTheme="minorHAnsi" w:hAnsiTheme="minorHAnsi"/>
          <w:sz w:val="22"/>
        </w:rPr>
        <w:t xml:space="preserve"> </w:t>
      </w:r>
    </w:p>
    <w:p w14:paraId="3D13E2C7" w14:textId="59D9066C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2C1CF2A0" w14:textId="145E09DE" w:rsidR="00E16095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20"/>
    </w:p>
    <w:p w14:paraId="76AD522D" w14:textId="77777777" w:rsidR="00E16095" w:rsidRDefault="00E1609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3" w:name="_Toc73101064"/>
      <w:r w:rsidRPr="006F16A3">
        <w:rPr>
          <w:szCs w:val="28"/>
        </w:rPr>
        <w:lastRenderedPageBreak/>
        <w:t>Szczegółowy opis przedmiotu zamówienia</w:t>
      </w:r>
      <w:bookmarkStart w:id="114" w:name="_Toc90875"/>
      <w:bookmarkStart w:id="115" w:name="_Toc118266"/>
      <w:bookmarkStart w:id="116" w:name="_Toc118360"/>
      <w:bookmarkStart w:id="117" w:name="_Toc118532"/>
      <w:bookmarkStart w:id="118" w:name="_Toc119596"/>
      <w:bookmarkStart w:id="119" w:name="_Toc279355"/>
      <w:bookmarkStart w:id="120" w:name="_Toc279442"/>
      <w:bookmarkStart w:id="121" w:name="_Toc279927"/>
      <w:bookmarkStart w:id="122" w:name="_Toc280174"/>
      <w:bookmarkStart w:id="123" w:name="_Toc280501"/>
      <w:bookmarkStart w:id="124" w:name="_Toc281895"/>
      <w:bookmarkStart w:id="125" w:name="_Toc1243359"/>
      <w:bookmarkStart w:id="126" w:name="_Toc1243595"/>
      <w:bookmarkStart w:id="127" w:name="_Toc1243834"/>
      <w:bookmarkStart w:id="128" w:name="_Toc1244302"/>
      <w:bookmarkStart w:id="129" w:name="_Toc1244546"/>
      <w:bookmarkStart w:id="130" w:name="_Toc1986082"/>
      <w:bookmarkStart w:id="131" w:name="_Toc2242155"/>
      <w:bookmarkStart w:id="132" w:name="_Toc5198284"/>
      <w:bookmarkStart w:id="133" w:name="_Toc5198613"/>
      <w:bookmarkStart w:id="134" w:name="_Toc5275804"/>
      <w:bookmarkStart w:id="135" w:name="_Toc10550000"/>
      <w:bookmarkStart w:id="136" w:name="_Toc1055017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1D4F82F8" w14:textId="27B54B8F" w:rsidR="00104349" w:rsidRPr="009B7739" w:rsidRDefault="00104349" w:rsidP="00550FBF">
      <w:pPr>
        <w:pStyle w:val="Nagwek2"/>
      </w:pPr>
      <w:bookmarkStart w:id="137" w:name="_Toc73101065"/>
      <w:r w:rsidRPr="009B7739">
        <w:t xml:space="preserve">Dostawa i wdrożenie oprogramowania </w:t>
      </w:r>
      <w:r w:rsidR="00081E68">
        <w:t>dedykowanego NGS</w:t>
      </w:r>
      <w:bookmarkEnd w:id="137"/>
      <w:r w:rsidR="00081E68">
        <w:t xml:space="preserve"> </w:t>
      </w:r>
    </w:p>
    <w:p w14:paraId="528852EE" w14:textId="79435A22" w:rsidR="004E5E04" w:rsidRPr="009B7739" w:rsidRDefault="004E5E04" w:rsidP="00550FBF">
      <w:pPr>
        <w:pStyle w:val="Nagwek3"/>
      </w:pPr>
      <w:bookmarkStart w:id="138" w:name="_Toc73101066"/>
      <w:bookmarkStart w:id="139" w:name="_Toc507397906"/>
      <w:r w:rsidRPr="009B7739">
        <w:t>Wymogi dotyczące interoperacyjnośc</w:t>
      </w:r>
      <w:r w:rsidR="00CB5CBD" w:rsidRPr="009B7739">
        <w:t xml:space="preserve">i lub migracji dla oferowanego </w:t>
      </w:r>
      <w:r w:rsidR="00081E68">
        <w:t>medycznego oprogramowania dedykowanego NGS</w:t>
      </w:r>
      <w:bookmarkEnd w:id="138"/>
    </w:p>
    <w:bookmarkEnd w:id="1"/>
    <w:bookmarkEnd w:id="139"/>
    <w:p w14:paraId="08D7450B" w14:textId="16D188D1" w:rsidR="00F3276D" w:rsidRPr="009B7739" w:rsidRDefault="00D00565" w:rsidP="005963B0">
      <w:pPr>
        <w:pStyle w:val="Akapitzlist"/>
        <w:numPr>
          <w:ilvl w:val="0"/>
          <w:numId w:val="23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</w:t>
      </w:r>
      <w:r w:rsidR="00081E68">
        <w:rPr>
          <w:rFonts w:asciiTheme="minorHAnsi" w:hAnsiTheme="minorHAnsi"/>
          <w:sz w:val="22"/>
        </w:rPr>
        <w:t>e oprogramowanie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>z późn.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0A2994CD" w14:textId="57A5845A" w:rsidR="00C11957" w:rsidRPr="009B7739" w:rsidRDefault="00C11957" w:rsidP="00550FBF">
      <w:pPr>
        <w:pStyle w:val="Nagwek3"/>
      </w:pPr>
      <w:bookmarkStart w:id="140" w:name="_Toc527126156"/>
      <w:bookmarkStart w:id="141" w:name="_Toc527126517"/>
      <w:bookmarkStart w:id="142" w:name="_Toc527126766"/>
      <w:bookmarkStart w:id="143" w:name="_Toc527553349"/>
      <w:bookmarkStart w:id="144" w:name="_Toc527553781"/>
      <w:bookmarkStart w:id="145" w:name="_Toc528140355"/>
      <w:bookmarkStart w:id="146" w:name="_Toc1243382"/>
      <w:bookmarkStart w:id="147" w:name="_Toc1243618"/>
      <w:bookmarkStart w:id="148" w:name="_Toc1243855"/>
      <w:bookmarkStart w:id="149" w:name="_Toc1244323"/>
      <w:bookmarkStart w:id="150" w:name="_Toc1244567"/>
      <w:bookmarkStart w:id="151" w:name="_Toc1986103"/>
      <w:bookmarkStart w:id="152" w:name="_Toc2242176"/>
      <w:bookmarkStart w:id="153" w:name="_Toc5198305"/>
      <w:bookmarkStart w:id="154" w:name="_Toc5198634"/>
      <w:bookmarkStart w:id="155" w:name="_Toc5275825"/>
      <w:bookmarkStart w:id="156" w:name="_Toc10550008"/>
      <w:bookmarkStart w:id="157" w:name="_Toc10550180"/>
      <w:bookmarkStart w:id="158" w:name="_Toc7310106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9B7739">
        <w:t>Dostępność dostarczanego rozwiązania</w:t>
      </w:r>
      <w:bookmarkEnd w:id="158"/>
    </w:p>
    <w:p w14:paraId="783E3E7C" w14:textId="3F2D8FB7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59" w:name="_Hlk525730431"/>
      <w:r>
        <w:rPr>
          <w:rFonts w:asciiTheme="minorHAnsi" w:hAnsiTheme="minorHAnsi"/>
          <w:sz w:val="22"/>
        </w:rPr>
        <w:t>Medyczn</w:t>
      </w:r>
      <w:r w:rsidR="00081E68">
        <w:rPr>
          <w:rFonts w:asciiTheme="minorHAnsi" w:hAnsiTheme="minorHAnsi"/>
          <w:sz w:val="22"/>
        </w:rPr>
        <w:t xml:space="preserve">e oprogramowanie dedykowane NGS musi działać </w:t>
      </w:r>
      <w:r w:rsidR="004E5E04" w:rsidRPr="009B7739">
        <w:rPr>
          <w:rFonts w:asciiTheme="minorHAnsi" w:hAnsiTheme="minorHAnsi"/>
          <w:sz w:val="22"/>
        </w:rPr>
        <w:t>w trybie 24 godzinnym przez wszystkie dni w roku 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(tzw. down time)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serwisowych (down time) nie jest liczony jako niedostępność i musi być uzgodniony z Zamawiającym i przez niego zaakceptowanym w formie pisemnej (mailowej lub w formie pisma).</w:t>
      </w:r>
    </w:p>
    <w:p w14:paraId="2BD47AE7" w14:textId="5F9CD0AD" w:rsidR="00C11957" w:rsidRPr="009B7739" w:rsidRDefault="00C11957" w:rsidP="00550FBF">
      <w:pPr>
        <w:pStyle w:val="Nagwek3"/>
      </w:pPr>
      <w:bookmarkStart w:id="160" w:name="_Toc527126163"/>
      <w:bookmarkStart w:id="161" w:name="_Toc527126524"/>
      <w:bookmarkStart w:id="162" w:name="_Toc527126773"/>
      <w:bookmarkStart w:id="163" w:name="_Toc527553356"/>
      <w:bookmarkStart w:id="164" w:name="_Toc527553788"/>
      <w:bookmarkStart w:id="165" w:name="_Toc528140362"/>
      <w:bookmarkStart w:id="166" w:name="_Toc1243389"/>
      <w:bookmarkStart w:id="167" w:name="_Toc1243625"/>
      <w:bookmarkStart w:id="168" w:name="_Toc1243862"/>
      <w:bookmarkStart w:id="169" w:name="_Toc1244330"/>
      <w:bookmarkStart w:id="170" w:name="_Toc1244574"/>
      <w:bookmarkStart w:id="171" w:name="_Toc1986110"/>
      <w:bookmarkStart w:id="172" w:name="_Toc2242183"/>
      <w:bookmarkStart w:id="173" w:name="_Toc5198312"/>
      <w:bookmarkStart w:id="174" w:name="_Toc5198641"/>
      <w:bookmarkStart w:id="175" w:name="_Toc5275832"/>
      <w:bookmarkStart w:id="176" w:name="_Toc10550015"/>
      <w:bookmarkStart w:id="177" w:name="_Toc10550187"/>
      <w:bookmarkStart w:id="178" w:name="_Toc73101068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9B7739">
        <w:t>Wymagany stan docelowy</w:t>
      </w:r>
      <w:bookmarkEnd w:id="178"/>
    </w:p>
    <w:p w14:paraId="117BBDD9" w14:textId="18131B68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79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081E68">
        <w:rPr>
          <w:rFonts w:asciiTheme="minorHAnsi" w:hAnsiTheme="minorHAnsi"/>
          <w:sz w:val="22"/>
          <w:lang w:val="pl-PL"/>
        </w:rPr>
        <w:t>oprogramowania z bezterminową licencją użytkowania.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bookmarkStart w:id="180" w:name="_Hlk503103250"/>
      <w:bookmarkEnd w:id="179"/>
    </w:p>
    <w:bookmarkEnd w:id="159"/>
    <w:bookmarkEnd w:id="180"/>
    <w:p w14:paraId="69AB4CC2" w14:textId="6F77F805" w:rsidR="00BB5888" w:rsidRPr="009B7739" w:rsidRDefault="00F3276D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D60085">
        <w:rPr>
          <w:rFonts w:asciiTheme="minorHAnsi" w:hAnsiTheme="minorHAnsi"/>
          <w:sz w:val="22"/>
          <w:lang w:val="pl-PL"/>
        </w:rPr>
        <w:t>II</w:t>
      </w:r>
      <w:r w:rsidR="006C6A13" w:rsidRPr="00D60085">
        <w:rPr>
          <w:rFonts w:asciiTheme="minorHAnsi" w:hAnsiTheme="minorHAnsi"/>
          <w:sz w:val="22"/>
          <w:lang w:val="pl-PL"/>
        </w:rPr>
        <w:t>.1.5</w:t>
      </w:r>
      <w:r w:rsidR="00A07AB8" w:rsidRPr="00D60085">
        <w:rPr>
          <w:rFonts w:asciiTheme="minorHAnsi" w:hAnsiTheme="minorHAnsi"/>
          <w:sz w:val="22"/>
          <w:lang w:val="pl-PL"/>
        </w:rPr>
        <w:t xml:space="preserve"> </w:t>
      </w:r>
      <w:r w:rsidR="003E36A8" w:rsidRPr="00D60085">
        <w:rPr>
          <w:rFonts w:asciiTheme="minorHAnsi" w:hAnsiTheme="minorHAnsi"/>
          <w:sz w:val="22"/>
          <w:lang w:val="pl-PL"/>
        </w:rPr>
        <w:t>S</w:t>
      </w:r>
      <w:r w:rsidR="00A07AB8" w:rsidRPr="00D60085">
        <w:rPr>
          <w:rFonts w:asciiTheme="minorHAnsi" w:hAnsiTheme="minorHAnsi"/>
          <w:sz w:val="22"/>
          <w:lang w:val="pl-PL"/>
        </w:rPr>
        <w:t>OPZ</w:t>
      </w:r>
      <w:r w:rsidR="003442C9" w:rsidRPr="00D60085">
        <w:rPr>
          <w:rFonts w:asciiTheme="minorHAnsi" w:hAnsiTheme="minorHAnsi"/>
          <w:sz w:val="22"/>
          <w:lang w:val="pl-PL"/>
        </w:rPr>
        <w:t>.</w:t>
      </w:r>
    </w:p>
    <w:p w14:paraId="6042E066" w14:textId="5F88CDA8" w:rsidR="006900CE" w:rsidRPr="009B7739" w:rsidRDefault="008624FF" w:rsidP="00550FBF">
      <w:pPr>
        <w:pStyle w:val="Nagwek3"/>
      </w:pPr>
      <w:bookmarkStart w:id="181" w:name="_Toc1244338"/>
      <w:bookmarkStart w:id="182" w:name="_Toc1244582"/>
      <w:bookmarkStart w:id="183" w:name="_Toc1986118"/>
      <w:bookmarkStart w:id="184" w:name="_Toc2242191"/>
      <w:bookmarkStart w:id="185" w:name="_Toc5198320"/>
      <w:bookmarkStart w:id="186" w:name="_Toc5198649"/>
      <w:bookmarkStart w:id="187" w:name="_Toc5275840"/>
      <w:bookmarkStart w:id="188" w:name="_Toc10550023"/>
      <w:bookmarkStart w:id="189" w:name="_Toc10550195"/>
      <w:bookmarkStart w:id="190" w:name="_Toc73101069"/>
      <w:bookmarkStart w:id="191" w:name="_Hlk2012806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Pr="009B7739">
        <w:t>Oprogramowanie aplikacyjne – wymagania ogólne</w:t>
      </w:r>
      <w:bookmarkEnd w:id="190"/>
    </w:p>
    <w:p w14:paraId="6670BFC1" w14:textId="09E889F1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</w:t>
      </w:r>
      <w:r w:rsidR="00081E68">
        <w:rPr>
          <w:rFonts w:asciiTheme="minorHAnsi" w:hAnsiTheme="minorHAnsi"/>
          <w:sz w:val="22"/>
        </w:rPr>
        <w:t>oprogramowania</w:t>
      </w:r>
      <w:r w:rsidRPr="009B7739">
        <w:rPr>
          <w:rFonts w:asciiTheme="minorHAnsi" w:hAnsiTheme="minorHAnsi"/>
          <w:sz w:val="22"/>
        </w:rPr>
        <w:t xml:space="preserve">, poprzez dostawę rozwiązania w taki sposób, aby w jak najszerszym zakresie zostały zaspokojone potrzeby Zamawiającego. </w:t>
      </w:r>
    </w:p>
    <w:p w14:paraId="67B95896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W Systemie muszą być zaimplementowane mechanizmy walidacji haseł zgodnie z wymaganiami ustawowymi przewidzianymi dla rodzaju danych przetwarzanych przez System.</w:t>
      </w:r>
    </w:p>
    <w:p w14:paraId="4C886355" w14:textId="517D68D5" w:rsidR="00A41E04" w:rsidRPr="009765CA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System musi być dostosowany do struktury organizacyjnej </w:t>
      </w:r>
      <w:r w:rsidRPr="009765CA">
        <w:rPr>
          <w:rFonts w:asciiTheme="minorHAnsi" w:hAnsiTheme="minorHAnsi"/>
          <w:color w:val="auto"/>
          <w:sz w:val="22"/>
        </w:rPr>
        <w:t>Zamawiającego</w:t>
      </w:r>
      <w:r w:rsidR="00215D8E" w:rsidRPr="009765CA">
        <w:rPr>
          <w:rFonts w:asciiTheme="minorHAnsi" w:hAnsiTheme="minorHAnsi"/>
          <w:color w:val="auto"/>
          <w:sz w:val="22"/>
        </w:rPr>
        <w:t xml:space="preserve"> (</w:t>
      </w:r>
      <w:r w:rsidR="00215D8E" w:rsidRPr="009765CA">
        <w:rPr>
          <w:rFonts w:asciiTheme="minorHAnsi" w:hAnsiTheme="minorHAnsi" w:cstheme="minorHAnsi"/>
          <w:color w:val="auto"/>
          <w:sz w:val="22"/>
        </w:rPr>
        <w:t xml:space="preserve">schemat struktury organizacyjnej dostępny jest do pobrania na stronie zamawiającego </w:t>
      </w:r>
      <w:hyperlink r:id="rId12" w:history="1">
        <w:r w:rsidR="00215D8E" w:rsidRPr="009765CA">
          <w:rPr>
            <w:rStyle w:val="Hipercze"/>
            <w:rFonts w:asciiTheme="minorHAnsi" w:eastAsiaTheme="majorEastAsia" w:hAnsiTheme="minorHAnsi" w:cstheme="minorHAnsi"/>
            <w:color w:val="auto"/>
            <w:sz w:val="22"/>
          </w:rPr>
          <w:t>https://rcnt.pl/index.php/struktura-rcnt/</w:t>
        </w:r>
      </w:hyperlink>
      <w:r w:rsidR="00215D8E" w:rsidRPr="009765CA">
        <w:rPr>
          <w:rStyle w:val="Hipercze"/>
          <w:rFonts w:asciiTheme="minorHAnsi" w:eastAsiaTheme="majorEastAsia" w:hAnsiTheme="minorHAnsi" w:cstheme="minorHAnsi"/>
          <w:color w:val="auto"/>
          <w:sz w:val="22"/>
        </w:rPr>
        <w:t>)</w:t>
      </w:r>
      <w:r w:rsidRPr="009765CA">
        <w:rPr>
          <w:rFonts w:asciiTheme="minorHAnsi" w:hAnsiTheme="minorHAnsi" w:cstheme="minorHAnsi"/>
          <w:color w:val="auto"/>
          <w:sz w:val="22"/>
        </w:rPr>
        <w:t>.</w:t>
      </w:r>
    </w:p>
    <w:p w14:paraId="715F5CBE" w14:textId="66953818" w:rsidR="00AC1AEA" w:rsidRPr="009765CA" w:rsidRDefault="00AC1AEA" w:rsidP="005963B0">
      <w:pPr>
        <w:pStyle w:val="Akapitzlist"/>
        <w:numPr>
          <w:ilvl w:val="0"/>
          <w:numId w:val="24"/>
        </w:numPr>
        <w:spacing w:after="0" w:line="360" w:lineRule="auto"/>
        <w:ind w:left="426" w:right="0"/>
        <w:contextualSpacing w:val="0"/>
        <w:rPr>
          <w:rFonts w:asciiTheme="minorHAnsi" w:hAnsiTheme="minorHAnsi"/>
          <w:color w:val="auto"/>
          <w:sz w:val="22"/>
        </w:rPr>
      </w:pPr>
      <w:r w:rsidRPr="009765CA">
        <w:rPr>
          <w:rFonts w:asciiTheme="minorHAnsi" w:hAnsiTheme="minorHAnsi"/>
          <w:color w:val="auto"/>
          <w:sz w:val="22"/>
        </w:rPr>
        <w:t>System musi być zintegrowany, przez co rozumie się zintegrowaną pracę wszystkich systemów/modułów w oparciu o swobodną, automatyczną wymienialność danych pomiędzy elementami (modułami) systemu.</w:t>
      </w:r>
      <w:r w:rsidR="00215D8E" w:rsidRPr="009765CA">
        <w:rPr>
          <w:rFonts w:asciiTheme="minorHAnsi" w:hAnsiTheme="minorHAnsi"/>
          <w:color w:val="auto"/>
          <w:sz w:val="22"/>
        </w:rPr>
        <w:t xml:space="preserve"> </w:t>
      </w:r>
      <w:r w:rsidR="00215D8E" w:rsidRPr="009765CA">
        <w:rPr>
          <w:rFonts w:asciiTheme="minorHAnsi" w:hAnsiTheme="minorHAnsi" w:cstheme="minorHAnsi"/>
          <w:color w:val="auto"/>
          <w:sz w:val="22"/>
        </w:rPr>
        <w:t>Oczekiwaniem Zamawiającego jest tylko zapewnienie , że dane przetwarzane w dostarczanym systemie będą dostępne z każdego miejsca systemu (lub jego podsystemów, modułów itp.) bez konieczności dokonywania dodatkowych prac programistycznych lub administratorskich</w:t>
      </w:r>
      <w:r w:rsidR="00215D8E" w:rsidRPr="009765CA">
        <w:rPr>
          <w:color w:val="auto"/>
        </w:rPr>
        <w:t>.</w:t>
      </w:r>
    </w:p>
    <w:p w14:paraId="38D85461" w14:textId="4D62D042" w:rsidR="00AC1AEA" w:rsidRDefault="00AC1AEA" w:rsidP="005963B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>
        <w:rPr>
          <w:rFonts w:asciiTheme="minorHAnsi" w:hAnsiTheme="minorHAnsi"/>
          <w:sz w:val="22"/>
        </w:rPr>
        <w:t xml:space="preserve">ami wykorzystywanych </w:t>
      </w:r>
      <w:r w:rsidR="00081E68">
        <w:rPr>
          <w:rFonts w:asciiTheme="minorHAnsi" w:hAnsiTheme="minorHAnsi"/>
          <w:sz w:val="22"/>
        </w:rPr>
        <w:t xml:space="preserve">przez Zamawiającego </w:t>
      </w:r>
      <w:r>
        <w:rPr>
          <w:rFonts w:asciiTheme="minorHAnsi" w:hAnsiTheme="minorHAnsi"/>
          <w:sz w:val="22"/>
        </w:rPr>
        <w:t xml:space="preserve">systemów </w:t>
      </w:r>
      <w:r w:rsidRPr="009B7739">
        <w:rPr>
          <w:rFonts w:asciiTheme="minorHAnsi" w:hAnsiTheme="minorHAnsi"/>
          <w:sz w:val="22"/>
        </w:rPr>
        <w:t>przy uzyskaniu przez Wykonawcę opisów interfejsów do integracji, natomiast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MSI.</w:t>
      </w:r>
    </w:p>
    <w:p w14:paraId="089DBC76" w14:textId="77777777" w:rsidR="00AC1AEA" w:rsidRPr="009B7739" w:rsidRDefault="00AC1AEA" w:rsidP="005963B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2757A2D9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płci, </w:t>
      </w:r>
    </w:p>
    <w:p w14:paraId="626BEA8F" w14:textId="3E887823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>u w Biobanku,</w:t>
      </w:r>
    </w:p>
    <w:p w14:paraId="3B42025F" w14:textId="51D7F202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73DB6F46" w14:textId="336E7C08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67F978FB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wymaga spełnienia następujących warunków przez wdrożone oprogramowanie aplikacyjne:</w:t>
      </w:r>
    </w:p>
    <w:p w14:paraId="68A31996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4FD8C749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posiadanie sprawnego mechanizmu archiwizacji danych i mechanizmów gwarantujących spójność danych. </w:t>
      </w:r>
    </w:p>
    <w:p w14:paraId="42D59BB3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192A31E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Wdrażanie dostarczanego oprogramowania aplikacyjnego musi uwzględniać ciągłość funkcjonowania Zamawiającego i eksploatacji posiadanego przez niego M</w:t>
      </w:r>
      <w:r w:rsidR="00081E68">
        <w:rPr>
          <w:rFonts w:asciiTheme="minorHAnsi" w:hAnsiTheme="minorHAnsi"/>
          <w:sz w:val="22"/>
        </w:rPr>
        <w:t xml:space="preserve">edycznego </w:t>
      </w:r>
      <w:r w:rsidRPr="009B7739">
        <w:rPr>
          <w:rFonts w:asciiTheme="minorHAnsi" w:hAnsiTheme="minorHAnsi"/>
          <w:sz w:val="22"/>
        </w:rPr>
        <w:t>S</w:t>
      </w:r>
      <w:r w:rsidR="00081E68">
        <w:rPr>
          <w:rFonts w:asciiTheme="minorHAnsi" w:hAnsiTheme="minorHAnsi"/>
          <w:sz w:val="22"/>
        </w:rPr>
        <w:t xml:space="preserve">ystemu </w:t>
      </w:r>
      <w:r w:rsidRPr="009B7739">
        <w:rPr>
          <w:rFonts w:asciiTheme="minorHAnsi" w:hAnsiTheme="minorHAnsi"/>
          <w:sz w:val="22"/>
        </w:rPr>
        <w:t>I</w:t>
      </w:r>
      <w:r w:rsidR="00081E68">
        <w:rPr>
          <w:rFonts w:asciiTheme="minorHAnsi" w:hAnsiTheme="minorHAnsi"/>
          <w:sz w:val="22"/>
        </w:rPr>
        <w:t>nformatyczny</w:t>
      </w:r>
      <w:r w:rsidRPr="009B7739">
        <w:rPr>
          <w:rFonts w:asciiTheme="minorHAnsi" w:hAnsiTheme="minorHAnsi"/>
          <w:sz w:val="22"/>
        </w:rPr>
        <w:t xml:space="preserve">. Przez sformułowanie ciągłość pracy Zamawiający rozumie takie przeprowadzenie wdrożenia i </w:t>
      </w:r>
      <w:r w:rsidR="00081E68">
        <w:rPr>
          <w:rFonts w:asciiTheme="minorHAnsi" w:hAnsiTheme="minorHAnsi"/>
          <w:sz w:val="22"/>
        </w:rPr>
        <w:t xml:space="preserve">ewentualnej </w:t>
      </w:r>
      <w:r w:rsidRPr="009B7739">
        <w:rPr>
          <w:rFonts w:asciiTheme="minorHAnsi" w:hAnsiTheme="minorHAnsi"/>
          <w:sz w:val="22"/>
        </w:rPr>
        <w:t>migracji danych (na nowe środowisko), które nie będzie powodowało przerw w pracy poszczególnych jednostek organizacyjnych Zamawiającego. W 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i zatwierdzone przez Zamawiającego.</w:t>
      </w:r>
    </w:p>
    <w:p w14:paraId="4972255A" w14:textId="1613EFE6" w:rsidR="0094533D" w:rsidRPr="009B7739" w:rsidRDefault="007C6091" w:rsidP="00550FBF">
      <w:pPr>
        <w:pStyle w:val="Nagwek3"/>
      </w:pPr>
      <w:bookmarkStart w:id="192" w:name="_Toc527126190"/>
      <w:bookmarkStart w:id="193" w:name="_Toc527126551"/>
      <w:bookmarkStart w:id="194" w:name="_Toc527126800"/>
      <w:bookmarkStart w:id="195" w:name="_Toc527553383"/>
      <w:bookmarkStart w:id="196" w:name="_Toc527553815"/>
      <w:bookmarkStart w:id="197" w:name="_Toc528140389"/>
      <w:bookmarkStart w:id="198" w:name="_Toc1243415"/>
      <w:bookmarkStart w:id="199" w:name="_Toc1243651"/>
      <w:bookmarkStart w:id="200" w:name="_Toc1243888"/>
      <w:bookmarkStart w:id="201" w:name="_Toc1244365"/>
      <w:bookmarkStart w:id="202" w:name="_Toc1244609"/>
      <w:bookmarkStart w:id="203" w:name="_Toc1986127"/>
      <w:bookmarkStart w:id="204" w:name="_Toc2242200"/>
      <w:bookmarkStart w:id="205" w:name="_Toc5198329"/>
      <w:bookmarkStart w:id="206" w:name="_Toc5198658"/>
      <w:bookmarkStart w:id="207" w:name="_Toc5275849"/>
      <w:bookmarkStart w:id="208" w:name="_Toc10550032"/>
      <w:bookmarkStart w:id="209" w:name="_Toc10550204"/>
      <w:bookmarkStart w:id="210" w:name="_Toc7310107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t>Oprogramowanie dedykowane NGS</w:t>
      </w:r>
      <w:r w:rsidR="0094533D" w:rsidRPr="009B7739">
        <w:t xml:space="preserve"> – wymagania szczegółowe</w:t>
      </w:r>
      <w:bookmarkEnd w:id="210"/>
    </w:p>
    <w:p w14:paraId="3B0FC643" w14:textId="675822DF" w:rsidR="0094533D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081E68">
        <w:rPr>
          <w:rFonts w:asciiTheme="minorHAnsi" w:hAnsiTheme="minorHAnsi"/>
          <w:sz w:val="22"/>
        </w:rPr>
        <w:t>medycznego oprogramowania dedykowanego NGS</w:t>
      </w:r>
      <w:r w:rsidRPr="009B7739">
        <w:rPr>
          <w:rFonts w:asciiTheme="minorHAnsi" w:hAnsiTheme="minorHAnsi"/>
          <w:sz w:val="22"/>
        </w:rPr>
        <w:t xml:space="preserve">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należy traktować wyłącznie jako nazewnictwo przykładowe i kluczowym jest dla Zamawiającego zakres funkcjonalny</w:t>
      </w:r>
      <w:r w:rsidR="00081E68">
        <w:rPr>
          <w:rFonts w:asciiTheme="minorHAnsi" w:hAnsiTheme="minorHAnsi"/>
          <w:sz w:val="22"/>
        </w:rPr>
        <w:t>.</w:t>
      </w:r>
    </w:p>
    <w:p w14:paraId="11D702CD" w14:textId="06E68D65" w:rsidR="009E5413" w:rsidRPr="00C67636" w:rsidRDefault="00C67636" w:rsidP="008B2C88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C67636">
        <w:rPr>
          <w:rFonts w:asciiTheme="minorHAnsi" w:hAnsiTheme="minorHAnsi"/>
          <w:b/>
          <w:bCs/>
          <w:sz w:val="22"/>
        </w:rPr>
        <w:t>Moduł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51A58219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5010B0B" w14:textId="77777777" w:rsidR="006B7413" w:rsidRPr="00832CCC" w:rsidRDefault="006B7413" w:rsidP="008B2C88">
            <w:pPr>
              <w:pStyle w:val="Akapitzlist"/>
              <w:spacing w:after="0" w:line="360" w:lineRule="auto"/>
              <w:ind w:left="174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2411959E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Moduł NGS – Wymagania Minimalne</w:t>
            </w:r>
          </w:p>
        </w:tc>
      </w:tr>
      <w:tr w:rsidR="006B7413" w:rsidRPr="00832CCC" w14:paraId="5164B595" w14:textId="77777777" w:rsidTr="006B7413">
        <w:tc>
          <w:tcPr>
            <w:tcW w:w="1413" w:type="dxa"/>
          </w:tcPr>
          <w:p w14:paraId="557CDFA8" w14:textId="77777777" w:rsidR="006B7413" w:rsidRPr="00832CCC" w:rsidRDefault="006B7413" w:rsidP="005963B0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29D236C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211" w:name="_Hlk43458260"/>
            <w:r w:rsidRPr="00832CCC">
              <w:rPr>
                <w:rFonts w:asciiTheme="minorHAnsi" w:hAnsiTheme="minorHAnsi"/>
                <w:sz w:val="22"/>
                <w:szCs w:val="22"/>
              </w:rPr>
              <w:t>Oprogramowanie do analizy danych NGS zintegrowane z systemem Laboratoryjnym Zamawiającego oraz Biobankiem. Wdrożenie skryptów do przetwarzania i analizy danych pochodzących z sekwenatora nowej generacji NGS (z możliwościami rozszerzania o kolejne rodzaje analiz).</w:t>
            </w:r>
            <w:bookmarkEnd w:id="211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7413" w:rsidRPr="00832CCC" w14:paraId="7E687A18" w14:textId="77777777" w:rsidTr="006B7413">
        <w:tc>
          <w:tcPr>
            <w:tcW w:w="9062" w:type="dxa"/>
            <w:gridSpan w:val="2"/>
          </w:tcPr>
          <w:p w14:paraId="1F96FCAF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lastRenderedPageBreak/>
              <w:t>Zamawiający oczekuje minimum specyfikacji analiz, z możliwością rozszerzania o kolejne:</w:t>
            </w:r>
          </w:p>
        </w:tc>
      </w:tr>
      <w:tr w:rsidR="006B7413" w:rsidRPr="00832CCC" w14:paraId="7CAD23B0" w14:textId="77777777" w:rsidTr="006B7413">
        <w:tc>
          <w:tcPr>
            <w:tcW w:w="1413" w:type="dxa"/>
            <w:vMerge w:val="restart"/>
          </w:tcPr>
          <w:p w14:paraId="0920F796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0C6FB8D" w14:textId="54E2D364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danych rna-seq (totalRNA, mRNA, miRNA):</w:t>
            </w:r>
          </w:p>
        </w:tc>
      </w:tr>
      <w:tr w:rsidR="006B7413" w:rsidRPr="00832CCC" w14:paraId="6147CC8C" w14:textId="77777777" w:rsidTr="006B7413">
        <w:tc>
          <w:tcPr>
            <w:tcW w:w="1413" w:type="dxa"/>
            <w:vMerge/>
          </w:tcPr>
          <w:p w14:paraId="193F24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6673ACF" w14:textId="2F2C7B15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jakości (fastqc)</w:t>
            </w:r>
          </w:p>
        </w:tc>
      </w:tr>
      <w:tr w:rsidR="006B7413" w:rsidRPr="00832CCC" w14:paraId="4DF62E0C" w14:textId="77777777" w:rsidTr="006B7413">
        <w:tc>
          <w:tcPr>
            <w:tcW w:w="1413" w:type="dxa"/>
            <w:vMerge/>
          </w:tcPr>
          <w:p w14:paraId="1A7EFD4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4C7BEFA" w14:textId="4229BB77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uliniowienie odczytów (bwa, tophat, star) do dowolnego genomu referencyjnego z bazy danych Ensembl</w:t>
            </w:r>
          </w:p>
        </w:tc>
      </w:tr>
      <w:tr w:rsidR="006B7413" w:rsidRPr="00832CCC" w14:paraId="2D6A2714" w14:textId="77777777" w:rsidTr="006B7413">
        <w:tc>
          <w:tcPr>
            <w:tcW w:w="1413" w:type="dxa"/>
            <w:vMerge/>
          </w:tcPr>
          <w:p w14:paraId="78516928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63C2BD3" w14:textId="4E3943FF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kwantyfikacja transkryptów dla dowolnego zestawu annotacji w bazie danych Ensembl (cuffnorm, cuffquant)</w:t>
            </w:r>
          </w:p>
        </w:tc>
      </w:tr>
      <w:tr w:rsidR="006B7413" w:rsidRPr="00391B0C" w14:paraId="0E754B3D" w14:textId="77777777" w:rsidTr="006B7413">
        <w:tc>
          <w:tcPr>
            <w:tcW w:w="1413" w:type="dxa"/>
            <w:vMerge w:val="restart"/>
          </w:tcPr>
          <w:p w14:paraId="5C69F38B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B10E0F" w14:textId="4221C658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Analiza danych dna-seq (WGS, WES, target sequencing)</w:t>
            </w:r>
          </w:p>
        </w:tc>
      </w:tr>
      <w:tr w:rsidR="006B7413" w:rsidRPr="00832CCC" w14:paraId="6B97D3AD" w14:textId="77777777" w:rsidTr="006B7413">
        <w:tc>
          <w:tcPr>
            <w:tcW w:w="1413" w:type="dxa"/>
            <w:vMerge/>
          </w:tcPr>
          <w:p w14:paraId="44D42B5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8E9932" w14:textId="34FF4670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jakości (fastqc)</w:t>
            </w:r>
          </w:p>
        </w:tc>
      </w:tr>
      <w:tr w:rsidR="006B7413" w:rsidRPr="00832CCC" w14:paraId="2A5EC016" w14:textId="77777777" w:rsidTr="006B7413">
        <w:tc>
          <w:tcPr>
            <w:tcW w:w="1413" w:type="dxa"/>
            <w:vMerge/>
          </w:tcPr>
          <w:p w14:paraId="3AA07CB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9DE909E" w14:textId="1242676B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generowanie paneli genów na podstawie fenotypu</w:t>
            </w:r>
          </w:p>
        </w:tc>
      </w:tr>
      <w:tr w:rsidR="006B7413" w:rsidRPr="00832CCC" w14:paraId="0A594924" w14:textId="77777777" w:rsidTr="006B7413">
        <w:tc>
          <w:tcPr>
            <w:tcW w:w="1413" w:type="dxa"/>
            <w:vMerge/>
          </w:tcPr>
          <w:p w14:paraId="0FFBD8C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BB8C48E" w14:textId="1752853F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uliniowienie odczytów (bwa) do dowolnego genomu referencyjnego z bazy danych Ensembl</w:t>
            </w:r>
          </w:p>
        </w:tc>
      </w:tr>
      <w:tr w:rsidR="006B7413" w:rsidRPr="00832CCC" w14:paraId="3C9CAD7A" w14:textId="77777777" w:rsidTr="006B7413">
        <w:tc>
          <w:tcPr>
            <w:tcW w:w="1413" w:type="dxa"/>
            <w:vMerge/>
          </w:tcPr>
          <w:p w14:paraId="1E579D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2414264" w14:textId="30E1AB36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identyfikacja wariantów zgodnie z GATK best practices</w:t>
            </w:r>
          </w:p>
        </w:tc>
      </w:tr>
      <w:tr w:rsidR="006B7413" w:rsidRPr="00832CCC" w14:paraId="284AD690" w14:textId="77777777" w:rsidTr="006B7413">
        <w:tc>
          <w:tcPr>
            <w:tcW w:w="1413" w:type="dxa"/>
            <w:vMerge/>
          </w:tcPr>
          <w:p w14:paraId="61B7EF2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85F3A42" w14:textId="26496C1E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annotacja wariantów</w:t>
            </w:r>
          </w:p>
        </w:tc>
      </w:tr>
      <w:tr w:rsidR="006B7413" w:rsidRPr="00391B0C" w14:paraId="5015C4EE" w14:textId="77777777" w:rsidTr="006B7413">
        <w:tc>
          <w:tcPr>
            <w:tcW w:w="1413" w:type="dxa"/>
            <w:vMerge/>
          </w:tcPr>
          <w:p w14:paraId="5A160AF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AF3F22" w14:textId="3F9F0A0D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gnomAD v.2.1, v3.0 - Exomes, Genomes</w:t>
            </w:r>
          </w:p>
        </w:tc>
      </w:tr>
      <w:tr w:rsidR="006B7413" w:rsidRPr="00832CCC" w14:paraId="2CDBB18F" w14:textId="77777777" w:rsidTr="006B7413">
        <w:tc>
          <w:tcPr>
            <w:tcW w:w="1413" w:type="dxa"/>
            <w:vMerge/>
          </w:tcPr>
          <w:p w14:paraId="6E30C6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03D5B12" w14:textId="2B4B1F3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ClinVar</w:t>
            </w:r>
          </w:p>
        </w:tc>
      </w:tr>
      <w:tr w:rsidR="006B7413" w:rsidRPr="00832CCC" w14:paraId="350AC884" w14:textId="77777777" w:rsidTr="006B7413">
        <w:tc>
          <w:tcPr>
            <w:tcW w:w="1413" w:type="dxa"/>
            <w:vMerge/>
          </w:tcPr>
          <w:p w14:paraId="033783A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03C198AD" w14:textId="1ACC7E38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Human Phenotype Ontology (HPO)</w:t>
            </w:r>
          </w:p>
        </w:tc>
      </w:tr>
      <w:tr w:rsidR="006B7413" w:rsidRPr="00832CCC" w14:paraId="018FBDA9" w14:textId="77777777" w:rsidTr="006B7413">
        <w:tc>
          <w:tcPr>
            <w:tcW w:w="1413" w:type="dxa"/>
            <w:vMerge/>
          </w:tcPr>
          <w:p w14:paraId="79BB4C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21638270" w14:textId="439E1EF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MITOMAP</w:t>
            </w:r>
          </w:p>
        </w:tc>
      </w:tr>
      <w:tr w:rsidR="006B7413" w:rsidRPr="00832CCC" w14:paraId="0AB9FA33" w14:textId="77777777" w:rsidTr="006B7413">
        <w:tc>
          <w:tcPr>
            <w:tcW w:w="1413" w:type="dxa"/>
            <w:vMerge/>
          </w:tcPr>
          <w:p w14:paraId="026BAE0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7FEF2EA" w14:textId="3ED216C7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GERP++</w:t>
            </w:r>
          </w:p>
        </w:tc>
      </w:tr>
      <w:tr w:rsidR="006B7413" w:rsidRPr="00832CCC" w14:paraId="6805BB51" w14:textId="77777777" w:rsidTr="006B7413">
        <w:tc>
          <w:tcPr>
            <w:tcW w:w="1413" w:type="dxa"/>
            <w:vMerge/>
          </w:tcPr>
          <w:p w14:paraId="1BC0332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776EA42" w14:textId="24D73124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SIFT4G</w:t>
            </w:r>
          </w:p>
        </w:tc>
      </w:tr>
      <w:tr w:rsidR="006B7413" w:rsidRPr="00832CCC" w14:paraId="7B857683" w14:textId="77777777" w:rsidTr="006B7413">
        <w:tc>
          <w:tcPr>
            <w:tcW w:w="1413" w:type="dxa"/>
            <w:vMerge/>
          </w:tcPr>
          <w:p w14:paraId="3EF00E5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63A389" w14:textId="1E45A63B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M-CAP</w:t>
            </w:r>
          </w:p>
        </w:tc>
      </w:tr>
      <w:tr w:rsidR="006B7413" w:rsidRPr="00832CCC" w14:paraId="5AF76A42" w14:textId="77777777" w:rsidTr="006B7413">
        <w:tc>
          <w:tcPr>
            <w:tcW w:w="1413" w:type="dxa"/>
            <w:vMerge/>
          </w:tcPr>
          <w:p w14:paraId="4A2085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CA2572E" w14:textId="4F59024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PhastCons100way</w:t>
            </w:r>
          </w:p>
        </w:tc>
      </w:tr>
      <w:tr w:rsidR="006B7413" w:rsidRPr="00832CCC" w14:paraId="25A90093" w14:textId="77777777" w:rsidTr="006B7413">
        <w:tc>
          <w:tcPr>
            <w:tcW w:w="1413" w:type="dxa"/>
            <w:vMerge/>
          </w:tcPr>
          <w:p w14:paraId="60B44B0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FB03332" w14:textId="106CCFEC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PhyloP100way</w:t>
            </w:r>
          </w:p>
        </w:tc>
      </w:tr>
      <w:tr w:rsidR="006B7413" w:rsidRPr="00832CCC" w14:paraId="0E58235A" w14:textId="77777777" w:rsidTr="006B7413">
        <w:tc>
          <w:tcPr>
            <w:tcW w:w="1413" w:type="dxa"/>
            <w:vMerge/>
          </w:tcPr>
          <w:p w14:paraId="5F87C12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60A908B" w14:textId="7F43DAF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SnpEff</w:t>
            </w:r>
          </w:p>
        </w:tc>
      </w:tr>
      <w:tr w:rsidR="006B7413" w:rsidRPr="00832CCC" w14:paraId="51039156" w14:textId="77777777" w:rsidTr="006B7413">
        <w:tc>
          <w:tcPr>
            <w:tcW w:w="1413" w:type="dxa"/>
            <w:vMerge/>
          </w:tcPr>
          <w:p w14:paraId="6650FB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4BBDF241" w14:textId="619613F1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Dbsnp</w:t>
            </w:r>
          </w:p>
        </w:tc>
      </w:tr>
      <w:tr w:rsidR="006B7413" w:rsidRPr="00832CCC" w14:paraId="062FCDDB" w14:textId="77777777" w:rsidTr="006B7413">
        <w:tc>
          <w:tcPr>
            <w:tcW w:w="1413" w:type="dxa"/>
            <w:vMerge/>
          </w:tcPr>
          <w:p w14:paraId="10EB756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40385C6" w14:textId="5FF84A1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Dbnsfp</w:t>
            </w:r>
          </w:p>
        </w:tc>
      </w:tr>
      <w:tr w:rsidR="006B7413" w:rsidRPr="00832CCC" w14:paraId="0CCC0D79" w14:textId="77777777" w:rsidTr="006B7413">
        <w:tc>
          <w:tcPr>
            <w:tcW w:w="1413" w:type="dxa"/>
            <w:vMerge/>
          </w:tcPr>
          <w:p w14:paraId="72F904A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633658F" w14:textId="41AD06D3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Uniprot</w:t>
            </w:r>
          </w:p>
        </w:tc>
      </w:tr>
      <w:tr w:rsidR="006B7413" w:rsidRPr="00832CCC" w14:paraId="054B5F83" w14:textId="77777777" w:rsidTr="006B7413">
        <w:tc>
          <w:tcPr>
            <w:tcW w:w="1413" w:type="dxa"/>
            <w:vMerge/>
          </w:tcPr>
          <w:p w14:paraId="0B2D8B5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D482F4C" w14:textId="00AEBB80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Simple repeats</w:t>
            </w:r>
          </w:p>
        </w:tc>
      </w:tr>
      <w:tr w:rsidR="006B7413" w:rsidRPr="00832CCC" w14:paraId="11339E9B" w14:textId="77777777" w:rsidTr="006B7413">
        <w:tc>
          <w:tcPr>
            <w:tcW w:w="1413" w:type="dxa"/>
            <w:vMerge/>
          </w:tcPr>
          <w:p w14:paraId="379BE37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271C230" w14:textId="2CC9880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Genetics Home Reference</w:t>
            </w:r>
          </w:p>
        </w:tc>
      </w:tr>
      <w:tr w:rsidR="006B7413" w:rsidRPr="00832CCC" w14:paraId="62DB9C69" w14:textId="77777777" w:rsidTr="006B7413">
        <w:tc>
          <w:tcPr>
            <w:tcW w:w="1413" w:type="dxa"/>
            <w:vMerge w:val="restart"/>
          </w:tcPr>
          <w:p w14:paraId="04585AD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A14B89" w14:textId="4C62572B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klasyfikacja wariantów według zaleceń ACMG</w:t>
            </w:r>
          </w:p>
        </w:tc>
      </w:tr>
      <w:tr w:rsidR="006B7413" w:rsidRPr="00832CCC" w14:paraId="51D3B34B" w14:textId="77777777" w:rsidTr="006B7413">
        <w:tc>
          <w:tcPr>
            <w:tcW w:w="1413" w:type="dxa"/>
            <w:vMerge/>
          </w:tcPr>
          <w:p w14:paraId="1E0C5997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AD5A97B" w14:textId="4C54DBC9" w:rsidR="006B7413" w:rsidRPr="00832CCC" w:rsidRDefault="006B7413" w:rsidP="005963B0">
            <w:pPr>
              <w:pStyle w:val="gmail-msolistparagraph"/>
              <w:numPr>
                <w:ilvl w:val="0"/>
                <w:numId w:val="57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kryteria poddane ewaluacji: PVS1, PS1, PS3, PM1, PM2, PM4, PM5, PP2, PP3, BA1, BS2, BP1, BP3, BP4, BP5, BP7</w:t>
            </w:r>
          </w:p>
        </w:tc>
      </w:tr>
      <w:tr w:rsidR="006B7413" w:rsidRPr="00832CCC" w14:paraId="1C4B92AB" w14:textId="77777777" w:rsidTr="006B7413">
        <w:tc>
          <w:tcPr>
            <w:tcW w:w="9062" w:type="dxa"/>
            <w:gridSpan w:val="2"/>
          </w:tcPr>
          <w:p w14:paraId="41921565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System powinien spełniać następujące założenia: </w:t>
            </w:r>
          </w:p>
        </w:tc>
      </w:tr>
      <w:tr w:rsidR="006B7413" w:rsidRPr="00832CCC" w14:paraId="4F9821DB" w14:textId="77777777" w:rsidTr="006B7413">
        <w:tc>
          <w:tcPr>
            <w:tcW w:w="1413" w:type="dxa"/>
          </w:tcPr>
          <w:p w14:paraId="1A466ED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B16AA8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Zapewnić możliwość tworzenia analiz NGS w sposób spełniający standardy Broad Institute. </w:t>
            </w:r>
          </w:p>
        </w:tc>
      </w:tr>
      <w:tr w:rsidR="006B7413" w:rsidRPr="00832CCC" w14:paraId="601B1421" w14:textId="77777777" w:rsidTr="006B7413">
        <w:tc>
          <w:tcPr>
            <w:tcW w:w="1413" w:type="dxa"/>
          </w:tcPr>
          <w:p w14:paraId="1A57A63A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F90C67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Skrypty powinny być umieszczane w schemacie WDL oraz uruchamiane w sposób pozwalający na zrównoleglanie obliczeń. </w:t>
            </w:r>
          </w:p>
        </w:tc>
      </w:tr>
      <w:tr w:rsidR="006B7413" w:rsidRPr="00832CCC" w14:paraId="47EC2F26" w14:textId="77777777" w:rsidTr="006B7413">
        <w:tc>
          <w:tcPr>
            <w:tcW w:w="1413" w:type="dxa"/>
          </w:tcPr>
          <w:p w14:paraId="09E01FB7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62D6E4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Zapewnić precyzyjne wersjonowanie każdego skryptu oraz bazy danych użytego w konkretnym procesie przetwarzania danych genetycznych. Powinna być możliwość odtworzenia każdej analizy w późniejszym czasie.</w:t>
            </w:r>
          </w:p>
        </w:tc>
      </w:tr>
      <w:tr w:rsidR="006B7413" w:rsidRPr="00832CCC" w14:paraId="06781E55" w14:textId="77777777" w:rsidTr="006B7413">
        <w:tc>
          <w:tcPr>
            <w:tcW w:w="1413" w:type="dxa"/>
          </w:tcPr>
          <w:p w14:paraId="4AD995CD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854C0E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Dostęp do wyników poszczególnych etapów analiz powinien być zapewniony przez graficzny interfejs użytkownika.</w:t>
            </w:r>
          </w:p>
        </w:tc>
      </w:tr>
      <w:tr w:rsidR="006B7413" w:rsidRPr="00832CCC" w14:paraId="535828CC" w14:textId="77777777" w:rsidTr="006B7413">
        <w:tc>
          <w:tcPr>
            <w:tcW w:w="1413" w:type="dxa"/>
          </w:tcPr>
          <w:p w14:paraId="493044E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BCFF0D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Powinna być możliwość zlecenia analiz dla panelu genowego lub WES bezpośrednio z oprogramowania Laboratoryjnego Zamawiającego. Informacja o zakończeniu procesu powinna być widoczna w oprogramowaniu Laboratoryjnym.</w:t>
            </w:r>
          </w:p>
        </w:tc>
      </w:tr>
      <w:tr w:rsidR="006B7413" w:rsidRPr="00832CCC" w14:paraId="064DD634" w14:textId="77777777" w:rsidTr="006B7413">
        <w:tc>
          <w:tcPr>
            <w:tcW w:w="1413" w:type="dxa"/>
          </w:tcPr>
          <w:p w14:paraId="78220421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05670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Błędy w przetwarzaniu danych lub wynik negatywny kontroli jakości powinien zostać zgłoszony bezpośrednio do oprogramowania Laboratoryjnego Zamawiającego, z którego użytkownik powinien mieć możliwość dostępu do informacji o problemie.</w:t>
            </w:r>
          </w:p>
        </w:tc>
      </w:tr>
      <w:tr w:rsidR="006B7413" w:rsidRPr="00832CCC" w14:paraId="22FC553E" w14:textId="77777777" w:rsidTr="006B7413">
        <w:tc>
          <w:tcPr>
            <w:tcW w:w="1413" w:type="dxa"/>
          </w:tcPr>
          <w:p w14:paraId="731F42E2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155C89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Analizy powinny być oparte na skryptach open-source oraz bezpłatnych bazach wariantów, z możliwością użycia komercyjnych rozwiązań.</w:t>
            </w:r>
          </w:p>
        </w:tc>
      </w:tr>
      <w:tr w:rsidR="006B7413" w:rsidRPr="00832CCC" w14:paraId="658CED17" w14:textId="77777777" w:rsidTr="006B7413">
        <w:tc>
          <w:tcPr>
            <w:tcW w:w="1413" w:type="dxa"/>
          </w:tcPr>
          <w:p w14:paraId="455EFAF3" w14:textId="77777777" w:rsidR="006B7413" w:rsidRPr="00832CCC" w:rsidRDefault="006B7413" w:rsidP="005963B0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CE046E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Wykonawca powinien zagwarantować wsparcie wykfalifikowanych bioinformatyków w zakresie modyfikacji i dodawania nowych analiz.</w:t>
            </w:r>
          </w:p>
        </w:tc>
      </w:tr>
    </w:tbl>
    <w:p w14:paraId="76DB2A55" w14:textId="77777777" w:rsidR="006B7413" w:rsidRDefault="006B7413" w:rsidP="00550FBF">
      <w:pPr>
        <w:spacing w:before="240" w:after="120" w:line="360" w:lineRule="auto"/>
        <w:ind w:left="6" w:right="40" w:hanging="6"/>
      </w:pPr>
      <w:r w:rsidRPr="00832CCC">
        <w:rPr>
          <w:rFonts w:ascii="Calibri" w:hAnsi="Calibri"/>
          <w:b/>
          <w:bCs/>
          <w:sz w:val="22"/>
        </w:rPr>
        <w:t>Portal do publikacji wyników prac badawczych opartych na technice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2F634C98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0F3E41B" w14:textId="77777777" w:rsidR="006B7413" w:rsidRPr="00832CCC" w:rsidRDefault="006B7413" w:rsidP="008B2C88">
            <w:pPr>
              <w:pStyle w:val="Akapitzlist"/>
              <w:spacing w:after="0" w:line="36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3782C8EF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b/>
                <w:bCs/>
                <w:caps/>
                <w:sz w:val="22"/>
                <w:szCs w:val="22"/>
              </w:rPr>
              <w:t>Wymagania Minimalne</w:t>
            </w:r>
          </w:p>
        </w:tc>
      </w:tr>
      <w:tr w:rsidR="006B7413" w:rsidRPr="00832CCC" w14:paraId="6AAB487E" w14:textId="77777777" w:rsidTr="006B7413">
        <w:tc>
          <w:tcPr>
            <w:tcW w:w="1413" w:type="dxa"/>
          </w:tcPr>
          <w:p w14:paraId="0F7E3FE9" w14:textId="77777777" w:rsidR="006B7413" w:rsidRPr="00832CCC" w:rsidRDefault="006B7413" w:rsidP="005963B0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9667534" w14:textId="21D8CDAD" w:rsidR="006B7413" w:rsidRPr="00832CCC" w:rsidRDefault="006B7413" w:rsidP="008B2C88">
            <w:pPr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sz w:val="22"/>
                <w:szCs w:val="22"/>
              </w:rPr>
              <w:t>W ramach systemu analiz powinno być dostarczone rozwiązanie do publikowania wyników badań genetycznych w kontekście pacjentów, genów oraz mutacji. Portal dostępny w przeglądarce internetowej powinien dać możliwość przeglądania zebranych danych, filtrowania ich oraz zlecenia pobrania danych z biobanku. Portal powinien zawierać dane</w:t>
            </w:r>
            <w:r>
              <w:rPr>
                <w:rFonts w:ascii="Calibri" w:hAnsi="Calibri"/>
                <w:sz w:val="22"/>
                <w:szCs w:val="22"/>
              </w:rPr>
              <w:t xml:space="preserve"> w trybie</w:t>
            </w:r>
            <w:r w:rsidRPr="00832CCC">
              <w:rPr>
                <w:rFonts w:ascii="Calibri" w:hAnsi="Calibri"/>
                <w:sz w:val="22"/>
                <w:szCs w:val="22"/>
              </w:rPr>
              <w:t xml:space="preserve"> tylko do odczytu, tak aby można było je udostępnić osobom spoza laboratorium RCNT.</w:t>
            </w:r>
          </w:p>
        </w:tc>
      </w:tr>
    </w:tbl>
    <w:p w14:paraId="3D005E6D" w14:textId="011F6B1D" w:rsidR="00C138B7" w:rsidRPr="009B7739" w:rsidRDefault="009314D6" w:rsidP="00550FBF">
      <w:pPr>
        <w:pStyle w:val="Nagwek3"/>
      </w:pPr>
      <w:bookmarkStart w:id="212" w:name="_Toc527126240"/>
      <w:bookmarkStart w:id="213" w:name="_Toc527126601"/>
      <w:bookmarkStart w:id="214" w:name="_Toc527126850"/>
      <w:bookmarkStart w:id="215" w:name="_Toc527553433"/>
      <w:bookmarkStart w:id="216" w:name="_Toc527553865"/>
      <w:bookmarkStart w:id="217" w:name="_Toc528140439"/>
      <w:bookmarkStart w:id="218" w:name="_Toc1243465"/>
      <w:bookmarkStart w:id="219" w:name="_Toc1243701"/>
      <w:bookmarkStart w:id="220" w:name="_Toc1243938"/>
      <w:bookmarkStart w:id="221" w:name="_Toc1244415"/>
      <w:bookmarkStart w:id="222" w:name="_Toc1244658"/>
      <w:bookmarkStart w:id="223" w:name="_Toc1986176"/>
      <w:bookmarkStart w:id="224" w:name="_Toc2242249"/>
      <w:bookmarkStart w:id="225" w:name="_Toc5198378"/>
      <w:bookmarkStart w:id="226" w:name="_Toc5198707"/>
      <w:bookmarkStart w:id="227" w:name="_Toc5275898"/>
      <w:bookmarkStart w:id="228" w:name="_Toc10550043"/>
      <w:bookmarkStart w:id="229" w:name="_Toc10550215"/>
      <w:bookmarkStart w:id="230" w:name="_Toc514755997"/>
      <w:bookmarkStart w:id="231" w:name="_Toc534882731"/>
      <w:bookmarkStart w:id="232" w:name="_Toc7310107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9B7739">
        <w:t>W</w:t>
      </w:r>
      <w:r w:rsidR="00C138B7" w:rsidRPr="009B7739">
        <w:t>arunki przeniesienia danych</w:t>
      </w:r>
      <w:bookmarkEnd w:id="230"/>
      <w:bookmarkEnd w:id="231"/>
      <w:bookmarkEnd w:id="232"/>
    </w:p>
    <w:p w14:paraId="523351D7" w14:textId="2F8A0160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</w:t>
      </w:r>
      <w:r w:rsidR="00E16095">
        <w:rPr>
          <w:rFonts w:asciiTheme="minorHAnsi" w:eastAsia="Calibri" w:hAnsiTheme="minorHAnsi"/>
          <w:sz w:val="22"/>
          <w:lang w:eastAsia="en-US"/>
        </w:rPr>
        <w:t>131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</w:t>
      </w:r>
      <w:r w:rsidRPr="009B7739">
        <w:rPr>
          <w:rFonts w:asciiTheme="minorHAnsi" w:eastAsia="Calibri" w:hAnsiTheme="minorHAnsi"/>
          <w:sz w:val="22"/>
          <w:lang w:eastAsia="en-US"/>
        </w:rPr>
        <w:lastRenderedPageBreak/>
        <w:t>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5963B0">
      <w:pPr>
        <w:numPr>
          <w:ilvl w:val="0"/>
          <w:numId w:val="26"/>
        </w:numPr>
        <w:suppressAutoHyphens/>
        <w:spacing w:after="0" w:line="360" w:lineRule="auto"/>
        <w:ind w:left="426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5F636C9A" w14:textId="314C7AED" w:rsidR="00661D0D" w:rsidRPr="009B7739" w:rsidRDefault="003568A7" w:rsidP="00550FBF">
      <w:pPr>
        <w:pStyle w:val="Nagwek3"/>
      </w:pPr>
      <w:bookmarkStart w:id="233" w:name="_Toc73101072"/>
      <w:r w:rsidRPr="009B7739">
        <w:t>Instruktaże</w:t>
      </w:r>
      <w:r w:rsidR="00F52C3D" w:rsidRPr="009B7739">
        <w:t xml:space="preserve"> stanowiskowe</w:t>
      </w:r>
      <w:bookmarkEnd w:id="233"/>
    </w:p>
    <w:p w14:paraId="003FDE6E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44733749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131CBD45" w14:textId="2E3E22D8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1B6AFB02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Instruktaże stanowiskowe użytkowników oprogramowania SSI i administratora będą musiały spełniać minimum następujących wymagania:</w:t>
      </w:r>
    </w:p>
    <w:p w14:paraId="1B0FC1EB" w14:textId="77777777" w:rsidR="006B7413" w:rsidRPr="006B7413" w:rsidRDefault="006B7413" w:rsidP="005963B0">
      <w:pPr>
        <w:pStyle w:val="Akapitzlist"/>
        <w:numPr>
          <w:ilvl w:val="0"/>
          <w:numId w:val="5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5963B0">
      <w:pPr>
        <w:pStyle w:val="Akapitzlist"/>
        <w:numPr>
          <w:ilvl w:val="0"/>
          <w:numId w:val="5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nie będą mogły trwać dłużej niż 6 godzin dziennie,</w:t>
      </w:r>
    </w:p>
    <w:p w14:paraId="7BDE96F4" w14:textId="56F57402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lastRenderedPageBreak/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 ramach przeprowadzonych instruktaży stanowiskowych wymaga się:</w:t>
      </w:r>
    </w:p>
    <w:p w14:paraId="100064E7" w14:textId="77777777" w:rsidR="006B7413" w:rsidRPr="006B7413" w:rsidRDefault="006B7413" w:rsidP="005963B0">
      <w:pPr>
        <w:pStyle w:val="Akapitzlist"/>
        <w:numPr>
          <w:ilvl w:val="0"/>
          <w:numId w:val="5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5963B0">
      <w:pPr>
        <w:pStyle w:val="Akapitzlist"/>
        <w:numPr>
          <w:ilvl w:val="0"/>
          <w:numId w:val="5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5E3EA545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156DE2B4" w:rsidR="006B7413" w:rsidRPr="006B7413" w:rsidRDefault="006B7413" w:rsidP="005963B0">
      <w:pPr>
        <w:pStyle w:val="Akapitzlist"/>
        <w:numPr>
          <w:ilvl w:val="1"/>
          <w:numId w:val="22"/>
        </w:numPr>
        <w:spacing w:after="0" w:line="360" w:lineRule="auto"/>
        <w:ind w:left="993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dla użytkowników oprogramowania aplikacyjnego – </w:t>
      </w:r>
      <w:r w:rsidR="00414A79">
        <w:rPr>
          <w:rFonts w:asciiTheme="minorHAnsi" w:hAnsiTheme="minorHAnsi" w:cs="Calibri"/>
          <w:color w:val="auto"/>
          <w:sz w:val="22"/>
        </w:rPr>
        <w:t>4</w:t>
      </w:r>
      <w:r w:rsidR="00AC1AEA">
        <w:rPr>
          <w:rFonts w:asciiTheme="minorHAnsi" w:hAnsiTheme="minorHAnsi" w:cs="Calibri"/>
          <w:color w:val="auto"/>
          <w:sz w:val="22"/>
        </w:rPr>
        <w:t>2</w:t>
      </w:r>
      <w:r w:rsidR="00414A79">
        <w:rPr>
          <w:rFonts w:asciiTheme="minorHAnsi" w:hAnsiTheme="minorHAnsi" w:cs="Calibri"/>
          <w:color w:val="auto"/>
          <w:sz w:val="22"/>
        </w:rPr>
        <w:t>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339EE1D7" w:rsidR="006B7413" w:rsidRPr="006B7413" w:rsidRDefault="006B7413" w:rsidP="005963B0">
      <w:pPr>
        <w:pStyle w:val="Akapitzlist"/>
        <w:numPr>
          <w:ilvl w:val="1"/>
          <w:numId w:val="22"/>
        </w:numPr>
        <w:spacing w:after="0" w:line="360" w:lineRule="auto"/>
        <w:ind w:left="993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dla administratorów – 10 godzin </w:t>
      </w:r>
    </w:p>
    <w:p w14:paraId="452CC7C9" w14:textId="2D3E3D54" w:rsidR="006B7413" w:rsidRPr="006B7413" w:rsidRDefault="006B7413" w:rsidP="005963B0">
      <w:pPr>
        <w:numPr>
          <w:ilvl w:val="0"/>
          <w:numId w:val="42"/>
        </w:numPr>
        <w:spacing w:after="0" w:line="360" w:lineRule="auto"/>
        <w:ind w:left="426"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AC1AEA">
        <w:rPr>
          <w:rFonts w:asciiTheme="minorHAnsi" w:hAnsiTheme="minorHAnsi" w:cs="Calibri"/>
          <w:color w:val="auto"/>
          <w:sz w:val="22"/>
        </w:rPr>
        <w:t>21</w:t>
      </w:r>
      <w:r w:rsidR="003A3A42">
        <w:rPr>
          <w:rFonts w:asciiTheme="minorHAnsi" w:hAnsiTheme="minorHAnsi" w:cs="Calibri"/>
          <w:color w:val="auto"/>
          <w:sz w:val="22"/>
        </w:rPr>
        <w:t xml:space="preserve">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77777777" w:rsidR="006B7413" w:rsidRPr="006B7413" w:rsidRDefault="006B7413" w:rsidP="005963B0">
      <w:pPr>
        <w:pStyle w:val="Akapitzlist"/>
        <w:numPr>
          <w:ilvl w:val="0"/>
          <w:numId w:val="43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19C65BAF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77777777" w:rsidR="006B7413" w:rsidRPr="006B7413" w:rsidRDefault="006B7413" w:rsidP="005963B0">
      <w:pPr>
        <w:pStyle w:val="Akapitzlist"/>
        <w:numPr>
          <w:ilvl w:val="0"/>
          <w:numId w:val="60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wykonywać czynności administracyjne a także instalacji oprogramowania systemowego i narzędziowego oraz oprogramowania SSI,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5BD4B5CE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 xml:space="preserve">dla użytkowników oprogramowania </w:t>
      </w:r>
      <w:r w:rsidR="00EF18D3">
        <w:rPr>
          <w:rFonts w:asciiTheme="minorHAnsi" w:hAnsiTheme="minorHAnsi" w:cstheme="minorHAnsi"/>
          <w:b/>
          <w:bCs/>
          <w:color w:val="auto"/>
          <w:sz w:val="22"/>
        </w:rPr>
        <w:t>dedykowanego NGS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5373C06A" w14:textId="77777777" w:rsidR="006B7413" w:rsidRPr="006B7413" w:rsidRDefault="006B7413" w:rsidP="005963B0">
      <w:pPr>
        <w:pStyle w:val="P1"/>
        <w:numPr>
          <w:ilvl w:val="0"/>
          <w:numId w:val="45"/>
        </w:numPr>
        <w:spacing w:after="0" w:line="360" w:lineRule="auto"/>
        <w:ind w:left="426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518E8458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637808E5" w14:textId="77777777" w:rsidR="006B7413" w:rsidRPr="006B7413" w:rsidRDefault="006B7413" w:rsidP="00550FBF">
      <w:pPr>
        <w:pStyle w:val="P1"/>
        <w:numPr>
          <w:ilvl w:val="0"/>
          <w:numId w:val="0"/>
        </w:numPr>
        <w:spacing w:after="0"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lastRenderedPageBreak/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5963B0">
      <w:pPr>
        <w:pStyle w:val="P1"/>
        <w:numPr>
          <w:ilvl w:val="0"/>
          <w:numId w:val="47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5963B0">
      <w:pPr>
        <w:pStyle w:val="P1"/>
        <w:numPr>
          <w:ilvl w:val="0"/>
          <w:numId w:val="47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550FB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7AC5504D" w14:textId="77777777" w:rsidR="006B7413" w:rsidRPr="006B7413" w:rsidRDefault="006B7413" w:rsidP="00550FB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79024932" w14:textId="77777777" w:rsidR="00934699" w:rsidRPr="009B7739" w:rsidRDefault="00934699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b/>
          <w:i/>
          <w:sz w:val="22"/>
        </w:rPr>
      </w:pPr>
    </w:p>
    <w:p w14:paraId="21156675" w14:textId="1B9A33AB" w:rsidR="00A40A20" w:rsidRPr="009B7739" w:rsidRDefault="00F37C60" w:rsidP="009B7739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br w:type="page"/>
      </w:r>
    </w:p>
    <w:p w14:paraId="29EC88A4" w14:textId="77777777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34" w:name="_Toc73101073"/>
      <w:r w:rsidRPr="00082E3A">
        <w:rPr>
          <w:szCs w:val="28"/>
        </w:rPr>
        <w:lastRenderedPageBreak/>
        <w:t>Gwarancja</w:t>
      </w:r>
      <w:bookmarkEnd w:id="234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5963B0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3B754F35" w14:textId="0AA35460" w:rsidR="00923B2C" w:rsidRPr="009B7739" w:rsidRDefault="00B07D51" w:rsidP="005963B0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EF18D3">
        <w:rPr>
          <w:rFonts w:asciiTheme="minorHAnsi" w:hAnsiTheme="minorHAnsi"/>
          <w:bCs/>
          <w:sz w:val="22"/>
        </w:rPr>
        <w:t>m</w:t>
      </w:r>
      <w:r w:rsidR="00A21208" w:rsidRPr="009B7739">
        <w:rPr>
          <w:rFonts w:asciiTheme="minorHAnsi" w:hAnsiTheme="minorHAnsi"/>
          <w:bCs/>
          <w:sz w:val="22"/>
        </w:rPr>
        <w:t xml:space="preserve">edycznego </w:t>
      </w:r>
      <w:r w:rsidR="00EF18D3">
        <w:rPr>
          <w:rFonts w:asciiTheme="minorHAnsi" w:hAnsiTheme="minorHAnsi"/>
          <w:bCs/>
          <w:sz w:val="22"/>
        </w:rPr>
        <w:t>oprogramowania dedykowanego</w:t>
      </w:r>
      <w:r w:rsidR="00923B2C" w:rsidRPr="009B7739">
        <w:rPr>
          <w:rFonts w:asciiTheme="minorHAnsi" w:hAnsiTheme="minorHAnsi"/>
          <w:bCs/>
          <w:sz w:val="22"/>
        </w:rPr>
        <w:t>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E2" w14:textId="22D1A6D1" w:rsidR="00123752" w:rsidRPr="009B7739" w:rsidRDefault="00123752" w:rsidP="00550FBF">
            <w:pPr>
              <w:spacing w:before="120" w:after="12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6A71FCFC" w:rsidR="00123752" w:rsidRPr="009B7739" w:rsidRDefault="00390260" w:rsidP="00550FBF">
            <w:pPr>
              <w:spacing w:before="120" w:after="12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390260">
              <w:rPr>
                <w:rFonts w:asciiTheme="minorHAnsi" w:hAnsiTheme="minorHAnsi"/>
                <w:sz w:val="22"/>
              </w:rPr>
              <w:t>Oprogramowanie dedykowane NGS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123752" w:rsidRPr="009B7739">
              <w:rPr>
                <w:rFonts w:asciiTheme="minorHAnsi" w:hAnsiTheme="minorHAnsi"/>
                <w:sz w:val="22"/>
              </w:rPr>
              <w:t>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550FBF">
            <w:pPr>
              <w:spacing w:before="120" w:after="12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32FFCE8E" w14:textId="69156E57" w:rsidR="005C5B2E" w:rsidRPr="009B7739" w:rsidRDefault="005C5B2E" w:rsidP="005963B0">
      <w:pPr>
        <w:pStyle w:val="Akapitzlist"/>
        <w:numPr>
          <w:ilvl w:val="0"/>
          <w:numId w:val="27"/>
        </w:numPr>
        <w:overflowPunct w:val="0"/>
        <w:autoSpaceDE w:val="0"/>
        <w:spacing w:before="120"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DFF077E" w14:textId="52E0ED8D" w:rsidR="002B47D6" w:rsidRPr="009B7739" w:rsidRDefault="002B47D6" w:rsidP="005963B0">
      <w:pPr>
        <w:pStyle w:val="Akapitzlist"/>
        <w:numPr>
          <w:ilvl w:val="0"/>
          <w:numId w:val="27"/>
        </w:numPr>
        <w:overflowPunct w:val="0"/>
        <w:autoSpaceDE w:val="0"/>
        <w:spacing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>dla urządzeń</w:t>
      </w:r>
      <w:r w:rsidR="00EF18D3">
        <w:rPr>
          <w:rFonts w:asciiTheme="minorHAnsi" w:hAnsiTheme="minorHAnsi"/>
          <w:color w:val="auto"/>
          <w:sz w:val="22"/>
        </w:rPr>
        <w:t xml:space="preserve"> (jeśli dotyczy)</w:t>
      </w:r>
      <w:r w:rsidR="00F72D56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7B14FA91" w14:textId="1B944356" w:rsidR="004A4D2D" w:rsidRPr="009B7739" w:rsidRDefault="004A4D2D" w:rsidP="00550FBF">
      <w:pPr>
        <w:pStyle w:val="Nagwek3"/>
      </w:pPr>
      <w:bookmarkStart w:id="235" w:name="_Toc73101074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35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420E211B" w14:textId="34CB4413" w:rsidR="00DE75BD" w:rsidRPr="00082E3A" w:rsidRDefault="004A4D2D" w:rsidP="00550FBF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Przedmiot Usługi</w:t>
            </w:r>
          </w:p>
        </w:tc>
      </w:tr>
      <w:tr w:rsidR="00C25CA3" w:rsidRPr="009B7739" w14:paraId="6952F12C" w14:textId="77777777" w:rsidTr="00EF18D3">
        <w:trPr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5963B0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wprowadzanie do oprogramowania aplikacyjnego zmian wymaganych </w:t>
            </w:r>
            <w:r w:rsidRPr="009B7739">
              <w:rPr>
                <w:rFonts w:asciiTheme="minorHAnsi" w:hAnsiTheme="minorHAnsi" w:cs="Times New Roman"/>
              </w:rPr>
              <w:lastRenderedPageBreak/>
              <w:t>przez wyszczególnione poniżej organizacje, w stosunku do których Zamawiający ma obowiązek prowadzenia sprawozdawczości,</w:t>
            </w:r>
          </w:p>
          <w:p w14:paraId="080B1F9D" w14:textId="2EE75A84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1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lastRenderedPageBreak/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2CEDA279" w14:textId="1C465C97" w:rsidR="005C5B2E" w:rsidRPr="009B7739" w:rsidRDefault="0038264F" w:rsidP="00550FBF">
      <w:pPr>
        <w:pStyle w:val="Nagwek3"/>
      </w:pPr>
      <w:bookmarkStart w:id="236" w:name="_Toc10718268"/>
      <w:bookmarkStart w:id="237" w:name="_Toc10718422"/>
      <w:bookmarkStart w:id="238" w:name="_Toc11068194"/>
      <w:bookmarkStart w:id="239" w:name="_Toc11068278"/>
      <w:bookmarkStart w:id="240" w:name="_Toc11068494"/>
      <w:bookmarkStart w:id="241" w:name="_Toc13218484"/>
      <w:bookmarkStart w:id="242" w:name="_Toc13222240"/>
      <w:bookmarkStart w:id="243" w:name="_Toc73101075"/>
      <w:bookmarkEnd w:id="236"/>
      <w:bookmarkEnd w:id="237"/>
      <w:bookmarkEnd w:id="238"/>
      <w:bookmarkEnd w:id="239"/>
      <w:bookmarkEnd w:id="240"/>
      <w:bookmarkEnd w:id="241"/>
      <w:bookmarkEnd w:id="242"/>
      <w:r w:rsidRPr="009B7739">
        <w:t>Usługi gwarancyjne</w:t>
      </w:r>
      <w:bookmarkEnd w:id="243"/>
    </w:p>
    <w:p w14:paraId="596E357F" w14:textId="525AD96E" w:rsidR="00492ADA" w:rsidRPr="009B7739" w:rsidRDefault="00492AD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08CF5BBE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EF18D3">
        <w:rPr>
          <w:rFonts w:asciiTheme="minorHAnsi" w:hAnsiTheme="minorHAnsi"/>
          <w:sz w:val="22"/>
        </w:rPr>
        <w:t>dedykowanym NGS</w:t>
      </w:r>
      <w:r w:rsidRPr="009B7739">
        <w:rPr>
          <w:rFonts w:asciiTheme="minorHAnsi" w:hAnsiTheme="minorHAnsi"/>
          <w:sz w:val="22"/>
        </w:rPr>
        <w:t xml:space="preserve"> lub Infrastrukturze Sprzętowej powodująca brak działania lub niepoprawne działanie Przedmiotu Zamówienia u Zamawiającego, uniemożliwiające jego użytkowanie. Sytuacja, w której </w:t>
      </w:r>
      <w:r w:rsidR="00390260">
        <w:rPr>
          <w:rFonts w:asciiTheme="minorHAnsi" w:hAnsiTheme="minorHAnsi"/>
          <w:sz w:val="22"/>
        </w:rPr>
        <w:t>oprogramowanie</w:t>
      </w:r>
      <w:r w:rsidRPr="009B7739">
        <w:rPr>
          <w:rFonts w:asciiTheme="minorHAnsi" w:hAnsiTheme="minorHAnsi"/>
          <w:sz w:val="22"/>
        </w:rPr>
        <w:t xml:space="preserve"> w ogóle nie funkcjonuje lub nie jest możliwe realizowanie istotnych funkcjonalności Komponentów/Produktów Przedmiotu Zamówienia</w:t>
      </w:r>
    </w:p>
    <w:p w14:paraId="50C74323" w14:textId="2FE01746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EF18D3">
        <w:rPr>
          <w:rFonts w:asciiTheme="minorHAnsi" w:hAnsiTheme="minorHAnsi"/>
          <w:sz w:val="22"/>
        </w:rPr>
        <w:t>dedykowanego NGS</w:t>
      </w:r>
      <w:r w:rsidRPr="009B7739">
        <w:rPr>
          <w:rFonts w:asciiTheme="minorHAnsi" w:hAnsiTheme="minorHAnsi"/>
          <w:sz w:val="22"/>
        </w:rPr>
        <w:t xml:space="preserve"> oznaczającą jego funkcjonowanie niezgodne z opisem w Dokumentacji oraz OPZ, powodujące błędne zapisy w bazie danych lub uniemożliwiające działanie mniej istotnej funkcjonalności w Systemie.</w:t>
      </w:r>
    </w:p>
    <w:p w14:paraId="076783CA" w14:textId="3145593D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EF18D3">
        <w:rPr>
          <w:rFonts w:asciiTheme="minorHAnsi" w:hAnsiTheme="minorHAnsi"/>
          <w:sz w:val="22"/>
        </w:rPr>
        <w:t>dedykowanym NGS</w:t>
      </w:r>
      <w:r w:rsidRPr="009B7739">
        <w:rPr>
          <w:rFonts w:asciiTheme="minorHAnsi" w:hAnsiTheme="minorHAnsi"/>
          <w:sz w:val="22"/>
        </w:rPr>
        <w:t xml:space="preserve">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5963B0">
      <w:pPr>
        <w:pStyle w:val="Akapitzlist"/>
        <w:numPr>
          <w:ilvl w:val="0"/>
          <w:numId w:val="3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5963B0">
      <w:pPr>
        <w:pStyle w:val="Akapitzlist"/>
        <w:numPr>
          <w:ilvl w:val="0"/>
          <w:numId w:val="3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</w:t>
      </w:r>
      <w:r w:rsidRPr="009B7739">
        <w:rPr>
          <w:rFonts w:asciiTheme="minorHAnsi" w:hAnsiTheme="minorHAnsi"/>
          <w:sz w:val="22"/>
        </w:rPr>
        <w:lastRenderedPageBreak/>
        <w:t>przez Wykonawcę w terminie 15 dni roboczych od dnia podpisania Umowy wraz ze wzorem formularza zgłoszenia Wady.</w:t>
      </w:r>
    </w:p>
    <w:p w14:paraId="5C38F6D1" w14:textId="4FE181A8" w:rsidR="00505D62" w:rsidRPr="009B7739" w:rsidRDefault="00505D62" w:rsidP="005963B0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Gwarancja musi zapewniać wymianę uszkodzonego sprzętu, kabli i elementów oraz zapewniać dostęp do aktualizacji oprogramowania, bez wiedzy i wsparcia technicznego producenta</w:t>
      </w:r>
      <w:r w:rsidR="00EF18D3">
        <w:rPr>
          <w:rFonts w:asciiTheme="minorHAnsi" w:hAnsiTheme="minorHAnsi"/>
          <w:sz w:val="22"/>
        </w:rPr>
        <w:t xml:space="preserve"> (jeżeli dotyczy)</w:t>
      </w:r>
      <w:r w:rsidRPr="009B7739">
        <w:rPr>
          <w:rFonts w:asciiTheme="minorHAnsi" w:hAnsiTheme="minorHAnsi"/>
          <w:sz w:val="22"/>
        </w:rPr>
        <w:t xml:space="preserve">. </w:t>
      </w:r>
    </w:p>
    <w:p w14:paraId="1061874C" w14:textId="77777777" w:rsidR="00284B0A" w:rsidRPr="009B7739" w:rsidRDefault="00284B0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2DD7AE30" w:rsidR="00FE54F0" w:rsidRPr="009B7739" w:rsidRDefault="007E2DDC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50346798" w14:textId="2E8CCBC4" w:rsidR="007E2DDC" w:rsidRPr="009B7739" w:rsidRDefault="00DE75BD" w:rsidP="00E16095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</w:t>
      </w:r>
      <w:r w:rsidR="00EF18D3">
        <w:rPr>
          <w:rFonts w:asciiTheme="minorHAnsi" w:hAnsiTheme="minorHAnsi"/>
          <w:b/>
          <w:bCs/>
          <w:sz w:val="22"/>
        </w:rPr>
        <w:t>1</w:t>
      </w:r>
      <w:r w:rsidRPr="009B7739">
        <w:rPr>
          <w:rFonts w:asciiTheme="minorHAnsi" w:hAnsiTheme="minorHAnsi"/>
          <w:b/>
          <w:bCs/>
          <w:sz w:val="22"/>
        </w:rPr>
        <w:t xml:space="preserve">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F18D3">
        <w:rPr>
          <w:rFonts w:asciiTheme="minorHAnsi" w:hAnsiTheme="minorHAnsi"/>
          <w:b/>
          <w:bCs/>
          <w:sz w:val="22"/>
        </w:rPr>
        <w:t>m</w:t>
      </w:r>
      <w:r w:rsidR="00A21208" w:rsidRPr="009B7739">
        <w:rPr>
          <w:rFonts w:asciiTheme="minorHAnsi" w:hAnsiTheme="minorHAnsi"/>
          <w:b/>
          <w:bCs/>
          <w:sz w:val="22"/>
        </w:rPr>
        <w:t xml:space="preserve">edycznego </w:t>
      </w:r>
      <w:r w:rsidR="00EF18D3">
        <w:rPr>
          <w:rFonts w:asciiTheme="minorHAnsi" w:hAnsiTheme="minorHAnsi"/>
          <w:b/>
          <w:bCs/>
          <w:sz w:val="22"/>
        </w:rPr>
        <w:t>oprogramowania dedykowanego</w:t>
      </w:r>
      <w:r w:rsidR="007C6091">
        <w:rPr>
          <w:rFonts w:asciiTheme="minorHAnsi" w:hAnsiTheme="minorHAnsi"/>
          <w:b/>
          <w:bCs/>
          <w:sz w:val="22"/>
        </w:rPr>
        <w:t xml:space="preserve"> NGS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okresie trwania gwarancji, do 5 dnia każdego miesiąca, przedstawi Zamawiającemu raport zawierający co najmniej: numer zgłoszenia, kwalifikację zgłoszenia, </w:t>
      </w:r>
      <w:r w:rsidRPr="009B7739">
        <w:rPr>
          <w:rFonts w:asciiTheme="minorHAnsi" w:hAnsiTheme="minorHAnsi"/>
          <w:sz w:val="22"/>
        </w:rPr>
        <w:lastRenderedPageBreak/>
        <w:t>godzinę i datę zgłoszenia, temat zgłoszenia, status zgłoszenia, godzinę i datę usunięcia Wady, czas naprawy,</w:t>
      </w:r>
    </w:p>
    <w:p w14:paraId="17419F8F" w14:textId="6DE70956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388B5E13" w14:textId="43495D9A" w:rsidR="00CA44A4" w:rsidRPr="009B7739" w:rsidRDefault="00CA44A4" w:rsidP="00550FBF">
      <w:pPr>
        <w:pStyle w:val="Nagwek3"/>
      </w:pPr>
      <w:bookmarkStart w:id="244" w:name="_Toc10718274"/>
      <w:bookmarkStart w:id="245" w:name="_Toc10718428"/>
      <w:bookmarkStart w:id="246" w:name="_Toc11068200"/>
      <w:bookmarkStart w:id="247" w:name="_Toc11068284"/>
      <w:bookmarkStart w:id="248" w:name="_Toc11068500"/>
      <w:bookmarkStart w:id="249" w:name="_Toc13218490"/>
      <w:bookmarkStart w:id="250" w:name="_Toc13222246"/>
      <w:bookmarkStart w:id="251" w:name="_Toc73101076"/>
      <w:bookmarkEnd w:id="244"/>
      <w:bookmarkEnd w:id="245"/>
      <w:bookmarkEnd w:id="246"/>
      <w:bookmarkEnd w:id="247"/>
      <w:bookmarkEnd w:id="248"/>
      <w:bookmarkEnd w:id="249"/>
      <w:bookmarkEnd w:id="250"/>
      <w:r w:rsidRPr="009B7739">
        <w:t>Pozostałe ustalenia:</w:t>
      </w:r>
      <w:bookmarkEnd w:id="251"/>
    </w:p>
    <w:p w14:paraId="55A4C389" w14:textId="46335587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bookmarkStart w:id="252" w:name="_Hlk2269546"/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2C0F9AB2" w14:textId="38FA46A1" w:rsidR="004878BB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5D30492E" w:rsidR="00CA44A4" w:rsidRPr="009B7739" w:rsidRDefault="00C25CA3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</w:t>
      </w:r>
      <w:r w:rsidR="00EF18D3">
        <w:rPr>
          <w:rFonts w:asciiTheme="minorHAnsi" w:hAnsiTheme="minorHAnsi"/>
          <w:sz w:val="22"/>
        </w:rPr>
        <w:t>dostarczonego o</w:t>
      </w:r>
      <w:r w:rsidR="00CA44A4" w:rsidRPr="009B7739">
        <w:rPr>
          <w:rFonts w:asciiTheme="minorHAnsi" w:hAnsiTheme="minorHAnsi"/>
          <w:sz w:val="22"/>
        </w:rPr>
        <w:t>programowania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5963B0">
      <w:pPr>
        <w:numPr>
          <w:ilvl w:val="0"/>
          <w:numId w:val="2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5963B0">
      <w:pPr>
        <w:numPr>
          <w:ilvl w:val="0"/>
          <w:numId w:val="2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52A4F101" w14:textId="7356F474" w:rsidR="009A59BE" w:rsidRPr="00EF18D3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  <w:bookmarkEnd w:id="252"/>
    </w:p>
    <w:sectPr w:rsidR="009A59BE" w:rsidRPr="00EF18D3" w:rsidSect="00E16095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993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B062" w14:textId="77777777" w:rsidR="00155D8C" w:rsidRDefault="00155D8C">
      <w:pPr>
        <w:spacing w:after="0" w:line="240" w:lineRule="auto"/>
      </w:pPr>
      <w:r>
        <w:separator/>
      </w:r>
    </w:p>
  </w:endnote>
  <w:endnote w:type="continuationSeparator" w:id="0">
    <w:p w14:paraId="44180360" w14:textId="77777777" w:rsidR="00155D8C" w:rsidRDefault="0015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550FBF" w:rsidRDefault="00550FB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550FBF" w:rsidRDefault="00550FB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09EB" w14:textId="77777777" w:rsidR="00155D8C" w:rsidRDefault="00155D8C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0CED3700" w14:textId="77777777" w:rsidR="00155D8C" w:rsidRDefault="0015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550FBF" w:rsidRDefault="00550FB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23E92488" w:rsidR="00550FBF" w:rsidRDefault="00155D8C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550FB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550FBF" w:rsidRDefault="00550FB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765CA" w:rsidRPr="009765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550FBF" w:rsidRDefault="00550FB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765CA" w:rsidRPr="009765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550FBF" w:rsidRDefault="00550FB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24"/>
    <w:multiLevelType w:val="hybridMultilevel"/>
    <w:tmpl w:val="AC82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CEE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A6B"/>
    <w:multiLevelType w:val="multilevel"/>
    <w:tmpl w:val="44BE9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335CD"/>
    <w:multiLevelType w:val="hybridMultilevel"/>
    <w:tmpl w:val="75CA26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6A31D5"/>
    <w:multiLevelType w:val="hybridMultilevel"/>
    <w:tmpl w:val="D3D2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40893"/>
    <w:multiLevelType w:val="multilevel"/>
    <w:tmpl w:val="F2BE149A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3FB5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2736"/>
    <w:multiLevelType w:val="hybridMultilevel"/>
    <w:tmpl w:val="1EB4501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10F6D10"/>
    <w:multiLevelType w:val="hybridMultilevel"/>
    <w:tmpl w:val="C1D21BB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2B95"/>
    <w:multiLevelType w:val="hybridMultilevel"/>
    <w:tmpl w:val="5F1654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75F"/>
    <w:multiLevelType w:val="hybridMultilevel"/>
    <w:tmpl w:val="22A6A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36" w15:restartNumberingAfterBreak="0">
    <w:nsid w:val="35997867"/>
    <w:multiLevelType w:val="hybridMultilevel"/>
    <w:tmpl w:val="91D0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82B7C85"/>
    <w:multiLevelType w:val="hybridMultilevel"/>
    <w:tmpl w:val="ABC66B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A231870"/>
    <w:multiLevelType w:val="hybridMultilevel"/>
    <w:tmpl w:val="8954C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B3618F9"/>
    <w:multiLevelType w:val="hybridMultilevel"/>
    <w:tmpl w:val="6E9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7323F"/>
    <w:multiLevelType w:val="multilevel"/>
    <w:tmpl w:val="534E3C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44462"/>
    <w:multiLevelType w:val="hybridMultilevel"/>
    <w:tmpl w:val="562EA08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BBF6BC0"/>
    <w:multiLevelType w:val="hybridMultilevel"/>
    <w:tmpl w:val="6800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6B3225"/>
    <w:multiLevelType w:val="hybridMultilevel"/>
    <w:tmpl w:val="C2EEB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E317B5"/>
    <w:multiLevelType w:val="hybridMultilevel"/>
    <w:tmpl w:val="740EDD8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6C6C467A"/>
    <w:multiLevelType w:val="hybridMultilevel"/>
    <w:tmpl w:val="706A0A5C"/>
    <w:lvl w:ilvl="0" w:tplc="D3A4D824">
      <w:start w:val="1"/>
      <w:numFmt w:val="decimal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DE098E"/>
    <w:multiLevelType w:val="hybridMultilevel"/>
    <w:tmpl w:val="97A6230E"/>
    <w:lvl w:ilvl="0" w:tplc="04150011">
      <w:start w:val="1"/>
      <w:numFmt w:val="decimal"/>
      <w:lvlText w:val="%1)"/>
      <w:lvlJc w:val="left"/>
      <w:pPr>
        <w:ind w:left="353" w:hanging="425"/>
      </w:pPr>
      <w:rPr>
        <w:rFonts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61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15"/>
  </w:num>
  <w:num w:numId="7">
    <w:abstractNumId w:val="17"/>
  </w:num>
  <w:num w:numId="8">
    <w:abstractNumId w:val="35"/>
  </w:num>
  <w:num w:numId="9">
    <w:abstractNumId w:val="1"/>
  </w:num>
  <w:num w:numId="10">
    <w:abstractNumId w:val="24"/>
  </w:num>
  <w:num w:numId="11">
    <w:abstractNumId w:val="6"/>
  </w:num>
  <w:num w:numId="12">
    <w:abstractNumId w:val="23"/>
  </w:num>
  <w:num w:numId="13">
    <w:abstractNumId w:val="26"/>
  </w:num>
  <w:num w:numId="14">
    <w:abstractNumId w:val="10"/>
  </w:num>
  <w:num w:numId="15">
    <w:abstractNumId w:val="32"/>
  </w:num>
  <w:num w:numId="16">
    <w:abstractNumId w:val="61"/>
  </w:num>
  <w:num w:numId="17">
    <w:abstractNumId w:val="55"/>
  </w:num>
  <w:num w:numId="18">
    <w:abstractNumId w:val="56"/>
  </w:num>
  <w:num w:numId="19">
    <w:abstractNumId w:val="12"/>
  </w:num>
  <w:num w:numId="20">
    <w:abstractNumId w:val="28"/>
  </w:num>
  <w:num w:numId="21">
    <w:abstractNumId w:val="34"/>
  </w:num>
  <w:num w:numId="22">
    <w:abstractNumId w:val="33"/>
  </w:num>
  <w:num w:numId="23">
    <w:abstractNumId w:val="51"/>
  </w:num>
  <w:num w:numId="24">
    <w:abstractNumId w:val="42"/>
  </w:num>
  <w:num w:numId="25">
    <w:abstractNumId w:val="46"/>
  </w:num>
  <w:num w:numId="26">
    <w:abstractNumId w:val="18"/>
  </w:num>
  <w:num w:numId="27">
    <w:abstractNumId w:val="29"/>
  </w:num>
  <w:num w:numId="28">
    <w:abstractNumId w:val="27"/>
  </w:num>
  <w:num w:numId="29">
    <w:abstractNumId w:val="9"/>
  </w:num>
  <w:num w:numId="30">
    <w:abstractNumId w:val="37"/>
  </w:num>
  <w:num w:numId="31">
    <w:abstractNumId w:val="25"/>
  </w:num>
  <w:num w:numId="32">
    <w:abstractNumId w:val="43"/>
  </w:num>
  <w:num w:numId="33">
    <w:abstractNumId w:val="44"/>
  </w:num>
  <w:num w:numId="34">
    <w:abstractNumId w:val="47"/>
  </w:num>
  <w:num w:numId="35">
    <w:abstractNumId w:val="5"/>
  </w:num>
  <w:num w:numId="36">
    <w:abstractNumId w:val="53"/>
  </w:num>
  <w:num w:numId="37">
    <w:abstractNumId w:val="50"/>
  </w:num>
  <w:num w:numId="38">
    <w:abstractNumId w:val="13"/>
  </w:num>
  <w:num w:numId="39">
    <w:abstractNumId w:val="4"/>
  </w:num>
  <w:num w:numId="40">
    <w:abstractNumId w:val="19"/>
  </w:num>
  <w:num w:numId="41">
    <w:abstractNumId w:val="2"/>
  </w:num>
  <w:num w:numId="42">
    <w:abstractNumId w:val="48"/>
  </w:num>
  <w:num w:numId="43">
    <w:abstractNumId w:val="49"/>
  </w:num>
  <w:num w:numId="44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40"/>
  </w:num>
  <w:num w:numId="50">
    <w:abstractNumId w:val="14"/>
  </w:num>
  <w:num w:numId="51">
    <w:abstractNumId w:val="36"/>
  </w:num>
  <w:num w:numId="52">
    <w:abstractNumId w:val="54"/>
  </w:num>
  <w:num w:numId="53">
    <w:abstractNumId w:val="58"/>
  </w:num>
  <w:num w:numId="54">
    <w:abstractNumId w:val="31"/>
  </w:num>
  <w:num w:numId="55">
    <w:abstractNumId w:val="0"/>
  </w:num>
  <w:num w:numId="56">
    <w:abstractNumId w:val="30"/>
  </w:num>
  <w:num w:numId="57">
    <w:abstractNumId w:val="21"/>
  </w:num>
  <w:num w:numId="58">
    <w:abstractNumId w:val="57"/>
  </w:num>
  <w:num w:numId="59">
    <w:abstractNumId w:val="52"/>
  </w:num>
  <w:num w:numId="60">
    <w:abstractNumId w:val="38"/>
  </w:num>
  <w:num w:numId="61">
    <w:abstractNumId w:val="60"/>
  </w:num>
  <w:num w:numId="62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1E68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911"/>
    <w:rsid w:val="00097111"/>
    <w:rsid w:val="000974BA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3B2E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704"/>
    <w:rsid w:val="001337E0"/>
    <w:rsid w:val="00133E71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5D8C"/>
    <w:rsid w:val="00156549"/>
    <w:rsid w:val="00157809"/>
    <w:rsid w:val="001579FE"/>
    <w:rsid w:val="001615F0"/>
    <w:rsid w:val="00162841"/>
    <w:rsid w:val="00162A01"/>
    <w:rsid w:val="00162EAE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1FF1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5D8E"/>
    <w:rsid w:val="00217FB3"/>
    <w:rsid w:val="00220150"/>
    <w:rsid w:val="0022361D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A5E54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260"/>
    <w:rsid w:val="003909F2"/>
    <w:rsid w:val="00391360"/>
    <w:rsid w:val="00391B0C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2D36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004E"/>
    <w:rsid w:val="003F1D72"/>
    <w:rsid w:val="003F24E3"/>
    <w:rsid w:val="003F54A0"/>
    <w:rsid w:val="00400E37"/>
    <w:rsid w:val="00401379"/>
    <w:rsid w:val="00401A49"/>
    <w:rsid w:val="00403A46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24D8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0FBF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8B0"/>
    <w:rsid w:val="00593E96"/>
    <w:rsid w:val="0059590E"/>
    <w:rsid w:val="005963B0"/>
    <w:rsid w:val="0059743C"/>
    <w:rsid w:val="005A00E2"/>
    <w:rsid w:val="005A2407"/>
    <w:rsid w:val="005A2CBB"/>
    <w:rsid w:val="005A738D"/>
    <w:rsid w:val="005A7623"/>
    <w:rsid w:val="005B1649"/>
    <w:rsid w:val="005B2C09"/>
    <w:rsid w:val="005B378D"/>
    <w:rsid w:val="005B3E12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6A13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091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2FD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2F34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F70"/>
    <w:rsid w:val="008B2C88"/>
    <w:rsid w:val="008B3E57"/>
    <w:rsid w:val="008B6D90"/>
    <w:rsid w:val="008C0242"/>
    <w:rsid w:val="008C067A"/>
    <w:rsid w:val="008C0F5E"/>
    <w:rsid w:val="008C2816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C60"/>
    <w:rsid w:val="0091464E"/>
    <w:rsid w:val="00917614"/>
    <w:rsid w:val="00922DEF"/>
    <w:rsid w:val="00923B2C"/>
    <w:rsid w:val="00923F11"/>
    <w:rsid w:val="00926598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765CA"/>
    <w:rsid w:val="0098006C"/>
    <w:rsid w:val="00984382"/>
    <w:rsid w:val="00984CD1"/>
    <w:rsid w:val="00986E80"/>
    <w:rsid w:val="00987220"/>
    <w:rsid w:val="0099049A"/>
    <w:rsid w:val="009916A8"/>
    <w:rsid w:val="00992E84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22D9"/>
    <w:rsid w:val="009D3FA6"/>
    <w:rsid w:val="009D6209"/>
    <w:rsid w:val="009E051C"/>
    <w:rsid w:val="009E090C"/>
    <w:rsid w:val="009E3352"/>
    <w:rsid w:val="009E3ABA"/>
    <w:rsid w:val="009E3E6E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68A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0560"/>
    <w:rsid w:val="00AC15A4"/>
    <w:rsid w:val="00AC1AEA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B7C3B"/>
    <w:rsid w:val="00BC0185"/>
    <w:rsid w:val="00BC5AF2"/>
    <w:rsid w:val="00BC7EC8"/>
    <w:rsid w:val="00BD1050"/>
    <w:rsid w:val="00BD10D0"/>
    <w:rsid w:val="00BD23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1F38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0FA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41E0D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085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76D3B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C0132"/>
    <w:rsid w:val="00DC03B1"/>
    <w:rsid w:val="00DC0662"/>
    <w:rsid w:val="00DC3248"/>
    <w:rsid w:val="00DC3409"/>
    <w:rsid w:val="00DC3CF6"/>
    <w:rsid w:val="00DC3EFC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1DF0"/>
    <w:rsid w:val="00DE3E4A"/>
    <w:rsid w:val="00DE4436"/>
    <w:rsid w:val="00DE48FC"/>
    <w:rsid w:val="00DE558C"/>
    <w:rsid w:val="00DE6AEF"/>
    <w:rsid w:val="00DE6CD6"/>
    <w:rsid w:val="00DE75BD"/>
    <w:rsid w:val="00DF0A68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6095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0C53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18D3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460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47E3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4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550FBF"/>
    <w:pPr>
      <w:keepNext/>
      <w:keepLines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50FBF"/>
    <w:pPr>
      <w:keepNext/>
      <w:keepLines/>
      <w:numPr>
        <w:ilvl w:val="2"/>
        <w:numId w:val="4"/>
      </w:numPr>
      <w:spacing w:before="240" w:after="12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50FBF"/>
    <w:pPr>
      <w:keepNext/>
      <w:spacing w:after="0" w:line="360" w:lineRule="auto"/>
      <w:ind w:left="426" w:right="0" w:hanging="36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550FBF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50FBF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50FBF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6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7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7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7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44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44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4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4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cnt.pl/index.php/struktura-rcn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1F464-9C0F-441F-97D5-AE8ACF093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302A9-93F7-41A3-B67C-059E3E9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7384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2022-02-16T12:00:00Z</dcterms:created>
  <dcterms:modified xsi:type="dcterms:W3CDTF">2022-02-16T12:00:00Z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