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</w:t>
      </w:r>
      <w:bookmarkStart w:id="0" w:name="_GoBack"/>
      <w:bookmarkEnd w:id="0"/>
      <w:r w:rsidRPr="00A52D2B">
        <w:t>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5A94EDC0" w14:textId="02C554DE" w:rsidR="00D13CAC" w:rsidRDefault="00D13CAC" w:rsidP="001360E8">
      <w:r>
        <w:t>Miasto i Gmina Morawica</w:t>
      </w:r>
    </w:p>
    <w:p w14:paraId="1E71D643" w14:textId="77777777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32890DF6" w:rsidR="00D13CAC" w:rsidRDefault="00D13CAC" w:rsidP="00D13CAC">
      <w:r>
        <w:t>RPSW.09.02.01-26-0134/19 „Świetlice środowiskowe w Gminie Morawica”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5C043BBF" w14:textId="4EE97035" w:rsidR="00D13CAC" w:rsidRDefault="00D13CAC" w:rsidP="00D13CAC">
      <w:r>
        <w:t>2021/BZP 00166242/01</w:t>
      </w:r>
    </w:p>
    <w:p w14:paraId="2974FC29" w14:textId="77777777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07FC6AAC" w14:textId="637FC77C" w:rsidR="00D13CAC" w:rsidRDefault="00D13CAC" w:rsidP="00D13CAC">
      <w:r>
        <w:t>Stwierdzono uchybienie formalne, nie skutkujące nałożeniem korekty finansowej.</w:t>
      </w:r>
    </w:p>
    <w:p w14:paraId="79950433" w14:textId="77777777" w:rsidR="00D13CAC" w:rsidRDefault="00D13CAC" w:rsidP="001360E8">
      <w:pPr>
        <w:pStyle w:val="Nagwek2"/>
      </w:pPr>
      <w:r>
        <w:t>Opis stwierdzonych nieprawidłowości poprzez wskazanie artykułów ustawy pzp,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2D04B4"/>
    <w:rsid w:val="002E7F46"/>
    <w:rsid w:val="002F12FD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Adamiec, Piotr</cp:lastModifiedBy>
  <cp:revision>10</cp:revision>
  <cp:lastPrinted>2021-05-07T10:30:00Z</cp:lastPrinted>
  <dcterms:created xsi:type="dcterms:W3CDTF">2022-02-03T10:33:00Z</dcterms:created>
  <dcterms:modified xsi:type="dcterms:W3CDTF">2022-02-03T10:38:00Z</dcterms:modified>
</cp:coreProperties>
</file>