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51EB5" w14:textId="23CD0815" w:rsidR="00085ECE" w:rsidRPr="00EB7BB1" w:rsidRDefault="00EB7BB1" w:rsidP="000343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EB7BB1">
        <w:rPr>
          <w:b/>
          <w:sz w:val="24"/>
          <w:szCs w:val="24"/>
        </w:rPr>
        <w:t>Załącznik Nr 1 do SWZ OPZ</w:t>
      </w:r>
    </w:p>
    <w:p w14:paraId="37D3B0A4" w14:textId="77777777" w:rsidR="00085ECE" w:rsidRDefault="00085ECE" w:rsidP="00085ECE">
      <w:pPr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14:paraId="16C224CB" w14:textId="77777777" w:rsidR="008119B2" w:rsidRPr="00085ECE" w:rsidRDefault="008119B2" w:rsidP="00085EC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86CBB2" w14:textId="66275870" w:rsidR="004E1A1D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Przedmiotem zamówienia jest: </w:t>
      </w:r>
      <w:r w:rsidRPr="00EB7BB1">
        <w:rPr>
          <w:rFonts w:asciiTheme="minorHAnsi" w:hAnsiTheme="minorHAnsi" w:cstheme="minorHAnsi"/>
          <w:b/>
          <w:bCs/>
          <w:sz w:val="24"/>
          <w:szCs w:val="24"/>
        </w:rPr>
        <w:t>Zapewnienie ochrony fizycznej osób i mienia na terenie Regionalnego Centrum Naukowo – Technolo</w:t>
      </w:r>
      <w:r w:rsidR="00EB7BB1" w:rsidRPr="00EB7BB1">
        <w:rPr>
          <w:rFonts w:asciiTheme="minorHAnsi" w:hAnsiTheme="minorHAnsi" w:cstheme="minorHAnsi"/>
          <w:b/>
          <w:bCs/>
          <w:sz w:val="24"/>
          <w:szCs w:val="24"/>
        </w:rPr>
        <w:t xml:space="preserve">gicznego w Podzamczu </w:t>
      </w:r>
      <w:r w:rsidR="000343D4" w:rsidRPr="00EB7BB1">
        <w:rPr>
          <w:rFonts w:asciiTheme="minorHAnsi" w:hAnsiTheme="minorHAnsi" w:cstheme="minorHAnsi"/>
          <w:b/>
          <w:bCs/>
          <w:sz w:val="24"/>
          <w:szCs w:val="24"/>
        </w:rPr>
        <w:t>w postaci całodobowej obsługi monitoringu wizyjnego.</w:t>
      </w:r>
    </w:p>
    <w:p w14:paraId="112AA5FE" w14:textId="77777777" w:rsidR="00315B46" w:rsidRPr="00EB7BB1" w:rsidRDefault="00315B46" w:rsidP="00720D6D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C4A9598" w14:textId="77777777" w:rsidR="00523DE8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sz w:val="24"/>
          <w:szCs w:val="24"/>
        </w:rPr>
        <w:t>1. Przedmiotem zamówienia</w:t>
      </w: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jest świadczenie usługi ochrony fizycznej osób i mienia na terenie Regionalnego Centrum Naukowo – Technologicznego w Podzamczu koło Chęcin </w:t>
      </w: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br/>
        <w:t xml:space="preserve">w postaci całodobowej </w:t>
      </w:r>
      <w:r w:rsidR="00456734" w:rsidRPr="00EB7BB1">
        <w:rPr>
          <w:rFonts w:asciiTheme="minorHAnsi" w:hAnsiTheme="minorHAnsi" w:cstheme="minorHAnsi"/>
          <w:color w:val="000000"/>
          <w:sz w:val="24"/>
          <w:szCs w:val="24"/>
        </w:rPr>
        <w:t xml:space="preserve">ochrony obiektów, osób i mienia oraz monitorowanie terenu  należącego do Zamawiającego oraz do </w:t>
      </w: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obsługi monitoringu wizyjnego poprzez efektywną obsługę systemu na stanowisku operatora zlokalizowanego w budynku</w:t>
      </w:r>
      <w:r w:rsidR="00523DE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="00523DE8">
        <w:rPr>
          <w:rFonts w:asciiTheme="minorHAnsi" w:hAnsiTheme="minorHAnsi" w:cstheme="minorHAnsi"/>
          <w:bCs/>
          <w:color w:val="000000"/>
          <w:sz w:val="24"/>
          <w:szCs w:val="24"/>
        </w:rPr>
        <w:t>Biobanku</w:t>
      </w:r>
      <w:proofErr w:type="spellEnd"/>
      <w:r w:rsidR="00523DE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oraz </w:t>
      </w:r>
    </w:p>
    <w:p w14:paraId="178B41C6" w14:textId="1DB9CF18" w:rsidR="00315B46" w:rsidRPr="00EB7BB1" w:rsidRDefault="00523DE8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budynku Dworu </w:t>
      </w:r>
      <w:r w:rsidR="008119B2"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(1 osoba).</w:t>
      </w:r>
    </w:p>
    <w:p w14:paraId="1046B86D" w14:textId="3B335153" w:rsidR="00315B46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2. W godzinach od 8:00 do 22:00 lub do momentu zamknięcia restauracji pracownik Wykonawcy obsługiwał będzie stan</w:t>
      </w:r>
      <w:r w:rsidR="00523DE8">
        <w:rPr>
          <w:rFonts w:asciiTheme="minorHAnsi" w:hAnsiTheme="minorHAnsi" w:cstheme="minorHAnsi"/>
          <w:bCs/>
          <w:color w:val="000000"/>
          <w:sz w:val="24"/>
          <w:szCs w:val="24"/>
        </w:rPr>
        <w:t>owisko zlokalizowane w budynku D</w:t>
      </w: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woru.</w:t>
      </w:r>
    </w:p>
    <w:p w14:paraId="432DEDE4" w14:textId="4B3550CF" w:rsidR="008119B2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3. W ramach obowiązków określonych w ust. 2 pracownik wykonawcy będzie wykonywał obchód terenu</w:t>
      </w:r>
      <w:r w:rsidR="00F27BAA"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</w:t>
      </w: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(okolice dworu i oficyny, ogrody włoskie, okolice budynku Centrum Nauki i </w:t>
      </w:r>
      <w:proofErr w:type="spellStart"/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Biobanku</w:t>
      </w:r>
      <w:proofErr w:type="spellEnd"/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) nie rzadziej niż co dwie godziny. </w:t>
      </w:r>
    </w:p>
    <w:p w14:paraId="126DF860" w14:textId="47241B68" w:rsidR="00E323F8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4. Pracownicy Wykonawcy obejmą nadzorem system monitoringu przeciwpożarowego zlokalizowanego w budynkach </w:t>
      </w:r>
      <w:r w:rsidR="00E323F8"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D</w:t>
      </w: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woru i Centrum Nauki i będą go wyłączać w przypadku nieuzasadnionego uruchomienia.</w:t>
      </w:r>
      <w:r w:rsidR="002E54F0"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przypadku zagrożenia pożarem pracownik Wykonawcy ma </w:t>
      </w:r>
      <w:r w:rsidR="00E323F8" w:rsidRPr="00EB7BB1">
        <w:rPr>
          <w:rFonts w:asciiTheme="minorHAnsi" w:hAnsiTheme="minorHAnsi" w:cstheme="minorHAnsi"/>
          <w:color w:val="000000"/>
          <w:sz w:val="24"/>
          <w:szCs w:val="24"/>
        </w:rPr>
        <w:t>natychmiast reagow</w:t>
      </w:r>
      <w:r w:rsidR="002E54F0" w:rsidRPr="00EB7BB1">
        <w:rPr>
          <w:rFonts w:asciiTheme="minorHAnsi" w:hAnsiTheme="minorHAnsi" w:cstheme="minorHAnsi"/>
          <w:color w:val="000000"/>
          <w:sz w:val="24"/>
          <w:szCs w:val="24"/>
        </w:rPr>
        <w:t>ać</w:t>
      </w:r>
      <w:r w:rsidR="00E323F8" w:rsidRPr="00EB7BB1">
        <w:rPr>
          <w:rFonts w:asciiTheme="minorHAnsi" w:hAnsiTheme="minorHAnsi" w:cstheme="minorHAnsi"/>
          <w:color w:val="000000"/>
          <w:sz w:val="24"/>
          <w:szCs w:val="24"/>
        </w:rPr>
        <w:t xml:space="preserve"> i ustal</w:t>
      </w:r>
      <w:r w:rsidR="002E54F0" w:rsidRPr="00EB7BB1">
        <w:rPr>
          <w:rFonts w:asciiTheme="minorHAnsi" w:hAnsiTheme="minorHAnsi" w:cstheme="minorHAnsi"/>
          <w:color w:val="000000"/>
          <w:sz w:val="24"/>
          <w:szCs w:val="24"/>
        </w:rPr>
        <w:t>ić</w:t>
      </w:r>
      <w:r w:rsidR="00E323F8" w:rsidRPr="00EB7BB1">
        <w:rPr>
          <w:rFonts w:asciiTheme="minorHAnsi" w:hAnsiTheme="minorHAnsi" w:cstheme="minorHAnsi"/>
          <w:color w:val="000000"/>
          <w:sz w:val="24"/>
          <w:szCs w:val="24"/>
        </w:rPr>
        <w:t xml:space="preserve"> przyczyn</w:t>
      </w:r>
      <w:r w:rsidR="004E714F" w:rsidRPr="00EB7BB1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E323F8" w:rsidRPr="00EB7BB1">
        <w:rPr>
          <w:rFonts w:asciiTheme="minorHAnsi" w:hAnsiTheme="minorHAnsi" w:cstheme="minorHAnsi"/>
          <w:color w:val="000000"/>
          <w:sz w:val="24"/>
          <w:szCs w:val="24"/>
        </w:rPr>
        <w:t xml:space="preserve"> uruchomienia się sygnalizacji alarmowych,</w:t>
      </w:r>
      <w:r w:rsidR="002E54F0"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poprzez </w:t>
      </w:r>
      <w:r w:rsidR="00E323F8" w:rsidRPr="00EB7BB1">
        <w:rPr>
          <w:rFonts w:asciiTheme="minorHAnsi" w:hAnsiTheme="minorHAnsi" w:cstheme="minorHAnsi"/>
          <w:color w:val="000000"/>
          <w:sz w:val="24"/>
          <w:szCs w:val="24"/>
        </w:rPr>
        <w:t>przekazywanie rzetelnych informacji na temat zdarzeń związanych z zabezpieczeniem pożarowym do firmy obsługującej system ochrony</w:t>
      </w:r>
      <w:r w:rsidR="002E54F0" w:rsidRPr="00EB7BB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323F8" w:rsidRPr="00EB7BB1">
        <w:rPr>
          <w:rFonts w:asciiTheme="minorHAnsi" w:hAnsiTheme="minorHAnsi" w:cstheme="minorHAnsi"/>
          <w:color w:val="000000"/>
          <w:sz w:val="24"/>
          <w:szCs w:val="24"/>
        </w:rPr>
        <w:t>przeciwpożarowej, wskazanej przez Zamawiającego</w:t>
      </w:r>
      <w:r w:rsidR="002E54F0" w:rsidRPr="00EB7BB1">
        <w:rPr>
          <w:rFonts w:asciiTheme="minorHAnsi" w:hAnsiTheme="minorHAnsi" w:cstheme="minorHAnsi"/>
          <w:color w:val="000000"/>
          <w:sz w:val="24"/>
          <w:szCs w:val="24"/>
        </w:rPr>
        <w:t xml:space="preserve">. Każde zdarzenie ma być </w:t>
      </w:r>
      <w:r w:rsidR="00E323F8" w:rsidRPr="00EB7BB1">
        <w:rPr>
          <w:rFonts w:asciiTheme="minorHAnsi" w:hAnsiTheme="minorHAnsi" w:cstheme="minorHAnsi"/>
          <w:color w:val="000000"/>
          <w:sz w:val="24"/>
          <w:szCs w:val="24"/>
        </w:rPr>
        <w:t>rejestr</w:t>
      </w:r>
      <w:r w:rsidR="002E54F0" w:rsidRPr="00EB7BB1">
        <w:rPr>
          <w:rFonts w:asciiTheme="minorHAnsi" w:hAnsiTheme="minorHAnsi" w:cstheme="minorHAnsi"/>
          <w:color w:val="000000"/>
          <w:sz w:val="24"/>
          <w:szCs w:val="24"/>
        </w:rPr>
        <w:t>owane</w:t>
      </w:r>
      <w:r w:rsidR="00E323F8" w:rsidRPr="00EB7BB1">
        <w:rPr>
          <w:rFonts w:asciiTheme="minorHAnsi" w:hAnsiTheme="minorHAnsi" w:cstheme="minorHAnsi"/>
          <w:color w:val="000000"/>
          <w:sz w:val="24"/>
          <w:szCs w:val="24"/>
        </w:rPr>
        <w:t xml:space="preserve"> w Książce pełnienia służby.</w:t>
      </w:r>
    </w:p>
    <w:p w14:paraId="7603C902" w14:textId="48ACFB0F" w:rsidR="004E714F" w:rsidRPr="00EB7BB1" w:rsidRDefault="00720D6D" w:rsidP="00720D6D">
      <w:pPr>
        <w:spacing w:after="0" w:line="240" w:lineRule="auto"/>
        <w:rPr>
          <w:rFonts w:asciiTheme="minorHAnsi" w:hAnsiTheme="minorHAnsi" w:cstheme="minorHAnsi"/>
          <w:bCs/>
          <w:noProof/>
          <w:sz w:val="24"/>
          <w:szCs w:val="24"/>
        </w:rPr>
      </w:pPr>
      <w:r w:rsidRPr="00EB7BB1">
        <w:rPr>
          <w:rFonts w:asciiTheme="minorHAnsi" w:hAnsiTheme="minorHAnsi" w:cstheme="minorHAnsi"/>
          <w:bCs/>
          <w:noProof/>
          <w:sz w:val="24"/>
          <w:szCs w:val="24"/>
        </w:rPr>
        <w:t>Wykonawca Zobowiązany jest do p</w:t>
      </w:r>
      <w:r w:rsidR="004E714F" w:rsidRPr="00EB7BB1">
        <w:rPr>
          <w:rFonts w:asciiTheme="minorHAnsi" w:hAnsiTheme="minorHAnsi" w:cstheme="minorHAnsi"/>
          <w:bCs/>
          <w:noProof/>
          <w:sz w:val="24"/>
          <w:szCs w:val="24"/>
        </w:rPr>
        <w:t>rowadzeni</w:t>
      </w:r>
      <w:r w:rsidRPr="00EB7BB1">
        <w:rPr>
          <w:rFonts w:asciiTheme="minorHAnsi" w:hAnsiTheme="minorHAnsi" w:cstheme="minorHAnsi"/>
          <w:bCs/>
          <w:noProof/>
          <w:sz w:val="24"/>
          <w:szCs w:val="24"/>
        </w:rPr>
        <w:t>a</w:t>
      </w:r>
      <w:r w:rsidR="004E714F" w:rsidRPr="00EB7BB1">
        <w:rPr>
          <w:rFonts w:asciiTheme="minorHAnsi" w:hAnsiTheme="minorHAnsi" w:cstheme="minorHAnsi"/>
          <w:bCs/>
          <w:noProof/>
          <w:sz w:val="24"/>
          <w:szCs w:val="24"/>
        </w:rPr>
        <w:t xml:space="preserve"> rejestru wystąpienia nieprawidłowości pracy obsługiwanych urządzeń (odrębnie dla każdego urządzenia) oraz zgłaszanie takiego faktu  niezwłocznie każdorazowo Zamawiającemu.</w:t>
      </w:r>
    </w:p>
    <w:p w14:paraId="6E4B6CC4" w14:textId="77777777" w:rsidR="008119B2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5. W godzinach od 22:00 lub po zamknięciu restauracji do godziny 8:00, pracownik Wykonawcy obsługiwał będzie stanowisko monitoringu zlokalizowane w budynku </w:t>
      </w:r>
      <w:proofErr w:type="spellStart"/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Biobanku</w:t>
      </w:r>
      <w:proofErr w:type="spellEnd"/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 </w:t>
      </w:r>
    </w:p>
    <w:p w14:paraId="5E989855" w14:textId="77777777" w:rsidR="008119B2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6. System monitoringu obejmuje:</w:t>
      </w:r>
    </w:p>
    <w:p w14:paraId="1F18DBE8" w14:textId="77777777" w:rsidR="008119B2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1) Budynek Dworu wraz z oficyną (kamery wewnętrzne i zewnętrzne -19 sztuk).</w:t>
      </w:r>
    </w:p>
    <w:p w14:paraId="17B923C2" w14:textId="77777777" w:rsidR="008119B2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2) Budynek Centrum Nauki (kamery wewnętrzne i zewnętrzne -15 sztuk).</w:t>
      </w:r>
    </w:p>
    <w:p w14:paraId="349D801A" w14:textId="77777777" w:rsidR="008119B2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3) Budynek </w:t>
      </w:r>
      <w:proofErr w:type="spellStart"/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Biobanku</w:t>
      </w:r>
      <w:proofErr w:type="spellEnd"/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(kamery wewnętrzne i zewnętrzne -17 sztuk).</w:t>
      </w:r>
    </w:p>
    <w:p w14:paraId="194828E2" w14:textId="3E96E032" w:rsidR="008119B2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4) Parking (kamera zewnętrzna – 1 sztuka).</w:t>
      </w:r>
    </w:p>
    <w:p w14:paraId="3D23B66E" w14:textId="3D0C6721" w:rsidR="00B76B23" w:rsidRPr="00EB7BB1" w:rsidRDefault="00B76B23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5) Droga wewnętrzna (ka</w:t>
      </w:r>
      <w:r w:rsidR="00F27BAA"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m</w:t>
      </w: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e</w:t>
      </w:r>
      <w:r w:rsidR="00F27BAA"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r</w:t>
      </w: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y zewnętrzne – 2 sztuki).</w:t>
      </w:r>
    </w:p>
    <w:p w14:paraId="00552BDD" w14:textId="77777777" w:rsidR="008119B2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7. Obsługa monitoringu na stanowisku operatora realizowana będzie poprzez:</w:t>
      </w:r>
    </w:p>
    <w:p w14:paraId="5E8074E1" w14:textId="77777777" w:rsidR="008119B2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1) </w:t>
      </w:r>
      <w:r w:rsidRPr="00EB7BB1">
        <w:rPr>
          <w:rFonts w:asciiTheme="minorHAnsi" w:hAnsiTheme="minorHAnsi" w:cstheme="minorHAnsi"/>
          <w:sz w:val="24"/>
          <w:szCs w:val="24"/>
        </w:rPr>
        <w:t xml:space="preserve">całodobową, obserwację (dozór) zobrazowanej wizji z kamer systemu </w:t>
      </w:r>
      <w:r w:rsidRPr="00EB7BB1">
        <w:rPr>
          <w:rFonts w:asciiTheme="minorHAnsi" w:hAnsiTheme="minorHAnsi" w:cstheme="minorHAnsi"/>
          <w:sz w:val="24"/>
          <w:szCs w:val="24"/>
        </w:rPr>
        <w:br/>
        <w:t>monitoringu i jego obsługę,</w:t>
      </w:r>
    </w:p>
    <w:p w14:paraId="0110D368" w14:textId="77777777" w:rsidR="008119B2" w:rsidRPr="00EB7BB1" w:rsidRDefault="008119B2" w:rsidP="00720D6D">
      <w:pPr>
        <w:tabs>
          <w:tab w:val="num" w:pos="144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7BB1">
        <w:rPr>
          <w:rFonts w:asciiTheme="minorHAnsi" w:hAnsiTheme="minorHAnsi" w:cstheme="minorHAnsi"/>
          <w:sz w:val="24"/>
          <w:szCs w:val="24"/>
        </w:rPr>
        <w:t>2) w sytuacjach zaobserwowanych zagrożeń, wypadków, zdarzeń, natychmiastowe powiadamianie grupy interwencyjnej oraz odpowiednich służb np. Policji, Straży Pożarnej czy Pogotowia Ratunkowego,</w:t>
      </w:r>
    </w:p>
    <w:p w14:paraId="7292AE95" w14:textId="06C85C27" w:rsidR="00905A97" w:rsidRPr="00EB7BB1" w:rsidRDefault="008119B2" w:rsidP="00720D6D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sz w:val="24"/>
          <w:szCs w:val="24"/>
        </w:rPr>
        <w:t xml:space="preserve">3) niezwłoczne powiadamianie wskazanego w umowie przedstawiciela Zamawiającego </w:t>
      </w:r>
      <w:r w:rsidRPr="00EB7BB1">
        <w:rPr>
          <w:rFonts w:asciiTheme="minorHAnsi" w:hAnsiTheme="minorHAnsi" w:cstheme="minorHAnsi"/>
          <w:sz w:val="24"/>
          <w:szCs w:val="24"/>
        </w:rPr>
        <w:br/>
        <w:t>o wszelkich awariach</w:t>
      </w:r>
      <w:r w:rsidR="00905A97" w:rsidRPr="00EB7BB1">
        <w:rPr>
          <w:rFonts w:asciiTheme="minorHAnsi" w:hAnsiTheme="minorHAnsi" w:cstheme="minorHAnsi"/>
          <w:sz w:val="24"/>
          <w:szCs w:val="24"/>
        </w:rPr>
        <w:t xml:space="preserve"> </w:t>
      </w:r>
      <w:r w:rsidR="00905A97" w:rsidRPr="00EB7BB1">
        <w:rPr>
          <w:rFonts w:asciiTheme="minorHAnsi" w:hAnsiTheme="minorHAnsi" w:cstheme="minorHAnsi"/>
          <w:color w:val="000000"/>
          <w:sz w:val="24"/>
          <w:szCs w:val="24"/>
        </w:rPr>
        <w:t>oraz informowanie  o  niepokojących zdarzeniach dotyczących   działania systemów: monitorowania, przeciwpożarowego, antywłamaniowego oraz systemu zabezpieczenia budynków  mogących mieć  wpływ na zapewnienie właściwego poziomu ochrony,</w:t>
      </w:r>
      <w:r w:rsidRPr="00EB7BB1">
        <w:rPr>
          <w:rFonts w:asciiTheme="minorHAnsi" w:hAnsiTheme="minorHAnsi" w:cstheme="minorHAnsi"/>
          <w:sz w:val="24"/>
          <w:szCs w:val="24"/>
        </w:rPr>
        <w:t xml:space="preserve"> przekazywania codziennie (drogą elektroniczną na </w:t>
      </w:r>
      <w:bookmarkStart w:id="0" w:name="_GoBack"/>
      <w:bookmarkEnd w:id="0"/>
      <w:r w:rsidRPr="00EB7BB1">
        <w:rPr>
          <w:rFonts w:asciiTheme="minorHAnsi" w:hAnsiTheme="minorHAnsi" w:cstheme="minorHAnsi"/>
          <w:sz w:val="24"/>
          <w:szCs w:val="24"/>
        </w:rPr>
        <w:t xml:space="preserve">podany przez Zamawiającego </w:t>
      </w:r>
      <w:r w:rsidRPr="00EB7BB1">
        <w:rPr>
          <w:rFonts w:asciiTheme="minorHAnsi" w:hAnsiTheme="minorHAnsi" w:cstheme="minorHAnsi"/>
          <w:sz w:val="24"/>
          <w:szCs w:val="24"/>
        </w:rPr>
        <w:lastRenderedPageBreak/>
        <w:t>adres e-mail) wskazanemu przedstawicielowi Zamawiającego raportów o stanie sprawności kamer i innych urządzeń systemu monitoringu,</w:t>
      </w:r>
    </w:p>
    <w:p w14:paraId="530DE9BB" w14:textId="77777777" w:rsidR="008119B2" w:rsidRPr="00EB7BB1" w:rsidRDefault="008119B2" w:rsidP="00720D6D">
      <w:pPr>
        <w:tabs>
          <w:tab w:val="num" w:pos="1200"/>
          <w:tab w:val="num" w:pos="144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7BB1">
        <w:rPr>
          <w:rFonts w:asciiTheme="minorHAnsi" w:hAnsiTheme="minorHAnsi" w:cstheme="minorHAnsi"/>
          <w:sz w:val="24"/>
          <w:szCs w:val="24"/>
        </w:rPr>
        <w:t>4) pełnienie przez operatorów dyżurów w systemie całodobowym, po 1 operatorze  na jednej zmianie.</w:t>
      </w:r>
    </w:p>
    <w:p w14:paraId="57CC8ED0" w14:textId="77777777" w:rsidR="008119B2" w:rsidRPr="00EB7BB1" w:rsidRDefault="008119B2" w:rsidP="00720D6D">
      <w:pPr>
        <w:tabs>
          <w:tab w:val="num" w:pos="1200"/>
          <w:tab w:val="num" w:pos="144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7BB1">
        <w:rPr>
          <w:rFonts w:asciiTheme="minorHAnsi" w:hAnsiTheme="minorHAnsi" w:cstheme="minorHAnsi"/>
          <w:sz w:val="24"/>
          <w:szCs w:val="24"/>
        </w:rPr>
        <w:t>8. Operator systemu monitoringu zobowiązany jest:</w:t>
      </w:r>
    </w:p>
    <w:p w14:paraId="5D8FA045" w14:textId="19774B18" w:rsidR="008119B2" w:rsidRPr="00EB7BB1" w:rsidRDefault="008119B2" w:rsidP="00720D6D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lang w:val="pl-PL"/>
        </w:rPr>
      </w:pPr>
      <w:r w:rsidRPr="00EB7BB1">
        <w:rPr>
          <w:rFonts w:asciiTheme="minorHAnsi" w:hAnsiTheme="minorHAnsi" w:cstheme="minorHAnsi"/>
        </w:rPr>
        <w:t>1) posiadać</w:t>
      </w:r>
      <w:r w:rsidRPr="00EB7BB1">
        <w:rPr>
          <w:rFonts w:asciiTheme="minorHAnsi" w:hAnsiTheme="minorHAnsi" w:cstheme="minorHAnsi"/>
          <w:lang w:val="pl-PL"/>
        </w:rPr>
        <w:t xml:space="preserve"> </w:t>
      </w:r>
      <w:r w:rsidRPr="00EB7BB1">
        <w:rPr>
          <w:rFonts w:asciiTheme="minorHAnsi" w:hAnsiTheme="minorHAnsi" w:cstheme="minorHAnsi"/>
        </w:rPr>
        <w:t>potwierdzenie o wpisie na listę kwalifikowanych pracowników ochrony fizycznej</w:t>
      </w:r>
      <w:r w:rsidR="00F271FE" w:rsidRPr="00EB7BB1">
        <w:rPr>
          <w:rFonts w:asciiTheme="minorHAnsi" w:hAnsiTheme="minorHAnsi" w:cstheme="minorHAnsi"/>
          <w:lang w:val="pl-PL"/>
        </w:rPr>
        <w:t>,</w:t>
      </w:r>
    </w:p>
    <w:p w14:paraId="6A0467AE" w14:textId="77777777" w:rsidR="008119B2" w:rsidRPr="00EB7BB1" w:rsidRDefault="008119B2" w:rsidP="00720D6D">
      <w:pPr>
        <w:tabs>
          <w:tab w:val="center" w:pos="5180"/>
          <w:tab w:val="right" w:pos="9716"/>
        </w:tabs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B7BB1">
        <w:rPr>
          <w:rFonts w:asciiTheme="minorHAnsi" w:hAnsiTheme="minorHAnsi" w:cstheme="minorHAnsi"/>
          <w:sz w:val="24"/>
          <w:szCs w:val="24"/>
        </w:rPr>
        <w:t xml:space="preserve">2) </w:t>
      </w:r>
      <w:r w:rsidRPr="00EB7BB1">
        <w:rPr>
          <w:rFonts w:asciiTheme="minorHAnsi" w:hAnsiTheme="minorHAnsi" w:cstheme="minorHAnsi"/>
          <w:bCs/>
          <w:sz w:val="24"/>
          <w:szCs w:val="24"/>
        </w:rPr>
        <w:t xml:space="preserve">zachować w poufności przetwarzane dane osobowe oraz sposób ich zabezpieczenia, </w:t>
      </w:r>
      <w:r w:rsidRPr="00EB7BB1">
        <w:rPr>
          <w:rFonts w:asciiTheme="minorHAnsi" w:hAnsiTheme="minorHAnsi" w:cstheme="minorHAnsi"/>
          <w:bCs/>
          <w:sz w:val="24"/>
          <w:szCs w:val="24"/>
        </w:rPr>
        <w:br/>
        <w:t>w tym podpisać zobowiązanie, w którym oświadczy, że nie będzie przekazywać,</w:t>
      </w:r>
      <w:r w:rsidRPr="00EB7BB1">
        <w:rPr>
          <w:rFonts w:asciiTheme="minorHAnsi" w:hAnsiTheme="minorHAnsi" w:cstheme="minorHAnsi"/>
          <w:bCs/>
          <w:sz w:val="24"/>
          <w:szCs w:val="24"/>
        </w:rPr>
        <w:br/>
        <w:t>pokazywać lub w inny sposób ujawniać treści nagrań wideo z nadzoru nikomu, kto nie jest uprawniony do dostępu do nich,</w:t>
      </w:r>
    </w:p>
    <w:p w14:paraId="460A7EA3" w14:textId="77777777" w:rsidR="008119B2" w:rsidRPr="00EB7BB1" w:rsidRDefault="008119B2" w:rsidP="00720D6D">
      <w:pPr>
        <w:tabs>
          <w:tab w:val="center" w:pos="5180"/>
          <w:tab w:val="right" w:pos="9716"/>
        </w:tabs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B7BB1">
        <w:rPr>
          <w:rFonts w:asciiTheme="minorHAnsi" w:hAnsiTheme="minorHAnsi" w:cstheme="minorHAnsi"/>
          <w:bCs/>
          <w:sz w:val="24"/>
          <w:szCs w:val="24"/>
        </w:rPr>
        <w:t xml:space="preserve">3) efektywnie współpracować z Policją w zakresie bezpieczeństwa ludzi i mienia, spokoju </w:t>
      </w:r>
      <w:r w:rsidRPr="00EB7BB1">
        <w:rPr>
          <w:rFonts w:asciiTheme="minorHAnsi" w:hAnsiTheme="minorHAnsi" w:cstheme="minorHAnsi"/>
          <w:bCs/>
          <w:sz w:val="24"/>
          <w:szCs w:val="24"/>
        </w:rPr>
        <w:br/>
        <w:t xml:space="preserve">i porządku publicznego oraz wymiany informacji w tym zakresie z obserwowanych </w:t>
      </w:r>
      <w:r w:rsidRPr="00EB7BB1">
        <w:rPr>
          <w:rFonts w:asciiTheme="minorHAnsi" w:hAnsiTheme="minorHAnsi" w:cstheme="minorHAnsi"/>
          <w:bCs/>
          <w:sz w:val="24"/>
          <w:szCs w:val="24"/>
        </w:rPr>
        <w:br/>
        <w:t>i rejestrowanych zdarzeń w miejscach publicznych.</w:t>
      </w:r>
    </w:p>
    <w:p w14:paraId="1BA919CB" w14:textId="77777777" w:rsidR="008119B2" w:rsidRPr="00EB7BB1" w:rsidRDefault="008119B2" w:rsidP="00720D6D">
      <w:pPr>
        <w:tabs>
          <w:tab w:val="center" w:pos="5180"/>
          <w:tab w:val="right" w:pos="9716"/>
        </w:tabs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B7BB1">
        <w:rPr>
          <w:rFonts w:asciiTheme="minorHAnsi" w:hAnsiTheme="minorHAnsi" w:cstheme="minorHAnsi"/>
          <w:bCs/>
          <w:sz w:val="24"/>
          <w:szCs w:val="24"/>
        </w:rPr>
        <w:t xml:space="preserve">9. Wykonawca zamówienia zobowiązany jest: </w:t>
      </w:r>
    </w:p>
    <w:p w14:paraId="414F4DC6" w14:textId="77777777" w:rsidR="008119B2" w:rsidRPr="00EB7BB1" w:rsidRDefault="008119B2" w:rsidP="00720D6D">
      <w:pPr>
        <w:tabs>
          <w:tab w:val="center" w:pos="5180"/>
          <w:tab w:val="right" w:pos="9716"/>
        </w:tabs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B7BB1">
        <w:rPr>
          <w:rFonts w:asciiTheme="minorHAnsi" w:hAnsiTheme="minorHAnsi" w:cstheme="minorHAnsi"/>
          <w:bCs/>
          <w:sz w:val="24"/>
          <w:szCs w:val="24"/>
        </w:rPr>
        <w:t xml:space="preserve">1) prowadzić nadzór nad prawidłową i nieprzerwaną pracą operatorów systemu oraz urządzeń i oprogramowania systemu monitoringu, </w:t>
      </w:r>
    </w:p>
    <w:p w14:paraId="1A677448" w14:textId="77777777" w:rsidR="008119B2" w:rsidRPr="00EB7BB1" w:rsidRDefault="008119B2" w:rsidP="00720D6D">
      <w:pPr>
        <w:tabs>
          <w:tab w:val="center" w:pos="5180"/>
          <w:tab w:val="right" w:pos="9716"/>
        </w:tabs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B7BB1">
        <w:rPr>
          <w:rFonts w:asciiTheme="minorHAnsi" w:hAnsiTheme="minorHAnsi" w:cstheme="minorHAnsi"/>
          <w:bCs/>
          <w:sz w:val="24"/>
          <w:szCs w:val="24"/>
        </w:rPr>
        <w:t xml:space="preserve">2) chronić system monitoringu przed dostępem i ingerencją z zewnątrz, zastosować środki techniczne i organizacyjne zapewniające ochronę przetwarzanych danych osobowych, zabezpieczyć dane przed ich udostępnieniem osobom nieupoważnionym oraz działać zgodnie z ustawą z dnia 10 maja 2018 r. o ochronie danych osobowych (Dz. U. z 2019 r. poz. 1781), </w:t>
      </w:r>
    </w:p>
    <w:p w14:paraId="0E3A6FF8" w14:textId="549B1DBF" w:rsidR="00967873" w:rsidRPr="00EB7BB1" w:rsidRDefault="008119B2" w:rsidP="00720D6D">
      <w:pPr>
        <w:tabs>
          <w:tab w:val="center" w:pos="5180"/>
          <w:tab w:val="right" w:pos="9716"/>
        </w:tabs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B7BB1">
        <w:rPr>
          <w:rFonts w:asciiTheme="minorHAnsi" w:hAnsiTheme="minorHAnsi" w:cstheme="minorHAnsi"/>
          <w:bCs/>
          <w:sz w:val="24"/>
          <w:szCs w:val="24"/>
        </w:rPr>
        <w:t xml:space="preserve">3) zapewnić całodobową,  obsługę systemu monitoringu poprzez zatrudnienie operatorów, </w:t>
      </w:r>
      <w:r w:rsidRPr="00EB7BB1">
        <w:rPr>
          <w:rFonts w:asciiTheme="minorHAnsi" w:hAnsiTheme="minorHAnsi" w:cstheme="minorHAnsi"/>
          <w:bCs/>
          <w:sz w:val="24"/>
          <w:szCs w:val="24"/>
        </w:rPr>
        <w:br/>
        <w:t>w ilości gwarantującej obsadę jednego operatora na każdej zmianie do obserwacji obrazów monitoringu</w:t>
      </w:r>
      <w:r w:rsidR="00967873" w:rsidRPr="00EB7BB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67873" w:rsidRPr="00EB7BB1">
        <w:rPr>
          <w:rFonts w:asciiTheme="minorHAnsi" w:hAnsiTheme="minorHAnsi" w:cstheme="minorHAnsi"/>
          <w:color w:val="000000"/>
          <w:sz w:val="24"/>
          <w:szCs w:val="24"/>
        </w:rPr>
        <w:t>od osób realizujących przedmiot zamówienia wymaga się znajomości  obsługi systemów monitorujących łącznie z umiejętnością zgrywania materiału wizualnego.</w:t>
      </w:r>
    </w:p>
    <w:p w14:paraId="19279DDC" w14:textId="0D494AEE" w:rsidR="008119B2" w:rsidRPr="00EB7BB1" w:rsidRDefault="008119B2" w:rsidP="00720D6D">
      <w:pPr>
        <w:tabs>
          <w:tab w:val="center" w:pos="5180"/>
          <w:tab w:val="right" w:pos="9716"/>
        </w:tabs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sz w:val="24"/>
          <w:szCs w:val="24"/>
        </w:rPr>
        <w:t xml:space="preserve">4) </w:t>
      </w: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Wykonawca zapewnia pracownikom ochrony estetyczne i reprezentacyjne umundurowanie. Pracownicy ochrony powinni być jednolicie umundurowani</w:t>
      </w:r>
      <w:r w:rsidR="00C35DF4"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</w:t>
      </w: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nosić plakietki identyfikacyjne z nazwą firmy ochraniającej oraz z danymi personalnymi pracownika wraz ze zdjęciem</w:t>
      </w:r>
      <w:r w:rsidR="00FB6B2E" w:rsidRPr="00EB7BB1">
        <w:rPr>
          <w:rFonts w:asciiTheme="minorHAnsi" w:hAnsiTheme="minorHAnsi" w:cstheme="minorHAnsi"/>
          <w:bCs/>
          <w:noProof/>
          <w:sz w:val="24"/>
          <w:szCs w:val="24"/>
        </w:rPr>
        <w:t>, przestrzegających tajemnicy służbowej,</w:t>
      </w:r>
      <w:r w:rsidR="00EF7FF9"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FB6B2E" w:rsidRPr="00EB7BB1">
        <w:rPr>
          <w:rFonts w:asciiTheme="minorHAnsi" w:hAnsiTheme="minorHAnsi" w:cstheme="minorHAnsi"/>
          <w:bCs/>
          <w:noProof/>
          <w:sz w:val="24"/>
          <w:szCs w:val="24"/>
        </w:rPr>
        <w:t xml:space="preserve">posiadających </w:t>
      </w:r>
      <w:r w:rsidR="00EF7FF9" w:rsidRPr="00EB7BB1">
        <w:rPr>
          <w:rFonts w:asciiTheme="minorHAnsi" w:hAnsiTheme="minorHAnsi" w:cstheme="minorHAnsi"/>
          <w:bCs/>
          <w:noProof/>
          <w:sz w:val="24"/>
          <w:szCs w:val="24"/>
        </w:rPr>
        <w:t>odzież</w:t>
      </w:r>
      <w:r w:rsidR="00FB6B2E" w:rsidRPr="00EB7BB1">
        <w:rPr>
          <w:rFonts w:asciiTheme="minorHAnsi" w:hAnsiTheme="minorHAnsi" w:cstheme="minorHAnsi"/>
          <w:bCs/>
          <w:noProof/>
          <w:sz w:val="24"/>
          <w:szCs w:val="24"/>
        </w:rPr>
        <w:t xml:space="preserve"> z </w:t>
      </w:r>
      <w:r w:rsidR="004E714F" w:rsidRPr="00EB7BB1">
        <w:rPr>
          <w:rFonts w:asciiTheme="minorHAnsi" w:hAnsiTheme="minorHAnsi" w:cstheme="minorHAnsi"/>
          <w:bCs/>
          <w:noProof/>
          <w:sz w:val="24"/>
          <w:szCs w:val="24"/>
        </w:rPr>
        <w:t xml:space="preserve">widocznym </w:t>
      </w:r>
      <w:r w:rsidR="00FB6B2E" w:rsidRPr="00EB7BB1">
        <w:rPr>
          <w:rFonts w:asciiTheme="minorHAnsi" w:hAnsiTheme="minorHAnsi" w:cstheme="minorHAnsi"/>
          <w:bCs/>
          <w:noProof/>
          <w:sz w:val="24"/>
          <w:szCs w:val="24"/>
        </w:rPr>
        <w:t xml:space="preserve">napisem OCHRONA, zapoznanych z topografią terenu </w:t>
      </w:r>
      <w:r w:rsidR="004E714F" w:rsidRPr="00EB7BB1">
        <w:rPr>
          <w:rFonts w:asciiTheme="minorHAnsi" w:hAnsiTheme="minorHAnsi" w:cstheme="minorHAnsi"/>
          <w:bCs/>
          <w:noProof/>
          <w:sz w:val="24"/>
          <w:szCs w:val="24"/>
        </w:rPr>
        <w:t>Zamawiającego</w:t>
      </w:r>
      <w:r w:rsidR="00FB6B2E" w:rsidRPr="00EB7BB1">
        <w:rPr>
          <w:rFonts w:asciiTheme="minorHAnsi" w:hAnsiTheme="minorHAnsi" w:cstheme="minorHAnsi"/>
          <w:bCs/>
          <w:noProof/>
          <w:sz w:val="24"/>
          <w:szCs w:val="24"/>
        </w:rPr>
        <w:t xml:space="preserve"> i obiektów należących do niego, wyposażonych na koszt Wykonawcy w odzież ochronną, środki i materiały potrzebne do wykonywania pracy.</w:t>
      </w:r>
    </w:p>
    <w:p w14:paraId="0803E00E" w14:textId="77777777" w:rsidR="00E725D3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5) </w:t>
      </w:r>
      <w:r w:rsidR="003F4B75" w:rsidRPr="00EB7BB1">
        <w:rPr>
          <w:rFonts w:asciiTheme="minorHAnsi" w:hAnsiTheme="minorHAnsi" w:cstheme="minorHAnsi"/>
          <w:color w:val="000000"/>
          <w:sz w:val="24"/>
          <w:szCs w:val="24"/>
        </w:rPr>
        <w:t xml:space="preserve">natychmiastowe podejmowanie interwencji w przypadku zaistnienia zagrożenia osób przebywających na terenie obiektów Zamawiającego, a </w:t>
      </w:r>
      <w:r w:rsidR="003F4B75"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</w:t>
      </w: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sytuacjach ekstremalnych, wymagane jest, aby pracownicy byli wspomagani przez grupę interwencyjną, wyposażoną w środki bezpośredniego przymusu, stawiającą się na miejsce wezwania niezwłocznie, jednak nie później niż w czasie podanym przez Wykonawcę w ofercie. </w:t>
      </w:r>
    </w:p>
    <w:p w14:paraId="6D1B58BC" w14:textId="2F2D83EE" w:rsidR="00E725D3" w:rsidRPr="00EB7BB1" w:rsidRDefault="00E725D3" w:rsidP="00720D6D">
      <w:pPr>
        <w:spacing w:after="0" w:line="240" w:lineRule="auto"/>
        <w:rPr>
          <w:rFonts w:asciiTheme="minorHAnsi" w:hAnsiTheme="minorHAnsi" w:cstheme="minorHAnsi"/>
          <w:bCs/>
          <w:noProof/>
          <w:sz w:val="24"/>
          <w:szCs w:val="24"/>
        </w:rPr>
      </w:pPr>
      <w:r w:rsidRPr="00EB7BB1">
        <w:rPr>
          <w:rFonts w:asciiTheme="minorHAnsi" w:hAnsiTheme="minorHAnsi" w:cstheme="minorHAnsi"/>
          <w:bCs/>
          <w:noProof/>
          <w:sz w:val="24"/>
          <w:szCs w:val="24"/>
        </w:rPr>
        <w:t xml:space="preserve">Zamawiający wymaga aby pracownicy ochrony byli wspomagani przez załogę interwencyjną, składającą się z co najmniej  </w:t>
      </w:r>
      <w:r w:rsidRPr="00EB7BB1">
        <w:rPr>
          <w:rFonts w:asciiTheme="minorHAnsi" w:hAnsiTheme="minorHAnsi" w:cstheme="minorHAnsi"/>
          <w:b/>
          <w:noProof/>
          <w:sz w:val="24"/>
          <w:szCs w:val="24"/>
        </w:rPr>
        <w:t>2 pracowników posiadających wpis na listę kwalifikowanych pracowników ochrony fizycznej</w:t>
      </w:r>
      <w:r w:rsidRPr="00EB7BB1">
        <w:rPr>
          <w:rFonts w:asciiTheme="minorHAnsi" w:hAnsiTheme="minorHAnsi" w:cstheme="minorHAnsi"/>
          <w:bCs/>
          <w:noProof/>
          <w:sz w:val="24"/>
          <w:szCs w:val="24"/>
        </w:rPr>
        <w:t xml:space="preserve">, odpowiednio wyszkolonych i wyposażonych w środki przymusu bezpośredniego, zdolną stawić się na miejsce wezwania w ciągu całej doby przez 7 dni w tygodniu, na każde wezwanie Zamawiającego w czasie nie dłuższym niż </w:t>
      </w:r>
      <w:r w:rsidRPr="00EB7BB1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</w:rPr>
        <w:t>20 minut.</w:t>
      </w:r>
    </w:p>
    <w:p w14:paraId="1FDFC110" w14:textId="1696C751" w:rsidR="008119B2" w:rsidRPr="00EB7BB1" w:rsidRDefault="008119B2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W trakcie trwania zamówienia Zamawiający może bezpłatnie kontrolować czas dojazdu grupy interwencyjnej do siedziby Zamawiającego (wezwania kontrolne).</w:t>
      </w:r>
    </w:p>
    <w:p w14:paraId="42FB5088" w14:textId="4AE63C15" w:rsidR="0091777A" w:rsidRPr="00EB7BB1" w:rsidRDefault="0091777A" w:rsidP="00720D6D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6) </w:t>
      </w:r>
      <w:r w:rsidRPr="00EB7BB1">
        <w:rPr>
          <w:rFonts w:asciiTheme="minorHAnsi" w:hAnsiTheme="minorHAnsi" w:cstheme="minorHAnsi"/>
          <w:color w:val="000000"/>
          <w:sz w:val="24"/>
          <w:szCs w:val="24"/>
        </w:rPr>
        <w:t>interwencja na każde wezwanie Zamawiającego wraz z udzieleniem niezbędnej pomocy wynikającej z zaistniałej sytuacji, a w przypadku osób agresywnych stwarzających zagrożenie dla otoczenia użycie środków przymusu bezpośredniego (każde takie działanie musi być wpisane w książce przebiegu służby)</w:t>
      </w:r>
      <w:r w:rsidR="00E323F8" w:rsidRPr="00EB7BB1">
        <w:rPr>
          <w:rFonts w:asciiTheme="minorHAnsi" w:hAnsiTheme="minorHAnsi" w:cstheme="minorHAnsi"/>
          <w:color w:val="000000"/>
          <w:sz w:val="24"/>
          <w:szCs w:val="24"/>
        </w:rPr>
        <w:t xml:space="preserve"> zgodnie z obowiązującymi przepisami prawa.</w:t>
      </w:r>
    </w:p>
    <w:p w14:paraId="156674D2" w14:textId="41D6965F" w:rsidR="00FB6B2E" w:rsidRPr="00EB7BB1" w:rsidRDefault="0091777A" w:rsidP="00720D6D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7BB1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7</w:t>
      </w:r>
      <w:r w:rsidR="008119B2" w:rsidRPr="00EB7BB1">
        <w:rPr>
          <w:rFonts w:asciiTheme="minorHAnsi" w:hAnsiTheme="minorHAnsi" w:cstheme="minorHAnsi"/>
          <w:bCs/>
          <w:color w:val="000000"/>
          <w:sz w:val="24"/>
          <w:szCs w:val="24"/>
        </w:rPr>
        <w:t>) Zamawiający zastrzega sobie prawo do żądania zmiany każdego z pracowników Wykonawcy, który przez swoje zachowanie i jakość wykonywanej pracy dał powód do uzasadnionych skarg.</w:t>
      </w:r>
    </w:p>
    <w:p w14:paraId="6053A309" w14:textId="5FE9BCF0" w:rsidR="00FB6B2E" w:rsidRPr="00085ECE" w:rsidRDefault="00FB6B2E" w:rsidP="00720D6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85ECE">
        <w:rPr>
          <w:rFonts w:ascii="Times New Roman" w:hAnsi="Times New Roman"/>
          <w:bCs/>
          <w:color w:val="000000"/>
          <w:sz w:val="24"/>
          <w:szCs w:val="24"/>
        </w:rPr>
        <w:t xml:space="preserve">8) </w:t>
      </w:r>
      <w:r w:rsidR="00CC2B46" w:rsidRPr="00085ECE">
        <w:rPr>
          <w:rFonts w:ascii="Times New Roman" w:hAnsi="Times New Roman"/>
          <w:bCs/>
          <w:color w:val="000000"/>
          <w:sz w:val="24"/>
          <w:szCs w:val="24"/>
        </w:rPr>
        <w:t xml:space="preserve">pracownicy Wykonawcy powinni </w:t>
      </w:r>
      <w:r w:rsidRPr="00085ECE">
        <w:rPr>
          <w:rFonts w:ascii="Times New Roman" w:hAnsi="Times New Roman"/>
          <w:color w:val="000000"/>
          <w:sz w:val="24"/>
          <w:szCs w:val="24"/>
        </w:rPr>
        <w:t>być sprawnym pod względem fizycznym</w:t>
      </w:r>
      <w:r w:rsidR="00CC2B46" w:rsidRPr="00085E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85ECE">
        <w:rPr>
          <w:rFonts w:ascii="Times New Roman" w:hAnsi="Times New Roman"/>
          <w:color w:val="000000"/>
          <w:sz w:val="24"/>
          <w:szCs w:val="24"/>
        </w:rPr>
        <w:t xml:space="preserve">ze względu na ukształtowanie terenu i rozległą lokalizację </w:t>
      </w:r>
      <w:r w:rsidR="00CC2B46" w:rsidRPr="00085ECE">
        <w:rPr>
          <w:rFonts w:ascii="Times New Roman" w:hAnsi="Times New Roman"/>
          <w:color w:val="000000"/>
          <w:sz w:val="24"/>
          <w:szCs w:val="24"/>
        </w:rPr>
        <w:t>oraz</w:t>
      </w:r>
      <w:r w:rsidRPr="00085ECE">
        <w:rPr>
          <w:rFonts w:ascii="Times New Roman" w:hAnsi="Times New Roman"/>
          <w:color w:val="000000"/>
          <w:sz w:val="24"/>
          <w:szCs w:val="24"/>
        </w:rPr>
        <w:t xml:space="preserve"> psychofizycznym, niekaran</w:t>
      </w:r>
      <w:r w:rsidR="00CC2B46" w:rsidRPr="00085ECE">
        <w:rPr>
          <w:rFonts w:ascii="Times New Roman" w:hAnsi="Times New Roman"/>
          <w:color w:val="000000"/>
          <w:sz w:val="24"/>
          <w:szCs w:val="24"/>
        </w:rPr>
        <w:t xml:space="preserve">i i </w:t>
      </w:r>
      <w:r w:rsidRPr="00085ECE">
        <w:rPr>
          <w:rFonts w:ascii="Times New Roman" w:hAnsi="Times New Roman"/>
          <w:color w:val="000000"/>
          <w:sz w:val="24"/>
          <w:szCs w:val="24"/>
        </w:rPr>
        <w:t>komunikatywn</w:t>
      </w:r>
      <w:r w:rsidR="00CC2B46" w:rsidRPr="00085ECE">
        <w:rPr>
          <w:rFonts w:ascii="Times New Roman" w:hAnsi="Times New Roman"/>
          <w:color w:val="000000"/>
          <w:sz w:val="24"/>
          <w:szCs w:val="24"/>
        </w:rPr>
        <w:t>i,</w:t>
      </w:r>
    </w:p>
    <w:p w14:paraId="673E667B" w14:textId="629050A8" w:rsidR="008119B2" w:rsidRPr="00085ECE" w:rsidRDefault="00FB6B2E" w:rsidP="00720D6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5ECE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8119B2" w:rsidRPr="00085ECE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="00CC2B46" w:rsidRPr="00085ECE">
        <w:rPr>
          <w:rFonts w:ascii="Times New Roman" w:hAnsi="Times New Roman"/>
          <w:bCs/>
          <w:color w:val="000000"/>
          <w:sz w:val="24"/>
          <w:szCs w:val="24"/>
        </w:rPr>
        <w:t>Zamawiający wymaga od Wykonawcy aby ten s</w:t>
      </w:r>
      <w:r w:rsidR="008119B2" w:rsidRPr="00085ECE">
        <w:rPr>
          <w:rFonts w:ascii="Times New Roman" w:hAnsi="Times New Roman"/>
          <w:bCs/>
          <w:color w:val="000000"/>
          <w:sz w:val="24"/>
          <w:szCs w:val="24"/>
        </w:rPr>
        <w:t>tosowa</w:t>
      </w:r>
      <w:r w:rsidR="00CC2B46" w:rsidRPr="00085ECE">
        <w:rPr>
          <w:rFonts w:ascii="Times New Roman" w:hAnsi="Times New Roman"/>
          <w:bCs/>
          <w:color w:val="000000"/>
          <w:sz w:val="24"/>
          <w:szCs w:val="24"/>
        </w:rPr>
        <w:t>ł</w:t>
      </w:r>
      <w:r w:rsidR="008119B2" w:rsidRPr="00085ECE">
        <w:rPr>
          <w:rFonts w:ascii="Times New Roman" w:hAnsi="Times New Roman"/>
          <w:bCs/>
          <w:color w:val="000000"/>
          <w:sz w:val="24"/>
          <w:szCs w:val="24"/>
        </w:rPr>
        <w:t xml:space="preserve"> się do Regulaminów obowiązujących w jednostce oraz do poleceń Dyrektora RCNT lub osób przez niego upoważnionych. </w:t>
      </w:r>
    </w:p>
    <w:p w14:paraId="086C6154" w14:textId="77777777" w:rsidR="00CC2B46" w:rsidRPr="00085ECE" w:rsidRDefault="00CC2B46" w:rsidP="00720D6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5ECE">
        <w:rPr>
          <w:rFonts w:ascii="Times New Roman" w:hAnsi="Times New Roman"/>
          <w:bCs/>
          <w:color w:val="000000"/>
          <w:sz w:val="24"/>
          <w:szCs w:val="24"/>
        </w:rPr>
        <w:t xml:space="preserve">10) </w:t>
      </w:r>
      <w:r w:rsidRPr="00085ECE">
        <w:rPr>
          <w:rFonts w:ascii="Times New Roman" w:hAnsi="Times New Roman"/>
          <w:color w:val="000000"/>
          <w:sz w:val="24"/>
          <w:szCs w:val="24"/>
        </w:rPr>
        <w:t>Wykonawca</w:t>
      </w:r>
      <w:r w:rsidRPr="00085EC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85ECE">
        <w:rPr>
          <w:rFonts w:ascii="Times New Roman" w:hAnsi="Times New Roman"/>
          <w:color w:val="000000"/>
          <w:sz w:val="24"/>
          <w:szCs w:val="24"/>
        </w:rPr>
        <w:t xml:space="preserve">zabezpiecza pracownikom ochrony odzież ochronną odpowiednią </w:t>
      </w:r>
    </w:p>
    <w:p w14:paraId="55733969" w14:textId="7F6D4BB6" w:rsidR="00CC2B46" w:rsidRPr="00085ECE" w:rsidRDefault="00CC2B46" w:rsidP="00720D6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5ECE">
        <w:rPr>
          <w:rFonts w:ascii="Times New Roman" w:hAnsi="Times New Roman"/>
          <w:color w:val="000000"/>
          <w:sz w:val="24"/>
          <w:szCs w:val="24"/>
        </w:rPr>
        <w:t>do pory roku, materiały potrzebne do wykonywania pracy</w:t>
      </w:r>
      <w:r w:rsidR="0063747F" w:rsidRPr="00085ECE">
        <w:rPr>
          <w:rFonts w:ascii="Times New Roman" w:hAnsi="Times New Roman"/>
          <w:color w:val="000000"/>
          <w:sz w:val="24"/>
          <w:szCs w:val="24"/>
        </w:rPr>
        <w:t>,</w:t>
      </w:r>
      <w:r w:rsidRPr="00085ECE">
        <w:rPr>
          <w:rFonts w:ascii="Times New Roman" w:hAnsi="Times New Roman"/>
          <w:color w:val="000000"/>
          <w:sz w:val="24"/>
          <w:szCs w:val="24"/>
        </w:rPr>
        <w:t xml:space="preserve"> techniczny środek łączności</w:t>
      </w:r>
      <w:r w:rsidR="0063747F" w:rsidRPr="00085ECE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085E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747F" w:rsidRPr="00085EC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085ECE">
        <w:rPr>
          <w:rFonts w:ascii="Times New Roman" w:hAnsi="Times New Roman"/>
          <w:color w:val="000000"/>
          <w:sz w:val="24"/>
          <w:szCs w:val="24"/>
        </w:rPr>
        <w:t>telefon komórkowy, latarki oraz niezbędne środki techniczne wspomagające ochronę),</w:t>
      </w:r>
    </w:p>
    <w:p w14:paraId="78B76E9D" w14:textId="77777777" w:rsidR="004E714F" w:rsidRPr="00085ECE" w:rsidRDefault="004E714F" w:rsidP="00720D6D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</w:rPr>
      </w:pPr>
      <w:r w:rsidRPr="00085ECE">
        <w:rPr>
          <w:rFonts w:ascii="Times New Roman" w:hAnsi="Times New Roman"/>
          <w:color w:val="000000"/>
          <w:sz w:val="24"/>
          <w:szCs w:val="24"/>
        </w:rPr>
        <w:t xml:space="preserve">11) </w:t>
      </w:r>
      <w:r w:rsidRPr="00085ECE">
        <w:rPr>
          <w:rFonts w:ascii="Times New Roman" w:hAnsi="Times New Roman"/>
          <w:bCs/>
          <w:noProof/>
          <w:sz w:val="24"/>
          <w:szCs w:val="24"/>
        </w:rPr>
        <w:t xml:space="preserve">Pracownik koordynujący usługę ochrony będzie dostępny osobiście lub telefonicznie dla  </w:t>
      </w:r>
    </w:p>
    <w:p w14:paraId="301B6AE2" w14:textId="62013CB5" w:rsidR="004E714F" w:rsidRPr="00085ECE" w:rsidRDefault="004E714F" w:rsidP="00720D6D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</w:rPr>
      </w:pPr>
      <w:r w:rsidRPr="00085ECE">
        <w:rPr>
          <w:rFonts w:ascii="Times New Roman" w:hAnsi="Times New Roman"/>
          <w:bCs/>
          <w:noProof/>
          <w:sz w:val="24"/>
          <w:szCs w:val="24"/>
        </w:rPr>
        <w:t>Zamawiającego 7 dni w tygodniu, Wykonawca wskaże numer telefonu kontaktowego.</w:t>
      </w:r>
    </w:p>
    <w:p w14:paraId="1EFE815A" w14:textId="3570F5F7" w:rsidR="004E714F" w:rsidRPr="00085ECE" w:rsidRDefault="004E714F" w:rsidP="00720D6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5ECE">
        <w:rPr>
          <w:rFonts w:ascii="Times New Roman" w:hAnsi="Times New Roman"/>
          <w:color w:val="000000"/>
          <w:sz w:val="24"/>
          <w:szCs w:val="24"/>
        </w:rPr>
        <w:t xml:space="preserve">12) </w:t>
      </w:r>
      <w:r w:rsidRPr="00085ECE">
        <w:rPr>
          <w:rFonts w:ascii="Times New Roman" w:hAnsi="Times New Roman"/>
          <w:bCs/>
          <w:noProof/>
          <w:sz w:val="24"/>
          <w:szCs w:val="24"/>
        </w:rPr>
        <w:t>Bieżący dozór dotyczący ruchu pojazdów na parkingach i drogach będących w posiadaniu Zamawiającego.</w:t>
      </w:r>
    </w:p>
    <w:p w14:paraId="134FA76C" w14:textId="2F711EB8" w:rsidR="00FB6B2E" w:rsidRPr="00085ECE" w:rsidRDefault="00FB6B2E" w:rsidP="00720D6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5ECE">
        <w:rPr>
          <w:rFonts w:ascii="Times New Roman" w:hAnsi="Times New Roman"/>
          <w:bCs/>
          <w:color w:val="000000"/>
          <w:sz w:val="24"/>
          <w:szCs w:val="24"/>
        </w:rPr>
        <w:t xml:space="preserve">10. </w:t>
      </w:r>
      <w:r w:rsidRPr="00085ECE">
        <w:rPr>
          <w:rFonts w:ascii="Times New Roman" w:hAnsi="Times New Roman"/>
          <w:bCs/>
          <w:noProof/>
          <w:sz w:val="24"/>
          <w:szCs w:val="24"/>
        </w:rPr>
        <w:t>Wykonawca zobowiązany jest do przedstawienia wykazu</w:t>
      </w:r>
      <w:r w:rsidRPr="00085EC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85ECE">
        <w:rPr>
          <w:rFonts w:ascii="Times New Roman" w:hAnsi="Times New Roman"/>
          <w:bCs/>
          <w:noProof/>
          <w:sz w:val="24"/>
          <w:szCs w:val="24"/>
        </w:rPr>
        <w:t>listy osób zatrudnionych Zamawiającemu</w:t>
      </w:r>
      <w:r w:rsidRPr="00085EC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5FEE63DC" w14:textId="1B25D428" w:rsidR="008119B2" w:rsidRPr="00085ECE" w:rsidRDefault="008119B2" w:rsidP="00720D6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5ECE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FB6B2E" w:rsidRPr="00085ECE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085ECE">
        <w:rPr>
          <w:rFonts w:ascii="Times New Roman" w:hAnsi="Times New Roman"/>
          <w:bCs/>
          <w:color w:val="000000"/>
          <w:sz w:val="24"/>
          <w:szCs w:val="24"/>
        </w:rPr>
        <w:t>. W celu złożenia prawidłowej oferty Zamawiające zaleca przeprowadzenie wizji lokalnej.</w:t>
      </w:r>
    </w:p>
    <w:p w14:paraId="078ED223" w14:textId="62134179" w:rsidR="006F5D88" w:rsidRPr="00085ECE" w:rsidRDefault="006F5D88" w:rsidP="00720D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F5D88" w:rsidRPr="0008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FE7"/>
    <w:multiLevelType w:val="hybridMultilevel"/>
    <w:tmpl w:val="919A245A"/>
    <w:lvl w:ilvl="0" w:tplc="D3C004A2">
      <w:start w:val="4"/>
      <w:numFmt w:val="upperRoman"/>
      <w:lvlText w:val="%1."/>
      <w:lvlJc w:val="left"/>
      <w:pPr>
        <w:ind w:left="9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2C73E">
      <w:start w:val="1"/>
      <w:numFmt w:val="decimal"/>
      <w:lvlText w:val="%2."/>
      <w:lvlJc w:val="left"/>
      <w:pPr>
        <w:ind w:left="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6DAD4">
      <w:start w:val="1"/>
      <w:numFmt w:val="lowerRoman"/>
      <w:lvlText w:val="%3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85FC4">
      <w:start w:val="1"/>
      <w:numFmt w:val="decimal"/>
      <w:lvlText w:val="%4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23DDE">
      <w:start w:val="1"/>
      <w:numFmt w:val="lowerLetter"/>
      <w:lvlText w:val="%5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1465A8">
      <w:start w:val="1"/>
      <w:numFmt w:val="lowerRoman"/>
      <w:lvlText w:val="%6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A0F66">
      <w:start w:val="1"/>
      <w:numFmt w:val="decimal"/>
      <w:lvlText w:val="%7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AF458">
      <w:start w:val="1"/>
      <w:numFmt w:val="lowerLetter"/>
      <w:lvlText w:val="%8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279A6">
      <w:start w:val="1"/>
      <w:numFmt w:val="lowerRoman"/>
      <w:lvlText w:val="%9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32DE5"/>
    <w:multiLevelType w:val="hybridMultilevel"/>
    <w:tmpl w:val="EF6817BA"/>
    <w:lvl w:ilvl="0" w:tplc="A9328DEC">
      <w:start w:val="2"/>
      <w:numFmt w:val="decimal"/>
      <w:lvlText w:val="%1."/>
      <w:lvlJc w:val="left"/>
      <w:pPr>
        <w:ind w:left="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27B88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A58EE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49F74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A720E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E3C0C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83C62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087B8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4C99C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4A03E1"/>
    <w:multiLevelType w:val="hybridMultilevel"/>
    <w:tmpl w:val="D97AC04A"/>
    <w:lvl w:ilvl="0" w:tplc="8C82C6D6">
      <w:start w:val="1"/>
      <w:numFmt w:val="decimal"/>
      <w:lvlText w:val="%1)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0702C">
      <w:start w:val="6"/>
      <w:numFmt w:val="decimal"/>
      <w:lvlText w:val="%2)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60920">
      <w:start w:val="1"/>
      <w:numFmt w:val="lowerLetter"/>
      <w:lvlText w:val="%3)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60C0C">
      <w:start w:val="1"/>
      <w:numFmt w:val="decimal"/>
      <w:lvlText w:val="%4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A8846">
      <w:start w:val="1"/>
      <w:numFmt w:val="lowerLetter"/>
      <w:lvlText w:val="%5"/>
      <w:lvlJc w:val="left"/>
      <w:pPr>
        <w:ind w:left="270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6BAF8">
      <w:start w:val="1"/>
      <w:numFmt w:val="lowerRoman"/>
      <w:lvlText w:val="%6"/>
      <w:lvlJc w:val="left"/>
      <w:pPr>
        <w:ind w:left="342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4D59E">
      <w:start w:val="1"/>
      <w:numFmt w:val="decimal"/>
      <w:lvlText w:val="%7"/>
      <w:lvlJc w:val="left"/>
      <w:pPr>
        <w:ind w:left="414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8DDDA">
      <w:start w:val="1"/>
      <w:numFmt w:val="lowerLetter"/>
      <w:lvlText w:val="%8"/>
      <w:lvlJc w:val="left"/>
      <w:pPr>
        <w:ind w:left="486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8F700">
      <w:start w:val="1"/>
      <w:numFmt w:val="lowerRoman"/>
      <w:lvlText w:val="%9"/>
      <w:lvlJc w:val="left"/>
      <w:pPr>
        <w:ind w:left="558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A83FE6"/>
    <w:multiLevelType w:val="hybridMultilevel"/>
    <w:tmpl w:val="D0A0209E"/>
    <w:lvl w:ilvl="0" w:tplc="C44AF9D0">
      <w:start w:val="1"/>
      <w:numFmt w:val="upperRoman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8F874F3"/>
    <w:multiLevelType w:val="multilevel"/>
    <w:tmpl w:val="B2A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B4B08"/>
    <w:multiLevelType w:val="hybridMultilevel"/>
    <w:tmpl w:val="7ABCF4AC"/>
    <w:lvl w:ilvl="0" w:tplc="0C86D0AE">
      <w:start w:val="2"/>
      <w:numFmt w:val="decimal"/>
      <w:lvlText w:val="%1)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2A75C">
      <w:start w:val="1"/>
      <w:numFmt w:val="bullet"/>
      <w:lvlText w:val=""/>
      <w:lvlJc w:val="left"/>
      <w:pPr>
        <w:ind w:left="1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CF8F6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A8D8C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A8850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099FC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42438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EC602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CB87C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3207DE"/>
    <w:multiLevelType w:val="hybridMultilevel"/>
    <w:tmpl w:val="CA3AB90C"/>
    <w:lvl w:ilvl="0" w:tplc="D17288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D60038"/>
    <w:multiLevelType w:val="hybridMultilevel"/>
    <w:tmpl w:val="221A927C"/>
    <w:lvl w:ilvl="0" w:tplc="45622B10">
      <w:start w:val="7"/>
      <w:numFmt w:val="upperRoman"/>
      <w:lvlText w:val="%1."/>
      <w:lvlJc w:val="left"/>
      <w:pPr>
        <w:ind w:left="10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2B1BA">
      <w:start w:val="1"/>
      <w:numFmt w:val="decimal"/>
      <w:lvlText w:val="%2."/>
      <w:lvlJc w:val="left"/>
      <w:pPr>
        <w:ind w:left="94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0BD00">
      <w:start w:val="1"/>
      <w:numFmt w:val="lowerRoman"/>
      <w:lvlText w:val="%3"/>
      <w:lvlJc w:val="left"/>
      <w:pPr>
        <w:ind w:left="134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769F5C">
      <w:start w:val="1"/>
      <w:numFmt w:val="decimal"/>
      <w:lvlText w:val="%4"/>
      <w:lvlJc w:val="left"/>
      <w:pPr>
        <w:ind w:left="206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E6792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8A786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EEA16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604978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548EC4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B2"/>
    <w:rsid w:val="000343D4"/>
    <w:rsid w:val="00085ECE"/>
    <w:rsid w:val="000B7B85"/>
    <w:rsid w:val="00134428"/>
    <w:rsid w:val="002E54F0"/>
    <w:rsid w:val="00315B46"/>
    <w:rsid w:val="003D7EC6"/>
    <w:rsid w:val="003F4B75"/>
    <w:rsid w:val="00456734"/>
    <w:rsid w:val="004900A4"/>
    <w:rsid w:val="004A4DE8"/>
    <w:rsid w:val="004A6EE1"/>
    <w:rsid w:val="004E1A1D"/>
    <w:rsid w:val="004E714F"/>
    <w:rsid w:val="005045D1"/>
    <w:rsid w:val="00523DE8"/>
    <w:rsid w:val="00527DA3"/>
    <w:rsid w:val="00571B4D"/>
    <w:rsid w:val="005A2734"/>
    <w:rsid w:val="0063747F"/>
    <w:rsid w:val="006F1276"/>
    <w:rsid w:val="006F375C"/>
    <w:rsid w:val="006F4A39"/>
    <w:rsid w:val="006F5D88"/>
    <w:rsid w:val="00720D6D"/>
    <w:rsid w:val="007532F4"/>
    <w:rsid w:val="00775A59"/>
    <w:rsid w:val="00781F1B"/>
    <w:rsid w:val="007F0FE8"/>
    <w:rsid w:val="008119B2"/>
    <w:rsid w:val="00871805"/>
    <w:rsid w:val="00905A97"/>
    <w:rsid w:val="0091777A"/>
    <w:rsid w:val="00967873"/>
    <w:rsid w:val="009E383F"/>
    <w:rsid w:val="00AA4B1A"/>
    <w:rsid w:val="00AD746A"/>
    <w:rsid w:val="00B76B23"/>
    <w:rsid w:val="00BE79CC"/>
    <w:rsid w:val="00C35DF4"/>
    <w:rsid w:val="00C63F14"/>
    <w:rsid w:val="00CC2B46"/>
    <w:rsid w:val="00E323F8"/>
    <w:rsid w:val="00E725D3"/>
    <w:rsid w:val="00EB7BB1"/>
    <w:rsid w:val="00ED0C64"/>
    <w:rsid w:val="00EF7FF9"/>
    <w:rsid w:val="00F05BF2"/>
    <w:rsid w:val="00F23E40"/>
    <w:rsid w:val="00F271FE"/>
    <w:rsid w:val="00F27BAA"/>
    <w:rsid w:val="00FB4A16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411D"/>
  <w15:chartTrackingRefBased/>
  <w15:docId w15:val="{980A30A4-BFCB-4D91-9537-1F6563F3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9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8119B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119B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aliases w:val="Bulleted list,Akapit z listą BS,Numerowanie,List Paragraph,L1,Akapit z listą5,Odstavec,Kolorowa lista — akcent 11,CW_Lista,Akapit normalny,List Paragraph2,lp1,Preambuła,Dot pt,F5 List Paragraph,Recommendation,List Paragraph11"/>
    <w:basedOn w:val="Normalny"/>
    <w:link w:val="AkapitzlistZnak"/>
    <w:uiPriority w:val="34"/>
    <w:qFormat/>
    <w:rsid w:val="003D7EC6"/>
    <w:pPr>
      <w:spacing w:after="0" w:line="240" w:lineRule="auto"/>
      <w:ind w:left="720"/>
    </w:pPr>
    <w:rPr>
      <w:rFonts w:cs="Calibri"/>
      <w:lang w:eastAsia="pl-PL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Akapit normalny Znak,List Paragraph2 Znak,lp1 Znak,Preambuła Znak"/>
    <w:link w:val="Akapitzlist"/>
    <w:uiPriority w:val="34"/>
    <w:qFormat/>
    <w:locked/>
    <w:rsid w:val="003D7EC6"/>
    <w:rPr>
      <w:rFonts w:ascii="Calibri" w:eastAsia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AD746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7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1145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Żerniak</dc:creator>
  <cp:keywords/>
  <dc:description/>
  <cp:lastModifiedBy>Anna Kupis</cp:lastModifiedBy>
  <cp:revision>16</cp:revision>
  <cp:lastPrinted>2021-12-20T13:45:00Z</cp:lastPrinted>
  <dcterms:created xsi:type="dcterms:W3CDTF">2021-11-12T12:34:00Z</dcterms:created>
  <dcterms:modified xsi:type="dcterms:W3CDTF">2022-01-03T21:23:00Z</dcterms:modified>
</cp:coreProperties>
</file>