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AABEF" w14:textId="18C2B942" w:rsidR="00E16095" w:rsidRDefault="00E16095" w:rsidP="00E16095">
      <w:pPr>
        <w:spacing w:after="0" w:line="360" w:lineRule="auto"/>
        <w:ind w:left="0" w:right="0" w:firstLine="0"/>
        <w:jc w:val="center"/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</w:pPr>
      <w:bookmarkStart w:id="1" w:name="_Hlk524282253"/>
      <w:r>
        <w:rPr>
          <w:noProof/>
        </w:rPr>
        <w:drawing>
          <wp:inline distT="0" distB="0" distL="0" distR="0" wp14:anchorId="0149CCC2" wp14:editId="0740CF4D">
            <wp:extent cx="5732145" cy="519430"/>
            <wp:effectExtent l="0" t="0" r="190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WSeu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F57FF" w14:textId="783F39E8" w:rsidR="003712EF" w:rsidRPr="009B7739" w:rsidRDefault="003712EF" w:rsidP="009B7739">
      <w:pPr>
        <w:spacing w:before="1200" w:after="0" w:line="360" w:lineRule="auto"/>
        <w:ind w:left="0" w:right="0" w:firstLine="0"/>
        <w:jc w:val="right"/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</w:pPr>
      <w:r w:rsidRPr="009B7739"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  <w:t xml:space="preserve">Załącznik nr </w:t>
      </w:r>
      <w:r w:rsidR="002D369E"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  <w:t>1</w:t>
      </w:r>
      <w:r w:rsidR="00391B0C"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  <w:t>B</w:t>
      </w:r>
      <w:r w:rsidRPr="009B7739"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  <w:t xml:space="preserve"> do SWZ</w:t>
      </w:r>
    </w:p>
    <w:p w14:paraId="1A077C7D" w14:textId="77777777" w:rsidR="003712EF" w:rsidRPr="009B7739" w:rsidRDefault="003712EF" w:rsidP="009B7739">
      <w:pPr>
        <w:spacing w:after="0" w:line="360" w:lineRule="auto"/>
        <w:ind w:left="0" w:right="0" w:firstLine="0"/>
        <w:jc w:val="right"/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</w:pPr>
    </w:p>
    <w:p w14:paraId="4257A720" w14:textId="543CEA4C" w:rsidR="003712EF" w:rsidRPr="009B7739" w:rsidRDefault="00485252" w:rsidP="009B7739">
      <w:pPr>
        <w:spacing w:after="0" w:line="360" w:lineRule="auto"/>
        <w:ind w:left="0" w:right="0" w:firstLine="0"/>
        <w:jc w:val="right"/>
        <w:rPr>
          <w:rFonts w:asciiTheme="minorHAnsi" w:eastAsia="MS Mincho" w:hAnsiTheme="minorHAnsi"/>
          <w:b/>
          <w:bCs/>
          <w:smallCaps/>
          <w:color w:val="7F7F7F"/>
          <w:sz w:val="36"/>
          <w:szCs w:val="36"/>
          <w:lang w:eastAsia="ja-JP"/>
        </w:rPr>
      </w:pPr>
      <w:r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>Szczegół</w:t>
      </w:r>
      <w:r w:rsidR="007324CB"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>ow</w:t>
      </w:r>
      <w:r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 xml:space="preserve">y </w:t>
      </w:r>
      <w:r w:rsidR="003712EF"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>Opis Przedmiotu Zamówienia</w:t>
      </w:r>
    </w:p>
    <w:p w14:paraId="1796362D" w14:textId="11D4C4C9" w:rsidR="003712EF" w:rsidRPr="009B7739" w:rsidRDefault="003712EF" w:rsidP="009B7739">
      <w:pPr>
        <w:spacing w:after="0" w:line="360" w:lineRule="auto"/>
        <w:ind w:left="1701" w:right="0" w:firstLine="0"/>
        <w:jc w:val="right"/>
        <w:rPr>
          <w:rFonts w:asciiTheme="minorHAnsi" w:eastAsia="MS Mincho" w:hAnsiTheme="minorHAnsi"/>
          <w:i/>
          <w:color w:val="7F7F7F"/>
          <w:sz w:val="36"/>
          <w:szCs w:val="36"/>
          <w:lang w:eastAsia="ja-JP"/>
        </w:rPr>
      </w:pPr>
    </w:p>
    <w:p w14:paraId="40CFABF2" w14:textId="77777777" w:rsidR="004072BA" w:rsidRPr="009B7739" w:rsidRDefault="004072BA" w:rsidP="009B7739">
      <w:pPr>
        <w:spacing w:after="0" w:line="360" w:lineRule="auto"/>
        <w:ind w:left="1701" w:right="0" w:firstLine="0"/>
        <w:jc w:val="right"/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</w:pPr>
    </w:p>
    <w:p w14:paraId="713D0FE9" w14:textId="38D27762" w:rsidR="003712EF" w:rsidRPr="009B7739" w:rsidRDefault="003712EF" w:rsidP="009B7739">
      <w:pPr>
        <w:spacing w:after="0" w:line="360" w:lineRule="auto"/>
        <w:ind w:left="1701" w:right="0" w:firstLine="0"/>
        <w:jc w:val="right"/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</w:pPr>
      <w:r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val="x-none" w:eastAsia="ja-JP"/>
        </w:rPr>
        <w:t>Dostaw</w:t>
      </w:r>
      <w:r w:rsidR="004072BA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a</w:t>
      </w:r>
      <w:r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val="x-none" w:eastAsia="ja-JP"/>
        </w:rPr>
        <w:t> </w:t>
      </w:r>
      <w:r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i Wdrożenie </w:t>
      </w:r>
      <w:r w:rsidR="002E6F1F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Infrastruktury Serwerowej </w:t>
      </w:r>
      <w:r w:rsidR="002E6F1F"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oraz </w:t>
      </w:r>
      <w:r w:rsidR="00EF18D3"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oprogramowania dla </w:t>
      </w:r>
      <w:r w:rsidR="006032FC"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Medycznego </w:t>
      </w:r>
      <w:r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S</w:t>
      </w:r>
      <w:r w:rsidR="002E6F1F"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ystemu </w:t>
      </w:r>
      <w:r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I</w:t>
      </w:r>
      <w:r w:rsidR="002E6F1F"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nfo</w:t>
      </w:r>
      <w:r w:rsidR="00AE4951"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rm</w:t>
      </w:r>
      <w:r w:rsidR="002E6F1F"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atycznego</w:t>
      </w:r>
      <w:r w:rsidR="00485252"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 (</w:t>
      </w:r>
      <w:r w:rsidR="00A21208"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M</w:t>
      </w:r>
      <w:r w:rsidR="00485252"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SI)</w:t>
      </w:r>
      <w:r w:rsidR="00DE1DF0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 </w:t>
      </w:r>
      <w:r w:rsidR="00391B0C"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i</w:t>
      </w:r>
      <w:r w:rsid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 dedykowanego oprogramowania NGS</w:t>
      </w:r>
    </w:p>
    <w:p w14:paraId="5A7EE30A" w14:textId="77777777" w:rsidR="003712EF" w:rsidRPr="009B7739" w:rsidRDefault="003712EF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36"/>
          <w:szCs w:val="36"/>
          <w:lang w:eastAsia="ja-JP"/>
        </w:rPr>
      </w:pPr>
    </w:p>
    <w:p w14:paraId="5AE226B3" w14:textId="77777777" w:rsidR="00B0209A" w:rsidRPr="009B7739" w:rsidRDefault="00B0209A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36"/>
          <w:szCs w:val="36"/>
          <w:lang w:eastAsia="ja-JP"/>
        </w:rPr>
      </w:pPr>
    </w:p>
    <w:p w14:paraId="50D8D51E" w14:textId="157D9FBA" w:rsidR="003712EF" w:rsidRPr="009B7739" w:rsidRDefault="001C0079" w:rsidP="009B7739">
      <w:pPr>
        <w:spacing w:after="0" w:line="360" w:lineRule="auto"/>
        <w:ind w:left="0" w:right="0" w:firstLine="0"/>
        <w:jc w:val="right"/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</w:pPr>
      <w:r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 xml:space="preserve">dla </w:t>
      </w:r>
      <w:r w:rsidR="00082BB4"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>Regionalnego Centrum Naukowo-Technologicznego w Podzamczu</w:t>
      </w:r>
    </w:p>
    <w:p w14:paraId="6D9FFCBD" w14:textId="77777777" w:rsidR="001C0079" w:rsidRPr="009B7739" w:rsidRDefault="001C0079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2974BB9D" w14:textId="77777777" w:rsidR="003712EF" w:rsidRPr="009B7739" w:rsidRDefault="003712EF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20D2116C" w14:textId="16F06F60" w:rsidR="003712EF" w:rsidRPr="00C51F38" w:rsidRDefault="00C51F38" w:rsidP="00C51F38">
      <w:pPr>
        <w:spacing w:after="0" w:line="360" w:lineRule="auto"/>
        <w:ind w:left="0" w:right="0" w:firstLine="0"/>
        <w:jc w:val="right"/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</w:pPr>
      <w:r w:rsidRPr="00C51F38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 xml:space="preserve">część </w:t>
      </w:r>
      <w:r w:rsidR="00391B0C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>2</w:t>
      </w:r>
    </w:p>
    <w:p w14:paraId="35F31FF8" w14:textId="77777777" w:rsidR="003712EF" w:rsidRPr="009B7739" w:rsidRDefault="003712EF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4B1E4EBA" w14:textId="77777777" w:rsidR="003712EF" w:rsidRPr="009B7739" w:rsidRDefault="003712EF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772CEB5A" w14:textId="76E207E1" w:rsidR="003712EF" w:rsidRPr="009B7739" w:rsidRDefault="003712EF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58553634" w14:textId="61281CE5" w:rsidR="004072BA" w:rsidRPr="009B7739" w:rsidRDefault="004072BA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5AE95528" w14:textId="4474C2D0" w:rsidR="00FE2F65" w:rsidRPr="009B7739" w:rsidRDefault="00FE2F65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242807E7" w14:textId="2EC3EA1B" w:rsidR="009B7739" w:rsidRDefault="009B7739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2CF8E8B3" w14:textId="6403DB2A" w:rsidR="009B7739" w:rsidRDefault="009B7739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7378529C" w14:textId="29DCCC8A" w:rsidR="003712EF" w:rsidRPr="009B7739" w:rsidRDefault="003712EF" w:rsidP="009B7739">
      <w:pPr>
        <w:spacing w:after="0" w:line="360" w:lineRule="auto"/>
        <w:ind w:left="0" w:right="0" w:firstLine="0"/>
        <w:jc w:val="center"/>
        <w:rPr>
          <w:rFonts w:asciiTheme="minorHAnsi" w:eastAsia="MS Mincho" w:hAnsiTheme="minorHAnsi"/>
          <w:color w:val="auto"/>
          <w:sz w:val="22"/>
          <w:lang w:eastAsia="ja-JP"/>
        </w:rPr>
      </w:pPr>
      <w:r w:rsidRPr="009B7739">
        <w:rPr>
          <w:rFonts w:asciiTheme="minorHAnsi" w:eastAsia="MS Mincho" w:hAnsiTheme="minorHAnsi"/>
          <w:color w:val="auto"/>
          <w:sz w:val="22"/>
          <w:lang w:eastAsia="ja-JP"/>
        </w:rPr>
        <w:lastRenderedPageBreak/>
        <w:t>Kielce 20</w:t>
      </w:r>
      <w:r w:rsidR="009B7739" w:rsidRPr="009B7739">
        <w:rPr>
          <w:rFonts w:asciiTheme="minorHAnsi" w:eastAsia="MS Mincho" w:hAnsiTheme="minorHAnsi"/>
          <w:color w:val="auto"/>
          <w:sz w:val="22"/>
          <w:lang w:eastAsia="ja-JP"/>
        </w:rPr>
        <w:t>2</w:t>
      </w:r>
      <w:r w:rsidR="00EF18D3">
        <w:rPr>
          <w:rFonts w:asciiTheme="minorHAnsi" w:eastAsia="MS Mincho" w:hAnsiTheme="minorHAnsi"/>
          <w:color w:val="auto"/>
          <w:sz w:val="22"/>
          <w:lang w:eastAsia="ja-JP"/>
        </w:rPr>
        <w:t>1</w:t>
      </w:r>
    </w:p>
    <w:sdt>
      <w:sdtPr>
        <w:rPr>
          <w:rFonts w:asciiTheme="minorHAnsi" w:eastAsia="Times New Roman" w:hAnsiTheme="minorHAnsi" w:cs="Times New Roman"/>
          <w:color w:val="000000"/>
          <w:sz w:val="22"/>
          <w:szCs w:val="22"/>
        </w:rPr>
        <w:id w:val="21238730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D0EC42A" w14:textId="77777777" w:rsidR="00EE5ADC" w:rsidRPr="009B7739" w:rsidRDefault="00EE5ADC" w:rsidP="009B7739">
          <w:pPr>
            <w:pStyle w:val="Nagwekspisutreci"/>
            <w:numPr>
              <w:ilvl w:val="0"/>
              <w:numId w:val="0"/>
            </w:numPr>
            <w:spacing w:line="360" w:lineRule="auto"/>
            <w:rPr>
              <w:rFonts w:asciiTheme="minorHAnsi" w:hAnsiTheme="minorHAnsi" w:cs="Times New Roman"/>
              <w:sz w:val="22"/>
              <w:szCs w:val="22"/>
            </w:rPr>
          </w:pPr>
          <w:r w:rsidRPr="009B7739">
            <w:rPr>
              <w:rFonts w:asciiTheme="minorHAnsi" w:hAnsiTheme="minorHAnsi" w:cs="Times New Roman"/>
              <w:sz w:val="22"/>
              <w:szCs w:val="22"/>
            </w:rPr>
            <w:t>Spis treści</w:t>
          </w:r>
        </w:p>
        <w:p w14:paraId="5B10BE8B" w14:textId="22CB4EA4" w:rsidR="008C2816" w:rsidRDefault="00EE5ADC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r w:rsidRPr="009B7739">
            <w:rPr>
              <w:rFonts w:cs="Times New Roman"/>
              <w:sz w:val="22"/>
              <w:szCs w:val="22"/>
            </w:rPr>
            <w:fldChar w:fldCharType="begin"/>
          </w:r>
          <w:r w:rsidRPr="009B7739">
            <w:rPr>
              <w:rFonts w:cs="Times New Roman"/>
              <w:sz w:val="22"/>
              <w:szCs w:val="22"/>
            </w:rPr>
            <w:instrText xml:space="preserve"> TOC \o "1-3" \h \z \u </w:instrText>
          </w:r>
          <w:r w:rsidRPr="009B7739">
            <w:rPr>
              <w:rFonts w:cs="Times New Roman"/>
              <w:sz w:val="22"/>
              <w:szCs w:val="22"/>
            </w:rPr>
            <w:fldChar w:fldCharType="separate"/>
          </w:r>
          <w:hyperlink w:anchor="_Toc73101046" w:history="1">
            <w:r w:rsidR="008C2816" w:rsidRPr="009D4CCA">
              <w:rPr>
                <w:rStyle w:val="Hipercze"/>
                <w:rFonts w:ascii="Calibri" w:hAnsi="Calibri"/>
                <w:noProof/>
              </w:rPr>
              <w:t>Rozdział I.</w:t>
            </w:r>
            <w:r w:rsidR="008C2816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Założenia początkowe oraz wymagania ogólne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_Toc73101046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3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2C6AD2E9" w14:textId="57A7FDFD" w:rsidR="008C2816" w:rsidRDefault="000974BA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73101047" w:history="1">
            <w:r w:rsidR="008C2816" w:rsidRPr="009D4CCA">
              <w:rPr>
                <w:rStyle w:val="Hipercze"/>
                <w:noProof/>
              </w:rPr>
              <w:t>I.1</w:t>
            </w:r>
            <w:r w:rsidR="008C2816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Wprowadzenie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_Toc73101047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3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1929FB28" w14:textId="57C139B9" w:rsidR="008C2816" w:rsidRDefault="000974BA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73101048" w:history="1">
            <w:r w:rsidR="008C2816" w:rsidRPr="009D4CCA">
              <w:rPr>
                <w:rStyle w:val="Hipercze"/>
                <w:noProof/>
              </w:rPr>
              <w:t>I.2</w:t>
            </w:r>
            <w:r w:rsidR="008C2816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Cel projektu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_Toc73101048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3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7A94DE15" w14:textId="51E92A93" w:rsidR="008C2816" w:rsidRDefault="000974BA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73101049" w:history="1">
            <w:r w:rsidR="008C2816" w:rsidRPr="009D4CCA">
              <w:rPr>
                <w:rStyle w:val="Hipercze"/>
                <w:noProof/>
              </w:rPr>
              <w:t>I.3</w:t>
            </w:r>
            <w:r w:rsidR="008C2816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Akty prawne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_Toc73101049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4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3C18C071" w14:textId="440CC5B0" w:rsidR="008C2816" w:rsidRDefault="000974BA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73101050" w:history="1">
            <w:r w:rsidR="008C2816" w:rsidRPr="009D4CCA">
              <w:rPr>
                <w:rStyle w:val="Hipercze"/>
                <w:noProof/>
              </w:rPr>
              <w:t>I.4</w:t>
            </w:r>
            <w:r w:rsidR="008C2816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Ogólny opis przedmiotu zamówienia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_Toc73101050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4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1C9B8FC9" w14:textId="2BB99AE7" w:rsidR="008C2816" w:rsidRDefault="000974BA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73101051" w:history="1">
            <w:r w:rsidR="008C2816" w:rsidRPr="009D4CCA">
              <w:rPr>
                <w:rStyle w:val="Hipercze"/>
                <w:noProof/>
              </w:rPr>
              <w:t>I.5</w:t>
            </w:r>
            <w:r w:rsidR="008C2816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Termin realizacji Przedmiotu Zamówienia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_Toc73101051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5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16E7D89B" w14:textId="225418CC" w:rsidR="008C2816" w:rsidRDefault="000974BA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73101052" w:history="1">
            <w:r w:rsidR="008C2816" w:rsidRPr="009D4CCA">
              <w:rPr>
                <w:rStyle w:val="Hipercze"/>
                <w:noProof/>
              </w:rPr>
              <w:t>I.6</w:t>
            </w:r>
            <w:r w:rsidR="008C2816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Organizacja wdrożenia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_Toc73101052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5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576D69D4" w14:textId="56579198" w:rsidR="008C2816" w:rsidRDefault="000974BA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53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I.6.1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Założenia podstawowe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_Toc73101053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5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1B81DAB6" w14:textId="691EA573" w:rsidR="008C2816" w:rsidRDefault="000974BA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54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I.6.2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Przygotowanie Dokumentacji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_Toc73101054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7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5FB032C9" w14:textId="38288254" w:rsidR="008C2816" w:rsidRDefault="000974BA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55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I.6.3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Harmonogram wdrożenia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_Toc73101055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7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05992B7B" w14:textId="5F23B1BB" w:rsidR="008C2816" w:rsidRDefault="000974BA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56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I.6.4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Analiza Przedwdrożeniowa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_Toc73101056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7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6025B4B8" w14:textId="5D76AF5F" w:rsidR="008C2816" w:rsidRDefault="000974BA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57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I.6.5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Dokumentacja Powykonawcza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_Toc73101057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8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2192E909" w14:textId="0342A404" w:rsidR="008C2816" w:rsidRDefault="000974BA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58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I.6.6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Odbiór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_Toc73101058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9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1C02D138" w14:textId="544EFD34" w:rsidR="008C2816" w:rsidRDefault="000974BA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59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I.6.7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Dostawa i instalacja oprogramowania standardowego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_Toc73101059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10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332107BE" w14:textId="39DF7A28" w:rsidR="008C2816" w:rsidRDefault="000974BA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60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I.6.8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Dostawa, instalacja, konfiguracja i wdrożenie Oprogramowania aplikacyjnego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_Toc73101060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10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1532D8EC" w14:textId="4E34C08C" w:rsidR="008C2816" w:rsidRDefault="000974BA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61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I.6.9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Godziny RFC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_Toc73101061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10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5AB8817E" w14:textId="6FB2A167" w:rsidR="008C2816" w:rsidRDefault="000974BA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62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I.6.10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Testy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_Toc73101062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11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734C9B9B" w14:textId="070C42DC" w:rsidR="008C2816" w:rsidRDefault="000974BA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63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I.6.11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Dodatkowe zobowiązania Wykonawcy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_Toc73101063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11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5CFA8B88" w14:textId="1BC51727" w:rsidR="008C2816" w:rsidRDefault="000974B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3101064" w:history="1">
            <w:r w:rsidR="008C2816" w:rsidRPr="009D4CCA">
              <w:rPr>
                <w:rStyle w:val="Hipercze"/>
                <w:rFonts w:ascii="Calibri" w:hAnsi="Calibri"/>
                <w:noProof/>
              </w:rPr>
              <w:t>Rozdział II.</w:t>
            </w:r>
            <w:r w:rsidR="008C2816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Szczegółowy opis przedmiotu zamówienia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_Toc73101064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12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12C7D4EC" w14:textId="27B556A5" w:rsidR="008C2816" w:rsidRDefault="000974BA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73101065" w:history="1">
            <w:r w:rsidR="008C2816" w:rsidRPr="009D4CCA">
              <w:rPr>
                <w:rStyle w:val="Hipercze"/>
                <w:noProof/>
              </w:rPr>
              <w:t>II.1</w:t>
            </w:r>
            <w:r w:rsidR="008C2816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Dostawa i wdrożenie oprogramowania dedykowanego NGS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_Toc73101065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12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17402685" w14:textId="5AA41EA1" w:rsidR="008C2816" w:rsidRDefault="000974BA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66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II.1.1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Wymogi dotyczące interoperacyjności lub migracji dla oferowanego medycznego oprogramowania dedykowanego NGS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_Toc73101066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12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13128C6B" w14:textId="608AAE6F" w:rsidR="008C2816" w:rsidRDefault="000974BA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67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II.1.2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Dostępność dostarczanego rozwiązania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_Toc73101067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12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49A19F04" w14:textId="0E06791F" w:rsidR="008C2816" w:rsidRDefault="000974BA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68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II.1.3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Wymagany stan docelowy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_Toc73101068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12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585E347E" w14:textId="2CDC8DD4" w:rsidR="008C2816" w:rsidRDefault="000974BA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69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II.1.4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Oprogramowanie aplikacyjne – wymagania ogólne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_Toc73101069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13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3110B006" w14:textId="4DB5F368" w:rsidR="008C2816" w:rsidRDefault="000974BA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70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II.1.5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Oprogramowanie dedykowane NGS – wymagania szczegółowe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_Toc73101070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14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683D9F62" w14:textId="3DFE9C54" w:rsidR="008C2816" w:rsidRDefault="000974BA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71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II.1.6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Warunki przeniesienia danych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_Toc73101071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16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1F185E33" w14:textId="75508C9F" w:rsidR="008C2816" w:rsidRDefault="000974BA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72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II.1.7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Instruktaże stanowiskowe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_Toc73101072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17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04E29E14" w14:textId="28A38547" w:rsidR="008C2816" w:rsidRDefault="000974BA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3101073" w:history="1">
            <w:r w:rsidR="008C2816" w:rsidRPr="009D4CCA">
              <w:rPr>
                <w:rStyle w:val="Hipercze"/>
                <w:rFonts w:ascii="Calibri" w:hAnsi="Calibri"/>
                <w:noProof/>
              </w:rPr>
              <w:t>Rozdział III.</w:t>
            </w:r>
            <w:r w:rsidR="008C2816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Gwarancja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_Toc73101073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20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04D706B0" w14:textId="20FF9469" w:rsidR="008C2816" w:rsidRDefault="000974BA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74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III.1.1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Zakres usług gwarancyjnych dostarczonego oprogramowania aplikacyjnego.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_Toc73101074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20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482841DD" w14:textId="23C4419E" w:rsidR="008C2816" w:rsidRDefault="000974BA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75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III.1.2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Usługi gwarancyjne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_Toc73101075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21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4B739067" w14:textId="4C7B287A" w:rsidR="008C2816" w:rsidRDefault="000974BA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76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III.1.3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Pozostałe ustalenia: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_Toc73101076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8C2816">
              <w:rPr>
                <w:noProof/>
                <w:webHidden/>
              </w:rPr>
              <w:t>23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352D462E" w14:textId="2B77A672" w:rsidR="00EE5ADC" w:rsidRPr="009B7739" w:rsidRDefault="00EE5ADC" w:rsidP="009B7739">
          <w:pPr>
            <w:spacing w:line="360" w:lineRule="auto"/>
            <w:rPr>
              <w:rFonts w:asciiTheme="minorHAnsi" w:hAnsiTheme="minorHAnsi"/>
              <w:sz w:val="22"/>
            </w:rPr>
          </w:pPr>
          <w:r w:rsidRPr="009B7739">
            <w:rPr>
              <w:rFonts w:asciiTheme="minorHAnsi" w:hAnsiTheme="minorHAnsi"/>
              <w:b/>
              <w:bCs/>
              <w:sz w:val="22"/>
            </w:rPr>
            <w:fldChar w:fldCharType="end"/>
          </w:r>
        </w:p>
      </w:sdtContent>
    </w:sdt>
    <w:p w14:paraId="40344E5D" w14:textId="77777777" w:rsidR="00CA2FED" w:rsidRPr="009B7739" w:rsidRDefault="00CA2FED" w:rsidP="009B7739">
      <w:pPr>
        <w:spacing w:line="360" w:lineRule="auto"/>
        <w:rPr>
          <w:rFonts w:asciiTheme="minorHAnsi" w:hAnsiTheme="minorHAnsi"/>
          <w:sz w:val="22"/>
        </w:rPr>
      </w:pPr>
      <w:bookmarkStart w:id="2" w:name="_Toc513541535"/>
      <w:bookmarkStart w:id="3" w:name="_Toc407010529"/>
      <w:bookmarkStart w:id="4" w:name="_Toc406338122"/>
    </w:p>
    <w:p w14:paraId="0EB4EF45" w14:textId="47ED4270" w:rsidR="00D81409" w:rsidRDefault="00D81409" w:rsidP="009B7739">
      <w:pPr>
        <w:spacing w:line="360" w:lineRule="auto"/>
        <w:rPr>
          <w:rFonts w:asciiTheme="minorHAnsi" w:hAnsiTheme="minorHAnsi"/>
          <w:sz w:val="22"/>
        </w:rPr>
      </w:pPr>
    </w:p>
    <w:p w14:paraId="741AA4FE" w14:textId="30F30905" w:rsidR="00EF18D3" w:rsidRDefault="00EF18D3" w:rsidP="009B7739">
      <w:pPr>
        <w:spacing w:line="360" w:lineRule="auto"/>
        <w:rPr>
          <w:rFonts w:asciiTheme="minorHAnsi" w:hAnsiTheme="minorHAnsi"/>
          <w:sz w:val="22"/>
        </w:rPr>
      </w:pPr>
    </w:p>
    <w:p w14:paraId="76ADE47F" w14:textId="36034F05" w:rsidR="00EF18D3" w:rsidRDefault="00EF18D3" w:rsidP="009B7739">
      <w:pPr>
        <w:spacing w:line="360" w:lineRule="auto"/>
        <w:rPr>
          <w:rFonts w:asciiTheme="minorHAnsi" w:hAnsiTheme="minorHAnsi"/>
          <w:sz w:val="22"/>
        </w:rPr>
      </w:pPr>
    </w:p>
    <w:p w14:paraId="37FB3BA6" w14:textId="63C5DCDA" w:rsidR="00EF18D3" w:rsidRDefault="00EF18D3" w:rsidP="009B7739">
      <w:pPr>
        <w:spacing w:line="360" w:lineRule="auto"/>
        <w:rPr>
          <w:rFonts w:asciiTheme="minorHAnsi" w:hAnsiTheme="minorHAnsi"/>
          <w:sz w:val="22"/>
        </w:rPr>
      </w:pPr>
    </w:p>
    <w:p w14:paraId="38B68318" w14:textId="4CD00FC7" w:rsidR="00EF18D3" w:rsidRDefault="00EF18D3" w:rsidP="009B7739">
      <w:pPr>
        <w:spacing w:line="360" w:lineRule="auto"/>
        <w:rPr>
          <w:rFonts w:asciiTheme="minorHAnsi" w:hAnsiTheme="minorHAnsi"/>
          <w:sz w:val="22"/>
        </w:rPr>
      </w:pPr>
    </w:p>
    <w:p w14:paraId="64FA19E3" w14:textId="77777777" w:rsidR="00EF18D3" w:rsidRDefault="00EF18D3" w:rsidP="009B7739">
      <w:pPr>
        <w:spacing w:line="360" w:lineRule="auto"/>
        <w:rPr>
          <w:rFonts w:asciiTheme="minorHAnsi" w:hAnsiTheme="minorHAnsi"/>
          <w:sz w:val="22"/>
        </w:rPr>
      </w:pPr>
    </w:p>
    <w:p w14:paraId="66DE4CA2" w14:textId="58AFF943" w:rsidR="00EF18D3" w:rsidRDefault="00EF18D3" w:rsidP="009B7739">
      <w:pPr>
        <w:spacing w:line="360" w:lineRule="auto"/>
        <w:rPr>
          <w:rFonts w:asciiTheme="minorHAnsi" w:hAnsiTheme="minorHAnsi"/>
          <w:sz w:val="22"/>
        </w:rPr>
      </w:pPr>
    </w:p>
    <w:p w14:paraId="71FA702E" w14:textId="77777777" w:rsidR="00EF18D3" w:rsidRPr="009B7739" w:rsidRDefault="00EF18D3" w:rsidP="009B7739">
      <w:pPr>
        <w:spacing w:line="360" w:lineRule="auto"/>
        <w:rPr>
          <w:rFonts w:asciiTheme="minorHAnsi" w:hAnsiTheme="minorHAnsi"/>
          <w:sz w:val="22"/>
        </w:rPr>
      </w:pPr>
    </w:p>
    <w:p w14:paraId="24EA3086" w14:textId="77777777" w:rsidR="006E7E30" w:rsidRPr="009B7739" w:rsidRDefault="006E7E30" w:rsidP="005963B0">
      <w:pPr>
        <w:pStyle w:val="Nagwek1"/>
        <w:numPr>
          <w:ilvl w:val="0"/>
          <w:numId w:val="3"/>
        </w:numPr>
        <w:spacing w:line="360" w:lineRule="auto"/>
        <w:rPr>
          <w:szCs w:val="28"/>
        </w:rPr>
      </w:pPr>
      <w:bookmarkStart w:id="5" w:name="_Toc73101046"/>
      <w:r w:rsidRPr="009B7739">
        <w:rPr>
          <w:szCs w:val="28"/>
        </w:rPr>
        <w:lastRenderedPageBreak/>
        <w:t>Założenia początkowe oraz wymagania ogólne</w:t>
      </w:r>
      <w:bookmarkEnd w:id="2"/>
      <w:bookmarkEnd w:id="3"/>
      <w:bookmarkEnd w:id="4"/>
      <w:bookmarkEnd w:id="5"/>
    </w:p>
    <w:p w14:paraId="20168935" w14:textId="595AC387" w:rsidR="006027B0" w:rsidRPr="009B7739" w:rsidRDefault="00641091" w:rsidP="00550FBF">
      <w:pPr>
        <w:pStyle w:val="Nagwek2"/>
      </w:pPr>
      <w:bookmarkStart w:id="6" w:name="_Toc73101047"/>
      <w:r w:rsidRPr="009B7739">
        <w:t>Wprowadzenie</w:t>
      </w:r>
      <w:bookmarkEnd w:id="6"/>
    </w:p>
    <w:p w14:paraId="076F97FC" w14:textId="2BD42041" w:rsidR="00641091" w:rsidRPr="009B7739" w:rsidRDefault="00641091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 projekcie „Informatyzacja Placówek Medycznych Województwa Świętokrzyskiego (InPlaMed WŚ),  w</w:t>
      </w:r>
      <w:r w:rsid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ramach Regionalnego Programu Operacyjnego Województwa Świętokrzyskiego na lata 2014-2020 (RPOWŚ 2007-2014)”, bierze udział Województwo Świętokrzyskie - będące Liderem Projektu, w imieniu którego zadania realizowane są przez Urząd Marszałkowski Województwa Świętokrzyskiego i 8 podmiotów leczniczych jednostek organizacyjnych Województwa oraz 12 podmiotów leczniczych będących jednostkami organizacyjnymi powiatów.</w:t>
      </w:r>
      <w:r w:rsidR="00071DE1" w:rsidRPr="009B7739">
        <w:rPr>
          <w:rFonts w:asciiTheme="minorHAnsi" w:hAnsiTheme="minorHAnsi"/>
          <w:sz w:val="22"/>
        </w:rPr>
        <w:t xml:space="preserve"> </w:t>
      </w:r>
    </w:p>
    <w:p w14:paraId="4754480A" w14:textId="2587385D" w:rsidR="006E7E30" w:rsidRPr="009B7739" w:rsidRDefault="00BD4BEE" w:rsidP="00550FBF">
      <w:pPr>
        <w:pStyle w:val="Nagwek2"/>
      </w:pPr>
      <w:bookmarkStart w:id="7" w:name="_Toc73101048"/>
      <w:r w:rsidRPr="009B7739">
        <w:t>Cel projektu</w:t>
      </w:r>
      <w:bookmarkEnd w:id="7"/>
    </w:p>
    <w:p w14:paraId="40A59833" w14:textId="41BA46E1" w:rsidR="006027B0" w:rsidRPr="009B7739" w:rsidRDefault="006027B0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Głównym celem  Projektu „Informatyzacja Placówek Medycznych Województwa Świętokrzyskiego” jest wdrożenie Elektronicznej Dokumentacji Medycznej (EDM) w placówkach medycznych objętych projektem, z zastosowaniem rozwiązań technologicznych i organizacyjnych zapewniających ciągłość działania oraz zgodność z regulacjami i wymogami prawnymi, protokołami przyjętymi w ochronie zdrowia, a także wytycznymi Centrum </w:t>
      </w:r>
      <w:r w:rsidR="00BC5AF2">
        <w:rPr>
          <w:rFonts w:asciiTheme="minorHAnsi" w:hAnsiTheme="minorHAnsi"/>
          <w:sz w:val="22"/>
        </w:rPr>
        <w:t>eZdrowia</w:t>
      </w:r>
      <w:r w:rsidRPr="009B7739">
        <w:rPr>
          <w:rFonts w:asciiTheme="minorHAnsi" w:hAnsiTheme="minorHAnsi"/>
          <w:sz w:val="22"/>
        </w:rPr>
        <w:t xml:space="preserve">, jako instytucji państwowej, której zadaniem jest budowa oraz wspieranie i monitorowanie procesów budowy systemów informacyjnych w ochronie zdrowia. Cel ten przekłada się na usprawnienie zarządzania i podniesienie jakości procesów leczniczych. </w:t>
      </w:r>
    </w:p>
    <w:p w14:paraId="2BCCC175" w14:textId="77777777" w:rsidR="006027B0" w:rsidRPr="009B7739" w:rsidRDefault="006027B0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Ponadto zakłada się budowę usług elektronicznych w obszarze ochrony zdrowia, świadczonych w ramach poszczególnych placówek medycznych biorących udział w projekcie oraz całego regionu, na rzecz pacjentów oraz personelu medycznego, w jak najszerszym możliwym do realizacji pod względem finansowym, organizacyjnym i prawnym zakresie.</w:t>
      </w:r>
    </w:p>
    <w:p w14:paraId="692672AE" w14:textId="77777777" w:rsidR="006027B0" w:rsidRPr="009B7739" w:rsidRDefault="006027B0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Kluczową usługą budowaną w ramach Projektu będzie gromadzenie i udostępnianie elektronicznej dokumentacji medycznej (EDM) w sposób zapewniający nienaruszalność i bezpieczeństwo przechowywania danych w długim okresie czasu, przy jednoczesnym zapewnieniu łatwego dostępu dla wszystkich uprawnionych użytkowników oraz zachowaniu wysokiej wydajności działania.</w:t>
      </w:r>
    </w:p>
    <w:p w14:paraId="030A5A80" w14:textId="77777777" w:rsidR="006027B0" w:rsidRPr="009B7739" w:rsidRDefault="006027B0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Zakłada się osiągnięcie celów Projektu poprzez rozbudowę i rozszerzenie aktualnego stanu informatyzacji poszczególnych placówek medycznych uczestniczących w projekcie z możliwością w przyszłości rozbudowy o kolejne e-usługi i funkcjonalności, w tym także budowę integracyjnej warstwy regionalnej.</w:t>
      </w:r>
    </w:p>
    <w:p w14:paraId="2BF3AC5D" w14:textId="60F6D443" w:rsidR="00BD4BEE" w:rsidRPr="009B7739" w:rsidRDefault="006027B0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Zakres rozbudowy i rozszerzenia aktualnego stanu informatyzacji poszczególnych placówek medycznych został w ramach projektu zaktualizowany indywidualnie dla poszczególnych placówek medycznych uczestniczących w projekcie na podstawie analizy stanu aktualnego. W ramach projektu zakładane jest - w zależności od indywidualnych potrzeb placówek medycznych - zarówno dostarczenie wymaganych w ramach projektu funkcjonalności biznesowych realizowanych poprzez dostawę nowych systemów dziedzinowych (lub dostosowanie i integrację zastanych medycznych systemów dziedzinowych) oraz lokalnych repozytoriów EDM. Przewidywana jest także rozbudowa warstwy infrastrukturalno–systemowej </w:t>
      </w:r>
      <w:r w:rsidRPr="009B7739">
        <w:rPr>
          <w:rFonts w:asciiTheme="minorHAnsi" w:hAnsiTheme="minorHAnsi"/>
          <w:sz w:val="22"/>
        </w:rPr>
        <w:lastRenderedPageBreak/>
        <w:t>poprzez dostawę komponentów i rozwiązań w obszarze sieciowym, sprzętowym oraz oprogramowania systemowego.</w:t>
      </w:r>
      <w:r w:rsidR="00BD4BEE" w:rsidRPr="009B7739">
        <w:rPr>
          <w:rFonts w:asciiTheme="minorHAnsi" w:hAnsiTheme="minorHAnsi"/>
          <w:sz w:val="22"/>
        </w:rPr>
        <w:t xml:space="preserve"> </w:t>
      </w:r>
    </w:p>
    <w:p w14:paraId="261126EF" w14:textId="6D5BE458" w:rsidR="00BD4BEE" w:rsidRPr="009B7739" w:rsidRDefault="00BD4BEE" w:rsidP="00550FBF">
      <w:pPr>
        <w:pStyle w:val="Nagwek2"/>
      </w:pPr>
      <w:bookmarkStart w:id="8" w:name="_Toc73101049"/>
      <w:r w:rsidRPr="009B7739">
        <w:t>Akty prawne</w:t>
      </w:r>
      <w:bookmarkEnd w:id="8"/>
    </w:p>
    <w:p w14:paraId="7B0F761D" w14:textId="4C73CADE" w:rsidR="006E7E30" w:rsidRPr="009B7739" w:rsidRDefault="006E7E30" w:rsidP="009B7739">
      <w:pPr>
        <w:spacing w:after="0" w:line="360" w:lineRule="auto"/>
        <w:ind w:left="0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Dostarczone rozwiązania teleinformatyczne</w:t>
      </w:r>
      <w:r w:rsidR="00D469E9" w:rsidRPr="009B7739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ze szczególnym uwzględnieniem dostarczanego i wdrażanego Oprogramowania</w:t>
      </w:r>
      <w:r w:rsidR="00D469E9" w:rsidRPr="009B7739">
        <w:rPr>
          <w:rFonts w:asciiTheme="minorHAnsi" w:hAnsiTheme="minorHAnsi"/>
          <w:sz w:val="22"/>
        </w:rPr>
        <w:t>, mus</w:t>
      </w:r>
      <w:r w:rsidR="00D3104A" w:rsidRPr="009B7739">
        <w:rPr>
          <w:rFonts w:asciiTheme="minorHAnsi" w:hAnsiTheme="minorHAnsi"/>
          <w:sz w:val="22"/>
        </w:rPr>
        <w:t>zą</w:t>
      </w:r>
      <w:r w:rsidR="00D469E9" w:rsidRPr="009B7739">
        <w:rPr>
          <w:rFonts w:asciiTheme="minorHAnsi" w:hAnsiTheme="minorHAnsi"/>
          <w:sz w:val="22"/>
        </w:rPr>
        <w:t xml:space="preserve"> być zgodn</w:t>
      </w:r>
      <w:r w:rsidRPr="009B7739">
        <w:rPr>
          <w:rFonts w:asciiTheme="minorHAnsi" w:hAnsiTheme="minorHAnsi"/>
          <w:sz w:val="22"/>
        </w:rPr>
        <w:t>e</w:t>
      </w:r>
      <w:r w:rsidR="00D469E9" w:rsidRPr="009B7739">
        <w:rPr>
          <w:rFonts w:asciiTheme="minorHAnsi" w:hAnsiTheme="minorHAnsi"/>
          <w:sz w:val="22"/>
        </w:rPr>
        <w:t xml:space="preserve"> z powszechnie obowiązującymi przepisami prawa polskiego </w:t>
      </w:r>
      <w:r w:rsidR="00D3104A" w:rsidRPr="009B7739">
        <w:rPr>
          <w:rFonts w:asciiTheme="minorHAnsi" w:hAnsiTheme="minorHAnsi"/>
          <w:sz w:val="22"/>
        </w:rPr>
        <w:br/>
      </w:r>
      <w:r w:rsidR="00D469E9" w:rsidRPr="009B7739">
        <w:rPr>
          <w:rFonts w:asciiTheme="minorHAnsi" w:hAnsiTheme="minorHAnsi"/>
          <w:sz w:val="22"/>
        </w:rPr>
        <w:t xml:space="preserve">i europejskiego. </w:t>
      </w:r>
      <w:r w:rsidR="006F16A3">
        <w:rPr>
          <w:rFonts w:asciiTheme="minorHAnsi" w:hAnsiTheme="minorHAnsi"/>
          <w:sz w:val="22"/>
        </w:rPr>
        <w:t xml:space="preserve">Rozwiązania muszą </w:t>
      </w:r>
      <w:r w:rsidRPr="009B7739">
        <w:rPr>
          <w:rFonts w:asciiTheme="minorHAnsi" w:hAnsiTheme="minorHAnsi"/>
          <w:sz w:val="22"/>
        </w:rPr>
        <w:t xml:space="preserve">pozwalać na gromadzenie, przetwarzanie i analizowanie </w:t>
      </w:r>
      <w:r w:rsidR="00D469E9" w:rsidRPr="009B7739">
        <w:rPr>
          <w:rFonts w:asciiTheme="minorHAnsi" w:hAnsiTheme="minorHAnsi"/>
          <w:sz w:val="22"/>
        </w:rPr>
        <w:t xml:space="preserve">danych i informacji </w:t>
      </w:r>
      <w:r w:rsidRPr="009B7739">
        <w:rPr>
          <w:rFonts w:asciiTheme="minorHAnsi" w:hAnsiTheme="minorHAnsi"/>
          <w:sz w:val="22"/>
        </w:rPr>
        <w:t xml:space="preserve">w obszarach objętych wdrożeniem, na bazie tych danych </w:t>
      </w:r>
      <w:r w:rsidR="00D469E9" w:rsidRPr="009B7739">
        <w:rPr>
          <w:rFonts w:asciiTheme="minorHAnsi" w:hAnsiTheme="minorHAnsi"/>
          <w:sz w:val="22"/>
        </w:rPr>
        <w:t xml:space="preserve">musi </w:t>
      </w:r>
      <w:r w:rsidRPr="009B7739">
        <w:rPr>
          <w:rFonts w:asciiTheme="minorHAnsi" w:hAnsiTheme="minorHAnsi"/>
          <w:sz w:val="22"/>
        </w:rPr>
        <w:t>umożliwiać wytwarzanie prawidłowej, kompletnej</w:t>
      </w:r>
      <w:r w:rsidR="00D469E9" w:rsidRPr="009B7739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ujętej w obowiązujących </w:t>
      </w:r>
      <w:r w:rsidR="00D469E9" w:rsidRPr="009B7739">
        <w:rPr>
          <w:rFonts w:asciiTheme="minorHAnsi" w:hAnsiTheme="minorHAnsi"/>
          <w:sz w:val="22"/>
        </w:rPr>
        <w:t>p</w:t>
      </w:r>
      <w:r w:rsidRPr="009B7739">
        <w:rPr>
          <w:rFonts w:asciiTheme="minorHAnsi" w:hAnsiTheme="minorHAnsi"/>
          <w:sz w:val="22"/>
        </w:rPr>
        <w:t>rzepisach prawa dokumentacji (dokumenty, raporty, wykazy, oświadczenia, zaświadczenia itp.).</w:t>
      </w:r>
    </w:p>
    <w:p w14:paraId="1B3327D4" w14:textId="5946AFD1" w:rsidR="00BD4BEE" w:rsidRPr="009B7739" w:rsidRDefault="006F16A3" w:rsidP="00550FBF">
      <w:pPr>
        <w:pStyle w:val="Nagwek2"/>
      </w:pPr>
      <w:bookmarkStart w:id="9" w:name="_Toc73101050"/>
      <w:r>
        <w:t>Ogólny opis</w:t>
      </w:r>
      <w:r w:rsidR="00485252" w:rsidRPr="009B7739">
        <w:t xml:space="preserve"> p</w:t>
      </w:r>
      <w:r w:rsidR="00BD4BEE" w:rsidRPr="009B7739">
        <w:t>rzedmiot</w:t>
      </w:r>
      <w:r>
        <w:t>u</w:t>
      </w:r>
      <w:r w:rsidR="00BD4BEE" w:rsidRPr="009B7739">
        <w:t xml:space="preserve"> zamówienia</w:t>
      </w:r>
      <w:bookmarkEnd w:id="9"/>
    </w:p>
    <w:p w14:paraId="6B1DDDB5" w14:textId="42CCB94B" w:rsidR="00E44C8E" w:rsidRPr="009B7739" w:rsidRDefault="00C940B0" w:rsidP="009B7739">
      <w:pPr>
        <w:spacing w:after="0" w:line="360" w:lineRule="auto"/>
        <w:ind w:left="0" w:firstLine="0"/>
        <w:rPr>
          <w:rFonts w:asciiTheme="minorHAnsi" w:hAnsiTheme="minorHAnsi"/>
          <w:b/>
          <w:sz w:val="22"/>
        </w:rPr>
      </w:pPr>
      <w:r w:rsidRPr="009B7739">
        <w:rPr>
          <w:rFonts w:asciiTheme="minorHAnsi" w:hAnsiTheme="minorHAnsi"/>
          <w:b/>
          <w:sz w:val="22"/>
        </w:rPr>
        <w:t>D</w:t>
      </w:r>
      <w:r w:rsidR="005C66D3" w:rsidRPr="009B7739">
        <w:rPr>
          <w:rFonts w:asciiTheme="minorHAnsi" w:hAnsiTheme="minorHAnsi"/>
          <w:b/>
          <w:sz w:val="22"/>
        </w:rPr>
        <w:t>o</w:t>
      </w:r>
      <w:r w:rsidR="00E44C8E" w:rsidRPr="009B7739">
        <w:rPr>
          <w:rFonts w:asciiTheme="minorHAnsi" w:hAnsiTheme="minorHAnsi"/>
          <w:b/>
          <w:sz w:val="22"/>
        </w:rPr>
        <w:t>staw</w:t>
      </w:r>
      <w:r w:rsidR="005C66D3" w:rsidRPr="009B7739">
        <w:rPr>
          <w:rFonts w:asciiTheme="minorHAnsi" w:hAnsiTheme="minorHAnsi"/>
          <w:b/>
          <w:sz w:val="22"/>
        </w:rPr>
        <w:t>a</w:t>
      </w:r>
      <w:r w:rsidR="00E44C8E" w:rsidRPr="009B7739">
        <w:rPr>
          <w:rFonts w:asciiTheme="minorHAnsi" w:hAnsiTheme="minorHAnsi"/>
          <w:b/>
          <w:sz w:val="22"/>
        </w:rPr>
        <w:t xml:space="preserve"> i wdrożenie </w:t>
      </w:r>
      <w:r w:rsidR="00390260">
        <w:rPr>
          <w:rFonts w:asciiTheme="minorHAnsi" w:hAnsiTheme="minorHAnsi"/>
          <w:b/>
          <w:sz w:val="22"/>
        </w:rPr>
        <w:t>oprogramowania dedykowanego NGS</w:t>
      </w:r>
      <w:r w:rsidR="00750D6D" w:rsidRPr="009B7739">
        <w:rPr>
          <w:rFonts w:asciiTheme="minorHAnsi" w:hAnsiTheme="minorHAnsi"/>
          <w:b/>
          <w:sz w:val="22"/>
        </w:rPr>
        <w:t>.</w:t>
      </w:r>
    </w:p>
    <w:p w14:paraId="4521665D" w14:textId="6470EE44" w:rsidR="005C66D3" w:rsidRPr="009B7739" w:rsidRDefault="005C66D3" w:rsidP="009B7739">
      <w:pPr>
        <w:spacing w:after="0" w:line="360" w:lineRule="auto"/>
        <w:ind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Przedmiot zamówienia niniejszego post</w:t>
      </w:r>
      <w:r w:rsidR="00B54453" w:rsidRPr="009B7739">
        <w:rPr>
          <w:rFonts w:asciiTheme="minorHAnsi" w:hAnsiTheme="minorHAnsi"/>
          <w:sz w:val="22"/>
        </w:rPr>
        <w:t>ę</w:t>
      </w:r>
      <w:r w:rsidRPr="009B7739">
        <w:rPr>
          <w:rFonts w:asciiTheme="minorHAnsi" w:hAnsiTheme="minorHAnsi"/>
          <w:sz w:val="22"/>
        </w:rPr>
        <w:t>powania przet</w:t>
      </w:r>
      <w:r w:rsidR="004B1EDE" w:rsidRPr="009B7739">
        <w:rPr>
          <w:rFonts w:asciiTheme="minorHAnsi" w:hAnsiTheme="minorHAnsi"/>
          <w:sz w:val="22"/>
        </w:rPr>
        <w:t>ar</w:t>
      </w:r>
      <w:r w:rsidRPr="009B7739">
        <w:rPr>
          <w:rFonts w:asciiTheme="minorHAnsi" w:hAnsiTheme="minorHAnsi"/>
          <w:sz w:val="22"/>
        </w:rPr>
        <w:t xml:space="preserve">gowego obejmuje: </w:t>
      </w:r>
    </w:p>
    <w:p w14:paraId="02A9DC4A" w14:textId="59CF3499" w:rsidR="00422E4F" w:rsidRPr="009B7739" w:rsidRDefault="005C66D3" w:rsidP="005963B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b/>
          <w:sz w:val="22"/>
        </w:rPr>
        <w:t>d</w:t>
      </w:r>
      <w:r w:rsidR="00422E4F" w:rsidRPr="009B7739">
        <w:rPr>
          <w:rFonts w:asciiTheme="minorHAnsi" w:hAnsiTheme="minorHAnsi"/>
          <w:b/>
          <w:sz w:val="22"/>
        </w:rPr>
        <w:t>ostaw</w:t>
      </w:r>
      <w:r w:rsidRPr="009B7739">
        <w:rPr>
          <w:rFonts w:asciiTheme="minorHAnsi" w:hAnsiTheme="minorHAnsi"/>
          <w:b/>
          <w:sz w:val="22"/>
        </w:rPr>
        <w:t>ę</w:t>
      </w:r>
      <w:r w:rsidR="00422E4F" w:rsidRPr="009B7739">
        <w:rPr>
          <w:rFonts w:asciiTheme="minorHAnsi" w:hAnsiTheme="minorHAnsi"/>
          <w:b/>
          <w:sz w:val="22"/>
        </w:rPr>
        <w:t xml:space="preserve"> i wdrożenie </w:t>
      </w:r>
      <w:r w:rsidR="0022361D">
        <w:rPr>
          <w:rFonts w:asciiTheme="minorHAnsi" w:hAnsiTheme="minorHAnsi"/>
          <w:b/>
          <w:sz w:val="22"/>
        </w:rPr>
        <w:t>oprogramowania dedykowanego NGS</w:t>
      </w:r>
      <w:r w:rsidR="00422E4F" w:rsidRPr="009B7739">
        <w:rPr>
          <w:rFonts w:asciiTheme="minorHAnsi" w:hAnsiTheme="minorHAnsi"/>
          <w:sz w:val="22"/>
        </w:rPr>
        <w:t>:</w:t>
      </w:r>
    </w:p>
    <w:tbl>
      <w:tblPr>
        <w:tblW w:w="757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979"/>
      </w:tblGrid>
      <w:tr w:rsidR="005F31D7" w:rsidRPr="006F16A3" w14:paraId="5D948A54" w14:textId="77777777" w:rsidTr="00EF18D3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5920617" w14:textId="77777777" w:rsidR="005F31D7" w:rsidRPr="006F16A3" w:rsidRDefault="005F31D7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Poz. SOPZ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E009876" w14:textId="77777777" w:rsidR="005F31D7" w:rsidRPr="006F16A3" w:rsidRDefault="005F31D7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Opis</w:t>
            </w:r>
          </w:p>
        </w:tc>
      </w:tr>
      <w:tr w:rsidR="005F31D7" w:rsidRPr="006F16A3" w14:paraId="3AB941C6" w14:textId="77777777" w:rsidTr="00EF18D3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46B8780" w14:textId="723CD13D" w:rsidR="005F31D7" w:rsidRPr="006F16A3" w:rsidRDefault="005F31D7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Rozdział II.3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C3A1CA1" w14:textId="32034722" w:rsidR="005F31D7" w:rsidRPr="00390260" w:rsidRDefault="00390260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b/>
                <w:bCs/>
                <w:caps/>
                <w:smallCaps/>
                <w:sz w:val="22"/>
              </w:rPr>
            </w:pPr>
            <w:r w:rsidRPr="00390260">
              <w:rPr>
                <w:rFonts w:asciiTheme="minorHAnsi" w:hAnsiTheme="minorHAnsi"/>
                <w:b/>
                <w:smallCaps/>
                <w:sz w:val="22"/>
              </w:rPr>
              <w:t>Oprogramowanie dedykowane NGS</w:t>
            </w:r>
          </w:p>
        </w:tc>
      </w:tr>
      <w:tr w:rsidR="005F31D7" w:rsidRPr="009B7739" w14:paraId="79EDB207" w14:textId="77777777" w:rsidTr="00EF18D3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E9D9" w14:textId="77777777" w:rsidR="00EF18D3" w:rsidRDefault="00EF18D3" w:rsidP="009B7739">
            <w:pPr>
              <w:spacing w:after="0" w:line="360" w:lineRule="auto"/>
              <w:ind w:left="0" w:right="0"/>
              <w:jc w:val="center"/>
              <w:rPr>
                <w:rFonts w:asciiTheme="minorHAnsi" w:hAnsiTheme="minorHAnsi"/>
                <w:sz w:val="22"/>
              </w:rPr>
            </w:pPr>
          </w:p>
          <w:p w14:paraId="268BAA8F" w14:textId="55295655" w:rsidR="005F31D7" w:rsidRPr="009B7739" w:rsidRDefault="005F31D7" w:rsidP="009B7739">
            <w:pPr>
              <w:spacing w:after="0" w:line="360" w:lineRule="auto"/>
              <w:ind w:left="0" w:right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</w:t>
            </w:r>
            <w:r w:rsidR="00EF18D3">
              <w:rPr>
                <w:rFonts w:asciiTheme="minorHAnsi" w:hAnsiTheme="minorHAnsi"/>
                <w:sz w:val="22"/>
              </w:rPr>
              <w:t>1</w:t>
            </w:r>
            <w:r w:rsidRPr="009B7739">
              <w:rPr>
                <w:rFonts w:asciiTheme="minorHAnsi" w:hAnsiTheme="minorHAnsi"/>
                <w:sz w:val="22"/>
              </w:rPr>
              <w:t>.5</w:t>
            </w:r>
          </w:p>
          <w:p w14:paraId="571AF4F5" w14:textId="2F81A8C3" w:rsidR="005F31D7" w:rsidRPr="009B7739" w:rsidRDefault="005F31D7" w:rsidP="009B7739">
            <w:pPr>
              <w:spacing w:after="0" w:line="360" w:lineRule="auto"/>
              <w:ind w:left="0" w:right="0"/>
              <w:jc w:val="center"/>
              <w:rPr>
                <w:rFonts w:asciiTheme="minorHAnsi" w:hAnsiTheme="minorHAnsi"/>
                <w:sz w:val="22"/>
              </w:rPr>
            </w:pPr>
          </w:p>
          <w:p w14:paraId="40344002" w14:textId="1C341822" w:rsidR="005F31D7" w:rsidRPr="009B7739" w:rsidRDefault="005F31D7" w:rsidP="009B7739">
            <w:pPr>
              <w:spacing w:after="0" w:line="360" w:lineRule="auto"/>
              <w:ind w:left="0" w:right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60DF" w14:textId="537432EA" w:rsidR="005F31D7" w:rsidRPr="009B7739" w:rsidRDefault="007C6091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Oprogramowanie</w:t>
            </w:r>
            <w:r w:rsidR="005F31D7" w:rsidRPr="009B7739">
              <w:rPr>
                <w:rFonts w:asciiTheme="minorHAnsi" w:hAnsiTheme="minorHAnsi"/>
                <w:sz w:val="22"/>
              </w:rPr>
              <w:t xml:space="preserve"> </w:t>
            </w:r>
            <w:r w:rsidR="00D649A2" w:rsidRPr="009B7739">
              <w:rPr>
                <w:rFonts w:asciiTheme="minorHAnsi" w:hAnsiTheme="minorHAnsi"/>
                <w:sz w:val="22"/>
              </w:rPr>
              <w:t>dedykowan</w:t>
            </w:r>
            <w:r>
              <w:rPr>
                <w:rFonts w:asciiTheme="minorHAnsi" w:hAnsiTheme="minorHAnsi"/>
                <w:sz w:val="22"/>
              </w:rPr>
              <w:t>e NGS</w:t>
            </w:r>
            <w:r w:rsidR="005F31D7" w:rsidRPr="009B7739">
              <w:rPr>
                <w:rFonts w:asciiTheme="minorHAnsi" w:hAnsiTheme="minorHAnsi"/>
                <w:sz w:val="22"/>
              </w:rPr>
              <w:t xml:space="preserve"> – część medyczna – dostawa i wdrożenie</w:t>
            </w:r>
          </w:p>
        </w:tc>
      </w:tr>
      <w:tr w:rsidR="005F31D7" w:rsidRPr="009B7739" w14:paraId="60585A5B" w14:textId="77777777" w:rsidTr="00EF18D3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408C" w14:textId="2E88E797" w:rsidR="005F31D7" w:rsidRPr="009B7739" w:rsidRDefault="005F31D7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</w:t>
            </w:r>
            <w:r w:rsidR="00EF18D3">
              <w:rPr>
                <w:rFonts w:asciiTheme="minorHAnsi" w:hAnsiTheme="minorHAnsi"/>
                <w:sz w:val="22"/>
              </w:rPr>
              <w:t>1</w:t>
            </w:r>
            <w:r w:rsidRPr="009B7739">
              <w:rPr>
                <w:rFonts w:asciiTheme="minorHAnsi" w:hAnsiTheme="minorHAnsi"/>
                <w:sz w:val="22"/>
              </w:rPr>
              <w:t>.</w:t>
            </w:r>
            <w:r w:rsidR="00EF18D3">
              <w:rPr>
                <w:rFonts w:asciiTheme="minorHAnsi" w:hAnsiTheme="minorHAnsi"/>
                <w:sz w:val="22"/>
              </w:rPr>
              <w:t>7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AFB69" w14:textId="460FD3E2" w:rsidR="005F31D7" w:rsidRPr="009B7739" w:rsidRDefault="005F31D7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Instruktaże stanowiskowe</w:t>
            </w:r>
          </w:p>
        </w:tc>
      </w:tr>
    </w:tbl>
    <w:p w14:paraId="21C0C11E" w14:textId="56126163" w:rsidR="00470DDE" w:rsidRPr="009B7739" w:rsidRDefault="00470DDE" w:rsidP="009B7739">
      <w:pPr>
        <w:pStyle w:val="Akapitzlist"/>
        <w:spacing w:after="0" w:line="360" w:lineRule="auto"/>
        <w:ind w:left="1134" w:right="0" w:firstLine="0"/>
        <w:contextualSpacing w:val="0"/>
        <w:rPr>
          <w:rFonts w:asciiTheme="minorHAnsi" w:hAnsiTheme="minorHAnsi"/>
          <w:sz w:val="22"/>
        </w:rPr>
      </w:pPr>
    </w:p>
    <w:p w14:paraId="4E7706FB" w14:textId="0D901686" w:rsidR="00C940B0" w:rsidRPr="009B7739" w:rsidRDefault="00B87FC6" w:rsidP="005963B0">
      <w:pPr>
        <w:pStyle w:val="Akapitzlist"/>
        <w:numPr>
          <w:ilvl w:val="0"/>
          <w:numId w:val="9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Przedmiot zamówienia musi być dostarczany</w:t>
      </w:r>
      <w:r w:rsidR="00B805EF" w:rsidRPr="009B7739">
        <w:rPr>
          <w:rFonts w:asciiTheme="minorHAnsi" w:hAnsiTheme="minorHAnsi"/>
          <w:sz w:val="22"/>
        </w:rPr>
        <w:t>,</w:t>
      </w:r>
      <w:r w:rsidR="00C1292A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 xml:space="preserve">wdrożony </w:t>
      </w:r>
      <w:r w:rsidR="0057519C" w:rsidRPr="009B7739">
        <w:rPr>
          <w:rFonts w:asciiTheme="minorHAnsi" w:hAnsiTheme="minorHAnsi"/>
          <w:sz w:val="22"/>
        </w:rPr>
        <w:t xml:space="preserve">i zainstalowany </w:t>
      </w:r>
      <w:r w:rsidRPr="009B7739">
        <w:rPr>
          <w:rFonts w:asciiTheme="minorHAnsi" w:hAnsiTheme="minorHAnsi"/>
          <w:sz w:val="22"/>
        </w:rPr>
        <w:t>w całości do siedziby Zamawiającego</w:t>
      </w:r>
      <w:r w:rsidR="00B54453" w:rsidRPr="009B7739">
        <w:rPr>
          <w:rFonts w:asciiTheme="minorHAnsi" w:hAnsiTheme="minorHAnsi"/>
          <w:sz w:val="22"/>
        </w:rPr>
        <w:t>.</w:t>
      </w:r>
    </w:p>
    <w:p w14:paraId="6EDE2D98" w14:textId="64E8C468" w:rsidR="00B87FC6" w:rsidRPr="009B7739" w:rsidRDefault="00B87FC6" w:rsidP="005963B0">
      <w:pPr>
        <w:pStyle w:val="Akapitzlist"/>
        <w:numPr>
          <w:ilvl w:val="0"/>
          <w:numId w:val="9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Wszystkie dostarczane:</w:t>
      </w:r>
    </w:p>
    <w:p w14:paraId="4B8DBB81" w14:textId="54092EDB" w:rsidR="00C1292A" w:rsidRPr="009B7739" w:rsidRDefault="00B87FC6" w:rsidP="005963B0">
      <w:pPr>
        <w:pStyle w:val="Akapitzlist"/>
        <w:numPr>
          <w:ilvl w:val="0"/>
          <w:numId w:val="10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Produkty (rozumiane jako elementarny efekt działań/prac/dostaw objętych całym zakresem Przedmiotu Zamówienia wykonywanych przez Wykonawcę podczas realizacji Umowy)</w:t>
      </w:r>
      <w:r w:rsidR="00750D6D" w:rsidRPr="009B7739">
        <w:rPr>
          <w:rFonts w:asciiTheme="minorHAnsi" w:hAnsiTheme="minorHAnsi"/>
          <w:sz w:val="22"/>
        </w:rPr>
        <w:t>.</w:t>
      </w:r>
    </w:p>
    <w:p w14:paraId="6D3F61C1" w14:textId="1D4C028E" w:rsidR="00B87FC6" w:rsidRPr="009B7739" w:rsidRDefault="00B87FC6" w:rsidP="005963B0">
      <w:pPr>
        <w:pStyle w:val="Akapitzlist"/>
        <w:numPr>
          <w:ilvl w:val="0"/>
          <w:numId w:val="10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Komponenty (</w:t>
      </w:r>
      <w:r w:rsidRPr="009B7739">
        <w:rPr>
          <w:rFonts w:asciiTheme="minorHAnsi" w:hAnsiTheme="minorHAnsi"/>
          <w:color w:val="auto"/>
          <w:sz w:val="22"/>
        </w:rPr>
        <w:t>rozumiane jako integralna część dostawy i wdrożenia Przedmiotu Zamówienia,</w:t>
      </w:r>
      <w:r w:rsidR="00C1292A" w:rsidRPr="009B7739">
        <w:rPr>
          <w:rFonts w:asciiTheme="minorHAnsi" w:hAnsiTheme="minorHAnsi"/>
          <w:color w:val="auto"/>
          <w:sz w:val="22"/>
        </w:rPr>
        <w:t xml:space="preserve"> </w:t>
      </w:r>
      <w:r w:rsidRPr="009B7739">
        <w:rPr>
          <w:rFonts w:asciiTheme="minorHAnsi" w:hAnsiTheme="minorHAnsi"/>
          <w:color w:val="auto"/>
          <w:sz w:val="22"/>
        </w:rPr>
        <w:t>składający się przynajmniej z jednego Produktu lub wielu Produktów powiązanych ze sobą merytorycznie)</w:t>
      </w:r>
      <w:r w:rsidR="00FE2F65" w:rsidRPr="009B7739">
        <w:rPr>
          <w:rFonts w:asciiTheme="minorHAnsi" w:hAnsiTheme="minorHAnsi"/>
          <w:color w:val="auto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podlegają usługom projektowania, dostaw, instalacji, konfiguracji i wdrożenia.</w:t>
      </w:r>
    </w:p>
    <w:p w14:paraId="33962233" w14:textId="5ED7DB87" w:rsidR="00B87FC6" w:rsidRPr="009B7739" w:rsidRDefault="00B87FC6" w:rsidP="005963B0">
      <w:pPr>
        <w:numPr>
          <w:ilvl w:val="0"/>
          <w:numId w:val="9"/>
        </w:numPr>
        <w:spacing w:after="0" w:line="360" w:lineRule="auto"/>
        <w:ind w:left="426" w:right="0" w:hanging="426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Usługi projektowania, instalacji, konfiguracji i wdrożenia Wykonawca przeprowadzi zgodnie </w:t>
      </w:r>
      <w:r w:rsidR="006C00AC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z zapisami </w:t>
      </w:r>
      <w:r w:rsidR="00B805EF" w:rsidRPr="009B7739">
        <w:rPr>
          <w:rFonts w:asciiTheme="minorHAnsi" w:hAnsiTheme="minorHAnsi"/>
          <w:sz w:val="22"/>
        </w:rPr>
        <w:t xml:space="preserve">niniejszego </w:t>
      </w:r>
      <w:r w:rsidR="00D231EE" w:rsidRPr="009B7739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>OPZ w uzgodnieniu z Zamawiającym</w:t>
      </w:r>
      <w:r w:rsidR="00B805EF" w:rsidRPr="009B7739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zgodnie z obowiązującymi przepisami, zasadami wykonywania projektów teleinformatycznych oraz najlepszymi praktykami w ich realizacji.</w:t>
      </w:r>
    </w:p>
    <w:p w14:paraId="21AAC663" w14:textId="637ED9E7" w:rsidR="00B87FC6" w:rsidRPr="009B7739" w:rsidRDefault="00B87FC6" w:rsidP="005963B0">
      <w:pPr>
        <w:numPr>
          <w:ilvl w:val="0"/>
          <w:numId w:val="9"/>
        </w:numPr>
        <w:spacing w:after="0" w:line="360" w:lineRule="auto"/>
        <w:ind w:left="426" w:right="0" w:hanging="426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jest zobowiązany do realizacji Przedmiotu Zamówienia zgodnie z zasadami i wytycznymi Zamawiającego, zapisami </w:t>
      </w:r>
      <w:r w:rsidR="00D231EE" w:rsidRPr="009B7739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 xml:space="preserve">OPZ oraz Umowy. </w:t>
      </w:r>
    </w:p>
    <w:p w14:paraId="48D48EEB" w14:textId="72FAB08F" w:rsidR="00B87FC6" w:rsidRPr="009B7739" w:rsidRDefault="00B87FC6" w:rsidP="005963B0">
      <w:pPr>
        <w:numPr>
          <w:ilvl w:val="0"/>
          <w:numId w:val="9"/>
        </w:numPr>
        <w:spacing w:after="0" w:line="360" w:lineRule="auto"/>
        <w:ind w:left="426" w:right="0" w:hanging="426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lastRenderedPageBreak/>
        <w:t xml:space="preserve">Wykonawca musi dostarczyć wszelkie urządzenia i elementy, które są niezbędne do prawidłowego funkcjonowania całości. W przypadku, gdy w trakcie realizacji Przedmiotu Zamówienia okaże się, że brakuje jakiegokolwiek urządzenia lub elementu, którego brak spowoduje nieprawidłowe funkcjonowanie całości Przedmiotu Zamówienia, Wykonawca dostarczy je na własny koszt. </w:t>
      </w:r>
    </w:p>
    <w:p w14:paraId="36B3FE91" w14:textId="1260DE7C" w:rsidR="00273EB6" w:rsidRPr="009B7739" w:rsidRDefault="00B0453F" w:rsidP="005963B0">
      <w:pPr>
        <w:numPr>
          <w:ilvl w:val="0"/>
          <w:numId w:val="9"/>
        </w:numPr>
        <w:spacing w:after="0" w:line="360" w:lineRule="auto"/>
        <w:ind w:left="426" w:right="0" w:hanging="426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W</w:t>
      </w:r>
      <w:r w:rsidR="00273EB6" w:rsidRPr="009B7739">
        <w:rPr>
          <w:rFonts w:asciiTheme="minorHAnsi" w:hAnsiTheme="minorHAnsi"/>
          <w:color w:val="auto"/>
          <w:sz w:val="22"/>
        </w:rPr>
        <w:t>szelkie dostarczane urządzenia</w:t>
      </w:r>
      <w:r w:rsidR="00EF18D3">
        <w:rPr>
          <w:rFonts w:asciiTheme="minorHAnsi" w:hAnsiTheme="minorHAnsi"/>
          <w:color w:val="auto"/>
          <w:sz w:val="22"/>
        </w:rPr>
        <w:t>, o których mowa w pkt. 5</w:t>
      </w:r>
      <w:r w:rsidR="00273EB6" w:rsidRPr="009B7739">
        <w:rPr>
          <w:rFonts w:asciiTheme="minorHAnsi" w:hAnsiTheme="minorHAnsi"/>
          <w:color w:val="auto"/>
          <w:sz w:val="22"/>
        </w:rPr>
        <w:t>:</w:t>
      </w:r>
    </w:p>
    <w:p w14:paraId="5FFFE8C3" w14:textId="6140AD16" w:rsidR="00273EB6" w:rsidRPr="009B7739" w:rsidRDefault="00273EB6" w:rsidP="005963B0">
      <w:pPr>
        <w:pStyle w:val="Akapitzlist"/>
        <w:numPr>
          <w:ilvl w:val="0"/>
          <w:numId w:val="4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Muszą być </w:t>
      </w:r>
      <w:r w:rsidR="00B0453F" w:rsidRPr="009B7739">
        <w:rPr>
          <w:rFonts w:asciiTheme="minorHAnsi" w:hAnsiTheme="minorHAnsi"/>
          <w:sz w:val="22"/>
        </w:rPr>
        <w:t xml:space="preserve">fabrycznie nowe, pochodzić z autoryzowanego kanału sprzedaży producenta </w:t>
      </w:r>
      <w:r w:rsidR="006C00AC" w:rsidRPr="009B7739">
        <w:rPr>
          <w:rFonts w:asciiTheme="minorHAnsi" w:hAnsiTheme="minorHAnsi"/>
          <w:sz w:val="22"/>
        </w:rPr>
        <w:br/>
      </w:r>
      <w:r w:rsidR="00B0453F" w:rsidRPr="009B7739">
        <w:rPr>
          <w:rFonts w:asciiTheme="minorHAnsi" w:hAnsiTheme="minorHAnsi"/>
          <w:sz w:val="22"/>
        </w:rPr>
        <w:t>i reprezentować model bieżącej linii produkcyjnej. Nie dopuszcza się urządzeń: odnawianych, demonstracyjnych lub powystawowych.</w:t>
      </w:r>
    </w:p>
    <w:p w14:paraId="4E767869" w14:textId="77777777" w:rsidR="00273EB6" w:rsidRPr="009B7739" w:rsidRDefault="00B0453F" w:rsidP="005963B0">
      <w:pPr>
        <w:pStyle w:val="Akapitzlist"/>
        <w:numPr>
          <w:ilvl w:val="0"/>
          <w:numId w:val="4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Nie dopuszcza się urządzeń posiadających wadę prawną w zakresie pochodzenia sprzętu, wsparcia technicznego i gwarancji producenta.</w:t>
      </w:r>
    </w:p>
    <w:p w14:paraId="6BE5B862" w14:textId="77777777" w:rsidR="00273EB6" w:rsidRPr="009B7739" w:rsidRDefault="00B0453F" w:rsidP="005963B0">
      <w:pPr>
        <w:pStyle w:val="Akapitzlist"/>
        <w:numPr>
          <w:ilvl w:val="0"/>
          <w:numId w:val="4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Elementy, z których zbudowane są urządzenia muszą być produktami producenta urządzeń lub być przez niego certyfikowane oraz całe muszą być objęte gwarancją producenta.</w:t>
      </w:r>
    </w:p>
    <w:p w14:paraId="0A65A180" w14:textId="77777777" w:rsidR="00273EB6" w:rsidRPr="009B7739" w:rsidRDefault="00B0453F" w:rsidP="005963B0">
      <w:pPr>
        <w:pStyle w:val="Akapitzlist"/>
        <w:numPr>
          <w:ilvl w:val="0"/>
          <w:numId w:val="4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Urządzenia i ich komponenty muszą być oznakowane w taki sposób, aby możliwa była identyfikacja zarówno produktu jak i producenta.</w:t>
      </w:r>
    </w:p>
    <w:p w14:paraId="30A6C201" w14:textId="79859F5F" w:rsidR="00273EB6" w:rsidRPr="009B7739" w:rsidRDefault="00B0453F" w:rsidP="005963B0">
      <w:pPr>
        <w:pStyle w:val="Akapitzlist"/>
        <w:numPr>
          <w:ilvl w:val="0"/>
          <w:numId w:val="4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Urządzenia muszą być dostarczone Zamawiającemu w oryginalny</w:t>
      </w:r>
      <w:r w:rsidR="00C940B0" w:rsidRPr="009B7739">
        <w:rPr>
          <w:rFonts w:asciiTheme="minorHAnsi" w:hAnsiTheme="minorHAnsi"/>
          <w:sz w:val="22"/>
        </w:rPr>
        <w:t xml:space="preserve">ch </w:t>
      </w:r>
      <w:r w:rsidRPr="009B7739">
        <w:rPr>
          <w:rFonts w:asciiTheme="minorHAnsi" w:hAnsiTheme="minorHAnsi"/>
          <w:sz w:val="22"/>
        </w:rPr>
        <w:t>opakowaniach producenta.</w:t>
      </w:r>
    </w:p>
    <w:p w14:paraId="29BF7C79" w14:textId="223DFA09" w:rsidR="00273EB6" w:rsidRDefault="00B0453F" w:rsidP="005963B0">
      <w:pPr>
        <w:pStyle w:val="Akapitzlist"/>
        <w:numPr>
          <w:ilvl w:val="0"/>
          <w:numId w:val="4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 każdego urządzenia musi być dostarczony komplet standardowej dokumentacji dla użytkownika w języku polskim lub angielskim w formie papierowej lub elektronicznej.</w:t>
      </w:r>
    </w:p>
    <w:p w14:paraId="3EADEC02" w14:textId="5D090E82" w:rsidR="00BC5AF2" w:rsidRPr="009B7739" w:rsidRDefault="00BC5AF2" w:rsidP="005963B0">
      <w:pPr>
        <w:pStyle w:val="Akapitzlist"/>
        <w:numPr>
          <w:ilvl w:val="0"/>
          <w:numId w:val="48"/>
        </w:numPr>
        <w:spacing w:after="0" w:line="360" w:lineRule="auto"/>
        <w:ind w:right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Wszystkie urządzenia muszą być wyprodukowane po dniu 1 stycznia 202</w:t>
      </w:r>
      <w:r w:rsidR="00EF18D3">
        <w:rPr>
          <w:rFonts w:asciiTheme="minorHAnsi" w:hAnsiTheme="minorHAnsi"/>
          <w:sz w:val="22"/>
        </w:rPr>
        <w:t>1</w:t>
      </w:r>
      <w:r>
        <w:rPr>
          <w:rFonts w:asciiTheme="minorHAnsi" w:hAnsiTheme="minorHAnsi"/>
          <w:sz w:val="22"/>
        </w:rPr>
        <w:t>r.</w:t>
      </w:r>
    </w:p>
    <w:p w14:paraId="51F123C3" w14:textId="77777777" w:rsidR="00027503" w:rsidRPr="009B7739" w:rsidRDefault="0070246F" w:rsidP="00550FBF">
      <w:pPr>
        <w:pStyle w:val="Nagwek2"/>
      </w:pPr>
      <w:bookmarkStart w:id="10" w:name="_Toc73101051"/>
      <w:r w:rsidRPr="009B7739">
        <w:t>Termin realizacji P</w:t>
      </w:r>
      <w:r w:rsidR="006C7CA3" w:rsidRPr="009B7739">
        <w:t xml:space="preserve">rzedmiotu </w:t>
      </w:r>
      <w:r w:rsidRPr="009B7739">
        <w:t>Z</w:t>
      </w:r>
      <w:r w:rsidR="006C7CA3" w:rsidRPr="009B7739">
        <w:t>amówienia</w:t>
      </w:r>
      <w:bookmarkEnd w:id="10"/>
    </w:p>
    <w:p w14:paraId="12C020EF" w14:textId="4517FEAB" w:rsidR="00834922" w:rsidRDefault="00B54453" w:rsidP="00E16095">
      <w:pPr>
        <w:spacing w:after="0" w:line="360" w:lineRule="auto"/>
        <w:rPr>
          <w:rFonts w:asciiTheme="minorHAnsi" w:hAnsiTheme="minorHAnsi"/>
          <w:sz w:val="22"/>
        </w:rPr>
      </w:pPr>
      <w:bookmarkStart w:id="11" w:name="_Toc527126647"/>
      <w:bookmarkStart w:id="12" w:name="_Toc527553230"/>
      <w:bookmarkStart w:id="13" w:name="_Toc527553662"/>
      <w:bookmarkStart w:id="14" w:name="_Toc528140236"/>
      <w:r w:rsidRPr="009B7739">
        <w:rPr>
          <w:rFonts w:asciiTheme="minorHAnsi" w:hAnsiTheme="minorHAnsi"/>
          <w:sz w:val="22"/>
        </w:rPr>
        <w:tab/>
      </w:r>
      <w:r w:rsidR="00834922" w:rsidRPr="009B7739">
        <w:rPr>
          <w:rFonts w:asciiTheme="minorHAnsi" w:hAnsiTheme="minorHAnsi"/>
          <w:sz w:val="22"/>
        </w:rPr>
        <w:t>Termin realizacji całości Przedmiotu zamówienia wynosi</w:t>
      </w:r>
      <w:r w:rsidR="00834922" w:rsidRPr="002D369E">
        <w:rPr>
          <w:rFonts w:asciiTheme="minorHAnsi" w:hAnsiTheme="minorHAnsi"/>
          <w:b/>
          <w:bCs/>
          <w:sz w:val="22"/>
        </w:rPr>
        <w:t xml:space="preserve"> </w:t>
      </w:r>
      <w:r w:rsidR="00AC0560" w:rsidRPr="00C51F38">
        <w:rPr>
          <w:rFonts w:asciiTheme="minorHAnsi" w:hAnsiTheme="minorHAnsi"/>
          <w:b/>
          <w:bCs/>
          <w:sz w:val="22"/>
        </w:rPr>
        <w:t>240</w:t>
      </w:r>
      <w:r w:rsidR="00AC0560">
        <w:rPr>
          <w:rFonts w:asciiTheme="minorHAnsi" w:hAnsiTheme="minorHAnsi"/>
          <w:b/>
          <w:bCs/>
          <w:sz w:val="22"/>
        </w:rPr>
        <w:t xml:space="preserve"> </w:t>
      </w:r>
      <w:r w:rsidR="00834922" w:rsidRPr="002D369E">
        <w:rPr>
          <w:rFonts w:asciiTheme="minorHAnsi" w:hAnsiTheme="minorHAnsi"/>
          <w:b/>
          <w:bCs/>
          <w:sz w:val="22"/>
        </w:rPr>
        <w:t>dni</w:t>
      </w:r>
      <w:r w:rsidR="00834922" w:rsidRPr="009B7739">
        <w:rPr>
          <w:rFonts w:asciiTheme="minorHAnsi" w:hAnsiTheme="minorHAnsi"/>
          <w:sz w:val="22"/>
        </w:rPr>
        <w:t xml:space="preserve"> od dnia </w:t>
      </w:r>
      <w:r w:rsidR="006F16A3" w:rsidRPr="009B7739">
        <w:rPr>
          <w:rFonts w:asciiTheme="minorHAnsi" w:hAnsiTheme="minorHAnsi"/>
          <w:sz w:val="22"/>
        </w:rPr>
        <w:t>podpisania</w:t>
      </w:r>
      <w:r w:rsidR="00834922" w:rsidRPr="009B7739">
        <w:rPr>
          <w:rFonts w:asciiTheme="minorHAnsi" w:hAnsiTheme="minorHAnsi"/>
          <w:sz w:val="22"/>
        </w:rPr>
        <w:t xml:space="preserve"> Umowy.</w:t>
      </w:r>
    </w:p>
    <w:p w14:paraId="010EA118" w14:textId="03250969" w:rsidR="00E6548E" w:rsidRPr="009B7739" w:rsidRDefault="00E6548E" w:rsidP="00550FBF">
      <w:pPr>
        <w:pStyle w:val="Nagwek2"/>
      </w:pPr>
      <w:bookmarkStart w:id="15" w:name="_Toc13218431"/>
      <w:bookmarkStart w:id="16" w:name="_Toc13222187"/>
      <w:bookmarkStart w:id="17" w:name="_Toc73101052"/>
      <w:bookmarkEnd w:id="11"/>
      <w:bookmarkEnd w:id="12"/>
      <w:bookmarkEnd w:id="13"/>
      <w:bookmarkEnd w:id="14"/>
      <w:bookmarkEnd w:id="15"/>
      <w:bookmarkEnd w:id="16"/>
      <w:r w:rsidRPr="009B7739">
        <w:t>Organizacja wdrożenia</w:t>
      </w:r>
      <w:bookmarkEnd w:id="17"/>
    </w:p>
    <w:p w14:paraId="2946C4A0" w14:textId="3538B797" w:rsidR="00E6548E" w:rsidRPr="009B7739" w:rsidRDefault="00E6548E" w:rsidP="00550FBF">
      <w:pPr>
        <w:pStyle w:val="Nagwek3"/>
      </w:pPr>
      <w:bookmarkStart w:id="18" w:name="_Toc73101053"/>
      <w:r w:rsidRPr="009B7739">
        <w:t>Założenia podstawowe</w:t>
      </w:r>
      <w:bookmarkEnd w:id="18"/>
    </w:p>
    <w:p w14:paraId="1AF1FCBB" w14:textId="77777777" w:rsidR="0044151E" w:rsidRPr="009B7739" w:rsidRDefault="0044151E" w:rsidP="005963B0">
      <w:pPr>
        <w:numPr>
          <w:ilvl w:val="0"/>
          <w:numId w:val="11"/>
        </w:numPr>
        <w:spacing w:after="0" w:line="360" w:lineRule="auto"/>
        <w:ind w:left="426" w:right="0"/>
        <w:contextualSpacing/>
        <w:rPr>
          <w:rFonts w:asciiTheme="minorHAnsi" w:hAnsiTheme="minorHAnsi"/>
          <w:sz w:val="22"/>
        </w:rPr>
      </w:pPr>
      <w:bookmarkStart w:id="19" w:name="_Hlk526252248"/>
      <w:r w:rsidRPr="009B7739">
        <w:rPr>
          <w:rFonts w:asciiTheme="minorHAnsi" w:hAnsiTheme="minorHAnsi"/>
          <w:sz w:val="22"/>
        </w:rPr>
        <w:t xml:space="preserve">Przedmiot Zamówienia będzie realizowany w oparciu o zdefiniowany uprzednio przez Wykonawcę </w:t>
      </w:r>
      <w:r w:rsidR="00D3104A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i zaakceptowany Harmonogram </w:t>
      </w:r>
      <w:r w:rsidR="00E6548E" w:rsidRPr="009B7739">
        <w:rPr>
          <w:rFonts w:asciiTheme="minorHAnsi" w:hAnsiTheme="minorHAnsi"/>
          <w:sz w:val="22"/>
        </w:rPr>
        <w:t>wdrożenia</w:t>
      </w:r>
      <w:r w:rsidRPr="009B7739">
        <w:rPr>
          <w:rFonts w:asciiTheme="minorHAnsi" w:hAnsiTheme="minorHAnsi"/>
          <w:sz w:val="22"/>
        </w:rPr>
        <w:t xml:space="preserve">, który powinien być uzgodniony i zaakceptowany przez Zamawiającego oraz odpowiednio utrzymywany w toku realizacji </w:t>
      </w:r>
      <w:r w:rsidR="005C1DA4" w:rsidRPr="009B7739">
        <w:rPr>
          <w:rFonts w:asciiTheme="minorHAnsi" w:hAnsiTheme="minorHAnsi"/>
          <w:sz w:val="22"/>
        </w:rPr>
        <w:t>P</w:t>
      </w:r>
      <w:r w:rsidR="006C7CA3" w:rsidRPr="009B7739">
        <w:rPr>
          <w:rFonts w:asciiTheme="minorHAnsi" w:hAnsiTheme="minorHAnsi"/>
          <w:sz w:val="22"/>
        </w:rPr>
        <w:t xml:space="preserve">rzedmiotu </w:t>
      </w:r>
      <w:r w:rsidR="005C1DA4" w:rsidRPr="009B7739">
        <w:rPr>
          <w:rFonts w:asciiTheme="minorHAnsi" w:hAnsiTheme="minorHAnsi"/>
          <w:sz w:val="22"/>
        </w:rPr>
        <w:t>Z</w:t>
      </w:r>
      <w:r w:rsidR="006C7CA3" w:rsidRPr="009B7739">
        <w:rPr>
          <w:rFonts w:asciiTheme="minorHAnsi" w:hAnsiTheme="minorHAnsi"/>
          <w:sz w:val="22"/>
        </w:rPr>
        <w:t>amówienia</w:t>
      </w:r>
      <w:r w:rsidRPr="009B7739">
        <w:rPr>
          <w:rFonts w:asciiTheme="minorHAnsi" w:hAnsiTheme="minorHAnsi"/>
          <w:sz w:val="22"/>
        </w:rPr>
        <w:t xml:space="preserve">. </w:t>
      </w:r>
    </w:p>
    <w:p w14:paraId="50793F4D" w14:textId="77777777" w:rsidR="0044151E" w:rsidRPr="009B7739" w:rsidRDefault="0044151E" w:rsidP="005963B0">
      <w:pPr>
        <w:numPr>
          <w:ilvl w:val="0"/>
          <w:numId w:val="11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w Harmonogramie </w:t>
      </w:r>
      <w:r w:rsidR="00E6548E" w:rsidRPr="009B7739">
        <w:rPr>
          <w:rFonts w:asciiTheme="minorHAnsi" w:hAnsiTheme="minorHAnsi"/>
          <w:sz w:val="22"/>
        </w:rPr>
        <w:t>wdrożenia</w:t>
      </w:r>
      <w:r w:rsidRPr="009B7739">
        <w:rPr>
          <w:rFonts w:asciiTheme="minorHAnsi" w:hAnsiTheme="minorHAnsi"/>
          <w:sz w:val="22"/>
        </w:rPr>
        <w:t xml:space="preserve"> musi uwzględnić w szczególności podział na zadania takie jak projektowanie, dostawy, usługi instalacji/konfiguracji, testowanie, wdrożenie i odbiory.</w:t>
      </w:r>
    </w:p>
    <w:p w14:paraId="567E595B" w14:textId="4ABB7135" w:rsidR="0044151E" w:rsidRPr="009B7739" w:rsidRDefault="0044151E" w:rsidP="005963B0">
      <w:pPr>
        <w:numPr>
          <w:ilvl w:val="0"/>
          <w:numId w:val="11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umożliwi Zamawiającemu udział we wszystkich pracach realizowanych przez Wykonawcę w ramach realizacji </w:t>
      </w:r>
      <w:r w:rsidR="006C7CA3" w:rsidRPr="009B7739">
        <w:rPr>
          <w:rFonts w:asciiTheme="minorHAnsi" w:hAnsiTheme="minorHAnsi"/>
          <w:sz w:val="22"/>
        </w:rPr>
        <w:t>Przedmiotu Zamówienia</w:t>
      </w:r>
      <w:r w:rsidRPr="009B7739">
        <w:rPr>
          <w:rFonts w:asciiTheme="minorHAnsi" w:hAnsiTheme="minorHAnsi"/>
          <w:sz w:val="22"/>
        </w:rPr>
        <w:t xml:space="preserve"> (m.in. w czasie projektowania, dostawach, instalacji/budowie, konfiguracji i wdrożeniu</w:t>
      </w:r>
      <w:r w:rsidR="00D62129" w:rsidRPr="009B7739">
        <w:rPr>
          <w:rFonts w:asciiTheme="minorHAnsi" w:hAnsiTheme="minorHAnsi"/>
          <w:sz w:val="22"/>
        </w:rPr>
        <w:t xml:space="preserve"> i testowaniu</w:t>
      </w:r>
      <w:r w:rsidRPr="009B7739">
        <w:rPr>
          <w:rFonts w:asciiTheme="minorHAnsi" w:hAnsiTheme="minorHAnsi"/>
          <w:sz w:val="22"/>
        </w:rPr>
        <w:t xml:space="preserve">). </w:t>
      </w:r>
    </w:p>
    <w:p w14:paraId="13F2DEFD" w14:textId="3E613567" w:rsidR="00D50F8B" w:rsidRPr="009B7739" w:rsidRDefault="00D50F8B" w:rsidP="005963B0">
      <w:pPr>
        <w:numPr>
          <w:ilvl w:val="0"/>
          <w:numId w:val="11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Wykonawca zobowiązany jest do udziału w cyklicznych naradach przeglądu prac w siedzibie Zamawiającego. Zamawiający przewiduje czę</w:t>
      </w:r>
      <w:r w:rsidR="0061598D" w:rsidRPr="009B7739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>totliwoś</w:t>
      </w:r>
      <w:r w:rsidR="0061598D" w:rsidRPr="009B7739">
        <w:rPr>
          <w:rFonts w:asciiTheme="minorHAnsi" w:hAnsiTheme="minorHAnsi"/>
          <w:sz w:val="22"/>
        </w:rPr>
        <w:t>ć</w:t>
      </w:r>
      <w:r w:rsidRPr="009B7739">
        <w:rPr>
          <w:rFonts w:asciiTheme="minorHAnsi" w:hAnsiTheme="minorHAnsi"/>
          <w:sz w:val="22"/>
        </w:rPr>
        <w:t xml:space="preserve"> narad </w:t>
      </w:r>
      <w:r w:rsidR="00FE36D5" w:rsidRPr="009B7739">
        <w:rPr>
          <w:rFonts w:asciiTheme="minorHAnsi" w:hAnsiTheme="minorHAnsi"/>
          <w:sz w:val="22"/>
        </w:rPr>
        <w:t>maksymalnie 1</w:t>
      </w:r>
      <w:r w:rsidR="00B61972" w:rsidRPr="009B7739">
        <w:rPr>
          <w:rFonts w:asciiTheme="minorHAnsi" w:hAnsiTheme="minorHAnsi"/>
          <w:sz w:val="22"/>
        </w:rPr>
        <w:t xml:space="preserve"> </w:t>
      </w:r>
      <w:r w:rsidR="00F361E0" w:rsidRPr="009B7739">
        <w:rPr>
          <w:rFonts w:asciiTheme="minorHAnsi" w:hAnsiTheme="minorHAnsi"/>
          <w:sz w:val="22"/>
        </w:rPr>
        <w:t>raz w</w:t>
      </w:r>
      <w:r w:rsidRPr="009B7739">
        <w:rPr>
          <w:rFonts w:asciiTheme="minorHAnsi" w:hAnsiTheme="minorHAnsi"/>
          <w:sz w:val="22"/>
        </w:rPr>
        <w:t xml:space="preserve"> </w:t>
      </w:r>
      <w:r w:rsidR="00B805EF" w:rsidRPr="009B7739">
        <w:rPr>
          <w:rFonts w:asciiTheme="minorHAnsi" w:hAnsiTheme="minorHAnsi"/>
          <w:sz w:val="22"/>
        </w:rPr>
        <w:t>miesiącu,</w:t>
      </w:r>
      <w:r w:rsidRPr="009B7739">
        <w:rPr>
          <w:rFonts w:asciiTheme="minorHAnsi" w:hAnsiTheme="minorHAnsi"/>
          <w:sz w:val="22"/>
        </w:rPr>
        <w:t xml:space="preserve"> chyba że, </w:t>
      </w:r>
      <w:r w:rsidR="0061598D" w:rsidRPr="009B7739">
        <w:rPr>
          <w:rFonts w:asciiTheme="minorHAnsi" w:hAnsiTheme="minorHAnsi"/>
          <w:sz w:val="22"/>
        </w:rPr>
        <w:t xml:space="preserve">nadzwyczajna </w:t>
      </w:r>
      <w:r w:rsidRPr="009B7739">
        <w:rPr>
          <w:rFonts w:asciiTheme="minorHAnsi" w:hAnsiTheme="minorHAnsi"/>
          <w:sz w:val="22"/>
        </w:rPr>
        <w:t xml:space="preserve">sytuacja w realizacji przedmiotu umowy wymagała będzie </w:t>
      </w:r>
      <w:r w:rsidR="00834922" w:rsidRPr="009B7739">
        <w:rPr>
          <w:rFonts w:asciiTheme="minorHAnsi" w:hAnsiTheme="minorHAnsi"/>
          <w:sz w:val="22"/>
        </w:rPr>
        <w:t>częstszych spotkań</w:t>
      </w:r>
      <w:r w:rsidRPr="009B7739">
        <w:rPr>
          <w:rFonts w:asciiTheme="minorHAnsi" w:hAnsiTheme="minorHAnsi"/>
          <w:sz w:val="22"/>
        </w:rPr>
        <w:t xml:space="preserve">. </w:t>
      </w:r>
    </w:p>
    <w:p w14:paraId="4836DB43" w14:textId="77777777" w:rsidR="0044151E" w:rsidRPr="009B7739" w:rsidRDefault="0044151E" w:rsidP="005963B0">
      <w:pPr>
        <w:numPr>
          <w:ilvl w:val="0"/>
          <w:numId w:val="11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 xml:space="preserve">Wykonawca zobowiązany jest przeprowadzić dostawy </w:t>
      </w:r>
      <w:r w:rsidR="006C7CA3" w:rsidRPr="009B7739">
        <w:rPr>
          <w:rFonts w:asciiTheme="minorHAnsi" w:hAnsiTheme="minorHAnsi"/>
          <w:sz w:val="22"/>
        </w:rPr>
        <w:t>Przedmiotu Zamówienia</w:t>
      </w:r>
      <w:r w:rsidRPr="009B7739">
        <w:rPr>
          <w:rFonts w:asciiTheme="minorHAnsi" w:hAnsiTheme="minorHAnsi"/>
          <w:sz w:val="22"/>
        </w:rPr>
        <w:t xml:space="preserve"> w </w:t>
      </w:r>
      <w:r w:rsidR="005C1DA4" w:rsidRPr="009B7739">
        <w:rPr>
          <w:rFonts w:asciiTheme="minorHAnsi" w:hAnsiTheme="minorHAnsi"/>
          <w:sz w:val="22"/>
        </w:rPr>
        <w:t xml:space="preserve">dokładnych </w:t>
      </w:r>
      <w:r w:rsidRPr="009B7739">
        <w:rPr>
          <w:rFonts w:asciiTheme="minorHAnsi" w:hAnsiTheme="minorHAnsi"/>
          <w:sz w:val="22"/>
        </w:rPr>
        <w:t>terminach i godzinach uzgodnionych z Zamawiającym.</w:t>
      </w:r>
    </w:p>
    <w:p w14:paraId="7B86860F" w14:textId="73E1CECF" w:rsidR="0044151E" w:rsidRPr="009B7739" w:rsidRDefault="0044151E" w:rsidP="005963B0">
      <w:pPr>
        <w:numPr>
          <w:ilvl w:val="0"/>
          <w:numId w:val="11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 xml:space="preserve">W przypadku dostarczania </w:t>
      </w:r>
      <w:r w:rsidR="00562B0F" w:rsidRPr="009B7739">
        <w:rPr>
          <w:rFonts w:asciiTheme="minorHAnsi" w:hAnsiTheme="minorHAnsi"/>
          <w:color w:val="auto"/>
          <w:sz w:val="22"/>
        </w:rPr>
        <w:t xml:space="preserve">Infrastruktury Serwerowej </w:t>
      </w:r>
      <w:r w:rsidRPr="009B7739">
        <w:rPr>
          <w:rFonts w:asciiTheme="minorHAnsi" w:hAnsiTheme="minorHAnsi"/>
          <w:color w:val="auto"/>
          <w:sz w:val="22"/>
        </w:rPr>
        <w:t>musi być on</w:t>
      </w:r>
      <w:r w:rsidR="00562B0F" w:rsidRPr="009B7739">
        <w:rPr>
          <w:rFonts w:asciiTheme="minorHAnsi" w:hAnsiTheme="minorHAnsi"/>
          <w:color w:val="auto"/>
          <w:sz w:val="22"/>
        </w:rPr>
        <w:t>a</w:t>
      </w:r>
      <w:r w:rsidR="0023549D" w:rsidRPr="009B7739">
        <w:rPr>
          <w:rFonts w:asciiTheme="minorHAnsi" w:hAnsiTheme="minorHAnsi"/>
          <w:color w:val="auto"/>
          <w:sz w:val="22"/>
        </w:rPr>
        <w:t xml:space="preserve"> oznakowan</w:t>
      </w:r>
      <w:r w:rsidR="00562B0F" w:rsidRPr="009B7739">
        <w:rPr>
          <w:rFonts w:asciiTheme="minorHAnsi" w:hAnsiTheme="minorHAnsi"/>
          <w:color w:val="auto"/>
          <w:sz w:val="22"/>
        </w:rPr>
        <w:t>a</w:t>
      </w:r>
      <w:r w:rsidRPr="009B7739">
        <w:rPr>
          <w:rFonts w:asciiTheme="minorHAnsi" w:hAnsiTheme="minorHAnsi"/>
          <w:color w:val="auto"/>
          <w:sz w:val="22"/>
        </w:rPr>
        <w:t xml:space="preserve"> w taki sposób, aby możliwa była identyfikacja systemowa zar</w:t>
      </w:r>
      <w:r w:rsidR="00D62129" w:rsidRPr="009B7739">
        <w:rPr>
          <w:rFonts w:asciiTheme="minorHAnsi" w:hAnsiTheme="minorHAnsi"/>
          <w:color w:val="auto"/>
          <w:sz w:val="22"/>
        </w:rPr>
        <w:t xml:space="preserve">ówno produktu jak i producenta, pochodzić </w:t>
      </w:r>
      <w:r w:rsidRPr="009B7739">
        <w:rPr>
          <w:rFonts w:asciiTheme="minorHAnsi" w:hAnsiTheme="minorHAnsi"/>
          <w:color w:val="auto"/>
          <w:sz w:val="22"/>
        </w:rPr>
        <w:t xml:space="preserve">z oficjalnych </w:t>
      </w:r>
      <w:r w:rsidR="002C32B9" w:rsidRPr="009B7739">
        <w:rPr>
          <w:rFonts w:asciiTheme="minorHAnsi" w:hAnsiTheme="minorHAnsi"/>
          <w:color w:val="auto"/>
          <w:sz w:val="22"/>
        </w:rPr>
        <w:t xml:space="preserve">kanałów dystrybucji producentów i </w:t>
      </w:r>
      <w:r w:rsidRPr="009B7739">
        <w:rPr>
          <w:rFonts w:asciiTheme="minorHAnsi" w:hAnsiTheme="minorHAnsi"/>
          <w:color w:val="auto"/>
          <w:sz w:val="22"/>
        </w:rPr>
        <w:t>dostarczon</w:t>
      </w:r>
      <w:r w:rsidR="0023549D" w:rsidRPr="009B7739">
        <w:rPr>
          <w:rFonts w:asciiTheme="minorHAnsi" w:hAnsiTheme="minorHAnsi"/>
          <w:color w:val="auto"/>
          <w:sz w:val="22"/>
        </w:rPr>
        <w:t>y</w:t>
      </w:r>
      <w:r w:rsidRPr="009B7739">
        <w:rPr>
          <w:rFonts w:asciiTheme="minorHAnsi" w:hAnsiTheme="minorHAnsi"/>
          <w:color w:val="auto"/>
          <w:sz w:val="22"/>
        </w:rPr>
        <w:t xml:space="preserve"> w oryginalnych opakowaniach fabrycznych.</w:t>
      </w:r>
    </w:p>
    <w:p w14:paraId="72D1DCCA" w14:textId="77777777" w:rsidR="0044151E" w:rsidRPr="009B7739" w:rsidRDefault="00D62129" w:rsidP="005963B0">
      <w:pPr>
        <w:numPr>
          <w:ilvl w:val="0"/>
          <w:numId w:val="11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Wdrożenie</w:t>
      </w:r>
      <w:r w:rsidR="0044151E" w:rsidRPr="009B7739">
        <w:rPr>
          <w:rFonts w:asciiTheme="minorHAnsi" w:hAnsiTheme="minorHAnsi"/>
          <w:sz w:val="22"/>
        </w:rPr>
        <w:t xml:space="preserve"> należy rozumieć jako szereg uporządkowanych i zorganizowanych działań mających na celu wykonanie Przedmiotu Zamówienia. </w:t>
      </w:r>
    </w:p>
    <w:p w14:paraId="2F7AE224" w14:textId="59D4368F" w:rsidR="00394B60" w:rsidRPr="009B7739" w:rsidRDefault="00394B60" w:rsidP="005963B0">
      <w:pPr>
        <w:numPr>
          <w:ilvl w:val="0"/>
          <w:numId w:val="11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Wdrożenie będ</w:t>
      </w:r>
      <w:r w:rsidR="00DC4954" w:rsidRPr="009B7739">
        <w:rPr>
          <w:rFonts w:asciiTheme="minorHAnsi" w:hAnsiTheme="minorHAnsi"/>
          <w:color w:val="auto"/>
          <w:sz w:val="22"/>
        </w:rPr>
        <w:t>zie</w:t>
      </w:r>
      <w:r w:rsidRPr="009B7739">
        <w:rPr>
          <w:rFonts w:asciiTheme="minorHAnsi" w:hAnsiTheme="minorHAnsi"/>
          <w:color w:val="auto"/>
          <w:sz w:val="22"/>
        </w:rPr>
        <w:t xml:space="preserve"> realizowane w ramach powołanych do tego celu struktur organizacyjnych po stronie Wykonawcy. </w:t>
      </w:r>
    </w:p>
    <w:p w14:paraId="18424CEE" w14:textId="77777777" w:rsidR="00394B60" w:rsidRPr="009B7739" w:rsidRDefault="00394B60" w:rsidP="005963B0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ind w:left="426" w:right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W ramach wdrożenia Wykonawca przygotuje informacje na temat struktury organizacyjnej Zespołu Wykonawcy zajmującą się realizacją Przedmiotu Zamówienia, w ramach której muszą zostać powołane minimum następujące role:</w:t>
      </w:r>
    </w:p>
    <w:p w14:paraId="428E15BC" w14:textId="15A6E5BA" w:rsidR="00394B60" w:rsidRPr="009B7739" w:rsidRDefault="00394B60" w:rsidP="005963B0">
      <w:pPr>
        <w:numPr>
          <w:ilvl w:val="1"/>
          <w:numId w:val="11"/>
        </w:numPr>
        <w:spacing w:before="100" w:beforeAutospacing="1" w:after="100" w:afterAutospacing="1" w:line="360" w:lineRule="auto"/>
        <w:ind w:left="993" w:right="0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K</w:t>
      </w:r>
      <w:r w:rsidR="00403A46">
        <w:rPr>
          <w:rFonts w:asciiTheme="minorHAnsi" w:hAnsiTheme="minorHAnsi"/>
          <w:color w:val="auto"/>
          <w:sz w:val="22"/>
        </w:rPr>
        <w:t>oordynator</w:t>
      </w:r>
      <w:r w:rsidRPr="009B7739">
        <w:rPr>
          <w:rFonts w:asciiTheme="minorHAnsi" w:hAnsiTheme="minorHAnsi"/>
          <w:color w:val="auto"/>
          <w:sz w:val="22"/>
        </w:rPr>
        <w:t xml:space="preserve"> Projektu ze strony Wykonawcy,</w:t>
      </w:r>
    </w:p>
    <w:p w14:paraId="5FE4ADE1" w14:textId="77777777" w:rsidR="00394B60" w:rsidRPr="009B7739" w:rsidRDefault="00394B60" w:rsidP="005963B0">
      <w:pPr>
        <w:numPr>
          <w:ilvl w:val="1"/>
          <w:numId w:val="11"/>
        </w:numPr>
        <w:spacing w:before="100" w:beforeAutospacing="1" w:after="100" w:afterAutospacing="1" w:line="360" w:lineRule="auto"/>
        <w:ind w:left="993" w:right="0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Zespół Wdrożeniowy ze strony Wykonawcy</w:t>
      </w:r>
    </w:p>
    <w:p w14:paraId="62EF6FBF" w14:textId="3D3DE770" w:rsidR="00394B60" w:rsidRPr="009B7739" w:rsidRDefault="00394B60" w:rsidP="005963B0">
      <w:pPr>
        <w:numPr>
          <w:ilvl w:val="0"/>
          <w:numId w:val="11"/>
        </w:numPr>
        <w:spacing w:after="0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Wdrożenie, z zastrzeżeniami wskazanymi poniżej, w punktach muszą realizować osoby wymienione w ofercie Wykonawcy, przy czym:</w:t>
      </w:r>
    </w:p>
    <w:p w14:paraId="169ED884" w14:textId="7BD73411" w:rsidR="00394B60" w:rsidRPr="009B7739" w:rsidRDefault="00394B60" w:rsidP="005963B0">
      <w:pPr>
        <w:numPr>
          <w:ilvl w:val="1"/>
          <w:numId w:val="11"/>
        </w:numPr>
        <w:spacing w:after="0" w:line="360" w:lineRule="auto"/>
        <w:ind w:left="993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Osoby Zespołu Wykonawcy muszą być dyspozycyjne w trakcie wykonywania prac</w:t>
      </w:r>
      <w:r w:rsidR="00DC4954" w:rsidRPr="009B7739">
        <w:rPr>
          <w:rFonts w:asciiTheme="minorHAnsi" w:hAnsiTheme="minorHAnsi"/>
          <w:sz w:val="22"/>
        </w:rPr>
        <w:t>.</w:t>
      </w:r>
    </w:p>
    <w:p w14:paraId="66E50988" w14:textId="2763B0E2" w:rsidR="00394B60" w:rsidRPr="009B7739" w:rsidRDefault="00394B60" w:rsidP="005963B0">
      <w:pPr>
        <w:numPr>
          <w:ilvl w:val="1"/>
          <w:numId w:val="11"/>
        </w:numPr>
        <w:spacing w:after="0" w:line="360" w:lineRule="auto"/>
        <w:ind w:left="993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Wykonawca przekaże danemu Zamawiającemu wykaz numerów telefonów kontaktowych do osób biorących udział w realizacji Przedmiotu Zamówienia po stronie Wykonawcy</w:t>
      </w:r>
      <w:r w:rsidR="00DC4954" w:rsidRPr="009B7739">
        <w:rPr>
          <w:rFonts w:asciiTheme="minorHAnsi" w:hAnsiTheme="minorHAnsi"/>
          <w:sz w:val="22"/>
        </w:rPr>
        <w:t>.</w:t>
      </w:r>
    </w:p>
    <w:p w14:paraId="0C9986ED" w14:textId="77777777" w:rsidR="0044151E" w:rsidRPr="009B7739" w:rsidRDefault="0044151E" w:rsidP="005963B0">
      <w:pPr>
        <w:numPr>
          <w:ilvl w:val="0"/>
          <w:numId w:val="11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Wykonawca zorganizuje prace tak, aby w maksymalnym stopniu nie zakłócać ciągłości funkcjonowania prac u Zamawiającego.</w:t>
      </w:r>
    </w:p>
    <w:p w14:paraId="78D9E8DE" w14:textId="24DCAC9C" w:rsidR="0044151E" w:rsidRPr="009B7739" w:rsidRDefault="0044151E" w:rsidP="005963B0">
      <w:pPr>
        <w:numPr>
          <w:ilvl w:val="0"/>
          <w:numId w:val="11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Obiekty podlegające inwestycji są użytkowane w trybie ciągłym w czasie godzin pracy przez cały okres wykonywania Przedmiotu Zamówienia, co może powodować utrudnienia w miejscu prowadzenia prac. Nie ma możliwości całkowitego wyłączenia i zamknięcia w/w obiektów lub ich części na czas realizacji Przedmiotu Zamówienia. Poszczególne prace będą realizowane etapowo, tak aby zachować ciągłość świadczenia usług medycznych.</w:t>
      </w:r>
    </w:p>
    <w:p w14:paraId="17B630E1" w14:textId="508C1734" w:rsidR="006F16A3" w:rsidRPr="00E16095" w:rsidRDefault="0044151E" w:rsidP="005963B0">
      <w:pPr>
        <w:numPr>
          <w:ilvl w:val="0"/>
          <w:numId w:val="11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Wykonawca musi uwzględnić, że wszystkie prace wykonywane będą w użytkowanych obiektach przy ruchu pracowników</w:t>
      </w:r>
      <w:r w:rsidR="00DC4954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 xml:space="preserve">tzn. organizacja prac powinna przede wszystkim zapewniać bezpieczeństwo przebywających </w:t>
      </w:r>
      <w:r w:rsidR="00DC4954" w:rsidRPr="009B7739">
        <w:rPr>
          <w:rFonts w:asciiTheme="minorHAnsi" w:hAnsiTheme="minorHAnsi"/>
          <w:sz w:val="22"/>
        </w:rPr>
        <w:t xml:space="preserve">na terenie osób </w:t>
      </w:r>
      <w:r w:rsidRPr="009B7739">
        <w:rPr>
          <w:rFonts w:asciiTheme="minorHAnsi" w:hAnsiTheme="minorHAnsi"/>
          <w:sz w:val="22"/>
        </w:rPr>
        <w:t>oraz zachowanie ciszy nocnej w godzinach właściwych dla Zamawiającego.</w:t>
      </w:r>
      <w:r w:rsidR="002C32B9" w:rsidRPr="009B7739">
        <w:rPr>
          <w:rFonts w:asciiTheme="minorHAnsi" w:hAnsiTheme="minorHAnsi"/>
          <w:sz w:val="22"/>
        </w:rPr>
        <w:t xml:space="preserve"> </w:t>
      </w:r>
    </w:p>
    <w:p w14:paraId="74AC4D81" w14:textId="4D602CDD" w:rsidR="002C32B9" w:rsidRPr="009B7739" w:rsidRDefault="002C32B9" w:rsidP="00550FBF">
      <w:pPr>
        <w:pStyle w:val="Nagwek3"/>
      </w:pPr>
      <w:bookmarkStart w:id="20" w:name="_Toc11068169"/>
      <w:bookmarkStart w:id="21" w:name="_Toc11068253"/>
      <w:bookmarkStart w:id="22" w:name="_Toc11068469"/>
      <w:bookmarkStart w:id="23" w:name="_Toc13218462"/>
      <w:bookmarkStart w:id="24" w:name="_Toc13222218"/>
      <w:bookmarkStart w:id="25" w:name="_Toc527126040"/>
      <w:bookmarkStart w:id="26" w:name="_Toc527126401"/>
      <w:bookmarkStart w:id="27" w:name="_Toc527126650"/>
      <w:bookmarkStart w:id="28" w:name="_Toc527553233"/>
      <w:bookmarkStart w:id="29" w:name="_Toc527553665"/>
      <w:bookmarkStart w:id="30" w:name="_Toc528140239"/>
      <w:bookmarkStart w:id="31" w:name="_Toc1243273"/>
      <w:bookmarkStart w:id="32" w:name="_Toc1243509"/>
      <w:bookmarkStart w:id="33" w:name="_Toc1243748"/>
      <w:bookmarkStart w:id="34" w:name="_Toc1244216"/>
      <w:bookmarkStart w:id="35" w:name="_Toc1244460"/>
      <w:bookmarkStart w:id="36" w:name="_Toc1985996"/>
      <w:bookmarkStart w:id="37" w:name="_Toc2242069"/>
      <w:bookmarkStart w:id="38" w:name="_Toc5198198"/>
      <w:bookmarkStart w:id="39" w:name="_Toc5198527"/>
      <w:bookmarkStart w:id="40" w:name="_Toc5275718"/>
      <w:bookmarkStart w:id="41" w:name="_Toc10549915"/>
      <w:bookmarkStart w:id="42" w:name="_Toc10550087"/>
      <w:bookmarkStart w:id="43" w:name="_Toc73101054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9B7739">
        <w:t>Przygotowanie Dokumentacji</w:t>
      </w:r>
      <w:bookmarkEnd w:id="43"/>
    </w:p>
    <w:p w14:paraId="11264A06" w14:textId="6C91D884" w:rsidR="00DB5265" w:rsidRPr="009B7739" w:rsidRDefault="00DB5265" w:rsidP="005963B0">
      <w:pPr>
        <w:pStyle w:val="Akapitzlist"/>
        <w:numPr>
          <w:ilvl w:val="0"/>
          <w:numId w:val="12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 ramach procesu prac Wykon</w:t>
      </w:r>
      <w:r w:rsidR="00037412" w:rsidRPr="009B7739">
        <w:rPr>
          <w:rFonts w:asciiTheme="minorHAnsi" w:hAnsiTheme="minorHAnsi"/>
          <w:sz w:val="22"/>
        </w:rPr>
        <w:t>awca opracuje dla Zamawiającego</w:t>
      </w:r>
      <w:r w:rsidRPr="009B7739">
        <w:rPr>
          <w:rFonts w:asciiTheme="minorHAnsi" w:hAnsiTheme="minorHAnsi"/>
          <w:sz w:val="22"/>
        </w:rPr>
        <w:t xml:space="preserve"> </w:t>
      </w:r>
      <w:r w:rsidR="00037412" w:rsidRPr="009B7739">
        <w:rPr>
          <w:rFonts w:asciiTheme="minorHAnsi" w:hAnsiTheme="minorHAnsi"/>
          <w:color w:val="00000A"/>
          <w:sz w:val="22"/>
        </w:rPr>
        <w:t>Dokumentacj</w:t>
      </w:r>
      <w:r w:rsidR="00913767" w:rsidRPr="009B7739">
        <w:rPr>
          <w:rFonts w:asciiTheme="minorHAnsi" w:hAnsiTheme="minorHAnsi"/>
          <w:color w:val="00000A"/>
          <w:sz w:val="22"/>
        </w:rPr>
        <w:t>ę</w:t>
      </w:r>
      <w:r w:rsidR="00037412" w:rsidRPr="009B7739">
        <w:rPr>
          <w:rFonts w:asciiTheme="minorHAnsi" w:hAnsiTheme="minorHAnsi"/>
          <w:color w:val="00000A"/>
          <w:sz w:val="22"/>
        </w:rPr>
        <w:t xml:space="preserve"> Przedmiotu Zamówienia</w:t>
      </w:r>
      <w:r w:rsidR="00037412" w:rsidRPr="009B7739">
        <w:rPr>
          <w:rFonts w:asciiTheme="minorHAnsi" w:hAnsiTheme="minorHAnsi"/>
          <w:b/>
          <w:color w:val="00000A"/>
          <w:sz w:val="22"/>
        </w:rPr>
        <w:t xml:space="preserve"> </w:t>
      </w:r>
      <w:r w:rsidR="00037412" w:rsidRPr="009B7739">
        <w:rPr>
          <w:rFonts w:asciiTheme="minorHAnsi" w:hAnsiTheme="minorHAnsi"/>
          <w:color w:val="00000A"/>
          <w:sz w:val="22"/>
        </w:rPr>
        <w:t>(zwaną dalej Dokumentacj</w:t>
      </w:r>
      <w:r w:rsidR="00E56B42" w:rsidRPr="009B7739">
        <w:rPr>
          <w:rFonts w:asciiTheme="minorHAnsi" w:hAnsiTheme="minorHAnsi"/>
          <w:color w:val="00000A"/>
          <w:sz w:val="22"/>
        </w:rPr>
        <w:t>ą</w:t>
      </w:r>
      <w:r w:rsidR="00037412" w:rsidRPr="009B7739">
        <w:rPr>
          <w:rFonts w:asciiTheme="minorHAnsi" w:hAnsiTheme="minorHAnsi"/>
          <w:color w:val="00000A"/>
          <w:sz w:val="22"/>
        </w:rPr>
        <w:t xml:space="preserve">), </w:t>
      </w:r>
      <w:r w:rsidRPr="009B7739">
        <w:rPr>
          <w:rFonts w:asciiTheme="minorHAnsi" w:hAnsiTheme="minorHAnsi"/>
          <w:sz w:val="22"/>
        </w:rPr>
        <w:t>która składa się z nw. zakresów:</w:t>
      </w:r>
    </w:p>
    <w:p w14:paraId="04F27AE9" w14:textId="5F6728F3" w:rsidR="00DB5265" w:rsidRPr="009B7739" w:rsidRDefault="00DB5265" w:rsidP="005963B0">
      <w:pPr>
        <w:pStyle w:val="Akapitzlist"/>
        <w:numPr>
          <w:ilvl w:val="0"/>
          <w:numId w:val="13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Harmonogram Wdrożenia</w:t>
      </w:r>
      <w:r w:rsidR="006F16A3">
        <w:rPr>
          <w:rFonts w:asciiTheme="minorHAnsi" w:hAnsiTheme="minorHAnsi"/>
          <w:sz w:val="22"/>
        </w:rPr>
        <w:t>.</w:t>
      </w:r>
    </w:p>
    <w:p w14:paraId="2CB7452F" w14:textId="139AD8DB" w:rsidR="00C1292A" w:rsidRPr="009B7739" w:rsidRDefault="00DB5265" w:rsidP="005963B0">
      <w:pPr>
        <w:pStyle w:val="Akapitzlist"/>
        <w:numPr>
          <w:ilvl w:val="0"/>
          <w:numId w:val="13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Dokumentacja Analizy Przedwdrożeniowej (DAP)</w:t>
      </w:r>
      <w:r w:rsidR="006F16A3">
        <w:rPr>
          <w:rFonts w:asciiTheme="minorHAnsi" w:hAnsiTheme="minorHAnsi"/>
          <w:sz w:val="22"/>
        </w:rPr>
        <w:t>.</w:t>
      </w:r>
      <w:r w:rsidRPr="009B7739">
        <w:rPr>
          <w:rFonts w:asciiTheme="minorHAnsi" w:hAnsiTheme="minorHAnsi"/>
          <w:sz w:val="22"/>
        </w:rPr>
        <w:t xml:space="preserve"> </w:t>
      </w:r>
    </w:p>
    <w:p w14:paraId="0A01C3DB" w14:textId="367E1696" w:rsidR="00DB5265" w:rsidRPr="009B7739" w:rsidRDefault="00DB5265" w:rsidP="005963B0">
      <w:pPr>
        <w:pStyle w:val="Akapitzlist"/>
        <w:numPr>
          <w:ilvl w:val="0"/>
          <w:numId w:val="13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Dokumentacja Powykonawcza</w:t>
      </w:r>
      <w:r w:rsidR="006F16A3">
        <w:rPr>
          <w:rFonts w:asciiTheme="minorHAnsi" w:hAnsiTheme="minorHAnsi"/>
          <w:sz w:val="22"/>
        </w:rPr>
        <w:t>.</w:t>
      </w:r>
    </w:p>
    <w:p w14:paraId="64DEF236" w14:textId="309D9FC6" w:rsidR="00DB5265" w:rsidRPr="009B7739" w:rsidRDefault="00DB5265" w:rsidP="005963B0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>Dokumentacja powyższa będzie zawierać bazowe zapisy opisujące budowane rozwiązania, procesy oraz sposób organizacji prac i wdrożenia. Na podstawie zapisów w Dokumentacji będą prowadzone i odbierane poszczególne etapy realizowane w ramach Przedmiotu zamówienia. Dokumenty te wraz z</w:t>
      </w:r>
      <w:r w:rsidR="00A80389" w:rsidRPr="009B7739">
        <w:rPr>
          <w:rFonts w:asciiTheme="minorHAnsi" w:hAnsiTheme="minorHAnsi"/>
          <w:sz w:val="22"/>
        </w:rPr>
        <w:t>e</w:t>
      </w:r>
      <w:r w:rsidRPr="009B7739">
        <w:rPr>
          <w:rFonts w:asciiTheme="minorHAnsi" w:hAnsiTheme="minorHAnsi"/>
          <w:sz w:val="22"/>
        </w:rPr>
        <w:t xml:space="preserve"> </w:t>
      </w:r>
      <w:r w:rsidR="00A80389" w:rsidRPr="009B7739">
        <w:rPr>
          <w:rFonts w:asciiTheme="minorHAnsi" w:hAnsiTheme="minorHAnsi"/>
          <w:sz w:val="22"/>
        </w:rPr>
        <w:t>Specyfikacj</w:t>
      </w:r>
      <w:r w:rsidR="00DC4954" w:rsidRPr="009B7739">
        <w:rPr>
          <w:rFonts w:asciiTheme="minorHAnsi" w:hAnsiTheme="minorHAnsi"/>
          <w:sz w:val="22"/>
        </w:rPr>
        <w:t>ą</w:t>
      </w:r>
      <w:r w:rsidR="00A80389" w:rsidRPr="009B7739">
        <w:rPr>
          <w:rFonts w:asciiTheme="minorHAnsi" w:hAnsiTheme="minorHAnsi"/>
          <w:sz w:val="22"/>
        </w:rPr>
        <w:t xml:space="preserve"> Warunków Zamówienia </w:t>
      </w:r>
      <w:r w:rsidR="00C1292A" w:rsidRPr="009B7739">
        <w:rPr>
          <w:rFonts w:asciiTheme="minorHAnsi" w:hAnsiTheme="minorHAnsi"/>
          <w:sz w:val="22"/>
        </w:rPr>
        <w:t xml:space="preserve">wraz z załącznikami </w:t>
      </w:r>
      <w:r w:rsidR="00A80389" w:rsidRPr="009B7739">
        <w:rPr>
          <w:rFonts w:asciiTheme="minorHAnsi" w:hAnsiTheme="minorHAnsi"/>
          <w:sz w:val="22"/>
        </w:rPr>
        <w:t xml:space="preserve">(dalej zwanych </w:t>
      </w:r>
      <w:r w:rsidRPr="009B7739">
        <w:rPr>
          <w:rFonts w:asciiTheme="minorHAnsi" w:hAnsiTheme="minorHAnsi"/>
          <w:sz w:val="22"/>
        </w:rPr>
        <w:t>SWZ</w:t>
      </w:r>
      <w:r w:rsidR="00A80389" w:rsidRPr="009B7739">
        <w:rPr>
          <w:rFonts w:asciiTheme="minorHAnsi" w:hAnsiTheme="minorHAnsi"/>
          <w:sz w:val="22"/>
        </w:rPr>
        <w:t>)</w:t>
      </w:r>
      <w:r w:rsidRPr="009B7739">
        <w:rPr>
          <w:rFonts w:asciiTheme="minorHAnsi" w:hAnsiTheme="minorHAnsi"/>
          <w:sz w:val="22"/>
        </w:rPr>
        <w:t xml:space="preserve"> będę stanowiły podstawę do weryfikacji wdrożenia w trakcie odbiorów.</w:t>
      </w:r>
    </w:p>
    <w:p w14:paraId="57FEEDE3" w14:textId="1D29D708" w:rsidR="00DB5265" w:rsidRPr="009B7739" w:rsidRDefault="00DB5265" w:rsidP="005963B0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Dokumentacja podlega uzgadnianiu i akceptacji Zamawiającego. Akceptacja Harmonogramu wdrożenia, DAP warunkuje rozpoczęcie prac Wykonawcy.</w:t>
      </w:r>
    </w:p>
    <w:p w14:paraId="7D11EAA7" w14:textId="5E373D65" w:rsidR="006F16A3" w:rsidRPr="00550FBF" w:rsidRDefault="00DB5265" w:rsidP="005963B0">
      <w:pPr>
        <w:pStyle w:val="Akapitzlist"/>
        <w:numPr>
          <w:ilvl w:val="0"/>
          <w:numId w:val="12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Dokumentacja </w:t>
      </w:r>
      <w:r w:rsidR="00DE6AEF" w:rsidRPr="009B7739">
        <w:rPr>
          <w:rFonts w:asciiTheme="minorHAnsi" w:hAnsiTheme="minorHAnsi"/>
          <w:sz w:val="22"/>
        </w:rPr>
        <w:t xml:space="preserve">Analizy Przedwdrożeniowej </w:t>
      </w:r>
      <w:r w:rsidRPr="009B7739">
        <w:rPr>
          <w:rFonts w:asciiTheme="minorHAnsi" w:hAnsiTheme="minorHAnsi"/>
          <w:sz w:val="22"/>
        </w:rPr>
        <w:t>DAP</w:t>
      </w:r>
      <w:r w:rsidR="00CB0336" w:rsidRPr="009B7739">
        <w:rPr>
          <w:rFonts w:asciiTheme="minorHAnsi" w:hAnsiTheme="minorHAnsi"/>
          <w:sz w:val="22"/>
        </w:rPr>
        <w:t xml:space="preserve"> wraz z Harmonogramem wdrożenia</w:t>
      </w:r>
      <w:r w:rsidRPr="009B7739">
        <w:rPr>
          <w:rFonts w:asciiTheme="minorHAnsi" w:hAnsiTheme="minorHAnsi"/>
          <w:sz w:val="22"/>
        </w:rPr>
        <w:t xml:space="preserve"> zostaną opracowane w oparciu o wymagania określone w </w:t>
      </w:r>
      <w:r w:rsidR="00CB0336" w:rsidRPr="009B7739">
        <w:rPr>
          <w:rFonts w:asciiTheme="minorHAnsi" w:hAnsiTheme="minorHAnsi"/>
          <w:sz w:val="22"/>
        </w:rPr>
        <w:t xml:space="preserve">niniejszym </w:t>
      </w:r>
      <w:r w:rsidR="00D231EE" w:rsidRPr="009B7739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>OPZ</w:t>
      </w:r>
      <w:r w:rsidR="00DC4954" w:rsidRPr="009B7739">
        <w:rPr>
          <w:rFonts w:asciiTheme="minorHAnsi" w:hAnsiTheme="minorHAnsi"/>
          <w:sz w:val="22"/>
        </w:rPr>
        <w:t>.</w:t>
      </w:r>
      <w:r w:rsidRPr="009B7739">
        <w:rPr>
          <w:rFonts w:asciiTheme="minorHAnsi" w:hAnsiTheme="minorHAnsi"/>
          <w:sz w:val="22"/>
        </w:rPr>
        <w:t xml:space="preserve"> </w:t>
      </w:r>
    </w:p>
    <w:p w14:paraId="1A74480A" w14:textId="141CB125" w:rsidR="00037412" w:rsidRPr="009B7739" w:rsidRDefault="00037412" w:rsidP="00550FBF">
      <w:pPr>
        <w:pStyle w:val="Nagwek3"/>
      </w:pPr>
      <w:bookmarkStart w:id="44" w:name="_Toc73101055"/>
      <w:r w:rsidRPr="009B7739">
        <w:t>Harmonogram wdrożenia</w:t>
      </w:r>
      <w:bookmarkEnd w:id="44"/>
    </w:p>
    <w:p w14:paraId="67291017" w14:textId="526F0B4F" w:rsidR="00015ECC" w:rsidRPr="009B7739" w:rsidRDefault="00037412" w:rsidP="00E16095">
      <w:pPr>
        <w:spacing w:after="120" w:line="360" w:lineRule="auto"/>
        <w:ind w:left="0" w:right="0" w:firstLine="0"/>
        <w:rPr>
          <w:rFonts w:asciiTheme="minorHAnsi" w:hAnsiTheme="minorHAnsi"/>
          <w:sz w:val="22"/>
        </w:rPr>
      </w:pPr>
      <w:bookmarkStart w:id="45" w:name="_Toc527126660"/>
      <w:bookmarkStart w:id="46" w:name="_Toc527553243"/>
      <w:bookmarkStart w:id="47" w:name="_Toc527553675"/>
      <w:bookmarkStart w:id="48" w:name="_Toc528140249"/>
      <w:r w:rsidRPr="009B7739">
        <w:rPr>
          <w:rFonts w:asciiTheme="minorHAnsi" w:hAnsiTheme="minorHAnsi"/>
          <w:sz w:val="22"/>
        </w:rPr>
        <w:t xml:space="preserve">Wykonawca </w:t>
      </w:r>
      <w:r w:rsidR="00300590" w:rsidRPr="009B7739">
        <w:rPr>
          <w:rFonts w:asciiTheme="minorHAnsi" w:hAnsiTheme="minorHAnsi"/>
          <w:sz w:val="22"/>
        </w:rPr>
        <w:t xml:space="preserve">zobowiązany jest opracować na podstawie SWZ </w:t>
      </w:r>
      <w:r w:rsidR="00D231EE" w:rsidRPr="009B7739">
        <w:rPr>
          <w:rFonts w:asciiTheme="minorHAnsi" w:hAnsiTheme="minorHAnsi"/>
          <w:sz w:val="22"/>
        </w:rPr>
        <w:t xml:space="preserve">oraz SOPZ </w:t>
      </w:r>
      <w:r w:rsidR="00300590" w:rsidRPr="009B7739">
        <w:rPr>
          <w:rFonts w:asciiTheme="minorHAnsi" w:hAnsiTheme="minorHAnsi"/>
          <w:sz w:val="22"/>
        </w:rPr>
        <w:t xml:space="preserve">szczegółowy harmonogram wdrożenia. Harmonogram należy przedstawić Zamawiającemu w terminie </w:t>
      </w:r>
      <w:r w:rsidR="001A5107" w:rsidRPr="009B7739">
        <w:rPr>
          <w:rFonts w:asciiTheme="minorHAnsi" w:hAnsiTheme="minorHAnsi"/>
          <w:sz w:val="22"/>
        </w:rPr>
        <w:t>do 14</w:t>
      </w:r>
      <w:r w:rsidR="00300590" w:rsidRPr="009B7739">
        <w:rPr>
          <w:rFonts w:asciiTheme="minorHAnsi" w:hAnsiTheme="minorHAnsi"/>
          <w:sz w:val="22"/>
        </w:rPr>
        <w:t xml:space="preserve"> dni od podpisania Umowy.</w:t>
      </w:r>
      <w:bookmarkEnd w:id="45"/>
      <w:bookmarkEnd w:id="46"/>
      <w:bookmarkEnd w:id="47"/>
      <w:bookmarkEnd w:id="48"/>
    </w:p>
    <w:p w14:paraId="64620EC3" w14:textId="0377F171" w:rsidR="00DB5265" w:rsidRPr="009B7739" w:rsidRDefault="00DB5265" w:rsidP="00550FBF">
      <w:pPr>
        <w:pStyle w:val="Nagwek3"/>
      </w:pPr>
      <w:bookmarkStart w:id="49" w:name="_Toc73101056"/>
      <w:r w:rsidRPr="009B7739">
        <w:t>Analiz</w:t>
      </w:r>
      <w:r w:rsidR="00FD048A" w:rsidRPr="009B7739">
        <w:t>a</w:t>
      </w:r>
      <w:r w:rsidRPr="009B7739">
        <w:t xml:space="preserve"> Przedwdrożeniow</w:t>
      </w:r>
      <w:r w:rsidR="00DD740B" w:rsidRPr="009B7739">
        <w:t>a</w:t>
      </w:r>
      <w:bookmarkEnd w:id="49"/>
    </w:p>
    <w:p w14:paraId="20DD296E" w14:textId="0A466F84" w:rsidR="00FC50D4" w:rsidRPr="009B7739" w:rsidRDefault="00FD048A" w:rsidP="005963B0">
      <w:pPr>
        <w:pStyle w:val="Akapitzlist"/>
        <w:numPr>
          <w:ilvl w:val="0"/>
          <w:numId w:val="14"/>
        </w:numPr>
        <w:spacing w:after="0" w:line="360" w:lineRule="auto"/>
        <w:ind w:right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sz w:val="22"/>
        </w:rPr>
        <w:t>Analiza przedwdrożeni</w:t>
      </w:r>
      <w:r w:rsidR="00037412" w:rsidRPr="009B7739">
        <w:rPr>
          <w:rFonts w:asciiTheme="minorHAnsi" w:hAnsiTheme="minorHAnsi"/>
          <w:sz w:val="22"/>
        </w:rPr>
        <w:t>o</w:t>
      </w:r>
      <w:r w:rsidRPr="009B7739">
        <w:rPr>
          <w:rFonts w:asciiTheme="minorHAnsi" w:hAnsiTheme="minorHAnsi"/>
          <w:sz w:val="22"/>
        </w:rPr>
        <w:t>wa</w:t>
      </w:r>
      <w:r w:rsidR="00037412" w:rsidRPr="009B7739">
        <w:rPr>
          <w:rFonts w:asciiTheme="minorHAnsi" w:hAnsiTheme="minorHAnsi"/>
          <w:sz w:val="22"/>
        </w:rPr>
        <w:t>, którą należy rozumieć jako</w:t>
      </w:r>
      <w:r w:rsidRPr="009B7739">
        <w:rPr>
          <w:rFonts w:asciiTheme="minorHAnsi" w:hAnsiTheme="minorHAnsi"/>
          <w:sz w:val="22"/>
        </w:rPr>
        <w:t xml:space="preserve"> zakres czynności do wykonania przez Wykonawcę mający na celu analizę środowiska biznesowego i</w:t>
      </w:r>
      <w:r w:rsidR="00FC50D4" w:rsidRPr="009B7739">
        <w:rPr>
          <w:rFonts w:asciiTheme="minorHAnsi" w:hAnsiTheme="minorHAnsi"/>
          <w:sz w:val="22"/>
        </w:rPr>
        <w:t xml:space="preserve"> informatycznego Zamawiając</w:t>
      </w:r>
      <w:r w:rsidR="00DC4954" w:rsidRPr="009B7739">
        <w:rPr>
          <w:rFonts w:asciiTheme="minorHAnsi" w:hAnsiTheme="minorHAnsi"/>
          <w:sz w:val="22"/>
        </w:rPr>
        <w:t>ego</w:t>
      </w:r>
      <w:r w:rsidR="00FC50D4" w:rsidRPr="009B7739">
        <w:rPr>
          <w:rFonts w:asciiTheme="minorHAnsi" w:hAnsiTheme="minorHAnsi"/>
          <w:sz w:val="22"/>
        </w:rPr>
        <w:t>.</w:t>
      </w:r>
      <w:r w:rsidR="006C7CA3" w:rsidRPr="009B7739">
        <w:rPr>
          <w:rFonts w:asciiTheme="minorHAnsi" w:hAnsiTheme="minorHAnsi"/>
          <w:sz w:val="22"/>
        </w:rPr>
        <w:t xml:space="preserve"> </w:t>
      </w:r>
      <w:r w:rsidR="005A00E2" w:rsidRPr="009B7739">
        <w:rPr>
          <w:rFonts w:asciiTheme="minorHAnsi" w:hAnsiTheme="minorHAnsi"/>
          <w:sz w:val="22"/>
        </w:rPr>
        <w:br/>
      </w:r>
      <w:r w:rsidR="00037412" w:rsidRPr="009B7739">
        <w:rPr>
          <w:rFonts w:asciiTheme="minorHAnsi" w:hAnsiTheme="minorHAnsi"/>
          <w:sz w:val="22"/>
        </w:rPr>
        <w:t xml:space="preserve">W </w:t>
      </w:r>
      <w:r w:rsidRPr="009B7739">
        <w:rPr>
          <w:rFonts w:asciiTheme="minorHAnsi" w:hAnsiTheme="minorHAnsi"/>
          <w:sz w:val="22"/>
        </w:rPr>
        <w:t xml:space="preserve">wyniku </w:t>
      </w:r>
      <w:r w:rsidR="00037412" w:rsidRPr="009B7739">
        <w:rPr>
          <w:rFonts w:asciiTheme="minorHAnsi" w:hAnsiTheme="minorHAnsi"/>
          <w:sz w:val="22"/>
        </w:rPr>
        <w:t xml:space="preserve">przeprowadzenia Analizy </w:t>
      </w:r>
      <w:r w:rsidR="006F16A3">
        <w:rPr>
          <w:rFonts w:asciiTheme="minorHAnsi" w:hAnsiTheme="minorHAnsi"/>
          <w:sz w:val="22"/>
        </w:rPr>
        <w:t>P</w:t>
      </w:r>
      <w:r w:rsidR="00037412" w:rsidRPr="009B7739">
        <w:rPr>
          <w:rFonts w:asciiTheme="minorHAnsi" w:hAnsiTheme="minorHAnsi"/>
          <w:sz w:val="22"/>
        </w:rPr>
        <w:t xml:space="preserve">rzedwdrożeniowej </w:t>
      </w:r>
      <w:r w:rsidR="00FC50D4" w:rsidRPr="009B7739">
        <w:rPr>
          <w:rFonts w:asciiTheme="minorHAnsi" w:hAnsiTheme="minorHAnsi"/>
          <w:sz w:val="22"/>
        </w:rPr>
        <w:t>Wykonawca przedstawi Zamawiającemu</w:t>
      </w:r>
      <w:r w:rsidRPr="009B7739">
        <w:rPr>
          <w:rFonts w:asciiTheme="minorHAnsi" w:hAnsiTheme="minorHAnsi"/>
          <w:sz w:val="22"/>
        </w:rPr>
        <w:t xml:space="preserve"> Dokumentacj</w:t>
      </w:r>
      <w:r w:rsidR="00FC50D4" w:rsidRPr="009B7739">
        <w:rPr>
          <w:rFonts w:asciiTheme="minorHAnsi" w:hAnsiTheme="minorHAnsi"/>
          <w:sz w:val="22"/>
        </w:rPr>
        <w:t>ę</w:t>
      </w:r>
      <w:r w:rsidRPr="009B7739">
        <w:rPr>
          <w:rFonts w:asciiTheme="minorHAnsi" w:hAnsiTheme="minorHAnsi"/>
          <w:sz w:val="22"/>
        </w:rPr>
        <w:t xml:space="preserve"> analizy przedwdrożeniowej </w:t>
      </w:r>
      <w:r w:rsidR="00FC50D4" w:rsidRPr="009B7739">
        <w:rPr>
          <w:rFonts w:asciiTheme="minorHAnsi" w:hAnsiTheme="minorHAnsi"/>
          <w:sz w:val="22"/>
        </w:rPr>
        <w:t>(zwana dalej DAP)</w:t>
      </w:r>
      <w:r w:rsidR="00FC50D4" w:rsidRPr="009B7739">
        <w:rPr>
          <w:rFonts w:asciiTheme="minorHAnsi" w:hAnsiTheme="minorHAnsi"/>
          <w:color w:val="auto"/>
          <w:sz w:val="22"/>
        </w:rPr>
        <w:t xml:space="preserve">, na </w:t>
      </w:r>
      <w:r w:rsidR="006F103C" w:rsidRPr="009B7739">
        <w:rPr>
          <w:rFonts w:asciiTheme="minorHAnsi" w:hAnsiTheme="minorHAnsi"/>
          <w:color w:val="auto"/>
          <w:sz w:val="22"/>
        </w:rPr>
        <w:t>podstawie,</w:t>
      </w:r>
      <w:r w:rsidR="00FC50D4" w:rsidRPr="009B7739">
        <w:rPr>
          <w:rFonts w:asciiTheme="minorHAnsi" w:hAnsiTheme="minorHAnsi"/>
          <w:color w:val="auto"/>
          <w:sz w:val="22"/>
        </w:rPr>
        <w:t xml:space="preserve"> której będzie realizowany organizacyjnie i technicznie Przedmiot Zamówienia. </w:t>
      </w:r>
      <w:r w:rsidR="00CB0336" w:rsidRPr="009B7739">
        <w:rPr>
          <w:rFonts w:asciiTheme="minorHAnsi" w:hAnsiTheme="minorHAnsi"/>
          <w:color w:val="auto"/>
          <w:sz w:val="22"/>
        </w:rPr>
        <w:t>Dokume</w:t>
      </w:r>
      <w:r w:rsidR="00DC4954" w:rsidRPr="009B7739">
        <w:rPr>
          <w:rFonts w:asciiTheme="minorHAnsi" w:hAnsiTheme="minorHAnsi"/>
          <w:color w:val="auto"/>
          <w:sz w:val="22"/>
        </w:rPr>
        <w:t>n</w:t>
      </w:r>
      <w:r w:rsidR="00CB0336" w:rsidRPr="009B7739">
        <w:rPr>
          <w:rFonts w:asciiTheme="minorHAnsi" w:hAnsiTheme="minorHAnsi"/>
          <w:color w:val="auto"/>
          <w:sz w:val="22"/>
        </w:rPr>
        <w:t>tacja Analizy Przed</w:t>
      </w:r>
      <w:r w:rsidR="006F16A3">
        <w:rPr>
          <w:rFonts w:asciiTheme="minorHAnsi" w:hAnsiTheme="minorHAnsi"/>
          <w:color w:val="auto"/>
          <w:sz w:val="22"/>
        </w:rPr>
        <w:t>wd</w:t>
      </w:r>
      <w:r w:rsidR="00CB0336" w:rsidRPr="009B7739">
        <w:rPr>
          <w:rFonts w:asciiTheme="minorHAnsi" w:hAnsiTheme="minorHAnsi"/>
          <w:color w:val="auto"/>
          <w:sz w:val="22"/>
        </w:rPr>
        <w:t>rożeniowej</w:t>
      </w:r>
      <w:r w:rsidR="00FC50D4" w:rsidRPr="009B7739">
        <w:rPr>
          <w:rFonts w:asciiTheme="minorHAnsi" w:hAnsiTheme="minorHAnsi"/>
          <w:color w:val="auto"/>
          <w:sz w:val="22"/>
        </w:rPr>
        <w:t xml:space="preserve"> będzie podlegała uzgodnieniu i akceptacji Zamawiającego</w:t>
      </w:r>
      <w:r w:rsidR="00E56B42" w:rsidRPr="009B7739">
        <w:rPr>
          <w:rFonts w:asciiTheme="minorHAnsi" w:hAnsiTheme="minorHAnsi"/>
          <w:color w:val="auto"/>
          <w:sz w:val="22"/>
        </w:rPr>
        <w:t>.</w:t>
      </w:r>
    </w:p>
    <w:p w14:paraId="7E4C0D78" w14:textId="5DA2EA55" w:rsidR="00E56B42" w:rsidRPr="009B7739" w:rsidRDefault="00DB5265" w:rsidP="005963B0">
      <w:pPr>
        <w:pStyle w:val="Akapitzlist"/>
        <w:numPr>
          <w:ilvl w:val="0"/>
          <w:numId w:val="14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Dokumentacja </w:t>
      </w:r>
      <w:r w:rsidR="00826851" w:rsidRPr="009B7739">
        <w:rPr>
          <w:rFonts w:asciiTheme="minorHAnsi" w:hAnsiTheme="minorHAnsi"/>
          <w:sz w:val="22"/>
        </w:rPr>
        <w:t>A</w:t>
      </w:r>
      <w:r w:rsidRPr="009B7739">
        <w:rPr>
          <w:rFonts w:asciiTheme="minorHAnsi" w:hAnsiTheme="minorHAnsi"/>
          <w:sz w:val="22"/>
        </w:rPr>
        <w:t xml:space="preserve">nalizy Przedwdrożeniowej </w:t>
      </w:r>
      <w:r w:rsidR="00DE6AEF" w:rsidRPr="009B7739">
        <w:rPr>
          <w:rFonts w:asciiTheme="minorHAnsi" w:hAnsiTheme="minorHAnsi"/>
          <w:sz w:val="22"/>
        </w:rPr>
        <w:t xml:space="preserve">DAP </w:t>
      </w:r>
      <w:r w:rsidRPr="009B7739">
        <w:rPr>
          <w:rFonts w:asciiTheme="minorHAnsi" w:hAnsiTheme="minorHAnsi"/>
          <w:sz w:val="22"/>
        </w:rPr>
        <w:t>powinna zawierać w szczególności: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98"/>
      </w:tblGrid>
      <w:tr w:rsidR="00D81409" w:rsidRPr="006F16A3" w14:paraId="12AC1908" w14:textId="0256B8F7" w:rsidTr="006F16A3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141665" w14:textId="77777777" w:rsidR="00D81409" w:rsidRPr="006F16A3" w:rsidRDefault="00D81409" w:rsidP="009B7739">
            <w:pPr>
              <w:autoSpaceDE w:val="0"/>
              <w:autoSpaceDN w:val="0"/>
              <w:adjustRightInd w:val="0"/>
              <w:spacing w:after="0" w:line="360" w:lineRule="auto"/>
              <w:ind w:right="0"/>
              <w:rPr>
                <w:rFonts w:asciiTheme="minorHAnsi" w:eastAsia="MS Mincho" w:hAnsiTheme="minorHAnsi"/>
                <w:b/>
                <w:bCs/>
                <w:caps/>
                <w:sz w:val="22"/>
                <w:lang w:eastAsia="ja-JP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Skład DAP</w:t>
            </w:r>
          </w:p>
        </w:tc>
      </w:tr>
      <w:tr w:rsidR="00D81409" w:rsidRPr="006F16A3" w14:paraId="5C42C2E5" w14:textId="7E42F832" w:rsidTr="006F16A3">
        <w:trPr>
          <w:trHeight w:val="3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F48F097" w14:textId="2438B700" w:rsidR="00D81409" w:rsidRPr="006F16A3" w:rsidRDefault="00390260" w:rsidP="009B7739">
            <w:pPr>
              <w:autoSpaceDE w:val="0"/>
              <w:autoSpaceDN w:val="0"/>
              <w:adjustRightInd w:val="0"/>
              <w:spacing w:after="0" w:line="360" w:lineRule="auto"/>
              <w:ind w:right="0"/>
              <w:rPr>
                <w:rFonts w:asciiTheme="minorHAnsi" w:eastAsia="MS Mincho" w:hAnsiTheme="minorHAnsi"/>
                <w:b/>
                <w:caps/>
                <w:sz w:val="22"/>
                <w:lang w:eastAsia="ja-JP"/>
              </w:rPr>
            </w:pPr>
            <w:r w:rsidRPr="00390260">
              <w:rPr>
                <w:rFonts w:asciiTheme="minorHAnsi" w:hAnsiTheme="minorHAnsi"/>
                <w:b/>
                <w:bCs/>
                <w:caps/>
                <w:sz w:val="22"/>
              </w:rPr>
              <w:t>Oprogramowanie dedykowane NGS</w:t>
            </w:r>
          </w:p>
        </w:tc>
      </w:tr>
      <w:tr w:rsidR="00D81409" w:rsidRPr="009B7739" w14:paraId="75DD570E" w14:textId="183DE247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B6B8" w14:textId="77FC9364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wykaz oraz szczegółowy opis i harmonogram </w:t>
            </w:r>
            <w:r w:rsidR="00461A83">
              <w:rPr>
                <w:rFonts w:asciiTheme="minorHAnsi" w:hAnsiTheme="minorHAnsi"/>
                <w:sz w:val="22"/>
              </w:rPr>
              <w:t>wdrożenia</w:t>
            </w:r>
            <w:r w:rsidRPr="009B7739">
              <w:rPr>
                <w:rFonts w:asciiTheme="minorHAnsi" w:hAnsiTheme="minorHAnsi"/>
                <w:sz w:val="22"/>
              </w:rPr>
              <w:t xml:space="preserve"> </w:t>
            </w:r>
            <w:r w:rsidR="00C51F38">
              <w:rPr>
                <w:rFonts w:asciiTheme="minorHAnsi" w:hAnsiTheme="minorHAnsi"/>
                <w:sz w:val="22"/>
              </w:rPr>
              <w:t>oprogramowania dedykowanego NGS</w:t>
            </w:r>
          </w:p>
        </w:tc>
      </w:tr>
      <w:tr w:rsidR="00D81409" w:rsidRPr="009B7739" w14:paraId="0837A4B0" w14:textId="40DACB01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A65A" w14:textId="756AB715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architekturę </w:t>
            </w:r>
            <w:r w:rsidR="00C51F38">
              <w:rPr>
                <w:rFonts w:asciiTheme="minorHAnsi" w:hAnsiTheme="minorHAnsi"/>
                <w:sz w:val="22"/>
              </w:rPr>
              <w:t>oprogramowania dedykowanego NGS</w:t>
            </w:r>
          </w:p>
        </w:tc>
      </w:tr>
      <w:tr w:rsidR="00D81409" w:rsidRPr="009B7739" w14:paraId="29C1B539" w14:textId="45E05AC7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AD2E" w14:textId="46AB63A1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analizę migracji danych oraz opis sposobu migracji</w:t>
            </w:r>
            <w:r w:rsidR="00C51F38">
              <w:rPr>
                <w:rFonts w:asciiTheme="minorHAnsi" w:hAnsiTheme="minorHAnsi"/>
                <w:sz w:val="22"/>
              </w:rPr>
              <w:t xml:space="preserve"> – jeżeli dotyczy</w:t>
            </w:r>
          </w:p>
        </w:tc>
      </w:tr>
      <w:tr w:rsidR="00D81409" w:rsidRPr="009B7739" w14:paraId="73D67048" w14:textId="74C72F1D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1AAF" w14:textId="41A6F09F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przygotowanie planu instalacji Infrastruktury serwerowej</w:t>
            </w:r>
            <w:r w:rsidR="0022361D">
              <w:rPr>
                <w:rFonts w:asciiTheme="minorHAnsi" w:hAnsiTheme="minorHAnsi"/>
                <w:sz w:val="22"/>
              </w:rPr>
              <w:t xml:space="preserve"> – jeżeli dotyczy</w:t>
            </w:r>
          </w:p>
        </w:tc>
      </w:tr>
      <w:tr w:rsidR="00D81409" w:rsidRPr="009B7739" w14:paraId="0737A22F" w14:textId="5436E6D3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4D7D" w14:textId="6C1D38B5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128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jednoznacznie określone założenia integracji z innymi systemami informatycznymi, które posiada Zamawiający</w:t>
            </w:r>
          </w:p>
        </w:tc>
      </w:tr>
      <w:tr w:rsidR="00D81409" w:rsidRPr="009B7739" w14:paraId="7B6563E8" w14:textId="58051EA8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9C98" w14:textId="77777777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plan pracy na dalsze etapy Wdrożenia</w:t>
            </w:r>
          </w:p>
        </w:tc>
      </w:tr>
      <w:tr w:rsidR="00D81409" w:rsidRPr="009B7739" w14:paraId="2D574961" w14:textId="6294129A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C2AC" w14:textId="477AC6F0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plan migracji danych z </w:t>
            </w:r>
            <w:r w:rsidR="00390260">
              <w:rPr>
                <w:rFonts w:asciiTheme="minorHAnsi" w:hAnsiTheme="minorHAnsi"/>
                <w:sz w:val="22"/>
              </w:rPr>
              <w:t xml:space="preserve">Medycznego Systemu </w:t>
            </w:r>
            <w:r w:rsidR="00390260" w:rsidRPr="00391B0C">
              <w:rPr>
                <w:rFonts w:asciiTheme="minorHAnsi" w:hAnsiTheme="minorHAnsi"/>
                <w:sz w:val="22"/>
              </w:rPr>
              <w:t>Informatycznego (</w:t>
            </w:r>
            <w:r w:rsidR="00A41E04" w:rsidRPr="00391B0C">
              <w:rPr>
                <w:rFonts w:asciiTheme="minorHAnsi" w:hAnsiTheme="minorHAnsi"/>
                <w:sz w:val="22"/>
              </w:rPr>
              <w:t>MSI</w:t>
            </w:r>
            <w:r w:rsidR="00390260" w:rsidRPr="00391B0C">
              <w:rPr>
                <w:rFonts w:asciiTheme="minorHAnsi" w:hAnsiTheme="minorHAnsi"/>
                <w:sz w:val="22"/>
              </w:rPr>
              <w:t>)</w:t>
            </w:r>
            <w:r w:rsidRPr="00391B0C">
              <w:rPr>
                <w:rFonts w:asciiTheme="minorHAnsi" w:hAnsiTheme="minorHAnsi"/>
                <w:sz w:val="22"/>
              </w:rPr>
              <w:t>,</w:t>
            </w:r>
            <w:r w:rsidRPr="009B7739">
              <w:rPr>
                <w:rFonts w:asciiTheme="minorHAnsi" w:hAnsiTheme="minorHAnsi"/>
                <w:sz w:val="22"/>
              </w:rPr>
              <w:t xml:space="preserve"> który posiada Zamawiający</w:t>
            </w:r>
            <w:r w:rsidR="00C51F38">
              <w:rPr>
                <w:rFonts w:asciiTheme="minorHAnsi" w:hAnsiTheme="minorHAnsi"/>
                <w:sz w:val="22"/>
              </w:rPr>
              <w:t xml:space="preserve"> – jeżeli dotyczy</w:t>
            </w:r>
          </w:p>
        </w:tc>
      </w:tr>
      <w:tr w:rsidR="00D81409" w:rsidRPr="009B7739" w14:paraId="05532241" w14:textId="7758CD7C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E2B0" w14:textId="77777777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szczegółową specyfikację oprogramowania objętego zakresem umowy</w:t>
            </w:r>
          </w:p>
        </w:tc>
      </w:tr>
      <w:tr w:rsidR="00D81409" w:rsidRPr="009B7739" w14:paraId="31C4D565" w14:textId="58D44C35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C073" w14:textId="77777777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wykaz oraz szczegółowy opis i harmonogram niezbędnych prac konfiguracyjnych</w:t>
            </w:r>
          </w:p>
        </w:tc>
      </w:tr>
      <w:tr w:rsidR="00D81409" w:rsidRPr="009B7739" w14:paraId="6724AE41" w14:textId="35A2FFDE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4075" w14:textId="5F252A9E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lastRenderedPageBreak/>
              <w:t>ustawienia konfiguracyjne urządzeń i oprogramowania wchodzących w skład</w:t>
            </w:r>
            <w:r w:rsidR="00390260">
              <w:rPr>
                <w:rFonts w:asciiTheme="minorHAnsi" w:hAnsiTheme="minorHAnsi"/>
                <w:sz w:val="22"/>
              </w:rPr>
              <w:t xml:space="preserve"> o</w:t>
            </w:r>
            <w:r w:rsidR="00390260" w:rsidRPr="00390260">
              <w:rPr>
                <w:rFonts w:asciiTheme="minorHAnsi" w:hAnsiTheme="minorHAnsi"/>
                <w:sz w:val="22"/>
              </w:rPr>
              <w:t>programowani</w:t>
            </w:r>
            <w:r w:rsidR="00390260">
              <w:rPr>
                <w:rFonts w:asciiTheme="minorHAnsi" w:hAnsiTheme="minorHAnsi"/>
                <w:sz w:val="22"/>
              </w:rPr>
              <w:t>a</w:t>
            </w:r>
            <w:r w:rsidR="00390260" w:rsidRPr="00390260">
              <w:rPr>
                <w:rFonts w:asciiTheme="minorHAnsi" w:hAnsiTheme="minorHAnsi"/>
                <w:sz w:val="22"/>
              </w:rPr>
              <w:t xml:space="preserve"> dedykowane</w:t>
            </w:r>
            <w:r w:rsidR="00390260">
              <w:rPr>
                <w:rFonts w:asciiTheme="minorHAnsi" w:hAnsiTheme="minorHAnsi"/>
                <w:sz w:val="22"/>
              </w:rPr>
              <w:t>go</w:t>
            </w:r>
            <w:r w:rsidR="00390260" w:rsidRPr="00390260">
              <w:rPr>
                <w:rFonts w:asciiTheme="minorHAnsi" w:hAnsiTheme="minorHAnsi"/>
                <w:sz w:val="22"/>
              </w:rPr>
              <w:t xml:space="preserve"> NGS</w:t>
            </w:r>
          </w:p>
        </w:tc>
      </w:tr>
      <w:tr w:rsidR="00D81409" w:rsidRPr="009B7739" w14:paraId="32D6C096" w14:textId="05C89EA6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E715" w14:textId="77777777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128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propozycje scenariuszy testowych uwzględniających z</w:t>
            </w:r>
            <w:r w:rsidRPr="009B7739">
              <w:rPr>
                <w:rFonts w:asciiTheme="minorHAnsi" w:hAnsiTheme="minorHAnsi"/>
                <w:color w:val="00000A"/>
                <w:sz w:val="22"/>
              </w:rPr>
              <w:t>akres czynności operacyjnych, które należy wykonać w celu potwierdzenia, że wskazane wymagane funkcjonalności zostały prawidłowo skonfigurowane i działają zgodnie z opisami procesów</w:t>
            </w:r>
          </w:p>
        </w:tc>
      </w:tr>
      <w:tr w:rsidR="00D81409" w:rsidRPr="009B7739" w14:paraId="67740436" w14:textId="1531DACE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F78E" w14:textId="61476C8C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harmonogram instruktażu personelu oraz administratorów </w:t>
            </w:r>
            <w:r w:rsidR="00C51F38">
              <w:rPr>
                <w:rFonts w:asciiTheme="minorHAnsi" w:hAnsiTheme="minorHAnsi"/>
                <w:sz w:val="22"/>
              </w:rPr>
              <w:t>oprogramowania dedykowanego (NGS)</w:t>
            </w:r>
          </w:p>
        </w:tc>
      </w:tr>
      <w:tr w:rsidR="00D81409" w:rsidRPr="00D00565" w14:paraId="6BEF7B23" w14:textId="0B02337A" w:rsidTr="00D00565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8D26EBF" w14:textId="77777777" w:rsidR="00D81409" w:rsidRPr="00D00565" w:rsidRDefault="00D81409" w:rsidP="009B7739">
            <w:pPr>
              <w:autoSpaceDE w:val="0"/>
              <w:autoSpaceDN w:val="0"/>
              <w:adjustRightInd w:val="0"/>
              <w:spacing w:after="0" w:line="360" w:lineRule="auto"/>
              <w:ind w:right="0"/>
              <w:rPr>
                <w:rFonts w:asciiTheme="minorHAnsi" w:eastAsia="MS Mincho" w:hAnsiTheme="minorHAnsi"/>
                <w:b/>
                <w:caps/>
                <w:sz w:val="22"/>
                <w:lang w:eastAsia="ja-JP"/>
              </w:rPr>
            </w:pPr>
            <w:r w:rsidRPr="00D00565">
              <w:rPr>
                <w:rFonts w:asciiTheme="minorHAnsi" w:hAnsiTheme="minorHAnsi"/>
                <w:b/>
                <w:caps/>
                <w:sz w:val="22"/>
              </w:rPr>
              <w:t>Zarządcze</w:t>
            </w:r>
          </w:p>
        </w:tc>
      </w:tr>
      <w:tr w:rsidR="00D81409" w:rsidRPr="009B7739" w14:paraId="75F2781A" w14:textId="61DB8916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E12E" w14:textId="77777777" w:rsidR="00D81409" w:rsidRPr="009B7739" w:rsidRDefault="00D81409" w:rsidP="005963B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plan i sposób komunikacji Stron</w:t>
            </w:r>
          </w:p>
        </w:tc>
      </w:tr>
      <w:tr w:rsidR="00D81409" w:rsidRPr="00D00565" w14:paraId="071EE558" w14:textId="6B4E4AA1" w:rsidTr="00D00565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7B99F3E" w14:textId="665D4C30" w:rsidR="00D81409" w:rsidRPr="00D00565" w:rsidRDefault="00D81409" w:rsidP="009B7739">
            <w:pPr>
              <w:autoSpaceDE w:val="0"/>
              <w:autoSpaceDN w:val="0"/>
              <w:adjustRightInd w:val="0"/>
              <w:spacing w:after="0" w:line="360" w:lineRule="auto"/>
              <w:ind w:right="0"/>
              <w:rPr>
                <w:rFonts w:asciiTheme="minorHAnsi" w:eastAsia="MS Mincho" w:hAnsiTheme="minorHAnsi"/>
                <w:b/>
                <w:caps/>
                <w:sz w:val="22"/>
                <w:lang w:eastAsia="ja-JP"/>
              </w:rPr>
            </w:pPr>
            <w:r w:rsidRPr="00D00565">
              <w:rPr>
                <w:rFonts w:asciiTheme="minorHAnsi" w:hAnsiTheme="minorHAnsi"/>
                <w:b/>
                <w:caps/>
                <w:sz w:val="22"/>
              </w:rPr>
              <w:t>Infrastruktura Serwerowa</w:t>
            </w:r>
            <w:r w:rsidR="00390260">
              <w:rPr>
                <w:rFonts w:asciiTheme="minorHAnsi" w:hAnsiTheme="minorHAnsi"/>
                <w:b/>
                <w:caps/>
                <w:sz w:val="22"/>
              </w:rPr>
              <w:t xml:space="preserve"> – jeżeli dotyczy</w:t>
            </w:r>
          </w:p>
        </w:tc>
      </w:tr>
      <w:tr w:rsidR="00D81409" w:rsidRPr="009B7739" w14:paraId="0BDDB2D9" w14:textId="38C3E892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0FF3" w14:textId="608554A7" w:rsidR="00D81409" w:rsidRPr="009B7739" w:rsidRDefault="00D81409" w:rsidP="005963B0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podział Przedmiotu Zamówienia na Produkty, a następnie ich pogrupowanie w Komponenty</w:t>
            </w:r>
          </w:p>
        </w:tc>
      </w:tr>
      <w:tr w:rsidR="00D81409" w:rsidRPr="009B7739" w14:paraId="7ECEE5A8" w14:textId="68117F79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F2F1" w14:textId="77777777" w:rsidR="00D81409" w:rsidRPr="009B7739" w:rsidRDefault="00D81409" w:rsidP="005963B0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360" w:lineRule="auto"/>
              <w:ind w:left="532" w:right="128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analizę wymagań Przedmiotu Zamówienia zawierającą opis sposobu realizacji wymagań, sposób testowania i odbioru</w:t>
            </w:r>
          </w:p>
        </w:tc>
      </w:tr>
      <w:tr w:rsidR="00D81409" w:rsidRPr="009B7739" w14:paraId="4DF3EC3B" w14:textId="71E615FE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63A0" w14:textId="1141A34D" w:rsidR="00D81409" w:rsidRPr="009B7739" w:rsidRDefault="00D81409" w:rsidP="005963B0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karty katalogowe</w:t>
            </w:r>
            <w:r w:rsidR="00DC4954" w:rsidRPr="009B7739">
              <w:rPr>
                <w:rFonts w:asciiTheme="minorHAnsi" w:hAnsiTheme="minorHAnsi"/>
                <w:sz w:val="22"/>
              </w:rPr>
              <w:t xml:space="preserve"> urządzeń</w:t>
            </w:r>
            <w:r w:rsidRPr="009B7739">
              <w:rPr>
                <w:rFonts w:asciiTheme="minorHAnsi" w:hAnsiTheme="minorHAnsi"/>
                <w:sz w:val="22"/>
              </w:rPr>
              <w:t xml:space="preserve"> potwierdzające spełnienie wymagań</w:t>
            </w:r>
            <w:r w:rsidR="0022361D">
              <w:rPr>
                <w:rFonts w:asciiTheme="minorHAnsi" w:hAnsiTheme="minorHAnsi"/>
                <w:sz w:val="22"/>
              </w:rPr>
              <w:t xml:space="preserve"> – jeżeli dotyczy</w:t>
            </w:r>
          </w:p>
        </w:tc>
      </w:tr>
      <w:tr w:rsidR="00D81409" w:rsidRPr="009B7739" w14:paraId="0A7FEB44" w14:textId="04A13BB1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7DFC" w14:textId="70949F9C" w:rsidR="00D81409" w:rsidRPr="009B7739" w:rsidRDefault="00D81409" w:rsidP="005963B0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plan dostaw</w:t>
            </w:r>
          </w:p>
        </w:tc>
      </w:tr>
      <w:tr w:rsidR="00D81409" w:rsidRPr="009B7739" w14:paraId="5C5BEB2F" w14:textId="7857AADF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4473" w14:textId="462A99A2" w:rsidR="00D81409" w:rsidRPr="009B7739" w:rsidRDefault="00D81409" w:rsidP="005963B0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opis instalacji i wdrożenia oprogramowania wdrażanego wraz z Infrastrukturą serwerową</w:t>
            </w:r>
            <w:r w:rsidR="0022361D">
              <w:rPr>
                <w:rFonts w:asciiTheme="minorHAnsi" w:hAnsiTheme="minorHAnsi"/>
                <w:sz w:val="22"/>
              </w:rPr>
              <w:t xml:space="preserve"> – jeżeli dotyczy</w:t>
            </w:r>
          </w:p>
        </w:tc>
      </w:tr>
      <w:tr w:rsidR="00D81409" w:rsidRPr="009B7739" w14:paraId="619B6000" w14:textId="7B1FB660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F687" w14:textId="4A69FA5C" w:rsidR="00D81409" w:rsidRPr="009B7739" w:rsidRDefault="00D81409" w:rsidP="005963B0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list</w:t>
            </w:r>
            <w:r w:rsidR="00CB0336" w:rsidRPr="009B7739">
              <w:rPr>
                <w:rFonts w:asciiTheme="minorHAnsi" w:hAnsiTheme="minorHAnsi"/>
                <w:sz w:val="22"/>
              </w:rPr>
              <w:t>a</w:t>
            </w:r>
            <w:r w:rsidRPr="009B7739">
              <w:rPr>
                <w:rFonts w:asciiTheme="minorHAnsi" w:hAnsiTheme="minorHAnsi"/>
                <w:sz w:val="22"/>
              </w:rPr>
              <w:t xml:space="preserve"> Komponentów, które będę podlegały osobnym odbiorom</w:t>
            </w:r>
            <w:r w:rsidR="00DC4954" w:rsidRPr="009B7739">
              <w:rPr>
                <w:rFonts w:asciiTheme="minorHAnsi" w:hAnsiTheme="minorHAnsi"/>
                <w:sz w:val="22"/>
              </w:rPr>
              <w:t xml:space="preserve"> – jeżeli dotyczy</w:t>
            </w:r>
          </w:p>
        </w:tc>
      </w:tr>
      <w:tr w:rsidR="00D81409" w:rsidRPr="009B7739" w14:paraId="2055B965" w14:textId="0D98C829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6BD0" w14:textId="77777777" w:rsidR="00D81409" w:rsidRPr="009B7739" w:rsidRDefault="00D81409" w:rsidP="005963B0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szczegółowy zakres i zawartość pozostałej Dokumentacji</w:t>
            </w:r>
          </w:p>
        </w:tc>
      </w:tr>
      <w:tr w:rsidR="00D81409" w:rsidRPr="009B7739" w14:paraId="4CDC7F81" w14:textId="6DC5EC80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1F53" w14:textId="760D68B3" w:rsidR="00D81409" w:rsidRPr="009B7739" w:rsidRDefault="00D81409" w:rsidP="005963B0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plan Instruktaży stanowiskowych i Administratora oraz sposób ich wykonania</w:t>
            </w:r>
          </w:p>
        </w:tc>
      </w:tr>
    </w:tbl>
    <w:p w14:paraId="40F7AAF6" w14:textId="714FED92" w:rsidR="00DE6AEF" w:rsidRPr="009B7739" w:rsidRDefault="00DE6AEF" w:rsidP="00550FBF">
      <w:pPr>
        <w:pStyle w:val="Nagwek3"/>
      </w:pPr>
      <w:bookmarkStart w:id="50" w:name="_Toc73101057"/>
      <w:r w:rsidRPr="009B7739">
        <w:t>Dokumentacja Powykonawcza</w:t>
      </w:r>
      <w:bookmarkEnd w:id="50"/>
    </w:p>
    <w:p w14:paraId="71DDE9EE" w14:textId="77777777" w:rsidR="00461A83" w:rsidRPr="00F72DC5" w:rsidRDefault="00461A83" w:rsidP="005963B0">
      <w:pPr>
        <w:pStyle w:val="Akapitzlist"/>
        <w:numPr>
          <w:ilvl w:val="0"/>
          <w:numId w:val="16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Warunkiem dokonania Odbioru Końcowego jest dostarczenie przez Wykonawcę Dokumentacji Powykonawczej obejmującej dokumentację użytkową, techniczną i eksploatacyjną. Dokumentacja Powykonawcza musi być dostarczona w języku polskim, w wersji elektronicznej w formacie edytowalnym oraz w co najmniej jednym egzemplarzu papierowym.</w:t>
      </w:r>
    </w:p>
    <w:p w14:paraId="696453EF" w14:textId="77777777" w:rsidR="00461A83" w:rsidRPr="00F72DC5" w:rsidRDefault="00461A83" w:rsidP="005963B0">
      <w:pPr>
        <w:pStyle w:val="Akapitzlist"/>
        <w:numPr>
          <w:ilvl w:val="0"/>
          <w:numId w:val="16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 xml:space="preserve">W dokumentacji muszą być zawarte opisy wszelkich cech, właściwości i funkcjonalności pozwalających na poprawną z punktu widzenia technicznego eksploatację rozwiązań. </w:t>
      </w:r>
    </w:p>
    <w:p w14:paraId="48F4D70F" w14:textId="77777777" w:rsidR="00461A83" w:rsidRPr="00F72DC5" w:rsidRDefault="00461A83" w:rsidP="005963B0">
      <w:pPr>
        <w:pStyle w:val="Akapitzlist"/>
        <w:numPr>
          <w:ilvl w:val="0"/>
          <w:numId w:val="16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W szczególności dokumentacja ta powinna zawierać następujące elementy:</w:t>
      </w:r>
    </w:p>
    <w:p w14:paraId="207B757B" w14:textId="77777777" w:rsidR="00461A83" w:rsidRPr="00F72DC5" w:rsidRDefault="00461A83" w:rsidP="00550FBF">
      <w:pPr>
        <w:pStyle w:val="Nagwek4"/>
      </w:pPr>
      <w:r w:rsidRPr="00F72DC5">
        <w:t>Wymogi ogólne:</w:t>
      </w:r>
    </w:p>
    <w:p w14:paraId="3B56B298" w14:textId="77777777" w:rsidR="00461A83" w:rsidRPr="00F72DC5" w:rsidRDefault="00461A83" w:rsidP="005963B0">
      <w:pPr>
        <w:pStyle w:val="Akapitzlist"/>
        <w:numPr>
          <w:ilvl w:val="0"/>
          <w:numId w:val="17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Pełna charakterystyka i opis sposobu licencjonowania elementów aplikacji i środowiska.</w:t>
      </w:r>
    </w:p>
    <w:p w14:paraId="080E52EE" w14:textId="77777777" w:rsidR="00461A83" w:rsidRPr="00F72DC5" w:rsidRDefault="00461A83" w:rsidP="005963B0">
      <w:pPr>
        <w:pStyle w:val="Akapitzlist"/>
        <w:numPr>
          <w:ilvl w:val="0"/>
          <w:numId w:val="17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Opis architektury technicznej:</w:t>
      </w:r>
    </w:p>
    <w:p w14:paraId="2890228B" w14:textId="4EA84E8A" w:rsidR="00461A83" w:rsidRPr="00F72DC5" w:rsidRDefault="00461A83" w:rsidP="005963B0">
      <w:pPr>
        <w:numPr>
          <w:ilvl w:val="1"/>
          <w:numId w:val="52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 xml:space="preserve">wyszczególnienie oraz opis minimalnych wymagań sprzętowych, systemowych i aplikacyjnych </w:t>
      </w:r>
      <w:r w:rsidR="00550FBF">
        <w:rPr>
          <w:rFonts w:asciiTheme="minorHAnsi" w:hAnsiTheme="minorHAnsi"/>
          <w:sz w:val="22"/>
        </w:rPr>
        <w:t>w</w:t>
      </w:r>
      <w:r w:rsidRPr="00F72DC5">
        <w:rPr>
          <w:rFonts w:asciiTheme="minorHAnsi" w:hAnsiTheme="minorHAnsi"/>
          <w:sz w:val="22"/>
        </w:rPr>
        <w:t>ymaganych do poprawnej pracy aplikacji zgodnie z wymaganiami wydajności, funkcjonalności i bezpieczeństwa.</w:t>
      </w:r>
    </w:p>
    <w:p w14:paraId="3C89FD2C" w14:textId="77777777" w:rsidR="00461A83" w:rsidRPr="00F72DC5" w:rsidRDefault="00461A83" w:rsidP="005963B0">
      <w:pPr>
        <w:numPr>
          <w:ilvl w:val="1"/>
          <w:numId w:val="52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Objaśnienie wykonanej konfiguracji wdrożonego systemu oraz urządzeń, zainstalowanych w ramach budowy systemu IT.</w:t>
      </w:r>
    </w:p>
    <w:p w14:paraId="14C25030" w14:textId="77777777" w:rsidR="00461A83" w:rsidRPr="00F72DC5" w:rsidRDefault="00461A83" w:rsidP="005963B0">
      <w:pPr>
        <w:numPr>
          <w:ilvl w:val="1"/>
          <w:numId w:val="52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 xml:space="preserve">Opis architektury logicznej systemu. </w:t>
      </w:r>
    </w:p>
    <w:p w14:paraId="7D8AF4AF" w14:textId="77777777" w:rsidR="00461A83" w:rsidRPr="00F72DC5" w:rsidRDefault="00461A83" w:rsidP="005963B0">
      <w:pPr>
        <w:numPr>
          <w:ilvl w:val="1"/>
          <w:numId w:val="52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lastRenderedPageBreak/>
        <w:t>Opis zainstalowanej bazy danych.</w:t>
      </w:r>
    </w:p>
    <w:p w14:paraId="56D9E711" w14:textId="77777777" w:rsidR="00461A83" w:rsidRPr="00F72DC5" w:rsidRDefault="00461A83" w:rsidP="005963B0">
      <w:pPr>
        <w:pStyle w:val="Akapitzlist"/>
        <w:numPr>
          <w:ilvl w:val="0"/>
          <w:numId w:val="17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Dokumentacja administracyjna związana z poprawną eksploatacją</w:t>
      </w:r>
    </w:p>
    <w:p w14:paraId="00825D02" w14:textId="77777777" w:rsidR="00461A83" w:rsidRPr="00F72DC5" w:rsidRDefault="00461A83" w:rsidP="005963B0">
      <w:pPr>
        <w:numPr>
          <w:ilvl w:val="0"/>
          <w:numId w:val="37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 xml:space="preserve">opis (w postaci procedur lub instrukcji) wszystkich rutynowych czynności administracyjnych dla aplikacji i systemu informatycznego (dziennych, tygodniowych, miesięcznych itp.), </w:t>
      </w:r>
    </w:p>
    <w:p w14:paraId="2436C36F" w14:textId="77777777" w:rsidR="00461A83" w:rsidRPr="00F72DC5" w:rsidRDefault="00461A83" w:rsidP="005963B0">
      <w:pPr>
        <w:pStyle w:val="Akapitzlist"/>
        <w:numPr>
          <w:ilvl w:val="0"/>
          <w:numId w:val="37"/>
        </w:numPr>
        <w:spacing w:after="0" w:line="360" w:lineRule="auto"/>
        <w:ind w:left="851" w:right="4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opis procedury tworzenia/odtwarzania kopii bezpieczeństwa operacyjnego i kopii zapasowych oraz odtwarzania/kreowania z kopii wszystkich komponentów aplikacji i środowiska (bazy danych, komponenty serwera aplikacji, klienta itp.),</w:t>
      </w:r>
    </w:p>
    <w:p w14:paraId="63F44B85" w14:textId="77777777" w:rsidR="00461A83" w:rsidRPr="00F72DC5" w:rsidRDefault="00461A83" w:rsidP="005963B0">
      <w:pPr>
        <w:pStyle w:val="Akapitzlist"/>
        <w:numPr>
          <w:ilvl w:val="0"/>
          <w:numId w:val="37"/>
        </w:numPr>
        <w:spacing w:after="0" w:line="360" w:lineRule="auto"/>
        <w:ind w:left="851" w:right="4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opis zalecanego trybu backupu aplikacji i elementów infrastruktury software’owej, oraz zakres danych podlegających backupowi.</w:t>
      </w:r>
    </w:p>
    <w:p w14:paraId="2E021CA0" w14:textId="77777777" w:rsidR="00461A83" w:rsidRPr="00F72DC5" w:rsidRDefault="00461A83" w:rsidP="005963B0">
      <w:pPr>
        <w:pStyle w:val="Akapitzlist"/>
        <w:numPr>
          <w:ilvl w:val="0"/>
          <w:numId w:val="17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Dokumenty z testów:</w:t>
      </w:r>
    </w:p>
    <w:p w14:paraId="2210E61E" w14:textId="77777777" w:rsidR="00461A83" w:rsidRPr="00F72DC5" w:rsidRDefault="00461A83" w:rsidP="005963B0">
      <w:pPr>
        <w:pStyle w:val="Akapitzlist"/>
        <w:numPr>
          <w:ilvl w:val="0"/>
          <w:numId w:val="38"/>
        </w:numPr>
        <w:spacing w:after="0" w:line="360" w:lineRule="auto"/>
        <w:ind w:left="851" w:right="4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plan testów, opis realizacji testów akceptacyjnych funkcjonalności wybranych przez Zamawiającego i Wykonawcę.</w:t>
      </w:r>
    </w:p>
    <w:p w14:paraId="7D58C504" w14:textId="77777777" w:rsidR="00461A83" w:rsidRPr="00F72DC5" w:rsidRDefault="00461A83" w:rsidP="005963B0">
      <w:pPr>
        <w:pStyle w:val="Akapitzlist"/>
        <w:numPr>
          <w:ilvl w:val="0"/>
          <w:numId w:val="17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Dokumentacja wdrożeniowa:</w:t>
      </w:r>
    </w:p>
    <w:p w14:paraId="518B2C87" w14:textId="77777777" w:rsidR="00461A83" w:rsidRPr="00F72DC5" w:rsidRDefault="00461A83" w:rsidP="005963B0">
      <w:pPr>
        <w:numPr>
          <w:ilvl w:val="0"/>
          <w:numId w:val="39"/>
        </w:numPr>
        <w:spacing w:after="0" w:line="360" w:lineRule="auto"/>
        <w:ind w:left="851" w:right="0" w:hanging="284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dokumentacja powdrożeniowa: zawiera opis wykonanych czynności instalacyjnych oraz konfiguracyjnych wszystkich komponentów systemu.</w:t>
      </w:r>
    </w:p>
    <w:p w14:paraId="63381D78" w14:textId="77777777" w:rsidR="00461A83" w:rsidRPr="00F72DC5" w:rsidRDefault="00461A83" w:rsidP="005963B0">
      <w:pPr>
        <w:numPr>
          <w:ilvl w:val="0"/>
          <w:numId w:val="39"/>
        </w:numPr>
        <w:spacing w:after="0" w:line="360" w:lineRule="auto"/>
        <w:ind w:left="851" w:right="0" w:hanging="284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Instrukcje obsługi i instrukcje użytkowania dla wersji dostarczonego oprogramowania z podziałem na poszczególne moduły.</w:t>
      </w:r>
    </w:p>
    <w:p w14:paraId="7ACF6A0B" w14:textId="77777777" w:rsidR="00461A83" w:rsidRPr="00F72DC5" w:rsidRDefault="00461A83" w:rsidP="005963B0">
      <w:pPr>
        <w:numPr>
          <w:ilvl w:val="0"/>
          <w:numId w:val="39"/>
        </w:numPr>
        <w:spacing w:after="0" w:line="360" w:lineRule="auto"/>
        <w:ind w:left="851" w:right="0" w:hanging="284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W zakresie obszarów administratora dokumentacja powinna zawierać dodatkowo co najmniej:</w:t>
      </w:r>
    </w:p>
    <w:p w14:paraId="022425F4" w14:textId="77777777" w:rsidR="00461A83" w:rsidRPr="00F72DC5" w:rsidRDefault="00461A83" w:rsidP="005963B0">
      <w:pPr>
        <w:numPr>
          <w:ilvl w:val="1"/>
          <w:numId w:val="36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 xml:space="preserve">opis podstawowych ról użytkowników, </w:t>
      </w:r>
    </w:p>
    <w:p w14:paraId="3FD0C227" w14:textId="77777777" w:rsidR="00461A83" w:rsidRPr="00F72DC5" w:rsidRDefault="00461A83" w:rsidP="005963B0">
      <w:pPr>
        <w:numPr>
          <w:ilvl w:val="1"/>
          <w:numId w:val="36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opis zarządzania uprawnieniami użytkownika.</w:t>
      </w:r>
    </w:p>
    <w:p w14:paraId="46B53B12" w14:textId="77777777" w:rsidR="00461A83" w:rsidRPr="00F72DC5" w:rsidRDefault="00461A83" w:rsidP="005963B0">
      <w:pPr>
        <w:numPr>
          <w:ilvl w:val="1"/>
          <w:numId w:val="36"/>
        </w:numPr>
        <w:spacing w:after="0" w:line="360" w:lineRule="auto"/>
        <w:ind w:right="0"/>
        <w:rPr>
          <w:rFonts w:asciiTheme="minorHAnsi" w:hAnsiTheme="minorHAnsi"/>
        </w:rPr>
      </w:pPr>
      <w:r w:rsidRPr="00F72DC5">
        <w:rPr>
          <w:rFonts w:asciiTheme="minorHAnsi" w:hAnsiTheme="minorHAnsi"/>
          <w:sz w:val="22"/>
        </w:rPr>
        <w:t xml:space="preserve">Opis sposobu przetwarzania danych oraz wykaz zbiorów danych osobowych. </w:t>
      </w:r>
    </w:p>
    <w:p w14:paraId="6B265639" w14:textId="4BFF086B" w:rsidR="00DD73F7" w:rsidRPr="009B7739" w:rsidRDefault="00DD73F7" w:rsidP="00550FBF">
      <w:pPr>
        <w:pStyle w:val="Nagwek3"/>
      </w:pPr>
      <w:bookmarkStart w:id="51" w:name="_Toc527126054"/>
      <w:bookmarkStart w:id="52" w:name="_Toc527126415"/>
      <w:bookmarkStart w:id="53" w:name="_Toc527126664"/>
      <w:bookmarkStart w:id="54" w:name="_Toc527553247"/>
      <w:bookmarkStart w:id="55" w:name="_Toc527553679"/>
      <w:bookmarkStart w:id="56" w:name="_Toc528140253"/>
      <w:bookmarkStart w:id="57" w:name="_Toc1243287"/>
      <w:bookmarkStart w:id="58" w:name="_Toc1243523"/>
      <w:bookmarkStart w:id="59" w:name="_Toc1243762"/>
      <w:bookmarkStart w:id="60" w:name="_Toc1244230"/>
      <w:bookmarkStart w:id="61" w:name="_Toc1244474"/>
      <w:bookmarkStart w:id="62" w:name="_Toc1986010"/>
      <w:bookmarkStart w:id="63" w:name="_Toc2242083"/>
      <w:bookmarkStart w:id="64" w:name="_Toc5198212"/>
      <w:bookmarkStart w:id="65" w:name="_Toc5198541"/>
      <w:bookmarkStart w:id="66" w:name="_Toc5275732"/>
      <w:bookmarkStart w:id="67" w:name="_Toc10549928"/>
      <w:bookmarkStart w:id="68" w:name="_Toc10550100"/>
      <w:bookmarkStart w:id="69" w:name="_Toc73101058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Pr="009B7739">
        <w:t>Odbiór</w:t>
      </w:r>
      <w:bookmarkEnd w:id="69"/>
      <w:r w:rsidRPr="009B7739">
        <w:t xml:space="preserve"> </w:t>
      </w:r>
    </w:p>
    <w:p w14:paraId="3B0E1BE0" w14:textId="6C3CC23A" w:rsidR="00863B23" w:rsidRPr="009B7739" w:rsidRDefault="00863B23" w:rsidP="005963B0">
      <w:pPr>
        <w:pStyle w:val="Akapitzlist"/>
        <w:numPr>
          <w:ilvl w:val="0"/>
          <w:numId w:val="15"/>
        </w:numPr>
        <w:spacing w:after="120" w:line="360" w:lineRule="auto"/>
        <w:ind w:left="426" w:right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Odbiór końcowy Przedmiotu Zamówienia ma na celu potwierdzenie wykonania wszystkich zadań wynikających z Umowy</w:t>
      </w:r>
      <w:r w:rsidR="00C44EDD">
        <w:rPr>
          <w:rFonts w:asciiTheme="minorHAnsi" w:hAnsiTheme="minorHAnsi"/>
          <w:color w:val="auto"/>
          <w:sz w:val="22"/>
        </w:rPr>
        <w:t xml:space="preserve"> </w:t>
      </w:r>
      <w:r w:rsidRPr="009B7739">
        <w:rPr>
          <w:rFonts w:asciiTheme="minorHAnsi" w:hAnsiTheme="minorHAnsi"/>
          <w:color w:val="auto"/>
          <w:sz w:val="22"/>
        </w:rPr>
        <w:t xml:space="preserve">oraz dostarczenia wymaganej zamówieniem Dokumentacji. </w:t>
      </w:r>
    </w:p>
    <w:p w14:paraId="76FE366E" w14:textId="6A11E83F" w:rsidR="006F16A3" w:rsidRPr="00E16095" w:rsidRDefault="00863B23" w:rsidP="005963B0">
      <w:pPr>
        <w:pStyle w:val="Akapitzlist"/>
        <w:numPr>
          <w:ilvl w:val="0"/>
          <w:numId w:val="15"/>
        </w:numPr>
        <w:spacing w:after="120" w:line="360" w:lineRule="auto"/>
        <w:ind w:left="426" w:right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 xml:space="preserve">Odbiory będą odbywać się zgodnie z zapisami w Umowie </w:t>
      </w:r>
      <w:r w:rsidRPr="00550FBF">
        <w:rPr>
          <w:rFonts w:asciiTheme="minorHAnsi" w:hAnsiTheme="minorHAnsi"/>
          <w:color w:val="auto"/>
          <w:sz w:val="22"/>
        </w:rPr>
        <w:t xml:space="preserve">stanowiącej </w:t>
      </w:r>
      <w:r w:rsidR="00C44EDD" w:rsidRPr="00550FBF">
        <w:rPr>
          <w:rFonts w:asciiTheme="minorHAnsi" w:hAnsiTheme="minorHAnsi"/>
          <w:color w:val="auto"/>
          <w:sz w:val="22"/>
        </w:rPr>
        <w:t xml:space="preserve">Dodatek nr </w:t>
      </w:r>
      <w:r w:rsidR="00E16095" w:rsidRPr="00550FBF">
        <w:rPr>
          <w:rFonts w:asciiTheme="minorHAnsi" w:hAnsiTheme="minorHAnsi"/>
          <w:color w:val="auto"/>
          <w:sz w:val="22"/>
        </w:rPr>
        <w:t>7</w:t>
      </w:r>
      <w:r w:rsidR="00550FBF" w:rsidRPr="00550FBF">
        <w:rPr>
          <w:rFonts w:asciiTheme="minorHAnsi" w:hAnsiTheme="minorHAnsi"/>
          <w:color w:val="auto"/>
          <w:sz w:val="22"/>
        </w:rPr>
        <w:t>B</w:t>
      </w:r>
      <w:r w:rsidR="00C44EDD" w:rsidRPr="00550FBF">
        <w:rPr>
          <w:rFonts w:asciiTheme="minorHAnsi" w:hAnsiTheme="minorHAnsi"/>
          <w:color w:val="auto"/>
          <w:sz w:val="22"/>
        </w:rPr>
        <w:t xml:space="preserve"> do SWZ.</w:t>
      </w:r>
    </w:p>
    <w:p w14:paraId="7D417161" w14:textId="48FA8459" w:rsidR="00863B23" w:rsidRPr="009B7739" w:rsidRDefault="00863B23" w:rsidP="00550FBF">
      <w:pPr>
        <w:pStyle w:val="Nagwek3"/>
      </w:pPr>
      <w:bookmarkStart w:id="70" w:name="_Toc73101059"/>
      <w:r w:rsidRPr="009B7739">
        <w:t>Dostawa i instalacja oprogramowania standardowego</w:t>
      </w:r>
      <w:bookmarkEnd w:id="70"/>
    </w:p>
    <w:p w14:paraId="73C30FFC" w14:textId="6272FE04" w:rsidR="0022361D" w:rsidRDefault="0022361D" w:rsidP="005963B0">
      <w:pPr>
        <w:pStyle w:val="Akapitzlist"/>
        <w:numPr>
          <w:ilvl w:val="0"/>
          <w:numId w:val="18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Zamawiający przewidział na potrzeby niniejszego zamówienia infrastrukturę techniczną wyspecyfikowaną </w:t>
      </w:r>
      <w:r w:rsidRPr="00D60085">
        <w:rPr>
          <w:rFonts w:asciiTheme="minorHAnsi" w:hAnsiTheme="minorHAnsi"/>
          <w:sz w:val="22"/>
        </w:rPr>
        <w:t>w części 1 niniejszego zamówienia.</w:t>
      </w:r>
      <w:r>
        <w:rPr>
          <w:rFonts w:asciiTheme="minorHAnsi" w:hAnsiTheme="minorHAnsi"/>
          <w:sz w:val="22"/>
        </w:rPr>
        <w:t xml:space="preserve"> </w:t>
      </w:r>
    </w:p>
    <w:p w14:paraId="52A7A0DB" w14:textId="5DEE44C9" w:rsidR="00863B23" w:rsidRPr="009B7739" w:rsidRDefault="0022361D" w:rsidP="005963B0">
      <w:pPr>
        <w:pStyle w:val="Akapitzlist"/>
        <w:numPr>
          <w:ilvl w:val="0"/>
          <w:numId w:val="18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 połączeniu z warunkami wskazanymi w pkt 1.4 ppkt.5) niniejszego SOPZ Wykonawca dostarczy także jeżeli okaże się to niezbędne o</w:t>
      </w:r>
      <w:r w:rsidR="00863B23" w:rsidRPr="009B7739">
        <w:rPr>
          <w:rFonts w:asciiTheme="minorHAnsi" w:hAnsiTheme="minorHAnsi"/>
          <w:sz w:val="22"/>
        </w:rPr>
        <w:t xml:space="preserve">programowanie standardowe </w:t>
      </w:r>
      <w:r w:rsidR="00166DA0" w:rsidRPr="009B7739">
        <w:rPr>
          <w:rFonts w:asciiTheme="minorHAnsi" w:hAnsiTheme="minorHAnsi"/>
          <w:sz w:val="22"/>
        </w:rPr>
        <w:t xml:space="preserve">rozumiane jako oprogramowanie </w:t>
      </w:r>
      <w:r w:rsidR="00863B23" w:rsidRPr="009B7739">
        <w:rPr>
          <w:rFonts w:asciiTheme="minorHAnsi" w:hAnsiTheme="minorHAnsi"/>
          <w:sz w:val="22"/>
        </w:rPr>
        <w:t xml:space="preserve">dostarczone i zainstalowane na </w:t>
      </w:r>
      <w:r w:rsidR="00D45A38" w:rsidRPr="009B7739">
        <w:rPr>
          <w:rFonts w:asciiTheme="minorHAnsi" w:hAnsiTheme="minorHAnsi"/>
          <w:sz w:val="22"/>
        </w:rPr>
        <w:t xml:space="preserve">Infrastrukturze serwerowej oraz sieciowej </w:t>
      </w:r>
      <w:r w:rsidR="00166DA0" w:rsidRPr="009B7739">
        <w:rPr>
          <w:rFonts w:asciiTheme="minorHAnsi" w:hAnsiTheme="minorHAnsi"/>
          <w:sz w:val="22"/>
        </w:rPr>
        <w:t>posiadan</w:t>
      </w:r>
      <w:r w:rsidR="00D45A38" w:rsidRPr="009B7739">
        <w:rPr>
          <w:rFonts w:asciiTheme="minorHAnsi" w:hAnsiTheme="minorHAnsi"/>
          <w:sz w:val="22"/>
        </w:rPr>
        <w:t>ej</w:t>
      </w:r>
      <w:r w:rsidR="00166DA0" w:rsidRPr="009B7739">
        <w:rPr>
          <w:rFonts w:asciiTheme="minorHAnsi" w:hAnsiTheme="minorHAnsi"/>
          <w:sz w:val="22"/>
        </w:rPr>
        <w:t xml:space="preserve"> </w:t>
      </w:r>
      <w:r w:rsidR="00863B23" w:rsidRPr="009B7739">
        <w:rPr>
          <w:rFonts w:asciiTheme="minorHAnsi" w:hAnsiTheme="minorHAnsi"/>
          <w:sz w:val="22"/>
        </w:rPr>
        <w:t xml:space="preserve">przez </w:t>
      </w:r>
      <w:r>
        <w:rPr>
          <w:rFonts w:asciiTheme="minorHAnsi" w:hAnsiTheme="minorHAnsi"/>
          <w:sz w:val="22"/>
        </w:rPr>
        <w:t xml:space="preserve">Zamawiającego </w:t>
      </w:r>
      <w:r w:rsidR="00863B23" w:rsidRPr="009B7739">
        <w:rPr>
          <w:rFonts w:asciiTheme="minorHAnsi" w:hAnsiTheme="minorHAnsi"/>
          <w:sz w:val="22"/>
        </w:rPr>
        <w:t>w taki sposób, aby zapewnić prawidłowe funkcjonowanie Oprogramowania aplikacyjnego, sprzętu oraz istniejących systemów informatycznych na stanowiskach pracy (stano</w:t>
      </w:r>
      <w:r w:rsidR="00D45A38" w:rsidRPr="009B7739">
        <w:rPr>
          <w:rFonts w:asciiTheme="minorHAnsi" w:hAnsiTheme="minorHAnsi"/>
          <w:sz w:val="22"/>
        </w:rPr>
        <w:t>wiska komputerowe) Zamawiającego</w:t>
      </w:r>
      <w:r w:rsidR="00863B23" w:rsidRPr="009B7739">
        <w:rPr>
          <w:rFonts w:asciiTheme="minorHAnsi" w:hAnsiTheme="minorHAnsi"/>
          <w:sz w:val="22"/>
        </w:rPr>
        <w:t xml:space="preserve">. </w:t>
      </w:r>
    </w:p>
    <w:p w14:paraId="03D2CCE6" w14:textId="3CDF2895" w:rsidR="00863B23" w:rsidRPr="009B7739" w:rsidRDefault="00863B23" w:rsidP="005963B0">
      <w:pPr>
        <w:pStyle w:val="Akapitzlist"/>
        <w:numPr>
          <w:ilvl w:val="0"/>
          <w:numId w:val="18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>Dostawa i instalacja zostaną wykonan</w:t>
      </w:r>
      <w:r w:rsidR="008B0F70" w:rsidRPr="009B7739">
        <w:rPr>
          <w:rFonts w:asciiTheme="minorHAnsi" w:hAnsiTheme="minorHAnsi"/>
          <w:sz w:val="22"/>
        </w:rPr>
        <w:t>e</w:t>
      </w:r>
      <w:r w:rsidRPr="009B7739">
        <w:rPr>
          <w:rFonts w:asciiTheme="minorHAnsi" w:hAnsiTheme="minorHAnsi"/>
          <w:sz w:val="22"/>
        </w:rPr>
        <w:t xml:space="preserve"> w lokalizacj</w:t>
      </w:r>
      <w:r w:rsidR="00D7217B" w:rsidRPr="009B7739">
        <w:rPr>
          <w:rFonts w:asciiTheme="minorHAnsi" w:hAnsiTheme="minorHAnsi"/>
          <w:sz w:val="22"/>
        </w:rPr>
        <w:t xml:space="preserve">i </w:t>
      </w:r>
      <w:r w:rsidRPr="009B7739">
        <w:rPr>
          <w:rFonts w:asciiTheme="minorHAnsi" w:hAnsiTheme="minorHAnsi"/>
          <w:sz w:val="22"/>
        </w:rPr>
        <w:t xml:space="preserve">Zamawiającego zgodnie z Harmonogramem wdrożenia. </w:t>
      </w:r>
    </w:p>
    <w:p w14:paraId="490B5724" w14:textId="1838C8D3" w:rsidR="00863B23" w:rsidRPr="009B7739" w:rsidRDefault="00863B23" w:rsidP="005963B0">
      <w:pPr>
        <w:pStyle w:val="Akapitzlist"/>
        <w:numPr>
          <w:ilvl w:val="0"/>
          <w:numId w:val="18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Oprogramowanie standardowe musi zostać skonfigurowane tak, aby działało poprawnie zgodnie </w:t>
      </w:r>
      <w:r w:rsidR="006C00AC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>z jego przeznaczeniem i architekturą Systemu oraz zapewniało prawidłową pracę Oprogramowania aplikacyjnego.</w:t>
      </w:r>
    </w:p>
    <w:p w14:paraId="531AD3C6" w14:textId="2DEF2B22" w:rsidR="00863B23" w:rsidRPr="009B7739" w:rsidRDefault="00E17A82" w:rsidP="00550FBF">
      <w:pPr>
        <w:pStyle w:val="Nagwek3"/>
      </w:pPr>
      <w:bookmarkStart w:id="71" w:name="_Toc73101060"/>
      <w:r w:rsidRPr="009B7739">
        <w:t>Dostawa, instalacja, konfiguracja i wdrożenie Oprogramowania aplikacyjnego</w:t>
      </w:r>
      <w:bookmarkEnd w:id="71"/>
      <w:r w:rsidR="004F4EB1" w:rsidRPr="009B7739">
        <w:t xml:space="preserve"> </w:t>
      </w:r>
    </w:p>
    <w:p w14:paraId="43933A5A" w14:textId="5CF7939A" w:rsidR="00863B23" w:rsidRPr="009B7739" w:rsidRDefault="00863B23" w:rsidP="005963B0">
      <w:pPr>
        <w:numPr>
          <w:ilvl w:val="0"/>
          <w:numId w:val="19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Zadanie dostawy, instalacji, konfiguracji i wdrożenia Oprogramowania aplikacyjnego obejmuje</w:t>
      </w:r>
      <w:r w:rsidR="00A56BCA" w:rsidRPr="009B7739">
        <w:rPr>
          <w:rFonts w:asciiTheme="minorHAnsi" w:hAnsiTheme="minorHAnsi"/>
          <w:sz w:val="22"/>
        </w:rPr>
        <w:t xml:space="preserve"> dostawę </w:t>
      </w:r>
      <w:r w:rsidR="00C51F38">
        <w:rPr>
          <w:rFonts w:asciiTheme="minorHAnsi" w:hAnsiTheme="minorHAnsi"/>
          <w:sz w:val="22"/>
        </w:rPr>
        <w:t xml:space="preserve">oprogramowania </w:t>
      </w:r>
      <w:r w:rsidR="006C6A13">
        <w:rPr>
          <w:rFonts w:asciiTheme="minorHAnsi" w:hAnsiTheme="minorHAnsi"/>
          <w:sz w:val="22"/>
        </w:rPr>
        <w:t>dedykowanego (</w:t>
      </w:r>
      <w:r w:rsidR="00C51F38">
        <w:rPr>
          <w:rFonts w:asciiTheme="minorHAnsi" w:hAnsiTheme="minorHAnsi"/>
          <w:sz w:val="22"/>
        </w:rPr>
        <w:t>NGS)</w:t>
      </w:r>
      <w:r w:rsidR="00A56BCA" w:rsidRPr="009B7739">
        <w:rPr>
          <w:rFonts w:asciiTheme="minorHAnsi" w:hAnsiTheme="minorHAnsi"/>
          <w:sz w:val="22"/>
        </w:rPr>
        <w:t>.</w:t>
      </w:r>
    </w:p>
    <w:p w14:paraId="6248C84B" w14:textId="3974EDC4" w:rsidR="00863B23" w:rsidRPr="009B7739" w:rsidRDefault="00863B23" w:rsidP="005963B0">
      <w:pPr>
        <w:numPr>
          <w:ilvl w:val="0"/>
          <w:numId w:val="19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Dostawa i instalacja mają być wykonane w lokalizacj</w:t>
      </w:r>
      <w:r w:rsidR="00A56BCA" w:rsidRPr="009B7739">
        <w:rPr>
          <w:rFonts w:asciiTheme="minorHAnsi" w:hAnsiTheme="minorHAnsi"/>
          <w:sz w:val="22"/>
        </w:rPr>
        <w:t>i</w:t>
      </w:r>
      <w:r w:rsidRPr="009B7739">
        <w:rPr>
          <w:rFonts w:asciiTheme="minorHAnsi" w:hAnsiTheme="minorHAnsi"/>
          <w:sz w:val="22"/>
        </w:rPr>
        <w:t xml:space="preserve"> Zamawiającego</w:t>
      </w:r>
      <w:r w:rsidR="005A00E2" w:rsidRPr="009B7739">
        <w:rPr>
          <w:rFonts w:asciiTheme="minorHAnsi" w:hAnsiTheme="minorHAnsi"/>
          <w:sz w:val="22"/>
        </w:rPr>
        <w:t>.</w:t>
      </w:r>
    </w:p>
    <w:p w14:paraId="1D38D93D" w14:textId="20E6730F" w:rsidR="00863B23" w:rsidRPr="009B7739" w:rsidRDefault="00863B23" w:rsidP="005963B0">
      <w:pPr>
        <w:numPr>
          <w:ilvl w:val="0"/>
          <w:numId w:val="19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Po zakończeniu prac instalacyjnych Oprogramowanie musi zostać skonfigurowane i wdrożone </w:t>
      </w:r>
      <w:r w:rsidR="006C00AC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w sposób </w:t>
      </w:r>
      <w:r w:rsidR="00475977" w:rsidRPr="009B7739">
        <w:rPr>
          <w:rFonts w:asciiTheme="minorHAnsi" w:hAnsiTheme="minorHAnsi"/>
          <w:sz w:val="22"/>
        </w:rPr>
        <w:t>kompleksowy ta</w:t>
      </w:r>
      <w:r w:rsidRPr="009B7739">
        <w:rPr>
          <w:rFonts w:asciiTheme="minorHAnsi" w:hAnsiTheme="minorHAnsi"/>
          <w:sz w:val="22"/>
        </w:rPr>
        <w:t xml:space="preserve">k, aby oferowało wszystkie funkcjonalności opisane w SWZ oraz zgodnie </w:t>
      </w:r>
      <w:r w:rsidR="006C00AC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z Dokumentacją </w:t>
      </w:r>
      <w:r w:rsidR="00BD47CE" w:rsidRPr="009B7739">
        <w:rPr>
          <w:rFonts w:asciiTheme="minorHAnsi" w:hAnsiTheme="minorHAnsi"/>
          <w:sz w:val="22"/>
        </w:rPr>
        <w:t>i</w:t>
      </w:r>
      <w:r w:rsidRPr="009B7739">
        <w:rPr>
          <w:rFonts w:asciiTheme="minorHAnsi" w:hAnsiTheme="minorHAnsi"/>
          <w:sz w:val="22"/>
        </w:rPr>
        <w:t xml:space="preserve"> wskazanymi przez Zamawiającego </w:t>
      </w:r>
      <w:r w:rsidR="00BD47CE" w:rsidRPr="009B7739">
        <w:rPr>
          <w:rFonts w:asciiTheme="minorHAnsi" w:hAnsiTheme="minorHAnsi"/>
          <w:sz w:val="22"/>
        </w:rPr>
        <w:t xml:space="preserve">wytycznymi </w:t>
      </w:r>
      <w:r w:rsidRPr="009B7739">
        <w:rPr>
          <w:rFonts w:asciiTheme="minorHAnsi" w:hAnsiTheme="minorHAnsi"/>
          <w:sz w:val="22"/>
        </w:rPr>
        <w:t>na etapie analizy przedwdrożeniowej oraz samego procesu wdrażania oczekiwaniami konfiguracyjnymi (w zakresie opisanych w OPZ wymagań funkcjonalnych).</w:t>
      </w:r>
    </w:p>
    <w:p w14:paraId="28F2CA89" w14:textId="703C60CD" w:rsidR="00863B23" w:rsidRPr="009B7739" w:rsidRDefault="00863B23" w:rsidP="005963B0">
      <w:pPr>
        <w:numPr>
          <w:ilvl w:val="0"/>
          <w:numId w:val="19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Oprogramowanie aplikacyjne musi zostać zainstalowane przez Wykonawcę w szczególności </w:t>
      </w:r>
      <w:r w:rsidR="001170A8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z wykorzystaniem Sprzętu dostarczanego przez Wykonawcę i w środowiskach informatycznych Zamawiającego. Oprogramowanie aplikacyjne musi zostać zainstalowane i skonfigurowane w sposób </w:t>
      </w:r>
      <w:r w:rsidR="003413CD" w:rsidRPr="009B7739">
        <w:rPr>
          <w:rFonts w:asciiTheme="minorHAnsi" w:hAnsiTheme="minorHAnsi"/>
          <w:sz w:val="22"/>
        </w:rPr>
        <w:t xml:space="preserve">kompleksowy </w:t>
      </w:r>
      <w:r w:rsidRPr="009B7739">
        <w:rPr>
          <w:rFonts w:asciiTheme="minorHAnsi" w:hAnsiTheme="minorHAnsi"/>
          <w:sz w:val="22"/>
        </w:rPr>
        <w:t>na wszystkich stanowiskach komputerowych Zamawiającego.</w:t>
      </w:r>
    </w:p>
    <w:p w14:paraId="4CDFA53F" w14:textId="77777777" w:rsidR="00A21BC0" w:rsidRPr="00A21BC0" w:rsidRDefault="00A21BC0" w:rsidP="00550FBF">
      <w:pPr>
        <w:pStyle w:val="Nagwek3"/>
      </w:pPr>
      <w:bookmarkStart w:id="72" w:name="_Toc19465509"/>
      <w:bookmarkStart w:id="73" w:name="_Toc73101061"/>
      <w:r w:rsidRPr="00A21BC0">
        <w:t>Godziny RFC</w:t>
      </w:r>
      <w:bookmarkEnd w:id="72"/>
      <w:bookmarkEnd w:id="73"/>
    </w:p>
    <w:p w14:paraId="3CE23387" w14:textId="61ABC582" w:rsidR="00A21BC0" w:rsidRPr="009B7739" w:rsidRDefault="00A21BC0" w:rsidP="00E16095">
      <w:pPr>
        <w:spacing w:after="0" w:line="360" w:lineRule="auto"/>
        <w:ind w:right="0"/>
        <w:rPr>
          <w:rFonts w:asciiTheme="minorHAnsi" w:hAnsiTheme="minorHAnsi"/>
          <w:sz w:val="22"/>
        </w:rPr>
      </w:pPr>
      <w:r w:rsidRPr="00AE1946">
        <w:rPr>
          <w:rFonts w:asciiTheme="minorHAnsi" w:hAnsiTheme="minorHAnsi"/>
          <w:sz w:val="22"/>
        </w:rPr>
        <w:t>Zamawiający w ramach wdrożenia wymaga puli</w:t>
      </w:r>
      <w:r>
        <w:rPr>
          <w:rFonts w:asciiTheme="minorHAnsi" w:hAnsiTheme="minorHAnsi"/>
          <w:sz w:val="22"/>
        </w:rPr>
        <w:t xml:space="preserve"> </w:t>
      </w:r>
      <w:r w:rsidRPr="00AE1946">
        <w:rPr>
          <w:rFonts w:asciiTheme="minorHAnsi" w:hAnsiTheme="minorHAnsi"/>
          <w:sz w:val="22"/>
        </w:rPr>
        <w:t xml:space="preserve">nie </w:t>
      </w:r>
      <w:r>
        <w:rPr>
          <w:rFonts w:asciiTheme="minorHAnsi" w:hAnsiTheme="minorHAnsi"/>
          <w:sz w:val="22"/>
        </w:rPr>
        <w:t>więcej</w:t>
      </w:r>
      <w:r w:rsidRPr="00AE1946">
        <w:rPr>
          <w:rFonts w:asciiTheme="minorHAnsi" w:hAnsiTheme="minorHAnsi"/>
          <w:sz w:val="22"/>
        </w:rPr>
        <w:t xml:space="preserve"> niż </w:t>
      </w:r>
      <w:r>
        <w:rPr>
          <w:rFonts w:asciiTheme="minorHAnsi" w:hAnsiTheme="minorHAnsi"/>
          <w:sz w:val="22"/>
        </w:rPr>
        <w:t>340</w:t>
      </w:r>
      <w:r w:rsidRPr="00AE1946">
        <w:rPr>
          <w:rFonts w:asciiTheme="minorHAnsi" w:hAnsiTheme="minorHAnsi"/>
          <w:sz w:val="22"/>
        </w:rPr>
        <w:t xml:space="preserve"> godzin RFC, przez co rozumie pulę godzin rozwojowych do dyspozycji Zamawiającego na modyfikacje, których nie dało się przewidzeń na etapie budowy niniejszego dokumentu.</w:t>
      </w:r>
    </w:p>
    <w:p w14:paraId="3DE403ED" w14:textId="0C16A23F" w:rsidR="00E17A82" w:rsidRPr="009B7739" w:rsidRDefault="00E17A82" w:rsidP="00550FBF">
      <w:pPr>
        <w:pStyle w:val="Nagwek3"/>
      </w:pPr>
      <w:bookmarkStart w:id="74" w:name="_Toc527126087"/>
      <w:bookmarkStart w:id="75" w:name="_Toc527126448"/>
      <w:bookmarkStart w:id="76" w:name="_Toc527126697"/>
      <w:bookmarkStart w:id="77" w:name="_Toc527553280"/>
      <w:bookmarkStart w:id="78" w:name="_Toc527553712"/>
      <w:bookmarkStart w:id="79" w:name="_Toc528140286"/>
      <w:bookmarkStart w:id="80" w:name="_Toc1243321"/>
      <w:bookmarkStart w:id="81" w:name="_Toc1243557"/>
      <w:bookmarkStart w:id="82" w:name="_Toc1243796"/>
      <w:bookmarkStart w:id="83" w:name="_Toc1244264"/>
      <w:bookmarkStart w:id="84" w:name="_Toc1244508"/>
      <w:bookmarkStart w:id="85" w:name="_Toc1986044"/>
      <w:bookmarkStart w:id="86" w:name="_Toc2242117"/>
      <w:bookmarkStart w:id="87" w:name="_Toc5198246"/>
      <w:bookmarkStart w:id="88" w:name="_Toc5198575"/>
      <w:bookmarkStart w:id="89" w:name="_Toc5275766"/>
      <w:bookmarkStart w:id="90" w:name="_Toc10549962"/>
      <w:bookmarkStart w:id="91" w:name="_Toc10550134"/>
      <w:bookmarkStart w:id="92" w:name="_Toc73101062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Pr="009B7739">
        <w:t>Testy</w:t>
      </w:r>
      <w:bookmarkEnd w:id="92"/>
    </w:p>
    <w:p w14:paraId="6F77613A" w14:textId="66D756D9" w:rsidR="00863B23" w:rsidRPr="009B7739" w:rsidRDefault="00863B23" w:rsidP="005963B0">
      <w:pPr>
        <w:numPr>
          <w:ilvl w:val="0"/>
          <w:numId w:val="2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 ramach </w:t>
      </w:r>
      <w:r w:rsidR="004F4EB1" w:rsidRPr="009B7739">
        <w:rPr>
          <w:rFonts w:asciiTheme="minorHAnsi" w:hAnsiTheme="minorHAnsi"/>
          <w:sz w:val="22"/>
        </w:rPr>
        <w:t>postepowania</w:t>
      </w:r>
      <w:r w:rsidRPr="009B7739">
        <w:rPr>
          <w:rFonts w:asciiTheme="minorHAnsi" w:hAnsiTheme="minorHAnsi"/>
          <w:sz w:val="22"/>
        </w:rPr>
        <w:t xml:space="preserve"> zostaną przeprowadzone wszystkie testy opisane w Dokumentacji. Celem testów jest weryfikacja przez </w:t>
      </w:r>
      <w:r w:rsidR="00A47EBD" w:rsidRPr="009B7739">
        <w:rPr>
          <w:rFonts w:asciiTheme="minorHAnsi" w:hAnsiTheme="minorHAnsi"/>
          <w:sz w:val="22"/>
        </w:rPr>
        <w:t>Zamawiającego</w:t>
      </w:r>
      <w:r w:rsidRPr="009B7739">
        <w:rPr>
          <w:rFonts w:asciiTheme="minorHAnsi" w:hAnsiTheme="minorHAnsi"/>
          <w:sz w:val="22"/>
        </w:rPr>
        <w:t xml:space="preserve"> czy wszystkie prace wykonane w trakcie realizacji Przedmiotu Zamówienia zostały wykonane prawidłowo i zgodnie z założeniami funkcjonalnymi i jakościowymi. Testy będą przeprowadzane przez Wykonawcę przy współudziale Zamawiającego jak i wskazanych przez danego Zamawiającego osób i podmiotów zewnętrznych. </w:t>
      </w:r>
    </w:p>
    <w:p w14:paraId="51D9EEDF" w14:textId="389E9F62" w:rsidR="00863B23" w:rsidRPr="009B7739" w:rsidRDefault="00863B23" w:rsidP="005963B0">
      <w:pPr>
        <w:numPr>
          <w:ilvl w:val="0"/>
          <w:numId w:val="2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Pozytywne zakończenie testów wraz z usunięciem wskazanych Wad jest niezbędne</w:t>
      </w:r>
      <w:r w:rsidR="00470DDE" w:rsidRPr="009B7739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aby dla poszczególnych Komponentów oraz całego Przedmiotu Zamówienia dokonać odbiorów w ramach poszczególnych Etapów i Odbioru końcowego.</w:t>
      </w:r>
    </w:p>
    <w:p w14:paraId="30ADC425" w14:textId="73F046DE" w:rsidR="00863B23" w:rsidRPr="009B7739" w:rsidRDefault="00863B23" w:rsidP="005963B0">
      <w:pPr>
        <w:numPr>
          <w:ilvl w:val="0"/>
          <w:numId w:val="2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Zamawiający ma prawo do weryfikacji należytego wykonania Umowy dowolną metodą, w tym</w:t>
      </w:r>
      <w:r w:rsidR="00E17A82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także z wykorzystaniem opinii zewnętrznego audytora. W szczególności uzgodnienie określonych</w:t>
      </w:r>
      <w:r w:rsidR="00E17A82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lastRenderedPageBreak/>
        <w:t>scenariuszy testowych nie wyklucza prawa do weryfikacji prac innymi testami i scenariuszami.</w:t>
      </w:r>
      <w:r w:rsidR="00081E68">
        <w:rPr>
          <w:rFonts w:asciiTheme="minorHAnsi" w:hAnsiTheme="minorHAnsi"/>
          <w:sz w:val="22"/>
        </w:rPr>
        <w:t xml:space="preserve"> Koszt zewnętrznego audytora będzie kosztem </w:t>
      </w:r>
      <w:r w:rsidR="006C6A13">
        <w:rPr>
          <w:rFonts w:asciiTheme="minorHAnsi" w:hAnsiTheme="minorHAnsi"/>
          <w:sz w:val="22"/>
        </w:rPr>
        <w:t>Zamawiającego</w:t>
      </w:r>
      <w:r w:rsidR="00081E68">
        <w:rPr>
          <w:rFonts w:asciiTheme="minorHAnsi" w:hAnsiTheme="minorHAnsi"/>
          <w:sz w:val="22"/>
        </w:rPr>
        <w:t>.</w:t>
      </w:r>
    </w:p>
    <w:p w14:paraId="154A7ED5" w14:textId="77777777" w:rsidR="00863B23" w:rsidRPr="009B7739" w:rsidRDefault="00863B23" w:rsidP="005963B0">
      <w:pPr>
        <w:numPr>
          <w:ilvl w:val="0"/>
          <w:numId w:val="2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Zamawiający w końcowej fazie wdrożenia oczekuje realizacji przez Wykonawcę testów bezpieczeństwa. Testy obejmować będą swym zakresem: </w:t>
      </w:r>
    </w:p>
    <w:p w14:paraId="56310B00" w14:textId="004D2C26" w:rsidR="00863B23" w:rsidRPr="009B7739" w:rsidRDefault="00863B23" w:rsidP="005963B0">
      <w:pPr>
        <w:numPr>
          <w:ilvl w:val="1"/>
          <w:numId w:val="21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Testy bezpieczeństwa aplikacji wytworzonych i dostarczonych w ramach projektu wskazanych przez Zamawiającego na etapie Analizy przedwdrożeniowej</w:t>
      </w:r>
      <w:r w:rsidR="00470DDE" w:rsidRPr="009B7739">
        <w:rPr>
          <w:rFonts w:asciiTheme="minorHAnsi" w:hAnsiTheme="minorHAnsi"/>
          <w:sz w:val="22"/>
        </w:rPr>
        <w:t>;</w:t>
      </w:r>
    </w:p>
    <w:p w14:paraId="327FE26E" w14:textId="77777777" w:rsidR="00863B23" w:rsidRPr="009B7739" w:rsidRDefault="00863B23" w:rsidP="005963B0">
      <w:pPr>
        <w:numPr>
          <w:ilvl w:val="1"/>
          <w:numId w:val="21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Testy poprawności konfiguracji i parametryzacji sprzętu serwerowego oraz sprzętu sieciowego aktywnego na styku komunikacji z zewnętrzną siecią</w:t>
      </w:r>
      <w:r w:rsidR="00E17A82" w:rsidRPr="009B7739">
        <w:rPr>
          <w:rFonts w:asciiTheme="minorHAnsi" w:hAnsiTheme="minorHAnsi"/>
          <w:sz w:val="22"/>
        </w:rPr>
        <w:t>.</w:t>
      </w:r>
    </w:p>
    <w:p w14:paraId="6F1E7139" w14:textId="77777777" w:rsidR="00863B23" w:rsidRPr="009B7739" w:rsidRDefault="00863B23" w:rsidP="005963B0">
      <w:pPr>
        <w:pStyle w:val="Akapitzlist"/>
        <w:numPr>
          <w:ilvl w:val="0"/>
          <w:numId w:val="2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Testy te będą prowadzone w środowisku produkcyjnym systemu teleinformatycznego w co najmniej 2 iteracjach. </w:t>
      </w:r>
    </w:p>
    <w:p w14:paraId="3DF4B666" w14:textId="3072CAAA" w:rsidR="00097772" w:rsidRPr="00E16095" w:rsidRDefault="00863B23" w:rsidP="005963B0">
      <w:pPr>
        <w:pStyle w:val="Akapitzlist"/>
        <w:numPr>
          <w:ilvl w:val="0"/>
          <w:numId w:val="2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 przypadku zidentyfikowania Błędów lub Wad Wykonawca jest zobowiązany do ich poprawy przed odbiorem </w:t>
      </w:r>
      <w:r w:rsidR="00A8711D" w:rsidRPr="009B7739">
        <w:rPr>
          <w:rFonts w:asciiTheme="minorHAnsi" w:hAnsiTheme="minorHAnsi"/>
          <w:sz w:val="22"/>
        </w:rPr>
        <w:t xml:space="preserve">Końcowym </w:t>
      </w:r>
      <w:r w:rsidRPr="009B7739">
        <w:rPr>
          <w:rFonts w:asciiTheme="minorHAnsi" w:hAnsiTheme="minorHAnsi"/>
          <w:sz w:val="22"/>
        </w:rPr>
        <w:t xml:space="preserve">Przedmiotu Zamówienia. </w:t>
      </w:r>
    </w:p>
    <w:p w14:paraId="04F0EFFD" w14:textId="70063BDF" w:rsidR="00E17A82" w:rsidRPr="009B7739" w:rsidRDefault="00E17A82" w:rsidP="00550FBF">
      <w:pPr>
        <w:pStyle w:val="Nagwek3"/>
      </w:pPr>
      <w:bookmarkStart w:id="93" w:name="_Toc527126105"/>
      <w:bookmarkStart w:id="94" w:name="_Toc527126466"/>
      <w:bookmarkStart w:id="95" w:name="_Toc527126715"/>
      <w:bookmarkStart w:id="96" w:name="_Toc527553298"/>
      <w:bookmarkStart w:id="97" w:name="_Toc527553730"/>
      <w:bookmarkStart w:id="98" w:name="_Toc528140304"/>
      <w:bookmarkStart w:id="99" w:name="_Toc1243339"/>
      <w:bookmarkStart w:id="100" w:name="_Toc1243575"/>
      <w:bookmarkStart w:id="101" w:name="_Toc1243814"/>
      <w:bookmarkStart w:id="102" w:name="_Toc1244282"/>
      <w:bookmarkStart w:id="103" w:name="_Toc1244526"/>
      <w:bookmarkStart w:id="104" w:name="_Toc1986062"/>
      <w:bookmarkStart w:id="105" w:name="_Toc2242135"/>
      <w:bookmarkStart w:id="106" w:name="_Toc5198264"/>
      <w:bookmarkStart w:id="107" w:name="_Toc5198593"/>
      <w:bookmarkStart w:id="108" w:name="_Toc5275784"/>
      <w:bookmarkStart w:id="109" w:name="_Toc10549980"/>
      <w:bookmarkStart w:id="110" w:name="_Toc10550152"/>
      <w:bookmarkStart w:id="111" w:name="_Toc73101063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Pr="009B7739">
        <w:t>Dodatkowe zobowiązania Wykonawcy</w:t>
      </w:r>
      <w:bookmarkEnd w:id="111"/>
    </w:p>
    <w:p w14:paraId="2A336E37" w14:textId="77777777" w:rsidR="00863B23" w:rsidRPr="009B7739" w:rsidRDefault="00863B23" w:rsidP="005963B0">
      <w:pPr>
        <w:numPr>
          <w:ilvl w:val="0"/>
          <w:numId w:val="22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Wykonanie Przedmiotu Zamówienia z efektywnością oraz zgodnie z praktyką i wiedzą zawodową. </w:t>
      </w:r>
    </w:p>
    <w:p w14:paraId="1217FB64" w14:textId="7DF5D0BC" w:rsidR="00863B23" w:rsidRPr="009B7739" w:rsidRDefault="00863B23" w:rsidP="005963B0">
      <w:pPr>
        <w:numPr>
          <w:ilvl w:val="0"/>
          <w:numId w:val="22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Wykonanie w całości Przedmiotu Zamówienia w zakresie określonym w Umowie będącej </w:t>
      </w:r>
      <w:r w:rsidR="00C44EDD">
        <w:rPr>
          <w:rFonts w:asciiTheme="minorHAnsi" w:hAnsiTheme="minorHAnsi"/>
          <w:sz w:val="22"/>
        </w:rPr>
        <w:t xml:space="preserve">Dodatkiem </w:t>
      </w:r>
      <w:r w:rsidR="00C44EDD" w:rsidRPr="00550FBF">
        <w:rPr>
          <w:rFonts w:asciiTheme="minorHAnsi" w:hAnsiTheme="minorHAnsi"/>
          <w:sz w:val="22"/>
        </w:rPr>
        <w:t xml:space="preserve">nr </w:t>
      </w:r>
      <w:r w:rsidR="00E16095" w:rsidRPr="00550FBF">
        <w:rPr>
          <w:rFonts w:asciiTheme="minorHAnsi" w:hAnsiTheme="minorHAnsi"/>
          <w:sz w:val="22"/>
        </w:rPr>
        <w:t>7</w:t>
      </w:r>
      <w:r w:rsidR="00550FBF" w:rsidRPr="00550FBF">
        <w:rPr>
          <w:rFonts w:asciiTheme="minorHAnsi" w:hAnsiTheme="minorHAnsi"/>
          <w:sz w:val="22"/>
        </w:rPr>
        <w:t>B</w:t>
      </w:r>
      <w:r w:rsidRPr="00550FBF">
        <w:rPr>
          <w:rFonts w:asciiTheme="minorHAnsi" w:hAnsiTheme="minorHAnsi"/>
          <w:sz w:val="22"/>
        </w:rPr>
        <w:t xml:space="preserve"> do SWZ.</w:t>
      </w:r>
      <w:r w:rsidRPr="009B7739">
        <w:rPr>
          <w:rFonts w:asciiTheme="minorHAnsi" w:hAnsiTheme="minorHAnsi"/>
          <w:sz w:val="22"/>
        </w:rPr>
        <w:t xml:space="preserve"> </w:t>
      </w:r>
    </w:p>
    <w:p w14:paraId="3D13E2C7" w14:textId="59D9066C" w:rsidR="00863B23" w:rsidRPr="009B7739" w:rsidRDefault="00863B23" w:rsidP="005963B0">
      <w:pPr>
        <w:numPr>
          <w:ilvl w:val="0"/>
          <w:numId w:val="22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Dokonanie z Zamawiającym wszelkich koniecznych ustaleń mogących wpływać na zakres </w:t>
      </w:r>
      <w:r w:rsidR="001170A8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i sposób realizacji Przedmiotu Zamówienia oraz ciągła współpraca z Zamawiającym na każdym etapie realizacji. </w:t>
      </w:r>
    </w:p>
    <w:p w14:paraId="3EEFAFA7" w14:textId="7F325238" w:rsidR="00863B23" w:rsidRPr="009B7739" w:rsidRDefault="00863B23" w:rsidP="005963B0">
      <w:pPr>
        <w:numPr>
          <w:ilvl w:val="0"/>
          <w:numId w:val="22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Stosowanie się do wytycznych i polityk bezpieczeństwa informacji obowiązujących u Zamawiającego.</w:t>
      </w:r>
    </w:p>
    <w:p w14:paraId="0C327ED3" w14:textId="48892481" w:rsidR="00863B23" w:rsidRPr="009B7739" w:rsidRDefault="00863B23" w:rsidP="005963B0">
      <w:pPr>
        <w:numPr>
          <w:ilvl w:val="0"/>
          <w:numId w:val="22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Udzielanie na każde żądanie Zamawiającego pełnej informacji na temat stanu realizacji Przedmiotu Zamówienia. </w:t>
      </w:r>
    </w:p>
    <w:p w14:paraId="2C1CF2A0" w14:textId="145E09DE" w:rsidR="00E16095" w:rsidRDefault="00863B23" w:rsidP="005963B0">
      <w:pPr>
        <w:numPr>
          <w:ilvl w:val="0"/>
          <w:numId w:val="22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Współdziałanie z osobami wskazanymi przez Zamawiającego. </w:t>
      </w:r>
      <w:bookmarkEnd w:id="19"/>
    </w:p>
    <w:p w14:paraId="76AD522D" w14:textId="77777777" w:rsidR="00E16095" w:rsidRDefault="00E16095">
      <w:pPr>
        <w:spacing w:after="160" w:line="259" w:lineRule="auto"/>
        <w:ind w:left="0" w:right="0" w:firstLine="0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0ED726D7" w14:textId="276DC4BF" w:rsidR="00546BA1" w:rsidRPr="006F16A3" w:rsidRDefault="00923B2C" w:rsidP="009B7739">
      <w:pPr>
        <w:pStyle w:val="Nagwek1"/>
        <w:spacing w:line="360" w:lineRule="auto"/>
        <w:rPr>
          <w:szCs w:val="28"/>
        </w:rPr>
      </w:pPr>
      <w:bookmarkStart w:id="112" w:name="_Toc73101064"/>
      <w:r w:rsidRPr="006F16A3">
        <w:rPr>
          <w:szCs w:val="28"/>
        </w:rPr>
        <w:lastRenderedPageBreak/>
        <w:t>Szczegółowy opis przedmiotu zamówienia</w:t>
      </w:r>
      <w:bookmarkStart w:id="113" w:name="_Toc90875"/>
      <w:bookmarkStart w:id="114" w:name="_Toc118266"/>
      <w:bookmarkStart w:id="115" w:name="_Toc118360"/>
      <w:bookmarkStart w:id="116" w:name="_Toc118532"/>
      <w:bookmarkStart w:id="117" w:name="_Toc119596"/>
      <w:bookmarkStart w:id="118" w:name="_Toc279355"/>
      <w:bookmarkStart w:id="119" w:name="_Toc279442"/>
      <w:bookmarkStart w:id="120" w:name="_Toc279927"/>
      <w:bookmarkStart w:id="121" w:name="_Toc280174"/>
      <w:bookmarkStart w:id="122" w:name="_Toc280501"/>
      <w:bookmarkStart w:id="123" w:name="_Toc281895"/>
      <w:bookmarkStart w:id="124" w:name="_Toc1243359"/>
      <w:bookmarkStart w:id="125" w:name="_Toc1243595"/>
      <w:bookmarkStart w:id="126" w:name="_Toc1243834"/>
      <w:bookmarkStart w:id="127" w:name="_Toc1244302"/>
      <w:bookmarkStart w:id="128" w:name="_Toc1244546"/>
      <w:bookmarkStart w:id="129" w:name="_Toc1986082"/>
      <w:bookmarkStart w:id="130" w:name="_Toc2242155"/>
      <w:bookmarkStart w:id="131" w:name="_Toc5198284"/>
      <w:bookmarkStart w:id="132" w:name="_Toc5198613"/>
      <w:bookmarkStart w:id="133" w:name="_Toc5275804"/>
      <w:bookmarkStart w:id="134" w:name="_Toc10550000"/>
      <w:bookmarkStart w:id="135" w:name="_Toc10550172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14:paraId="1D4F82F8" w14:textId="27B54B8F" w:rsidR="00104349" w:rsidRPr="009B7739" w:rsidRDefault="00104349" w:rsidP="00550FBF">
      <w:pPr>
        <w:pStyle w:val="Nagwek2"/>
      </w:pPr>
      <w:bookmarkStart w:id="136" w:name="_Toc73101065"/>
      <w:r w:rsidRPr="009B7739">
        <w:t xml:space="preserve">Dostawa i wdrożenie oprogramowania </w:t>
      </w:r>
      <w:r w:rsidR="00081E68">
        <w:t>dedykowanego NGS</w:t>
      </w:r>
      <w:bookmarkEnd w:id="136"/>
      <w:r w:rsidR="00081E68">
        <w:t xml:space="preserve"> </w:t>
      </w:r>
    </w:p>
    <w:p w14:paraId="528852EE" w14:textId="79435A22" w:rsidR="004E5E04" w:rsidRPr="009B7739" w:rsidRDefault="004E5E04" w:rsidP="00550FBF">
      <w:pPr>
        <w:pStyle w:val="Nagwek3"/>
      </w:pPr>
      <w:bookmarkStart w:id="137" w:name="_Toc73101066"/>
      <w:bookmarkStart w:id="138" w:name="_Toc507397906"/>
      <w:r w:rsidRPr="009B7739">
        <w:t>Wymogi dotyczące interoperacyjnośc</w:t>
      </w:r>
      <w:r w:rsidR="00CB5CBD" w:rsidRPr="009B7739">
        <w:t xml:space="preserve">i lub migracji dla oferowanego </w:t>
      </w:r>
      <w:r w:rsidR="00081E68">
        <w:t>medycznego oprogramowania dedykowanego NGS</w:t>
      </w:r>
      <w:bookmarkEnd w:id="137"/>
    </w:p>
    <w:bookmarkEnd w:id="1"/>
    <w:bookmarkEnd w:id="138"/>
    <w:p w14:paraId="08D7450B" w14:textId="16D188D1" w:rsidR="00F3276D" w:rsidRPr="009B7739" w:rsidRDefault="00D00565" w:rsidP="005963B0">
      <w:pPr>
        <w:pStyle w:val="Akapitzlist"/>
        <w:numPr>
          <w:ilvl w:val="0"/>
          <w:numId w:val="23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Medyczn</w:t>
      </w:r>
      <w:r w:rsidR="00081E68">
        <w:rPr>
          <w:rFonts w:asciiTheme="minorHAnsi" w:hAnsiTheme="minorHAnsi"/>
          <w:sz w:val="22"/>
        </w:rPr>
        <w:t>e oprogramowanie</w:t>
      </w:r>
      <w:r w:rsidR="00F3276D" w:rsidRPr="009B7739">
        <w:rPr>
          <w:rFonts w:asciiTheme="minorHAnsi" w:hAnsiTheme="minorHAnsi"/>
          <w:sz w:val="22"/>
        </w:rPr>
        <w:t xml:space="preserve"> jako produkt z zakresu tzw. e-Zdrowia, musi spełniać wymogi </w:t>
      </w:r>
      <w:r w:rsidR="00F50401" w:rsidRPr="009B7739">
        <w:rPr>
          <w:rFonts w:asciiTheme="minorHAnsi" w:hAnsiTheme="minorHAnsi"/>
          <w:sz w:val="22"/>
        </w:rPr>
        <w:br/>
      </w:r>
      <w:r w:rsidR="00F3276D" w:rsidRPr="009B7739">
        <w:rPr>
          <w:rFonts w:asciiTheme="minorHAnsi" w:hAnsiTheme="minorHAnsi"/>
          <w:sz w:val="22"/>
        </w:rPr>
        <w:t xml:space="preserve">i zalecenia im stawiane, </w:t>
      </w:r>
      <w:r w:rsidR="003E324B" w:rsidRPr="009B7739">
        <w:rPr>
          <w:rFonts w:asciiTheme="minorHAnsi" w:hAnsiTheme="minorHAnsi"/>
          <w:sz w:val="22"/>
        </w:rPr>
        <w:t xml:space="preserve">co najmniej </w:t>
      </w:r>
      <w:r w:rsidR="00F3276D" w:rsidRPr="009B7739">
        <w:rPr>
          <w:rFonts w:asciiTheme="minorHAnsi" w:hAnsiTheme="minorHAnsi"/>
          <w:sz w:val="22"/>
        </w:rPr>
        <w:t>takie jak:</w:t>
      </w:r>
    </w:p>
    <w:p w14:paraId="6B47CCB4" w14:textId="3D143BB3" w:rsidR="00F3276D" w:rsidRPr="009B7739" w:rsidRDefault="00F3276D" w:rsidP="005963B0">
      <w:pPr>
        <w:pStyle w:val="Tekstpodstawowy"/>
        <w:widowControl/>
        <w:numPr>
          <w:ilvl w:val="0"/>
          <w:numId w:val="53"/>
        </w:numPr>
        <w:autoSpaceDE/>
        <w:autoSpaceDN/>
        <w:spacing w:line="360" w:lineRule="auto"/>
        <w:ind w:left="851"/>
        <w:jc w:val="both"/>
        <w:rPr>
          <w:rFonts w:asciiTheme="minorHAnsi" w:hAnsiTheme="minorHAnsi" w:cs="Times New Roman"/>
        </w:rPr>
      </w:pPr>
      <w:r w:rsidRPr="009B7739">
        <w:rPr>
          <w:rFonts w:asciiTheme="minorHAnsi" w:hAnsiTheme="minorHAnsi" w:cs="Times New Roman"/>
        </w:rPr>
        <w:t xml:space="preserve">Zapewnienie pełnej zgodności na dzień odbioru z opracowaniami publikowanymi przez Centrum </w:t>
      </w:r>
      <w:r w:rsidR="00EA49D8">
        <w:rPr>
          <w:rFonts w:asciiTheme="minorHAnsi" w:hAnsiTheme="minorHAnsi" w:cs="Times New Roman"/>
        </w:rPr>
        <w:t>e-Zdrowia</w:t>
      </w:r>
      <w:r w:rsidRPr="009B7739">
        <w:rPr>
          <w:rFonts w:asciiTheme="minorHAnsi" w:hAnsiTheme="minorHAnsi" w:cs="Times New Roman"/>
        </w:rPr>
        <w:t xml:space="preserve">. </w:t>
      </w:r>
    </w:p>
    <w:p w14:paraId="3C850556" w14:textId="2B00E510" w:rsidR="00F3276D" w:rsidRPr="009B7739" w:rsidRDefault="00D513AF" w:rsidP="005963B0">
      <w:pPr>
        <w:pStyle w:val="Tekstpodstawowy"/>
        <w:widowControl/>
        <w:numPr>
          <w:ilvl w:val="0"/>
          <w:numId w:val="53"/>
        </w:numPr>
        <w:autoSpaceDE/>
        <w:autoSpaceDN/>
        <w:spacing w:line="360" w:lineRule="auto"/>
        <w:ind w:left="851"/>
        <w:jc w:val="both"/>
        <w:rPr>
          <w:rFonts w:asciiTheme="minorHAnsi" w:hAnsiTheme="minorHAnsi" w:cs="Times New Roman"/>
        </w:rPr>
      </w:pPr>
      <w:r w:rsidRPr="009B7739">
        <w:rPr>
          <w:rStyle w:val="h2"/>
          <w:rFonts w:asciiTheme="minorHAnsi" w:hAnsiTheme="minorHAnsi" w:cs="Times New Roman"/>
        </w:rPr>
        <w:t>Z</w:t>
      </w:r>
      <w:r>
        <w:rPr>
          <w:rStyle w:val="h2"/>
          <w:rFonts w:asciiTheme="minorHAnsi" w:hAnsiTheme="minorHAnsi" w:cs="Times New Roman"/>
        </w:rPr>
        <w:t>godność z r</w:t>
      </w:r>
      <w:r w:rsidR="00F3276D" w:rsidRPr="009B7739">
        <w:rPr>
          <w:rStyle w:val="h2"/>
          <w:rFonts w:asciiTheme="minorHAnsi" w:hAnsiTheme="minorHAnsi" w:cs="Times New Roman"/>
        </w:rPr>
        <w:t>ozporządzenie</w:t>
      </w:r>
      <w:r>
        <w:rPr>
          <w:rStyle w:val="h2"/>
          <w:rFonts w:asciiTheme="minorHAnsi" w:hAnsiTheme="minorHAnsi" w:cs="Times New Roman"/>
        </w:rPr>
        <w:t>m</w:t>
      </w:r>
      <w:r w:rsidR="00F3276D" w:rsidRPr="009B7739">
        <w:rPr>
          <w:rStyle w:val="h2"/>
          <w:rFonts w:asciiTheme="minorHAnsi" w:hAnsiTheme="minorHAnsi" w:cs="Times New Roman"/>
        </w:rPr>
        <w:t xml:space="preserve"> Ministra Zdrowia z dnia </w:t>
      </w:r>
      <w:r w:rsidR="00EA49D8">
        <w:rPr>
          <w:rStyle w:val="h2"/>
          <w:rFonts w:asciiTheme="minorHAnsi" w:hAnsiTheme="minorHAnsi" w:cs="Times New Roman"/>
        </w:rPr>
        <w:t>4 kwietnia 2020</w:t>
      </w:r>
      <w:r w:rsidR="00F3276D" w:rsidRPr="009B7739">
        <w:rPr>
          <w:rStyle w:val="h2"/>
          <w:rFonts w:asciiTheme="minorHAnsi" w:hAnsiTheme="minorHAnsi" w:cs="Times New Roman"/>
        </w:rPr>
        <w:t xml:space="preserve">r. w sprawie rodzajów, zakresu i wzorów dokumentacji medycznej oraz sposobu jej przetwarzania </w:t>
      </w:r>
      <w:r w:rsidR="00F3276D" w:rsidRPr="009B7739">
        <w:rPr>
          <w:rFonts w:asciiTheme="minorHAnsi" w:hAnsiTheme="minorHAnsi" w:cs="Times New Roman"/>
        </w:rPr>
        <w:t>(Dz.U. 20</w:t>
      </w:r>
      <w:r w:rsidR="00EA49D8">
        <w:rPr>
          <w:rFonts w:asciiTheme="minorHAnsi" w:hAnsiTheme="minorHAnsi" w:cs="Times New Roman"/>
        </w:rPr>
        <w:t>20</w:t>
      </w:r>
      <w:r w:rsidR="00F3276D" w:rsidRPr="009B7739">
        <w:rPr>
          <w:rFonts w:asciiTheme="minorHAnsi" w:hAnsiTheme="minorHAnsi" w:cs="Times New Roman"/>
        </w:rPr>
        <w:t xml:space="preserve"> poz. </w:t>
      </w:r>
      <w:r w:rsidR="00EA49D8">
        <w:rPr>
          <w:rFonts w:asciiTheme="minorHAnsi" w:hAnsiTheme="minorHAnsi" w:cs="Times New Roman"/>
        </w:rPr>
        <w:t>666</w:t>
      </w:r>
      <w:r w:rsidR="00F3276D" w:rsidRPr="009B7739">
        <w:rPr>
          <w:rFonts w:asciiTheme="minorHAnsi" w:hAnsiTheme="minorHAnsi" w:cs="Times New Roman"/>
        </w:rPr>
        <w:t>)</w:t>
      </w:r>
      <w:r>
        <w:rPr>
          <w:rFonts w:asciiTheme="minorHAnsi" w:hAnsiTheme="minorHAnsi" w:cs="Times New Roman"/>
        </w:rPr>
        <w:t>.</w:t>
      </w:r>
    </w:p>
    <w:p w14:paraId="562A761A" w14:textId="108E2879" w:rsidR="00F3276D" w:rsidRPr="009B7739" w:rsidRDefault="00D513AF" w:rsidP="005963B0">
      <w:pPr>
        <w:pStyle w:val="Tekstpodstawowy"/>
        <w:widowControl/>
        <w:numPr>
          <w:ilvl w:val="0"/>
          <w:numId w:val="53"/>
        </w:numPr>
        <w:autoSpaceDE/>
        <w:autoSpaceDN/>
        <w:spacing w:line="360" w:lineRule="auto"/>
        <w:ind w:left="851"/>
        <w:jc w:val="both"/>
        <w:rPr>
          <w:rFonts w:asciiTheme="minorHAnsi" w:hAnsiTheme="minorHAnsi" w:cs="Times New Roman"/>
        </w:rPr>
      </w:pPr>
      <w:r w:rsidRPr="009B7739">
        <w:rPr>
          <w:rStyle w:val="h2"/>
          <w:rFonts w:asciiTheme="minorHAnsi" w:hAnsiTheme="minorHAnsi" w:cs="Times New Roman"/>
        </w:rPr>
        <w:t>Z</w:t>
      </w:r>
      <w:r>
        <w:rPr>
          <w:rStyle w:val="h2"/>
          <w:rFonts w:asciiTheme="minorHAnsi" w:hAnsiTheme="minorHAnsi" w:cs="Times New Roman"/>
        </w:rPr>
        <w:t xml:space="preserve">godność z </w:t>
      </w:r>
      <w:r w:rsidR="00F3276D" w:rsidRPr="009B7739">
        <w:rPr>
          <w:rFonts w:asciiTheme="minorHAnsi" w:hAnsiTheme="minorHAnsi" w:cs="Times New Roman"/>
        </w:rPr>
        <w:t>Ustaw</w:t>
      </w:r>
      <w:r>
        <w:rPr>
          <w:rFonts w:asciiTheme="minorHAnsi" w:hAnsiTheme="minorHAnsi" w:cs="Times New Roman"/>
        </w:rPr>
        <w:t>ą</w:t>
      </w:r>
      <w:r w:rsidR="00F3276D" w:rsidRPr="009B7739">
        <w:rPr>
          <w:rFonts w:asciiTheme="minorHAnsi" w:hAnsiTheme="minorHAnsi" w:cs="Times New Roman"/>
        </w:rPr>
        <w:t xml:space="preserve"> z dnia 28 kwietnia 2011 r. o systemie informacji w ochronie zdrowia (Dz. U. z 201</w:t>
      </w:r>
      <w:r w:rsidR="008E6F72" w:rsidRPr="009B7739">
        <w:rPr>
          <w:rFonts w:asciiTheme="minorHAnsi" w:hAnsiTheme="minorHAnsi" w:cs="Times New Roman"/>
        </w:rPr>
        <w:t>7</w:t>
      </w:r>
      <w:r w:rsidR="00F3276D" w:rsidRPr="009B7739">
        <w:rPr>
          <w:rFonts w:asciiTheme="minorHAnsi" w:hAnsiTheme="minorHAnsi" w:cs="Times New Roman"/>
        </w:rPr>
        <w:t xml:space="preserve"> r. poz. </w:t>
      </w:r>
      <w:r w:rsidR="008E6F72" w:rsidRPr="009B7739">
        <w:rPr>
          <w:rFonts w:asciiTheme="minorHAnsi" w:hAnsiTheme="minorHAnsi" w:cs="Times New Roman"/>
        </w:rPr>
        <w:t xml:space="preserve">1845 </w:t>
      </w:r>
      <w:r w:rsidR="00F3276D" w:rsidRPr="009B7739">
        <w:rPr>
          <w:rFonts w:asciiTheme="minorHAnsi" w:hAnsiTheme="minorHAnsi" w:cs="Times New Roman"/>
        </w:rPr>
        <w:t>z późn. zm.)</w:t>
      </w:r>
      <w:r>
        <w:rPr>
          <w:rFonts w:asciiTheme="minorHAnsi" w:hAnsiTheme="minorHAnsi" w:cs="Times New Roman"/>
        </w:rPr>
        <w:t>.</w:t>
      </w:r>
    </w:p>
    <w:p w14:paraId="528424AF" w14:textId="4A5DEE5C" w:rsidR="003E324B" w:rsidRPr="00D513AF" w:rsidRDefault="00D513AF" w:rsidP="005963B0">
      <w:pPr>
        <w:pStyle w:val="Tekstpodstawowy"/>
        <w:widowControl/>
        <w:numPr>
          <w:ilvl w:val="0"/>
          <w:numId w:val="53"/>
        </w:numPr>
        <w:autoSpaceDE/>
        <w:autoSpaceDN/>
        <w:spacing w:line="360" w:lineRule="auto"/>
        <w:ind w:left="851"/>
        <w:jc w:val="both"/>
        <w:rPr>
          <w:rFonts w:asciiTheme="minorHAnsi" w:hAnsiTheme="minorHAnsi" w:cs="Times New Roman"/>
        </w:rPr>
      </w:pPr>
      <w:r w:rsidRPr="009B7739">
        <w:rPr>
          <w:rStyle w:val="h2"/>
          <w:rFonts w:asciiTheme="minorHAnsi" w:hAnsiTheme="minorHAnsi" w:cs="Times New Roman"/>
        </w:rPr>
        <w:t>Z</w:t>
      </w:r>
      <w:r>
        <w:rPr>
          <w:rStyle w:val="h2"/>
          <w:rFonts w:asciiTheme="minorHAnsi" w:hAnsiTheme="minorHAnsi" w:cs="Times New Roman"/>
        </w:rPr>
        <w:t xml:space="preserve">godność z </w:t>
      </w:r>
      <w:r w:rsidR="003E324B" w:rsidRPr="009B7739">
        <w:rPr>
          <w:rFonts w:asciiTheme="minorHAnsi" w:hAnsiTheme="minorHAnsi" w:cs="Times New Roman"/>
        </w:rPr>
        <w:t>Ustaw</w:t>
      </w:r>
      <w:r>
        <w:rPr>
          <w:rFonts w:asciiTheme="minorHAnsi" w:hAnsiTheme="minorHAnsi" w:cs="Times New Roman"/>
        </w:rPr>
        <w:t>ą</w:t>
      </w:r>
      <w:r w:rsidR="003E324B" w:rsidRPr="00D513AF">
        <w:rPr>
          <w:rFonts w:asciiTheme="minorHAnsi" w:hAnsiTheme="minorHAnsi" w:cs="Times New Roman"/>
        </w:rPr>
        <w:t xml:space="preserve"> z dnia 19 lipca 2019 r. o zmianie niektórych ustaw w związku z wdrażaniem rozwiązań </w:t>
      </w:r>
      <w:r w:rsidR="00FE36D5" w:rsidRPr="00D513AF">
        <w:rPr>
          <w:rFonts w:asciiTheme="minorHAnsi" w:hAnsiTheme="minorHAnsi" w:cs="Times New Roman"/>
        </w:rPr>
        <w:t>w obszarze</w:t>
      </w:r>
      <w:r w:rsidR="003E324B" w:rsidRPr="00D513AF">
        <w:rPr>
          <w:rFonts w:asciiTheme="minorHAnsi" w:hAnsiTheme="minorHAnsi" w:cs="Times New Roman"/>
        </w:rPr>
        <w:t xml:space="preserve"> e-zdrowia (Dz.</w:t>
      </w:r>
      <w:r w:rsidR="00FE2F65" w:rsidRPr="00D513AF">
        <w:rPr>
          <w:rFonts w:asciiTheme="minorHAnsi" w:hAnsiTheme="minorHAnsi" w:cs="Times New Roman"/>
        </w:rPr>
        <w:t xml:space="preserve"> </w:t>
      </w:r>
      <w:r w:rsidR="003E324B" w:rsidRPr="00D513AF">
        <w:rPr>
          <w:rFonts w:asciiTheme="minorHAnsi" w:hAnsiTheme="minorHAnsi" w:cs="Times New Roman"/>
        </w:rPr>
        <w:t>U z 2019 r. poz. 1590)</w:t>
      </w:r>
      <w:r>
        <w:rPr>
          <w:rFonts w:asciiTheme="minorHAnsi" w:hAnsiTheme="minorHAnsi" w:cs="Times New Roman"/>
        </w:rPr>
        <w:t>.</w:t>
      </w:r>
    </w:p>
    <w:p w14:paraId="0A2994CD" w14:textId="57A5845A" w:rsidR="00C11957" w:rsidRPr="009B7739" w:rsidRDefault="00C11957" w:rsidP="00550FBF">
      <w:pPr>
        <w:pStyle w:val="Nagwek3"/>
      </w:pPr>
      <w:bookmarkStart w:id="139" w:name="_Toc527126156"/>
      <w:bookmarkStart w:id="140" w:name="_Toc527126517"/>
      <w:bookmarkStart w:id="141" w:name="_Toc527126766"/>
      <w:bookmarkStart w:id="142" w:name="_Toc527553349"/>
      <w:bookmarkStart w:id="143" w:name="_Toc527553781"/>
      <w:bookmarkStart w:id="144" w:name="_Toc528140355"/>
      <w:bookmarkStart w:id="145" w:name="_Toc1243382"/>
      <w:bookmarkStart w:id="146" w:name="_Toc1243618"/>
      <w:bookmarkStart w:id="147" w:name="_Toc1243855"/>
      <w:bookmarkStart w:id="148" w:name="_Toc1244323"/>
      <w:bookmarkStart w:id="149" w:name="_Toc1244567"/>
      <w:bookmarkStart w:id="150" w:name="_Toc1986103"/>
      <w:bookmarkStart w:id="151" w:name="_Toc2242176"/>
      <w:bookmarkStart w:id="152" w:name="_Toc5198305"/>
      <w:bookmarkStart w:id="153" w:name="_Toc5198634"/>
      <w:bookmarkStart w:id="154" w:name="_Toc5275825"/>
      <w:bookmarkStart w:id="155" w:name="_Toc10550008"/>
      <w:bookmarkStart w:id="156" w:name="_Toc10550180"/>
      <w:bookmarkStart w:id="157" w:name="_Toc73101067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r w:rsidRPr="009B7739">
        <w:t>Dostępność dostarczanego rozwiązania</w:t>
      </w:r>
      <w:bookmarkEnd w:id="157"/>
    </w:p>
    <w:p w14:paraId="783E3E7C" w14:textId="3F2D8FB7" w:rsidR="004E5E04" w:rsidRPr="009B7739" w:rsidRDefault="00D00565" w:rsidP="009B7739">
      <w:pPr>
        <w:spacing w:after="0" w:line="360" w:lineRule="auto"/>
        <w:rPr>
          <w:rFonts w:asciiTheme="minorHAnsi" w:hAnsiTheme="minorHAnsi"/>
          <w:sz w:val="22"/>
        </w:rPr>
      </w:pPr>
      <w:bookmarkStart w:id="158" w:name="_Hlk525730431"/>
      <w:r>
        <w:rPr>
          <w:rFonts w:asciiTheme="minorHAnsi" w:hAnsiTheme="minorHAnsi"/>
          <w:sz w:val="22"/>
        </w:rPr>
        <w:t>Medyczn</w:t>
      </w:r>
      <w:r w:rsidR="00081E68">
        <w:rPr>
          <w:rFonts w:asciiTheme="minorHAnsi" w:hAnsiTheme="minorHAnsi"/>
          <w:sz w:val="22"/>
        </w:rPr>
        <w:t xml:space="preserve">e oprogramowanie dedykowane NGS musi działać </w:t>
      </w:r>
      <w:r w:rsidR="004E5E04" w:rsidRPr="009B7739">
        <w:rPr>
          <w:rFonts w:asciiTheme="minorHAnsi" w:hAnsiTheme="minorHAnsi"/>
          <w:sz w:val="22"/>
        </w:rPr>
        <w:t>w trybie 24 godzinnym przez wszystkie dni w roku z dostępnością co najmniej na poziomie 9</w:t>
      </w:r>
      <w:r w:rsidR="00D513AF">
        <w:rPr>
          <w:rFonts w:asciiTheme="minorHAnsi" w:hAnsiTheme="minorHAnsi"/>
          <w:sz w:val="22"/>
        </w:rPr>
        <w:t>9</w:t>
      </w:r>
      <w:r w:rsidR="004E5E04" w:rsidRPr="009B7739">
        <w:rPr>
          <w:rFonts w:asciiTheme="minorHAnsi" w:hAnsiTheme="minorHAnsi"/>
          <w:sz w:val="22"/>
        </w:rPr>
        <w:t>% w skali miesiąca</w:t>
      </w:r>
      <w:r w:rsidR="00EE50B9" w:rsidRPr="009B7739">
        <w:rPr>
          <w:rFonts w:asciiTheme="minorHAnsi" w:hAnsiTheme="minorHAnsi"/>
          <w:sz w:val="22"/>
        </w:rPr>
        <w:t>.</w:t>
      </w:r>
      <w:r w:rsidR="00FE36A0" w:rsidRPr="009B7739">
        <w:rPr>
          <w:rFonts w:asciiTheme="minorHAnsi" w:hAnsiTheme="minorHAnsi"/>
          <w:sz w:val="22"/>
        </w:rPr>
        <w:t xml:space="preserve"> </w:t>
      </w:r>
      <w:r w:rsidR="00862EF1" w:rsidRPr="009B7739">
        <w:rPr>
          <w:rFonts w:asciiTheme="minorHAnsi" w:hAnsiTheme="minorHAnsi"/>
          <w:sz w:val="22"/>
        </w:rPr>
        <w:t>System nie jest dostępny, gdy występuje sytuacja uniemożliwiająca wykorzystanie którejś z jego funkcji</w:t>
      </w:r>
      <w:r w:rsidR="006B5B62" w:rsidRPr="009B7739">
        <w:rPr>
          <w:rFonts w:asciiTheme="minorHAnsi" w:hAnsiTheme="minorHAnsi"/>
          <w:sz w:val="22"/>
        </w:rPr>
        <w:t xml:space="preserve"> </w:t>
      </w:r>
      <w:r w:rsidR="00862EF1" w:rsidRPr="009B7739">
        <w:rPr>
          <w:rFonts w:asciiTheme="minorHAnsi" w:hAnsiTheme="minorHAnsi"/>
          <w:sz w:val="22"/>
        </w:rPr>
        <w:t>z przyczyn leżących wewnątrz Systemu (np. awarii,</w:t>
      </w:r>
      <w:r w:rsidR="006B5B62" w:rsidRPr="009B7739">
        <w:rPr>
          <w:rFonts w:asciiTheme="minorHAnsi" w:hAnsiTheme="minorHAnsi"/>
          <w:sz w:val="22"/>
        </w:rPr>
        <w:t xml:space="preserve"> </w:t>
      </w:r>
      <w:r w:rsidR="00862EF1" w:rsidRPr="009B7739">
        <w:rPr>
          <w:rFonts w:asciiTheme="minorHAnsi" w:hAnsiTheme="minorHAnsi"/>
          <w:sz w:val="22"/>
        </w:rPr>
        <w:t xml:space="preserve">spadku przepustowości Systemu i wynikającego stąd przeciążenia </w:t>
      </w:r>
      <w:r w:rsidR="00862EF1" w:rsidRPr="004361D5">
        <w:rPr>
          <w:rFonts w:asciiTheme="minorHAnsi" w:hAnsiTheme="minorHAnsi"/>
          <w:sz w:val="22"/>
        </w:rPr>
        <w:t>Systemu).</w:t>
      </w:r>
      <w:r w:rsidR="006B5B62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Planowane prace</w:t>
      </w:r>
      <w:r w:rsidR="00862EF1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serwisowe</w:t>
      </w:r>
      <w:r w:rsidR="00EE50B9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(tzw. down time)</w:t>
      </w:r>
      <w:r w:rsidR="00EE50B9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odbywają</w:t>
      </w:r>
      <w:r w:rsidR="00EE50B9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się</w:t>
      </w:r>
      <w:r w:rsidR="00EE50B9" w:rsidRPr="004361D5">
        <w:rPr>
          <w:rFonts w:asciiTheme="minorHAnsi" w:hAnsiTheme="minorHAnsi"/>
          <w:sz w:val="22"/>
        </w:rPr>
        <w:t xml:space="preserve"> w </w:t>
      </w:r>
      <w:r w:rsidR="004E5E04" w:rsidRPr="004361D5">
        <w:rPr>
          <w:rFonts w:asciiTheme="minorHAnsi" w:hAnsiTheme="minorHAnsi"/>
          <w:sz w:val="22"/>
        </w:rPr>
        <w:t>godzinach</w:t>
      </w:r>
      <w:r w:rsidR="00B50B4D" w:rsidRPr="004361D5">
        <w:rPr>
          <w:rFonts w:asciiTheme="minorHAnsi" w:hAnsiTheme="minorHAnsi"/>
          <w:sz w:val="22"/>
        </w:rPr>
        <w:t xml:space="preserve"> od 2:00 do 5:00. </w:t>
      </w:r>
      <w:r w:rsidR="004E5E04" w:rsidRPr="004361D5">
        <w:rPr>
          <w:rFonts w:asciiTheme="minorHAnsi" w:hAnsiTheme="minorHAnsi"/>
          <w:sz w:val="22"/>
        </w:rPr>
        <w:t>W ciągu jednego miesiąca mogą odbyć się</w:t>
      </w:r>
      <w:r w:rsidR="006B5B62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maksymalnie</w:t>
      </w:r>
      <w:r w:rsidR="00EE50B9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cztery takie przerwy. Czas</w:t>
      </w:r>
      <w:r w:rsidR="00FE2F65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planowych prac</w:t>
      </w:r>
      <w:r w:rsidR="004E5E04" w:rsidRPr="009B7739">
        <w:rPr>
          <w:rFonts w:asciiTheme="minorHAnsi" w:hAnsiTheme="minorHAnsi"/>
          <w:sz w:val="22"/>
        </w:rPr>
        <w:t xml:space="preserve"> serwisowych (down time) nie jest liczony jako niedostępność i musi być uzgodniony z Zamawiającym i przez niego zaakceptowanym w formie pisemnej (mailowej lub w formie pisma).</w:t>
      </w:r>
    </w:p>
    <w:p w14:paraId="2BD47AE7" w14:textId="5F9CD0AD" w:rsidR="00C11957" w:rsidRPr="009B7739" w:rsidRDefault="00C11957" w:rsidP="00550FBF">
      <w:pPr>
        <w:pStyle w:val="Nagwek3"/>
      </w:pPr>
      <w:bookmarkStart w:id="159" w:name="_Toc527126163"/>
      <w:bookmarkStart w:id="160" w:name="_Toc527126524"/>
      <w:bookmarkStart w:id="161" w:name="_Toc527126773"/>
      <w:bookmarkStart w:id="162" w:name="_Toc527553356"/>
      <w:bookmarkStart w:id="163" w:name="_Toc527553788"/>
      <w:bookmarkStart w:id="164" w:name="_Toc528140362"/>
      <w:bookmarkStart w:id="165" w:name="_Toc1243389"/>
      <w:bookmarkStart w:id="166" w:name="_Toc1243625"/>
      <w:bookmarkStart w:id="167" w:name="_Toc1243862"/>
      <w:bookmarkStart w:id="168" w:name="_Toc1244330"/>
      <w:bookmarkStart w:id="169" w:name="_Toc1244574"/>
      <w:bookmarkStart w:id="170" w:name="_Toc1986110"/>
      <w:bookmarkStart w:id="171" w:name="_Toc2242183"/>
      <w:bookmarkStart w:id="172" w:name="_Toc5198312"/>
      <w:bookmarkStart w:id="173" w:name="_Toc5198641"/>
      <w:bookmarkStart w:id="174" w:name="_Toc5275832"/>
      <w:bookmarkStart w:id="175" w:name="_Toc10550015"/>
      <w:bookmarkStart w:id="176" w:name="_Toc10550187"/>
      <w:bookmarkStart w:id="177" w:name="_Toc7310106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r w:rsidRPr="009B7739">
        <w:t>Wymagany stan docelowy</w:t>
      </w:r>
      <w:bookmarkEnd w:id="177"/>
    </w:p>
    <w:p w14:paraId="117BBDD9" w14:textId="18131B68" w:rsidR="00F3276D" w:rsidRPr="009B7739" w:rsidRDefault="007D6532" w:rsidP="009B7739">
      <w:pPr>
        <w:pStyle w:val="Domylnie"/>
        <w:spacing w:after="0" w:line="360" w:lineRule="auto"/>
        <w:jc w:val="both"/>
        <w:rPr>
          <w:rFonts w:asciiTheme="minorHAnsi" w:hAnsiTheme="minorHAnsi"/>
          <w:sz w:val="22"/>
          <w:lang w:val="pl-PL"/>
        </w:rPr>
      </w:pPr>
      <w:bookmarkStart w:id="178" w:name="_Hlk482163909"/>
      <w:r w:rsidRPr="009B7739">
        <w:rPr>
          <w:rFonts w:asciiTheme="minorHAnsi" w:hAnsiTheme="minorHAnsi"/>
          <w:sz w:val="22"/>
          <w:lang w:val="pl-PL"/>
        </w:rPr>
        <w:t>Z</w:t>
      </w:r>
      <w:r w:rsidR="00307D34" w:rsidRPr="009B7739">
        <w:rPr>
          <w:rFonts w:asciiTheme="minorHAnsi" w:hAnsiTheme="minorHAnsi"/>
          <w:sz w:val="22"/>
          <w:lang w:val="pl-PL"/>
        </w:rPr>
        <w:t>amawiający</w:t>
      </w:r>
      <w:r w:rsidR="00F3276D" w:rsidRPr="009B7739">
        <w:rPr>
          <w:rFonts w:asciiTheme="minorHAnsi" w:hAnsiTheme="minorHAnsi"/>
          <w:sz w:val="22"/>
          <w:lang w:val="pl-PL"/>
        </w:rPr>
        <w:t xml:space="preserve"> oczekuje </w:t>
      </w:r>
      <w:r w:rsidR="00307D34" w:rsidRPr="009B7739">
        <w:rPr>
          <w:rFonts w:asciiTheme="minorHAnsi" w:hAnsiTheme="minorHAnsi"/>
          <w:sz w:val="22"/>
          <w:lang w:val="pl-PL"/>
        </w:rPr>
        <w:t xml:space="preserve">dostarczenia </w:t>
      </w:r>
      <w:r w:rsidR="00081E68">
        <w:rPr>
          <w:rFonts w:asciiTheme="minorHAnsi" w:hAnsiTheme="minorHAnsi"/>
          <w:sz w:val="22"/>
          <w:lang w:val="pl-PL"/>
        </w:rPr>
        <w:t>oprogramowania z bezterminową licencją użytkowania.</w:t>
      </w:r>
      <w:r w:rsidR="00307D34" w:rsidRPr="009B7739">
        <w:rPr>
          <w:rFonts w:asciiTheme="minorHAnsi" w:hAnsiTheme="minorHAnsi"/>
          <w:sz w:val="22"/>
          <w:lang w:val="pl-PL"/>
        </w:rPr>
        <w:t xml:space="preserve"> </w:t>
      </w:r>
      <w:bookmarkStart w:id="179" w:name="_Hlk503103250"/>
      <w:bookmarkEnd w:id="178"/>
    </w:p>
    <w:bookmarkEnd w:id="158"/>
    <w:bookmarkEnd w:id="179"/>
    <w:p w14:paraId="69AB4CC2" w14:textId="6F77F805" w:rsidR="00BB5888" w:rsidRPr="009B7739" w:rsidRDefault="00F3276D" w:rsidP="00E16095">
      <w:pPr>
        <w:pStyle w:val="Domylnie"/>
        <w:spacing w:before="120" w:after="0" w:line="360" w:lineRule="auto"/>
        <w:jc w:val="both"/>
        <w:rPr>
          <w:rFonts w:asciiTheme="minorHAnsi" w:hAnsiTheme="minorHAnsi"/>
          <w:sz w:val="22"/>
          <w:lang w:val="pl-PL"/>
        </w:rPr>
      </w:pPr>
      <w:r w:rsidRPr="009B7739">
        <w:rPr>
          <w:rFonts w:asciiTheme="minorHAnsi" w:hAnsiTheme="minorHAnsi"/>
          <w:sz w:val="22"/>
          <w:lang w:val="pl-PL"/>
        </w:rPr>
        <w:t xml:space="preserve">Oferowane </w:t>
      </w:r>
      <w:r w:rsidRPr="00D513AF">
        <w:rPr>
          <w:rFonts w:asciiTheme="minorHAnsi" w:hAnsiTheme="minorHAnsi"/>
          <w:sz w:val="22"/>
          <w:lang w:val="pl-PL"/>
        </w:rPr>
        <w:t xml:space="preserve">produkty muszą posiadać i realizować </w:t>
      </w:r>
      <w:r w:rsidR="00A07AB8" w:rsidRPr="00D513AF">
        <w:rPr>
          <w:rFonts w:asciiTheme="minorHAnsi" w:hAnsiTheme="minorHAnsi"/>
          <w:sz w:val="22"/>
          <w:lang w:val="pl-PL"/>
        </w:rPr>
        <w:t>co najmniej</w:t>
      </w:r>
      <w:r w:rsidRPr="00D513AF">
        <w:rPr>
          <w:rFonts w:asciiTheme="minorHAnsi" w:hAnsiTheme="minorHAnsi"/>
          <w:sz w:val="22"/>
          <w:lang w:val="pl-PL"/>
        </w:rPr>
        <w:t xml:space="preserve"> funkcjonalności przedstawione w rozdziale </w:t>
      </w:r>
      <w:bookmarkStart w:id="180" w:name="_GoBack"/>
      <w:bookmarkEnd w:id="180"/>
      <w:r w:rsidR="003442C9" w:rsidRPr="00D60085">
        <w:rPr>
          <w:rFonts w:asciiTheme="minorHAnsi" w:hAnsiTheme="minorHAnsi"/>
          <w:sz w:val="22"/>
          <w:lang w:val="pl-PL"/>
        </w:rPr>
        <w:t>II</w:t>
      </w:r>
      <w:r w:rsidR="006C6A13" w:rsidRPr="00D60085">
        <w:rPr>
          <w:rFonts w:asciiTheme="minorHAnsi" w:hAnsiTheme="minorHAnsi"/>
          <w:sz w:val="22"/>
          <w:lang w:val="pl-PL"/>
        </w:rPr>
        <w:t>.1.5</w:t>
      </w:r>
      <w:r w:rsidR="00A07AB8" w:rsidRPr="00D60085">
        <w:rPr>
          <w:rFonts w:asciiTheme="minorHAnsi" w:hAnsiTheme="minorHAnsi"/>
          <w:sz w:val="22"/>
          <w:lang w:val="pl-PL"/>
        </w:rPr>
        <w:t xml:space="preserve"> </w:t>
      </w:r>
      <w:r w:rsidR="003E36A8" w:rsidRPr="00D60085">
        <w:rPr>
          <w:rFonts w:asciiTheme="minorHAnsi" w:hAnsiTheme="minorHAnsi"/>
          <w:sz w:val="22"/>
          <w:lang w:val="pl-PL"/>
        </w:rPr>
        <w:t>S</w:t>
      </w:r>
      <w:r w:rsidR="00A07AB8" w:rsidRPr="00D60085">
        <w:rPr>
          <w:rFonts w:asciiTheme="minorHAnsi" w:hAnsiTheme="minorHAnsi"/>
          <w:sz w:val="22"/>
          <w:lang w:val="pl-PL"/>
        </w:rPr>
        <w:t>OPZ</w:t>
      </w:r>
      <w:r w:rsidR="003442C9" w:rsidRPr="00D60085">
        <w:rPr>
          <w:rFonts w:asciiTheme="minorHAnsi" w:hAnsiTheme="minorHAnsi"/>
          <w:sz w:val="22"/>
          <w:lang w:val="pl-PL"/>
        </w:rPr>
        <w:t>.</w:t>
      </w:r>
    </w:p>
    <w:p w14:paraId="6042E066" w14:textId="5F88CDA8" w:rsidR="006900CE" w:rsidRPr="009B7739" w:rsidRDefault="008624FF" w:rsidP="00550FBF">
      <w:pPr>
        <w:pStyle w:val="Nagwek3"/>
      </w:pPr>
      <w:bookmarkStart w:id="181" w:name="_Toc1244338"/>
      <w:bookmarkStart w:id="182" w:name="_Toc1244582"/>
      <w:bookmarkStart w:id="183" w:name="_Toc1986118"/>
      <w:bookmarkStart w:id="184" w:name="_Toc2242191"/>
      <w:bookmarkStart w:id="185" w:name="_Toc5198320"/>
      <w:bookmarkStart w:id="186" w:name="_Toc5198649"/>
      <w:bookmarkStart w:id="187" w:name="_Toc5275840"/>
      <w:bookmarkStart w:id="188" w:name="_Toc10550023"/>
      <w:bookmarkStart w:id="189" w:name="_Toc10550195"/>
      <w:bookmarkStart w:id="190" w:name="_Toc73101069"/>
      <w:bookmarkStart w:id="191" w:name="_Hlk20128066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r w:rsidRPr="009B7739">
        <w:t>Oprogramowanie aplikacyjne – wymagania ogólne</w:t>
      </w:r>
      <w:bookmarkEnd w:id="190"/>
    </w:p>
    <w:p w14:paraId="6670BFC1" w14:textId="09E889F1" w:rsidR="00A41E04" w:rsidRPr="009B7739" w:rsidRDefault="00A41E04" w:rsidP="005963B0">
      <w:pPr>
        <w:numPr>
          <w:ilvl w:val="0"/>
          <w:numId w:val="24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zobowiązuje się dostarczyć Zamawiającemu określone funkcjonalności </w:t>
      </w:r>
      <w:r w:rsidR="00081E68">
        <w:rPr>
          <w:rFonts w:asciiTheme="minorHAnsi" w:hAnsiTheme="minorHAnsi"/>
          <w:sz w:val="22"/>
        </w:rPr>
        <w:t>oprogramowania</w:t>
      </w:r>
      <w:r w:rsidRPr="009B7739">
        <w:rPr>
          <w:rFonts w:asciiTheme="minorHAnsi" w:hAnsiTheme="minorHAnsi"/>
          <w:sz w:val="22"/>
        </w:rPr>
        <w:t xml:space="preserve">, poprzez dostawę rozwiązania w taki sposób, aby w jak najszerszym zakresie zostały zaspokojone potrzeby Zamawiającego. </w:t>
      </w:r>
    </w:p>
    <w:p w14:paraId="67B95896" w14:textId="77777777" w:rsidR="00A41E04" w:rsidRPr="009B7739" w:rsidRDefault="00A41E04" w:rsidP="005963B0">
      <w:pPr>
        <w:numPr>
          <w:ilvl w:val="0"/>
          <w:numId w:val="24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>W Systemie muszą być zaimplementowane mechanizmy walidacji haseł zgodnie z wymaganiami ustawowymi przewidzianymi dla rodzaju danych przetwarzanych przez System.</w:t>
      </w:r>
    </w:p>
    <w:p w14:paraId="4C886355" w14:textId="26B9EBA1" w:rsidR="00A41E04" w:rsidRDefault="00A41E04" w:rsidP="005963B0">
      <w:pPr>
        <w:numPr>
          <w:ilvl w:val="0"/>
          <w:numId w:val="24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System musi być dostosowany do struktury organizacyjnej Zamawiającego.</w:t>
      </w:r>
    </w:p>
    <w:p w14:paraId="715F5CBE" w14:textId="74BFF31F" w:rsidR="00AC1AEA" w:rsidRDefault="00AC1AEA" w:rsidP="005963B0">
      <w:pPr>
        <w:pStyle w:val="Akapitzlist"/>
        <w:numPr>
          <w:ilvl w:val="0"/>
          <w:numId w:val="24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System musi być zintegrowany, przez co rozumie się zintegrowaną pracę wszystkich systemów/modułów w oparciu o swobodną, automatyczną wymienialność danych pomiędzy elementami (modułami) systemu.</w:t>
      </w:r>
    </w:p>
    <w:p w14:paraId="38D85461" w14:textId="4D62D042" w:rsidR="00AC1AEA" w:rsidRDefault="00AC1AEA" w:rsidP="005963B0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 w:line="360" w:lineRule="auto"/>
        <w:ind w:left="426" w:right="-9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Zamawiający zapewni współpracę z Producent</w:t>
      </w:r>
      <w:r>
        <w:rPr>
          <w:rFonts w:asciiTheme="minorHAnsi" w:hAnsiTheme="minorHAnsi"/>
          <w:sz w:val="22"/>
        </w:rPr>
        <w:t xml:space="preserve">ami wykorzystywanych </w:t>
      </w:r>
      <w:r w:rsidR="00081E68">
        <w:rPr>
          <w:rFonts w:asciiTheme="minorHAnsi" w:hAnsiTheme="minorHAnsi"/>
          <w:sz w:val="22"/>
        </w:rPr>
        <w:t xml:space="preserve">przez Zamawiającego </w:t>
      </w:r>
      <w:r>
        <w:rPr>
          <w:rFonts w:asciiTheme="minorHAnsi" w:hAnsiTheme="minorHAnsi"/>
          <w:sz w:val="22"/>
        </w:rPr>
        <w:t xml:space="preserve">systemów </w:t>
      </w:r>
      <w:r w:rsidRPr="009B7739">
        <w:rPr>
          <w:rFonts w:asciiTheme="minorHAnsi" w:hAnsiTheme="minorHAnsi"/>
          <w:sz w:val="22"/>
        </w:rPr>
        <w:t>przy uzyskaniu przez Wykonawcę opisów interfejsów do integracji, natomiast wykonanie integracji jest obowiązkiem Wykonawcy. Ustalenie kosztów integracji z systemami posiadanymi przez Zamawiającego jest obowiązkiem Wykonawcy. Zamawiający nie odpowiada za zawartość merytoryczną dokumentacji w zakresie opisów interfejsów, którą przekaże zainteresowanym stronom producent MSI.</w:t>
      </w:r>
    </w:p>
    <w:p w14:paraId="089DBC76" w14:textId="77777777" w:rsidR="00AC1AEA" w:rsidRPr="009B7739" w:rsidRDefault="00AC1AEA" w:rsidP="005963B0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 w:line="360" w:lineRule="auto"/>
        <w:ind w:left="426" w:right="-9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Zamawiający dopuszcza integrację z obecnymi systemami dziedzinowymi tylko i wyłącznie poprzez wyspecyfikowane interfejsy, których implementację udostępnia dany system dziedzinowy ze względu na to, że integracja bezpośrednia na poziomie bazy danych mogłaby doprowadzić do niekontrolowanej utraty integralności danych co w skrajnym przypadku grozi uszkodzeniem danych wrażliwych procesu leczenia pacjentów. </w:t>
      </w:r>
    </w:p>
    <w:p w14:paraId="2757A2D9" w14:textId="77777777" w:rsidR="00A41E04" w:rsidRPr="009B7739" w:rsidRDefault="00A41E04" w:rsidP="005963B0">
      <w:pPr>
        <w:numPr>
          <w:ilvl w:val="0"/>
          <w:numId w:val="24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System musi tworzyć i utrzymywać log systemowy (datę i godzinę z dokładnością do sekundy; adres IP stacji lub jej nazwa, unikalny identyfikator użytkownika; jeżeli dane w Systemie uległy zmianie to również informacje o tym, z jakiej wartości i na jaką wartość została dokonana zmiana), rejestrujący w szczególności zapisy o zalogowaniu do Systemu i wylogowaniu z Systemu każdego z użytkowników.</w:t>
      </w:r>
    </w:p>
    <w:p w14:paraId="680F390B" w14:textId="77777777" w:rsidR="00A41E04" w:rsidRPr="009B7739" w:rsidRDefault="00A41E04" w:rsidP="005963B0">
      <w:pPr>
        <w:numPr>
          <w:ilvl w:val="0"/>
          <w:numId w:val="24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System musi mieć możliwość utrzymania następujących przedmiotowych zbiorów słownikowych przez administratora:</w:t>
      </w:r>
    </w:p>
    <w:p w14:paraId="2B0C4F83" w14:textId="5D417691" w:rsidR="00A41E04" w:rsidRPr="009B7739" w:rsidRDefault="00A41E04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jednostek i personelu</w:t>
      </w:r>
      <w:r w:rsidR="00055519" w:rsidRPr="009B7739">
        <w:rPr>
          <w:rFonts w:asciiTheme="minorHAnsi" w:hAnsiTheme="minorHAnsi"/>
          <w:sz w:val="22"/>
        </w:rPr>
        <w:t xml:space="preserve"> medycznego,</w:t>
      </w:r>
    </w:p>
    <w:p w14:paraId="12531961" w14:textId="77777777" w:rsidR="00A41E04" w:rsidRPr="009B7739" w:rsidRDefault="00A41E04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katalogów badań,</w:t>
      </w:r>
    </w:p>
    <w:p w14:paraId="190147FA" w14:textId="77777777" w:rsidR="00A41E04" w:rsidRPr="009B7739" w:rsidRDefault="00A41E04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katalogu odczynników,</w:t>
      </w:r>
    </w:p>
    <w:p w14:paraId="6132FBF7" w14:textId="77777777" w:rsidR="00A41E04" w:rsidRPr="009B7739" w:rsidRDefault="00A41E04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cenników,</w:t>
      </w:r>
    </w:p>
    <w:p w14:paraId="7BF90AC5" w14:textId="77777777" w:rsidR="00A41E04" w:rsidRPr="009B7739" w:rsidRDefault="00A41E04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statusu próbki,</w:t>
      </w:r>
    </w:p>
    <w:p w14:paraId="1C1F11D1" w14:textId="77777777" w:rsidR="00A41E04" w:rsidRPr="009B7739" w:rsidRDefault="00A41E04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przyczyn dyskwalifikacji,</w:t>
      </w:r>
    </w:p>
    <w:p w14:paraId="6EFB4847" w14:textId="77777777" w:rsidR="00A41E04" w:rsidRPr="009B7739" w:rsidRDefault="00A41E04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miejsca zamrożenia próbki (rodzaj zbiornika),</w:t>
      </w:r>
    </w:p>
    <w:p w14:paraId="3910C554" w14:textId="77777777" w:rsidR="00A41E04" w:rsidRPr="009B7739" w:rsidRDefault="00A41E04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metod preparatyki</w:t>
      </w:r>
    </w:p>
    <w:p w14:paraId="1475B940" w14:textId="5A06F5E5" w:rsidR="000F2DB1" w:rsidRPr="009B7739" w:rsidRDefault="000F2DB1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osób preparujących,</w:t>
      </w:r>
    </w:p>
    <w:p w14:paraId="536EF2F8" w14:textId="77777777" w:rsidR="00A41E04" w:rsidRPr="009B7739" w:rsidRDefault="00A41E04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płci, </w:t>
      </w:r>
    </w:p>
    <w:p w14:paraId="626BEA8F" w14:textId="3E887823" w:rsidR="00A41E04" w:rsidRPr="009B7739" w:rsidRDefault="00A41E04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grup krwi</w:t>
      </w:r>
      <w:r w:rsidR="000F2DB1" w:rsidRPr="009B7739">
        <w:rPr>
          <w:rFonts w:asciiTheme="minorHAnsi" w:hAnsiTheme="minorHAnsi"/>
          <w:sz w:val="22"/>
        </w:rPr>
        <w:t>,</w:t>
      </w:r>
    </w:p>
    <w:p w14:paraId="1C4579EA" w14:textId="268AD506" w:rsidR="000F2DB1" w:rsidRPr="009B7739" w:rsidRDefault="000F2DB1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rodzaj materia</w:t>
      </w:r>
      <w:r w:rsidR="00A45A18" w:rsidRPr="009B7739">
        <w:rPr>
          <w:rFonts w:asciiTheme="minorHAnsi" w:hAnsiTheme="minorHAnsi"/>
          <w:sz w:val="22"/>
        </w:rPr>
        <w:t>ł</w:t>
      </w:r>
      <w:r w:rsidRPr="009B7739">
        <w:rPr>
          <w:rFonts w:asciiTheme="minorHAnsi" w:hAnsiTheme="minorHAnsi"/>
          <w:sz w:val="22"/>
        </w:rPr>
        <w:t>u w Biobanku,</w:t>
      </w:r>
    </w:p>
    <w:p w14:paraId="3B42025F" w14:textId="51D7F202" w:rsidR="000F2DB1" w:rsidRPr="009B7739" w:rsidRDefault="000F2DB1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rodzaj porodu,</w:t>
      </w:r>
    </w:p>
    <w:p w14:paraId="73DB6F46" w14:textId="336E7C08" w:rsidR="000F2DB1" w:rsidRPr="009B7739" w:rsidRDefault="000F2DB1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status HLA</w:t>
      </w:r>
    </w:p>
    <w:p w14:paraId="67F978FB" w14:textId="77777777" w:rsidR="00A41E04" w:rsidRPr="009B7739" w:rsidRDefault="00A41E04" w:rsidP="005963B0">
      <w:pPr>
        <w:numPr>
          <w:ilvl w:val="0"/>
          <w:numId w:val="24"/>
        </w:numPr>
        <w:spacing w:after="0" w:line="360" w:lineRule="auto"/>
        <w:ind w:left="426" w:right="-9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>Zamawiający wymaga spełnienia następujących warunków przez wdrożone oprogramowanie aplikacyjne:</w:t>
      </w:r>
    </w:p>
    <w:p w14:paraId="68A31996" w14:textId="77777777" w:rsidR="00A41E04" w:rsidRPr="009B7739" w:rsidRDefault="00A41E04" w:rsidP="005963B0">
      <w:pPr>
        <w:numPr>
          <w:ilvl w:val="1"/>
          <w:numId w:val="2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zachowanie ciągłości obecnie stosowanych przez Zamawiającego oznaczeń dokumentacji medycznej,</w:t>
      </w:r>
    </w:p>
    <w:p w14:paraId="5419789E" w14:textId="77777777" w:rsidR="00A41E04" w:rsidRPr="009B7739" w:rsidRDefault="00A41E04" w:rsidP="005963B0">
      <w:pPr>
        <w:numPr>
          <w:ilvl w:val="1"/>
          <w:numId w:val="2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zapewnienie możliwości wykonywania archiwalnych statystyk i raportów,</w:t>
      </w:r>
    </w:p>
    <w:p w14:paraId="7035192A" w14:textId="77777777" w:rsidR="00A41E04" w:rsidRPr="009B7739" w:rsidRDefault="00A41E04" w:rsidP="005963B0">
      <w:pPr>
        <w:numPr>
          <w:ilvl w:val="1"/>
          <w:numId w:val="2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zapewnienie możliwości wykonywania kopii zapasowych struktur danych w trakcie ich pracy,</w:t>
      </w:r>
    </w:p>
    <w:p w14:paraId="4013634F" w14:textId="4FD8C749" w:rsidR="00A41E04" w:rsidRPr="009B7739" w:rsidRDefault="00A41E04" w:rsidP="005963B0">
      <w:pPr>
        <w:numPr>
          <w:ilvl w:val="1"/>
          <w:numId w:val="2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posiadanie sprawnego mechanizmu archiwizacji danych i mechanizmów gwarantujących spójność danych. </w:t>
      </w:r>
    </w:p>
    <w:p w14:paraId="42D59BB3" w14:textId="77777777" w:rsidR="00A41E04" w:rsidRPr="009B7739" w:rsidRDefault="00A41E04" w:rsidP="005963B0">
      <w:pPr>
        <w:numPr>
          <w:ilvl w:val="1"/>
          <w:numId w:val="2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zapewnienie współpracy w zakresie eksportu danych z innym oprogramowaniem - pakietem oprogramowania biurowego (arkusz kalkulacyjny, edytor tekstów),</w:t>
      </w:r>
    </w:p>
    <w:p w14:paraId="17C2FF3E" w14:textId="77777777" w:rsidR="00A41E04" w:rsidRPr="009B7739" w:rsidRDefault="00A41E04" w:rsidP="005963B0">
      <w:pPr>
        <w:numPr>
          <w:ilvl w:val="1"/>
          <w:numId w:val="2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komunikaty systemowe i komunikacja z użytkownikiem w języku polskim,</w:t>
      </w:r>
    </w:p>
    <w:p w14:paraId="2EC69F81" w14:textId="77777777" w:rsidR="00A41E04" w:rsidRPr="009B7739" w:rsidRDefault="00A41E04" w:rsidP="005963B0">
      <w:pPr>
        <w:numPr>
          <w:ilvl w:val="1"/>
          <w:numId w:val="2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możliwość korzystania z rozbudowanych podpowiedzi.</w:t>
      </w:r>
    </w:p>
    <w:p w14:paraId="14E1D143" w14:textId="192A31E7" w:rsidR="00A41E04" w:rsidRPr="009B7739" w:rsidRDefault="00A41E04" w:rsidP="005963B0">
      <w:pPr>
        <w:numPr>
          <w:ilvl w:val="0"/>
          <w:numId w:val="24"/>
        </w:numPr>
        <w:spacing w:after="0" w:line="360" w:lineRule="auto"/>
        <w:ind w:left="426" w:right="-9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Wdrażanie dostarczanego oprogramowania aplikacyjnego musi uwzględniać ciągłość funkcjonowania Zamawiającego i eksploatacji posiadanego przez niego M</w:t>
      </w:r>
      <w:r w:rsidR="00081E68">
        <w:rPr>
          <w:rFonts w:asciiTheme="minorHAnsi" w:hAnsiTheme="minorHAnsi"/>
          <w:sz w:val="22"/>
        </w:rPr>
        <w:t xml:space="preserve">edycznego </w:t>
      </w:r>
      <w:r w:rsidRPr="009B7739">
        <w:rPr>
          <w:rFonts w:asciiTheme="minorHAnsi" w:hAnsiTheme="minorHAnsi"/>
          <w:sz w:val="22"/>
        </w:rPr>
        <w:t>S</w:t>
      </w:r>
      <w:r w:rsidR="00081E68">
        <w:rPr>
          <w:rFonts w:asciiTheme="minorHAnsi" w:hAnsiTheme="minorHAnsi"/>
          <w:sz w:val="22"/>
        </w:rPr>
        <w:t xml:space="preserve">ystemu </w:t>
      </w:r>
      <w:r w:rsidRPr="009B7739">
        <w:rPr>
          <w:rFonts w:asciiTheme="minorHAnsi" w:hAnsiTheme="minorHAnsi"/>
          <w:sz w:val="22"/>
        </w:rPr>
        <w:t>I</w:t>
      </w:r>
      <w:r w:rsidR="00081E68">
        <w:rPr>
          <w:rFonts w:asciiTheme="minorHAnsi" w:hAnsiTheme="minorHAnsi"/>
          <w:sz w:val="22"/>
        </w:rPr>
        <w:t>nformatyczny</w:t>
      </w:r>
      <w:r w:rsidRPr="009B7739">
        <w:rPr>
          <w:rFonts w:asciiTheme="minorHAnsi" w:hAnsiTheme="minorHAnsi"/>
          <w:sz w:val="22"/>
        </w:rPr>
        <w:t xml:space="preserve">. Przez sformułowanie ciągłość pracy Zamawiający rozumie takie przeprowadzenie wdrożenia i </w:t>
      </w:r>
      <w:r w:rsidR="00081E68">
        <w:rPr>
          <w:rFonts w:asciiTheme="minorHAnsi" w:hAnsiTheme="minorHAnsi"/>
          <w:sz w:val="22"/>
        </w:rPr>
        <w:t xml:space="preserve">ewentualnej </w:t>
      </w:r>
      <w:r w:rsidRPr="009B7739">
        <w:rPr>
          <w:rFonts w:asciiTheme="minorHAnsi" w:hAnsiTheme="minorHAnsi"/>
          <w:sz w:val="22"/>
        </w:rPr>
        <w:t>migracji danych (na nowe środowisko), które nie będzie powodowało przerw w pracy poszczególnych jednostek organizacyjnych Zamawiającego. W szczególności zapewniona będzie ciągłość: rejestrowania i korzystania z danych przez personel Zamawiającego, sporządzania wymaganej prawem sprawozdawczości. Wszelkie przerwy w tym zakresie wynikające z prowadzonych przez Wykonawcę prac wdrożeniowych muszą zostać uzgodnione i zatwierdzone przez Zamawiającego.</w:t>
      </w:r>
    </w:p>
    <w:p w14:paraId="4972255A" w14:textId="1613EFE6" w:rsidR="0094533D" w:rsidRPr="009B7739" w:rsidRDefault="007C6091" w:rsidP="00550FBF">
      <w:pPr>
        <w:pStyle w:val="Nagwek3"/>
      </w:pPr>
      <w:bookmarkStart w:id="192" w:name="_Toc527126190"/>
      <w:bookmarkStart w:id="193" w:name="_Toc527126551"/>
      <w:bookmarkStart w:id="194" w:name="_Toc527126800"/>
      <w:bookmarkStart w:id="195" w:name="_Toc527553383"/>
      <w:bookmarkStart w:id="196" w:name="_Toc527553815"/>
      <w:bookmarkStart w:id="197" w:name="_Toc528140389"/>
      <w:bookmarkStart w:id="198" w:name="_Toc1243415"/>
      <w:bookmarkStart w:id="199" w:name="_Toc1243651"/>
      <w:bookmarkStart w:id="200" w:name="_Toc1243888"/>
      <w:bookmarkStart w:id="201" w:name="_Toc1244365"/>
      <w:bookmarkStart w:id="202" w:name="_Toc1244609"/>
      <w:bookmarkStart w:id="203" w:name="_Toc1986127"/>
      <w:bookmarkStart w:id="204" w:name="_Toc2242200"/>
      <w:bookmarkStart w:id="205" w:name="_Toc5198329"/>
      <w:bookmarkStart w:id="206" w:name="_Toc5198658"/>
      <w:bookmarkStart w:id="207" w:name="_Toc5275849"/>
      <w:bookmarkStart w:id="208" w:name="_Toc10550032"/>
      <w:bookmarkStart w:id="209" w:name="_Toc10550204"/>
      <w:bookmarkStart w:id="210" w:name="_Toc7310107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r>
        <w:t>Oprogramowanie dedykowane NGS</w:t>
      </w:r>
      <w:r w:rsidR="0094533D" w:rsidRPr="009B7739">
        <w:t xml:space="preserve"> – wymagania szczegółowe</w:t>
      </w:r>
      <w:bookmarkEnd w:id="210"/>
    </w:p>
    <w:p w14:paraId="3B0FC643" w14:textId="675822DF" w:rsidR="0094533D" w:rsidRDefault="006464C1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Dostawa i wdrożenie </w:t>
      </w:r>
      <w:r w:rsidR="00081E68">
        <w:rPr>
          <w:rFonts w:asciiTheme="minorHAnsi" w:hAnsiTheme="minorHAnsi"/>
          <w:sz w:val="22"/>
        </w:rPr>
        <w:t>medycznego oprogramowania dedykowanego NGS</w:t>
      </w:r>
      <w:r w:rsidRPr="009B7739">
        <w:rPr>
          <w:rFonts w:asciiTheme="minorHAnsi" w:hAnsiTheme="minorHAnsi"/>
          <w:sz w:val="22"/>
        </w:rPr>
        <w:t xml:space="preserve"> obejm</w:t>
      </w:r>
      <w:r w:rsidR="00055519" w:rsidRPr="009B7739">
        <w:rPr>
          <w:rFonts w:asciiTheme="minorHAnsi" w:hAnsiTheme="minorHAnsi"/>
          <w:sz w:val="22"/>
        </w:rPr>
        <w:t>uje</w:t>
      </w:r>
      <w:r w:rsidRPr="009B7739">
        <w:rPr>
          <w:rFonts w:asciiTheme="minorHAnsi" w:hAnsiTheme="minorHAnsi"/>
          <w:sz w:val="22"/>
        </w:rPr>
        <w:t xml:space="preserve"> dostawę odpowiednich licencji, o funkcjonalnościach i na warunkach nie mniejszych niż opisane poniżej</w:t>
      </w:r>
      <w:r w:rsidR="00A36140">
        <w:rPr>
          <w:rFonts w:asciiTheme="minorHAnsi" w:hAnsiTheme="minorHAnsi"/>
          <w:sz w:val="22"/>
        </w:rPr>
        <w:t>. Zamawiający zastrzega, że przytoczone nazewnictwo należy traktować wyłącznie jako nazewnictwo przykładowe i kluczowym jest dla Zamawiającego zakres funkcjonalny</w:t>
      </w:r>
      <w:r w:rsidR="00081E68">
        <w:rPr>
          <w:rFonts w:asciiTheme="minorHAnsi" w:hAnsiTheme="minorHAnsi"/>
          <w:sz w:val="22"/>
        </w:rPr>
        <w:t>.</w:t>
      </w:r>
    </w:p>
    <w:p w14:paraId="11D702CD" w14:textId="06E68D65" w:rsidR="009E5413" w:rsidRPr="00C67636" w:rsidRDefault="00C67636" w:rsidP="008B2C88">
      <w:pPr>
        <w:spacing w:after="0" w:line="360" w:lineRule="auto"/>
        <w:ind w:left="0" w:right="0" w:firstLine="0"/>
        <w:rPr>
          <w:rFonts w:asciiTheme="minorHAnsi" w:hAnsiTheme="minorHAnsi"/>
          <w:b/>
          <w:bCs/>
          <w:sz w:val="22"/>
        </w:rPr>
      </w:pPr>
      <w:r w:rsidRPr="00C67636">
        <w:rPr>
          <w:rFonts w:asciiTheme="minorHAnsi" w:hAnsiTheme="minorHAnsi"/>
          <w:b/>
          <w:bCs/>
          <w:sz w:val="22"/>
        </w:rPr>
        <w:t>Moduł NGS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413"/>
        <w:gridCol w:w="7649"/>
      </w:tblGrid>
      <w:tr w:rsidR="006B7413" w:rsidRPr="00832CCC" w14:paraId="51A58219" w14:textId="77777777" w:rsidTr="006B7413">
        <w:tc>
          <w:tcPr>
            <w:tcW w:w="1413" w:type="dxa"/>
            <w:shd w:val="clear" w:color="auto" w:fill="D9E2F3" w:themeFill="accent1" w:themeFillTint="33"/>
          </w:tcPr>
          <w:p w14:paraId="55010B0B" w14:textId="77777777" w:rsidR="006B7413" w:rsidRPr="00832CCC" w:rsidRDefault="006B7413" w:rsidP="008B2C88">
            <w:pPr>
              <w:pStyle w:val="Akapitzlist"/>
              <w:spacing w:after="0" w:line="360" w:lineRule="auto"/>
              <w:ind w:left="174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  <w:r w:rsidRPr="00832CCC"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t>L.p</w:t>
            </w:r>
          </w:p>
        </w:tc>
        <w:tc>
          <w:tcPr>
            <w:tcW w:w="7649" w:type="dxa"/>
            <w:shd w:val="clear" w:color="auto" w:fill="D9E2F3" w:themeFill="accent1" w:themeFillTint="33"/>
          </w:tcPr>
          <w:p w14:paraId="2411959E" w14:textId="77777777" w:rsidR="006B7413" w:rsidRPr="00832CCC" w:rsidRDefault="006B7413" w:rsidP="008B2C88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  <w:r w:rsidRPr="00832CCC"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t>Moduł NGS – Wymagania Minimalne</w:t>
            </w:r>
          </w:p>
        </w:tc>
      </w:tr>
      <w:tr w:rsidR="006B7413" w:rsidRPr="00832CCC" w14:paraId="5164B595" w14:textId="77777777" w:rsidTr="006B7413">
        <w:tc>
          <w:tcPr>
            <w:tcW w:w="1413" w:type="dxa"/>
          </w:tcPr>
          <w:p w14:paraId="557CDFA8" w14:textId="77777777" w:rsidR="006B7413" w:rsidRPr="00832CCC" w:rsidRDefault="006B7413" w:rsidP="005963B0">
            <w:pPr>
              <w:pStyle w:val="Akapitzlist"/>
              <w:numPr>
                <w:ilvl w:val="0"/>
                <w:numId w:val="40"/>
              </w:numPr>
              <w:spacing w:after="0" w:line="360" w:lineRule="auto"/>
              <w:ind w:righ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329D236C" w14:textId="77777777" w:rsidR="006B7413" w:rsidRPr="00832CCC" w:rsidRDefault="006B7413" w:rsidP="008B2C88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bookmarkStart w:id="211" w:name="_Hlk43458260"/>
            <w:r w:rsidRPr="00832CCC">
              <w:rPr>
                <w:rFonts w:asciiTheme="minorHAnsi" w:hAnsiTheme="minorHAnsi"/>
                <w:sz w:val="22"/>
                <w:szCs w:val="22"/>
              </w:rPr>
              <w:t>Oprogramowanie do analizy danych NGS zintegrowane z systemem Laboratoryjnym Zamawiającego oraz Biobankiem. Wdrożenie skryptów do przetwarzania i analizy danych pochodzących z sekwenatora nowej generacji NGS (z możliwościami rozszerzania o kolejne rodzaje analiz).</w:t>
            </w:r>
            <w:bookmarkEnd w:id="211"/>
            <w:r w:rsidRPr="00832CC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6B7413" w:rsidRPr="00832CCC" w14:paraId="7E687A18" w14:textId="77777777" w:rsidTr="006B7413">
        <w:tc>
          <w:tcPr>
            <w:tcW w:w="9062" w:type="dxa"/>
            <w:gridSpan w:val="2"/>
          </w:tcPr>
          <w:p w14:paraId="1F96FCAF" w14:textId="77777777" w:rsidR="006B7413" w:rsidRPr="00832CCC" w:rsidRDefault="006B7413" w:rsidP="008B2C88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Zamawiający oczekuje minimum specyfikacji analiz, z możliwością rozszerzania o kolejne:</w:t>
            </w:r>
          </w:p>
        </w:tc>
      </w:tr>
      <w:tr w:rsidR="006B7413" w:rsidRPr="00832CCC" w14:paraId="7CAD23B0" w14:textId="77777777" w:rsidTr="006B7413">
        <w:tc>
          <w:tcPr>
            <w:tcW w:w="1413" w:type="dxa"/>
            <w:vMerge w:val="restart"/>
          </w:tcPr>
          <w:p w14:paraId="0920F796" w14:textId="77777777" w:rsidR="006B7413" w:rsidRPr="00832CCC" w:rsidRDefault="006B7413" w:rsidP="005963B0">
            <w:pPr>
              <w:pStyle w:val="gmail-msolistparagraph"/>
              <w:numPr>
                <w:ilvl w:val="0"/>
                <w:numId w:val="40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50C6FB8D" w14:textId="54E2D364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Analiza danych rna-seq (totalRNA, mRNA, miRNA):</w:t>
            </w:r>
          </w:p>
        </w:tc>
      </w:tr>
      <w:tr w:rsidR="006B7413" w:rsidRPr="00832CCC" w14:paraId="6147CC8C" w14:textId="77777777" w:rsidTr="006B7413">
        <w:tc>
          <w:tcPr>
            <w:tcW w:w="1413" w:type="dxa"/>
            <w:vMerge/>
          </w:tcPr>
          <w:p w14:paraId="193F247B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7649" w:type="dxa"/>
          </w:tcPr>
          <w:p w14:paraId="26673ACF" w14:textId="2F2C7B15" w:rsidR="006B7413" w:rsidRPr="00832CCC" w:rsidRDefault="006B7413" w:rsidP="005963B0">
            <w:pPr>
              <w:pStyle w:val="gmail-msolistparagraph"/>
              <w:numPr>
                <w:ilvl w:val="0"/>
                <w:numId w:val="54"/>
              </w:numPr>
              <w:spacing w:before="0" w:beforeAutospacing="0" w:after="0" w:afterAutospacing="0" w:line="360" w:lineRule="auto"/>
              <w:ind w:left="45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analiza jakości (fastqc)</w:t>
            </w:r>
          </w:p>
        </w:tc>
      </w:tr>
      <w:tr w:rsidR="006B7413" w:rsidRPr="00832CCC" w14:paraId="4DF62E0C" w14:textId="77777777" w:rsidTr="006B7413">
        <w:tc>
          <w:tcPr>
            <w:tcW w:w="1413" w:type="dxa"/>
            <w:vMerge/>
          </w:tcPr>
          <w:p w14:paraId="1A7EFD4A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7649" w:type="dxa"/>
          </w:tcPr>
          <w:p w14:paraId="14C7BEFA" w14:textId="4229BB77" w:rsidR="006B7413" w:rsidRPr="00832CCC" w:rsidRDefault="006B7413" w:rsidP="005963B0">
            <w:pPr>
              <w:pStyle w:val="gmail-msolistparagraph"/>
              <w:numPr>
                <w:ilvl w:val="0"/>
                <w:numId w:val="54"/>
              </w:numPr>
              <w:spacing w:before="0" w:beforeAutospacing="0" w:after="0" w:afterAutospacing="0" w:line="360" w:lineRule="auto"/>
              <w:ind w:left="45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uliniowienie odczytów (bwa, tophat, star) do dowolnego genomu referencyjnego z bazy danych Ensembl</w:t>
            </w:r>
          </w:p>
        </w:tc>
      </w:tr>
      <w:tr w:rsidR="006B7413" w:rsidRPr="00832CCC" w14:paraId="2D6A2714" w14:textId="77777777" w:rsidTr="006B7413">
        <w:tc>
          <w:tcPr>
            <w:tcW w:w="1413" w:type="dxa"/>
            <w:vMerge/>
          </w:tcPr>
          <w:p w14:paraId="78516928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7649" w:type="dxa"/>
          </w:tcPr>
          <w:p w14:paraId="663C2BD3" w14:textId="4E3943FF" w:rsidR="006B7413" w:rsidRPr="00832CCC" w:rsidRDefault="006B7413" w:rsidP="005963B0">
            <w:pPr>
              <w:pStyle w:val="gmail-msolistparagraph"/>
              <w:numPr>
                <w:ilvl w:val="0"/>
                <w:numId w:val="54"/>
              </w:numPr>
              <w:spacing w:before="0" w:beforeAutospacing="0" w:after="0" w:afterAutospacing="0" w:line="360" w:lineRule="auto"/>
              <w:ind w:left="45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kwantyfikacja transkryptów dla dowolnego zestawu annotacji w bazie danych Ensembl (cuffnorm, cuffquant)</w:t>
            </w:r>
          </w:p>
        </w:tc>
      </w:tr>
      <w:tr w:rsidR="006B7413" w:rsidRPr="00391B0C" w14:paraId="0E754B3D" w14:textId="77777777" w:rsidTr="006B7413">
        <w:tc>
          <w:tcPr>
            <w:tcW w:w="1413" w:type="dxa"/>
            <w:vMerge w:val="restart"/>
          </w:tcPr>
          <w:p w14:paraId="5C69F38B" w14:textId="77777777" w:rsidR="006B7413" w:rsidRPr="00832CCC" w:rsidRDefault="006B7413" w:rsidP="005963B0">
            <w:pPr>
              <w:pStyle w:val="gmail-msolistparagraph"/>
              <w:numPr>
                <w:ilvl w:val="0"/>
                <w:numId w:val="40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67B10E0F" w14:textId="4221C658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Analiza danych dna-seq (WGS, WES, target sequencing)</w:t>
            </w:r>
          </w:p>
        </w:tc>
      </w:tr>
      <w:tr w:rsidR="006B7413" w:rsidRPr="00832CCC" w14:paraId="6B97D3AD" w14:textId="77777777" w:rsidTr="006B7413">
        <w:tc>
          <w:tcPr>
            <w:tcW w:w="1413" w:type="dxa"/>
            <w:vMerge/>
          </w:tcPr>
          <w:p w14:paraId="44D42B51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 w:cs="Courier New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1A8E9932" w14:textId="34FF4670" w:rsidR="006B7413" w:rsidRPr="00832CCC" w:rsidRDefault="006B7413" w:rsidP="005963B0">
            <w:pPr>
              <w:pStyle w:val="gmail-msolistparagraph"/>
              <w:numPr>
                <w:ilvl w:val="0"/>
                <w:numId w:val="55"/>
              </w:numPr>
              <w:spacing w:before="0" w:beforeAutospacing="0" w:after="0" w:afterAutospacing="0" w:line="360" w:lineRule="auto"/>
              <w:ind w:left="45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analiza jakości (fastqc)</w:t>
            </w:r>
          </w:p>
        </w:tc>
      </w:tr>
      <w:tr w:rsidR="006B7413" w:rsidRPr="00832CCC" w14:paraId="2A5EC016" w14:textId="77777777" w:rsidTr="006B7413">
        <w:tc>
          <w:tcPr>
            <w:tcW w:w="1413" w:type="dxa"/>
            <w:vMerge/>
          </w:tcPr>
          <w:p w14:paraId="3AA07CBF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7649" w:type="dxa"/>
          </w:tcPr>
          <w:p w14:paraId="39DE909E" w14:textId="1242676B" w:rsidR="006B7413" w:rsidRPr="00832CCC" w:rsidRDefault="006B7413" w:rsidP="005963B0">
            <w:pPr>
              <w:pStyle w:val="gmail-msolistparagraph"/>
              <w:numPr>
                <w:ilvl w:val="0"/>
                <w:numId w:val="55"/>
              </w:numPr>
              <w:spacing w:before="0" w:beforeAutospacing="0" w:after="0" w:afterAutospacing="0" w:line="360" w:lineRule="auto"/>
              <w:ind w:left="45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generowanie paneli genów na podstawie fenotypu</w:t>
            </w:r>
          </w:p>
        </w:tc>
      </w:tr>
      <w:tr w:rsidR="006B7413" w:rsidRPr="00832CCC" w14:paraId="0A594924" w14:textId="77777777" w:rsidTr="006B7413">
        <w:tc>
          <w:tcPr>
            <w:tcW w:w="1413" w:type="dxa"/>
            <w:vMerge/>
          </w:tcPr>
          <w:p w14:paraId="0FFBD8CC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7649" w:type="dxa"/>
          </w:tcPr>
          <w:p w14:paraId="4BB8C48E" w14:textId="1752853F" w:rsidR="006B7413" w:rsidRPr="00832CCC" w:rsidRDefault="006B7413" w:rsidP="005963B0">
            <w:pPr>
              <w:pStyle w:val="gmail-msolistparagraph"/>
              <w:numPr>
                <w:ilvl w:val="0"/>
                <w:numId w:val="55"/>
              </w:numPr>
              <w:spacing w:before="0" w:beforeAutospacing="0" w:after="0" w:afterAutospacing="0" w:line="360" w:lineRule="auto"/>
              <w:ind w:left="45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uliniowienie odczytów (bwa) do dowolnego genomu referencyjnego z bazy danych Ensembl</w:t>
            </w:r>
          </w:p>
        </w:tc>
      </w:tr>
      <w:tr w:rsidR="006B7413" w:rsidRPr="00832CCC" w14:paraId="3C9CAD7A" w14:textId="77777777" w:rsidTr="006B7413">
        <w:tc>
          <w:tcPr>
            <w:tcW w:w="1413" w:type="dxa"/>
            <w:vMerge/>
          </w:tcPr>
          <w:p w14:paraId="1E579D7B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7649" w:type="dxa"/>
          </w:tcPr>
          <w:p w14:paraId="22414264" w14:textId="30E1AB36" w:rsidR="006B7413" w:rsidRPr="00832CCC" w:rsidRDefault="006B7413" w:rsidP="005963B0">
            <w:pPr>
              <w:pStyle w:val="gmail-msolistparagraph"/>
              <w:numPr>
                <w:ilvl w:val="0"/>
                <w:numId w:val="55"/>
              </w:numPr>
              <w:spacing w:before="0" w:beforeAutospacing="0" w:after="0" w:afterAutospacing="0" w:line="360" w:lineRule="auto"/>
              <w:ind w:left="45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identyfikacja wariantów zgodnie z GATK best practices</w:t>
            </w:r>
          </w:p>
        </w:tc>
      </w:tr>
      <w:tr w:rsidR="006B7413" w:rsidRPr="00832CCC" w14:paraId="284AD690" w14:textId="77777777" w:rsidTr="006B7413">
        <w:tc>
          <w:tcPr>
            <w:tcW w:w="1413" w:type="dxa"/>
            <w:vMerge/>
          </w:tcPr>
          <w:p w14:paraId="61B7EF2B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7649" w:type="dxa"/>
          </w:tcPr>
          <w:p w14:paraId="685F3A42" w14:textId="26496C1E" w:rsidR="006B7413" w:rsidRPr="00832CCC" w:rsidRDefault="006B7413" w:rsidP="005963B0">
            <w:pPr>
              <w:pStyle w:val="gmail-msolistparagraph"/>
              <w:numPr>
                <w:ilvl w:val="0"/>
                <w:numId w:val="55"/>
              </w:numPr>
              <w:spacing w:before="0" w:beforeAutospacing="0" w:after="0" w:afterAutospacing="0" w:line="360" w:lineRule="auto"/>
              <w:ind w:left="459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annotacja wariantów</w:t>
            </w:r>
          </w:p>
        </w:tc>
      </w:tr>
      <w:tr w:rsidR="006B7413" w:rsidRPr="00391B0C" w14:paraId="5015C4EE" w14:textId="77777777" w:rsidTr="006B7413">
        <w:tc>
          <w:tcPr>
            <w:tcW w:w="1413" w:type="dxa"/>
            <w:vMerge/>
          </w:tcPr>
          <w:p w14:paraId="5A160AF5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1AAF3F22" w14:textId="3F9F0A0D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gnomAD v.2.1, v3.0 - Exomes, Genomes</w:t>
            </w:r>
          </w:p>
        </w:tc>
      </w:tr>
      <w:tr w:rsidR="006B7413" w:rsidRPr="00832CCC" w14:paraId="2CDBB18F" w14:textId="77777777" w:rsidTr="006B7413">
        <w:tc>
          <w:tcPr>
            <w:tcW w:w="1413" w:type="dxa"/>
            <w:vMerge/>
          </w:tcPr>
          <w:p w14:paraId="6E30C689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603D5B12" w14:textId="2B4B1F32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ClinVar</w:t>
            </w:r>
          </w:p>
        </w:tc>
      </w:tr>
      <w:tr w:rsidR="006B7413" w:rsidRPr="00832CCC" w14:paraId="350AC884" w14:textId="77777777" w:rsidTr="006B7413">
        <w:tc>
          <w:tcPr>
            <w:tcW w:w="1413" w:type="dxa"/>
            <w:vMerge/>
          </w:tcPr>
          <w:p w14:paraId="033783A2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03C198AD" w14:textId="1ACC7E38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Human Phenotype Ontology (HPO)</w:t>
            </w:r>
          </w:p>
        </w:tc>
      </w:tr>
      <w:tr w:rsidR="006B7413" w:rsidRPr="00832CCC" w14:paraId="018FBDA9" w14:textId="77777777" w:rsidTr="006B7413">
        <w:tc>
          <w:tcPr>
            <w:tcW w:w="1413" w:type="dxa"/>
            <w:vMerge/>
          </w:tcPr>
          <w:p w14:paraId="79BB4C1A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21638270" w14:textId="439E1EFE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MITOMAP</w:t>
            </w:r>
          </w:p>
        </w:tc>
      </w:tr>
      <w:tr w:rsidR="006B7413" w:rsidRPr="00832CCC" w14:paraId="0AB9FA33" w14:textId="77777777" w:rsidTr="006B7413">
        <w:tc>
          <w:tcPr>
            <w:tcW w:w="1413" w:type="dxa"/>
            <w:vMerge/>
          </w:tcPr>
          <w:p w14:paraId="026BAE00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77FEF2EA" w14:textId="3ED216C7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GERP++</w:t>
            </w:r>
          </w:p>
        </w:tc>
      </w:tr>
      <w:tr w:rsidR="006B7413" w:rsidRPr="00832CCC" w14:paraId="6805BB51" w14:textId="77777777" w:rsidTr="006B7413">
        <w:tc>
          <w:tcPr>
            <w:tcW w:w="1413" w:type="dxa"/>
            <w:vMerge/>
          </w:tcPr>
          <w:p w14:paraId="1BC03326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3776EA42" w14:textId="24D73124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SIFT4G</w:t>
            </w:r>
          </w:p>
        </w:tc>
      </w:tr>
      <w:tr w:rsidR="006B7413" w:rsidRPr="00832CCC" w14:paraId="7B857683" w14:textId="77777777" w:rsidTr="006B7413">
        <w:tc>
          <w:tcPr>
            <w:tcW w:w="1413" w:type="dxa"/>
            <w:vMerge/>
          </w:tcPr>
          <w:p w14:paraId="3EF00E5C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1A63A389" w14:textId="1E45A63B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M-CAP</w:t>
            </w:r>
          </w:p>
        </w:tc>
      </w:tr>
      <w:tr w:rsidR="006B7413" w:rsidRPr="00832CCC" w14:paraId="5AF76A42" w14:textId="77777777" w:rsidTr="006B7413">
        <w:tc>
          <w:tcPr>
            <w:tcW w:w="1413" w:type="dxa"/>
            <w:vMerge/>
          </w:tcPr>
          <w:p w14:paraId="4A208530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5CA2572E" w14:textId="4F590242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PhastCons100way</w:t>
            </w:r>
          </w:p>
        </w:tc>
      </w:tr>
      <w:tr w:rsidR="006B7413" w:rsidRPr="00832CCC" w14:paraId="25A90093" w14:textId="77777777" w:rsidTr="006B7413">
        <w:tc>
          <w:tcPr>
            <w:tcW w:w="1413" w:type="dxa"/>
            <w:vMerge/>
          </w:tcPr>
          <w:p w14:paraId="60B44B0E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7FB03332" w14:textId="106CCFEC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PhyloP100way</w:t>
            </w:r>
          </w:p>
        </w:tc>
      </w:tr>
      <w:tr w:rsidR="006B7413" w:rsidRPr="00832CCC" w14:paraId="0E58235A" w14:textId="77777777" w:rsidTr="006B7413">
        <w:tc>
          <w:tcPr>
            <w:tcW w:w="1413" w:type="dxa"/>
            <w:vMerge/>
          </w:tcPr>
          <w:p w14:paraId="5F87C12C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760A908B" w14:textId="7F43DAFE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SnpEff</w:t>
            </w:r>
          </w:p>
        </w:tc>
      </w:tr>
      <w:tr w:rsidR="006B7413" w:rsidRPr="00832CCC" w14:paraId="51039156" w14:textId="77777777" w:rsidTr="006B7413">
        <w:tc>
          <w:tcPr>
            <w:tcW w:w="1413" w:type="dxa"/>
            <w:vMerge/>
          </w:tcPr>
          <w:p w14:paraId="6650FB1A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4BBDF241" w14:textId="619613F1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Dbsnp</w:t>
            </w:r>
          </w:p>
        </w:tc>
      </w:tr>
      <w:tr w:rsidR="006B7413" w:rsidRPr="00832CCC" w14:paraId="062FCDDB" w14:textId="77777777" w:rsidTr="006B7413">
        <w:tc>
          <w:tcPr>
            <w:tcW w:w="1413" w:type="dxa"/>
            <w:vMerge/>
          </w:tcPr>
          <w:p w14:paraId="10EB7566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340385C6" w14:textId="5FF84A1E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Dbnsfp</w:t>
            </w:r>
          </w:p>
        </w:tc>
      </w:tr>
      <w:tr w:rsidR="006B7413" w:rsidRPr="00832CCC" w14:paraId="0CCC0D79" w14:textId="77777777" w:rsidTr="006B7413">
        <w:tc>
          <w:tcPr>
            <w:tcW w:w="1413" w:type="dxa"/>
            <w:vMerge/>
          </w:tcPr>
          <w:p w14:paraId="72F904A0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5633658F" w14:textId="41AD06D3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Uniprot</w:t>
            </w:r>
          </w:p>
        </w:tc>
      </w:tr>
      <w:tr w:rsidR="006B7413" w:rsidRPr="00832CCC" w14:paraId="054B5F83" w14:textId="77777777" w:rsidTr="006B7413">
        <w:tc>
          <w:tcPr>
            <w:tcW w:w="1413" w:type="dxa"/>
            <w:vMerge/>
          </w:tcPr>
          <w:p w14:paraId="0B2D8B5D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6D482F4C" w14:textId="00AEBB80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Simple repeats</w:t>
            </w:r>
          </w:p>
        </w:tc>
      </w:tr>
      <w:tr w:rsidR="006B7413" w:rsidRPr="00832CCC" w14:paraId="11339E9B" w14:textId="77777777" w:rsidTr="006B7413">
        <w:tc>
          <w:tcPr>
            <w:tcW w:w="1413" w:type="dxa"/>
            <w:vMerge/>
          </w:tcPr>
          <w:p w14:paraId="379BE375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7271C230" w14:textId="2CC98802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Genetics Home Reference</w:t>
            </w:r>
          </w:p>
        </w:tc>
      </w:tr>
      <w:tr w:rsidR="006B7413" w:rsidRPr="00832CCC" w14:paraId="62DB9C69" w14:textId="77777777" w:rsidTr="006B7413">
        <w:tc>
          <w:tcPr>
            <w:tcW w:w="1413" w:type="dxa"/>
            <w:vMerge w:val="restart"/>
          </w:tcPr>
          <w:p w14:paraId="04585AD5" w14:textId="77777777" w:rsidR="006B7413" w:rsidRPr="00832CCC" w:rsidRDefault="006B7413" w:rsidP="005963B0">
            <w:pPr>
              <w:pStyle w:val="gmail-msolistparagraph"/>
              <w:numPr>
                <w:ilvl w:val="0"/>
                <w:numId w:val="40"/>
              </w:numPr>
              <w:spacing w:before="0" w:beforeAutospacing="0" w:after="0" w:afterAutospacing="0" w:line="360" w:lineRule="auto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7649" w:type="dxa"/>
          </w:tcPr>
          <w:p w14:paraId="4CA14B89" w14:textId="4C62572B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klasyfikacja wariantów według zaleceń ACMG</w:t>
            </w:r>
          </w:p>
        </w:tc>
      </w:tr>
      <w:tr w:rsidR="006B7413" w:rsidRPr="00832CCC" w14:paraId="51D3B34B" w14:textId="77777777" w:rsidTr="006B7413">
        <w:tc>
          <w:tcPr>
            <w:tcW w:w="1413" w:type="dxa"/>
            <w:vMerge/>
          </w:tcPr>
          <w:p w14:paraId="1E0C5997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5AD5A97B" w14:textId="4C54DBC9" w:rsidR="006B7413" w:rsidRPr="00832CCC" w:rsidRDefault="006B7413" w:rsidP="005963B0">
            <w:pPr>
              <w:pStyle w:val="gmail-msolistparagraph"/>
              <w:numPr>
                <w:ilvl w:val="0"/>
                <w:numId w:val="57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kryteria poddane ewaluacji: PVS1, PS1, PS3, PM1, PM2, PM4, PM5, PP2, PP3, BA1, BS2, BP1, BP3, BP4, BP5, BP7</w:t>
            </w:r>
          </w:p>
        </w:tc>
      </w:tr>
      <w:tr w:rsidR="006B7413" w:rsidRPr="00832CCC" w14:paraId="1C4B92AB" w14:textId="77777777" w:rsidTr="006B7413">
        <w:tc>
          <w:tcPr>
            <w:tcW w:w="9062" w:type="dxa"/>
            <w:gridSpan w:val="2"/>
          </w:tcPr>
          <w:p w14:paraId="41921565" w14:textId="77777777" w:rsidR="006B7413" w:rsidRPr="00832CCC" w:rsidRDefault="006B7413" w:rsidP="008B2C88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 xml:space="preserve">System powinien spełniać następujące założenia: </w:t>
            </w:r>
          </w:p>
        </w:tc>
      </w:tr>
      <w:tr w:rsidR="006B7413" w:rsidRPr="00832CCC" w14:paraId="4F9821DB" w14:textId="77777777" w:rsidTr="006B7413">
        <w:tc>
          <w:tcPr>
            <w:tcW w:w="1413" w:type="dxa"/>
          </w:tcPr>
          <w:p w14:paraId="1A466ED5" w14:textId="77777777" w:rsidR="006B7413" w:rsidRPr="00832CCC" w:rsidRDefault="006B7413" w:rsidP="005963B0">
            <w:pPr>
              <w:pStyle w:val="gmail-msolistparagraph"/>
              <w:numPr>
                <w:ilvl w:val="0"/>
                <w:numId w:val="40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1B16AA83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 xml:space="preserve">Zapewnić możliwość tworzenia analiz NGS w sposób spełniający standardy Broad Institute. </w:t>
            </w:r>
          </w:p>
        </w:tc>
      </w:tr>
      <w:tr w:rsidR="006B7413" w:rsidRPr="00832CCC" w14:paraId="601B1421" w14:textId="77777777" w:rsidTr="006B7413">
        <w:tc>
          <w:tcPr>
            <w:tcW w:w="1413" w:type="dxa"/>
          </w:tcPr>
          <w:p w14:paraId="1A57A63A" w14:textId="77777777" w:rsidR="006B7413" w:rsidRPr="00832CCC" w:rsidRDefault="006B7413" w:rsidP="005963B0">
            <w:pPr>
              <w:pStyle w:val="gmail-msolistparagraph"/>
              <w:numPr>
                <w:ilvl w:val="0"/>
                <w:numId w:val="40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2F90C67A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 xml:space="preserve">Skrypty powinny być umieszczane w schemacie WDL oraz uruchamiane w sposób pozwalający na zrównoleglanie obliczeń. </w:t>
            </w:r>
          </w:p>
        </w:tc>
      </w:tr>
      <w:tr w:rsidR="006B7413" w:rsidRPr="00832CCC" w14:paraId="47EC2F26" w14:textId="77777777" w:rsidTr="006B7413">
        <w:tc>
          <w:tcPr>
            <w:tcW w:w="1413" w:type="dxa"/>
          </w:tcPr>
          <w:p w14:paraId="09E01FB7" w14:textId="77777777" w:rsidR="006B7413" w:rsidRPr="00832CCC" w:rsidRDefault="006B7413" w:rsidP="005963B0">
            <w:pPr>
              <w:pStyle w:val="gmail-msolistparagraph"/>
              <w:numPr>
                <w:ilvl w:val="0"/>
                <w:numId w:val="40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762D6E44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Zapewnić precyzyjne wersjonowanie każdego skryptu oraz bazy danych użytego w konkretnym procesie przetwarzania danych genetycznych. Powinna być możliwość odtworzenia każdej analizy w późniejszym czasie.</w:t>
            </w:r>
          </w:p>
        </w:tc>
      </w:tr>
      <w:tr w:rsidR="006B7413" w:rsidRPr="00832CCC" w14:paraId="06781E55" w14:textId="77777777" w:rsidTr="006B7413">
        <w:tc>
          <w:tcPr>
            <w:tcW w:w="1413" w:type="dxa"/>
          </w:tcPr>
          <w:p w14:paraId="4AD995CD" w14:textId="77777777" w:rsidR="006B7413" w:rsidRPr="00832CCC" w:rsidRDefault="006B7413" w:rsidP="005963B0">
            <w:pPr>
              <w:pStyle w:val="gmail-msolistparagraph"/>
              <w:numPr>
                <w:ilvl w:val="0"/>
                <w:numId w:val="40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1854C0E0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Dostęp do wyników poszczególnych etapów analiz powinien być zapewniony przez graficzny interfejs użytkownika.</w:t>
            </w:r>
          </w:p>
        </w:tc>
      </w:tr>
      <w:tr w:rsidR="006B7413" w:rsidRPr="00832CCC" w14:paraId="535828CC" w14:textId="77777777" w:rsidTr="006B7413">
        <w:tc>
          <w:tcPr>
            <w:tcW w:w="1413" w:type="dxa"/>
          </w:tcPr>
          <w:p w14:paraId="493044E5" w14:textId="77777777" w:rsidR="006B7413" w:rsidRPr="00832CCC" w:rsidRDefault="006B7413" w:rsidP="005963B0">
            <w:pPr>
              <w:pStyle w:val="gmail-msolistparagraph"/>
              <w:numPr>
                <w:ilvl w:val="0"/>
                <w:numId w:val="40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5BCFF0DD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Powinna być możliwość zlecenia analiz dla panelu genowego lub WES bezpośrednio z oprogramowania Laboratoryjnego Zamawiającego. Informacja o zakończeniu procesu powinna być widoczna w oprogramowaniu Laboratoryjnym.</w:t>
            </w:r>
          </w:p>
        </w:tc>
      </w:tr>
      <w:tr w:rsidR="006B7413" w:rsidRPr="00832CCC" w14:paraId="064DD634" w14:textId="77777777" w:rsidTr="006B7413">
        <w:tc>
          <w:tcPr>
            <w:tcW w:w="1413" w:type="dxa"/>
          </w:tcPr>
          <w:p w14:paraId="78220421" w14:textId="77777777" w:rsidR="006B7413" w:rsidRPr="00832CCC" w:rsidRDefault="006B7413" w:rsidP="005963B0">
            <w:pPr>
              <w:pStyle w:val="gmail-msolistparagraph"/>
              <w:numPr>
                <w:ilvl w:val="0"/>
                <w:numId w:val="40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4C056704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Błędy w przetwarzaniu danych lub wynik negatywny kontroli jakości powinien zostać zgłoszony bezpośrednio do oprogramowania Laboratoryjnego Zamawiającego, z którego użytkownik powinien mieć możliwość dostępu do informacji o problemie.</w:t>
            </w:r>
          </w:p>
        </w:tc>
      </w:tr>
      <w:tr w:rsidR="006B7413" w:rsidRPr="00832CCC" w14:paraId="22FC553E" w14:textId="77777777" w:rsidTr="006B7413">
        <w:tc>
          <w:tcPr>
            <w:tcW w:w="1413" w:type="dxa"/>
          </w:tcPr>
          <w:p w14:paraId="731F42E2" w14:textId="77777777" w:rsidR="006B7413" w:rsidRPr="00832CCC" w:rsidRDefault="006B7413" w:rsidP="005963B0">
            <w:pPr>
              <w:pStyle w:val="gmail-msolistparagraph"/>
              <w:numPr>
                <w:ilvl w:val="0"/>
                <w:numId w:val="40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1155C892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Analizy powinny być oparte na skryptach open-source oraz bezpłatnych bazach wariantów, z możliwością użycia komercyjnych rozwiązań.</w:t>
            </w:r>
          </w:p>
        </w:tc>
      </w:tr>
      <w:tr w:rsidR="006B7413" w:rsidRPr="00832CCC" w14:paraId="658CED17" w14:textId="77777777" w:rsidTr="006B7413">
        <w:tc>
          <w:tcPr>
            <w:tcW w:w="1413" w:type="dxa"/>
          </w:tcPr>
          <w:p w14:paraId="455EFAF3" w14:textId="77777777" w:rsidR="006B7413" w:rsidRPr="00832CCC" w:rsidRDefault="006B7413" w:rsidP="005963B0">
            <w:pPr>
              <w:pStyle w:val="Akapitzlist"/>
              <w:numPr>
                <w:ilvl w:val="0"/>
                <w:numId w:val="40"/>
              </w:numPr>
              <w:spacing w:after="0" w:line="360" w:lineRule="auto"/>
              <w:ind w:righ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67CE046E" w14:textId="77777777" w:rsidR="006B7413" w:rsidRPr="00832CCC" w:rsidRDefault="006B7413" w:rsidP="008B2C88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Wykonawca powinien zagwarantować wsparcie wykfalifikowanych bioinformatyków w zakresie modyfikacji i dodawania nowych analiz.</w:t>
            </w:r>
          </w:p>
        </w:tc>
      </w:tr>
    </w:tbl>
    <w:p w14:paraId="76DB2A55" w14:textId="77777777" w:rsidR="006B7413" w:rsidRDefault="006B7413" w:rsidP="00550FBF">
      <w:pPr>
        <w:spacing w:before="240" w:after="120" w:line="360" w:lineRule="auto"/>
        <w:ind w:left="6" w:right="40" w:hanging="6"/>
      </w:pPr>
      <w:r w:rsidRPr="00832CCC">
        <w:rPr>
          <w:rFonts w:ascii="Calibri" w:hAnsi="Calibri"/>
          <w:b/>
          <w:bCs/>
          <w:sz w:val="22"/>
        </w:rPr>
        <w:t>Portal do publikacji wyników prac badawczych opartych na technice NGS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413"/>
        <w:gridCol w:w="7649"/>
      </w:tblGrid>
      <w:tr w:rsidR="006B7413" w:rsidRPr="00832CCC" w14:paraId="2F634C98" w14:textId="77777777" w:rsidTr="006B7413">
        <w:tc>
          <w:tcPr>
            <w:tcW w:w="1413" w:type="dxa"/>
            <w:shd w:val="clear" w:color="auto" w:fill="D9E2F3" w:themeFill="accent1" w:themeFillTint="33"/>
          </w:tcPr>
          <w:p w14:paraId="50F3E41B" w14:textId="77777777" w:rsidR="006B7413" w:rsidRPr="00832CCC" w:rsidRDefault="006B7413" w:rsidP="008B2C88">
            <w:pPr>
              <w:pStyle w:val="Akapitzlist"/>
              <w:spacing w:after="0" w:line="360" w:lineRule="auto"/>
              <w:ind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L.p</w:t>
            </w:r>
          </w:p>
        </w:tc>
        <w:tc>
          <w:tcPr>
            <w:tcW w:w="7649" w:type="dxa"/>
            <w:shd w:val="clear" w:color="auto" w:fill="D9E2F3" w:themeFill="accent1" w:themeFillTint="33"/>
          </w:tcPr>
          <w:p w14:paraId="3782C8EF" w14:textId="77777777" w:rsidR="006B7413" w:rsidRPr="00832CCC" w:rsidRDefault="006B7413" w:rsidP="008B2C88">
            <w:pPr>
              <w:spacing w:after="0"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832CCC">
              <w:rPr>
                <w:rFonts w:ascii="Calibri" w:hAnsi="Calibri"/>
                <w:b/>
                <w:bCs/>
                <w:caps/>
                <w:sz w:val="22"/>
                <w:szCs w:val="22"/>
              </w:rPr>
              <w:t>Wymagania Minimalne</w:t>
            </w:r>
          </w:p>
        </w:tc>
      </w:tr>
      <w:tr w:rsidR="006B7413" w:rsidRPr="00832CCC" w14:paraId="6AAB487E" w14:textId="77777777" w:rsidTr="006B7413">
        <w:tc>
          <w:tcPr>
            <w:tcW w:w="1413" w:type="dxa"/>
          </w:tcPr>
          <w:p w14:paraId="0F7E3FE9" w14:textId="77777777" w:rsidR="006B7413" w:rsidRPr="00832CCC" w:rsidRDefault="006B7413" w:rsidP="005963B0">
            <w:pPr>
              <w:pStyle w:val="Akapitzlist"/>
              <w:numPr>
                <w:ilvl w:val="0"/>
                <w:numId w:val="41"/>
              </w:numPr>
              <w:spacing w:after="0" w:line="360" w:lineRule="auto"/>
              <w:ind w:right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79667534" w14:textId="21D8CDAD" w:rsidR="006B7413" w:rsidRPr="00832CCC" w:rsidRDefault="006B7413" w:rsidP="008B2C88">
            <w:pPr>
              <w:spacing w:after="0" w:line="360" w:lineRule="auto"/>
              <w:rPr>
                <w:rFonts w:ascii="Calibri" w:hAnsi="Calibri"/>
                <w:sz w:val="22"/>
                <w:szCs w:val="22"/>
              </w:rPr>
            </w:pPr>
            <w:r w:rsidRPr="00832CCC">
              <w:rPr>
                <w:rFonts w:ascii="Calibri" w:hAnsi="Calibri"/>
                <w:sz w:val="22"/>
                <w:szCs w:val="22"/>
              </w:rPr>
              <w:t>W ramach systemu analiz powinno być dostarczone rozwiązanie do publikowania wyników badań genetycznych w kontekście pacjentów, genów oraz mutacji. Portal dostępny w przeglądarce internetowej powinien dać możliwość przeglądania zebranych danych, filtrowania ich oraz zlecenia pobrania danych z biobanku. Portal powinien zawierać dane</w:t>
            </w:r>
            <w:r>
              <w:rPr>
                <w:rFonts w:ascii="Calibri" w:hAnsi="Calibri"/>
                <w:sz w:val="22"/>
                <w:szCs w:val="22"/>
              </w:rPr>
              <w:t xml:space="preserve"> w trybie</w:t>
            </w:r>
            <w:r w:rsidRPr="00832CCC">
              <w:rPr>
                <w:rFonts w:ascii="Calibri" w:hAnsi="Calibri"/>
                <w:sz w:val="22"/>
                <w:szCs w:val="22"/>
              </w:rPr>
              <w:t xml:space="preserve"> tylko do odczytu, tak aby można było je udostępnić osobom spoza laboratorium RCNT.</w:t>
            </w:r>
          </w:p>
        </w:tc>
      </w:tr>
    </w:tbl>
    <w:p w14:paraId="3D005E6D" w14:textId="011F6B1D" w:rsidR="00C138B7" w:rsidRPr="009B7739" w:rsidRDefault="009314D6" w:rsidP="00550FBF">
      <w:pPr>
        <w:pStyle w:val="Nagwek3"/>
      </w:pPr>
      <w:bookmarkStart w:id="212" w:name="_Toc527126240"/>
      <w:bookmarkStart w:id="213" w:name="_Toc527126601"/>
      <w:bookmarkStart w:id="214" w:name="_Toc527126850"/>
      <w:bookmarkStart w:id="215" w:name="_Toc527553433"/>
      <w:bookmarkStart w:id="216" w:name="_Toc527553865"/>
      <w:bookmarkStart w:id="217" w:name="_Toc528140439"/>
      <w:bookmarkStart w:id="218" w:name="_Toc1243465"/>
      <w:bookmarkStart w:id="219" w:name="_Toc1243701"/>
      <w:bookmarkStart w:id="220" w:name="_Toc1243938"/>
      <w:bookmarkStart w:id="221" w:name="_Toc1244415"/>
      <w:bookmarkStart w:id="222" w:name="_Toc1244658"/>
      <w:bookmarkStart w:id="223" w:name="_Toc1986176"/>
      <w:bookmarkStart w:id="224" w:name="_Toc2242249"/>
      <w:bookmarkStart w:id="225" w:name="_Toc5198378"/>
      <w:bookmarkStart w:id="226" w:name="_Toc5198707"/>
      <w:bookmarkStart w:id="227" w:name="_Toc5275898"/>
      <w:bookmarkStart w:id="228" w:name="_Toc10550043"/>
      <w:bookmarkStart w:id="229" w:name="_Toc10550215"/>
      <w:bookmarkStart w:id="230" w:name="_Toc514755997"/>
      <w:bookmarkStart w:id="231" w:name="_Toc534882731"/>
      <w:bookmarkStart w:id="232" w:name="_Toc7310107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r w:rsidRPr="009B7739">
        <w:t>W</w:t>
      </w:r>
      <w:r w:rsidR="00C138B7" w:rsidRPr="009B7739">
        <w:t>arunki przeniesienia danych</w:t>
      </w:r>
      <w:bookmarkEnd w:id="230"/>
      <w:bookmarkEnd w:id="231"/>
      <w:bookmarkEnd w:id="232"/>
    </w:p>
    <w:p w14:paraId="523351D7" w14:textId="2F8A0160" w:rsidR="00C138B7" w:rsidRPr="009B7739" w:rsidRDefault="00C138B7" w:rsidP="005963B0">
      <w:pPr>
        <w:numPr>
          <w:ilvl w:val="0"/>
          <w:numId w:val="26"/>
        </w:numPr>
        <w:spacing w:after="0" w:line="360" w:lineRule="auto"/>
        <w:ind w:left="426" w:right="0" w:hanging="357"/>
        <w:rPr>
          <w:rFonts w:asciiTheme="minorHAnsi" w:eastAsia="Calibri" w:hAnsiTheme="minorHAnsi"/>
          <w:sz w:val="22"/>
          <w:lang w:eastAsia="en-US"/>
        </w:rPr>
      </w:pPr>
      <w:r w:rsidRPr="009B7739">
        <w:rPr>
          <w:rFonts w:asciiTheme="minorHAnsi" w:eastAsia="Calibri" w:hAnsiTheme="minorHAnsi"/>
          <w:sz w:val="22"/>
          <w:lang w:eastAsia="en-US"/>
        </w:rPr>
        <w:t xml:space="preserve">Zamawiający informuje, że nie posiada dokumentacji struktur baz danych posiadanych systemów. Na prośbę Wykonawcy, na podstawie art. </w:t>
      </w:r>
      <w:r w:rsidR="00E16095">
        <w:rPr>
          <w:rFonts w:asciiTheme="minorHAnsi" w:eastAsia="Calibri" w:hAnsiTheme="minorHAnsi"/>
          <w:sz w:val="22"/>
          <w:lang w:eastAsia="en-US"/>
        </w:rPr>
        <w:t>131</w:t>
      </w:r>
      <w:r w:rsidRPr="009B7739">
        <w:rPr>
          <w:rFonts w:asciiTheme="minorHAnsi" w:eastAsia="Calibri" w:hAnsiTheme="minorHAnsi"/>
          <w:sz w:val="22"/>
          <w:lang w:eastAsia="en-US"/>
        </w:rPr>
        <w:t xml:space="preserve"> ust. 2 ustawy Pzp, Zamawiający umożliwi Wykonawcy dostęp do baz danych posiadanych systemów informatycznych (wizja lokalna) i udzieli wsparcia Wykonawcy w dokonaniu przeniesienia danych poprzez: nadanie wskazanym pracownikom Wykonawcy niezbędnych uprawnień do pracy w systemie oraz do zapoznania się ze strukturami tabel w bazach danych posiadanych systemów. Dostęp do baz danych posiadanych systemów informatycznych i ich dokumentacji, może być udzielony po uprzednim uzgodnieniu terminu wizyty Wykonawcy i po uregulowaniu zasad dostępu do chronionych danych osobowych. Zamawiający umożliwi Wykonawcy przeprowadzenie wizji lokalnej w dni robocze, pomiędzy godziną 8:00 a 15:00. Osobą odpowiedzialną po stronie Zamawiającego za uzgodnienie terminu wizji lokalnej jest</w:t>
      </w:r>
      <w:r w:rsidR="00F42FBA" w:rsidRPr="009B7739">
        <w:rPr>
          <w:rFonts w:asciiTheme="minorHAnsi" w:eastAsia="Calibri" w:hAnsiTheme="minorHAnsi"/>
          <w:sz w:val="22"/>
          <w:lang w:eastAsia="en-US"/>
        </w:rPr>
        <w:t xml:space="preserve"> </w:t>
      </w:r>
      <w:r w:rsidRPr="009B7739">
        <w:rPr>
          <w:rFonts w:asciiTheme="minorHAnsi" w:eastAsia="Calibri" w:hAnsiTheme="minorHAnsi"/>
          <w:sz w:val="22"/>
          <w:lang w:eastAsia="en-US"/>
        </w:rPr>
        <w:t xml:space="preserve">– </w:t>
      </w:r>
      <w:r w:rsidR="0034446A" w:rsidRPr="009B7739">
        <w:rPr>
          <w:rFonts w:asciiTheme="minorHAnsi" w:eastAsia="Calibri" w:hAnsiTheme="minorHAnsi"/>
          <w:sz w:val="22"/>
          <w:lang w:eastAsia="en-US"/>
        </w:rPr>
        <w:t>Informatyk</w:t>
      </w:r>
      <w:r w:rsidR="00FE4C30">
        <w:rPr>
          <w:rFonts w:asciiTheme="minorHAnsi" w:eastAsia="Calibri" w:hAnsiTheme="minorHAnsi"/>
          <w:sz w:val="22"/>
          <w:lang w:eastAsia="en-US"/>
        </w:rPr>
        <w:t xml:space="preserve"> Zamawiającego</w:t>
      </w:r>
      <w:r w:rsidR="0034446A" w:rsidRPr="009B7739">
        <w:rPr>
          <w:rFonts w:asciiTheme="minorHAnsi" w:eastAsia="Calibri" w:hAnsiTheme="minorHAnsi"/>
          <w:sz w:val="22"/>
          <w:lang w:eastAsia="en-US"/>
        </w:rPr>
        <w:t>.</w:t>
      </w:r>
    </w:p>
    <w:p w14:paraId="15D78192" w14:textId="77777777" w:rsidR="00C138B7" w:rsidRPr="009B7739" w:rsidRDefault="00C138B7" w:rsidP="005963B0">
      <w:pPr>
        <w:numPr>
          <w:ilvl w:val="0"/>
          <w:numId w:val="26"/>
        </w:numPr>
        <w:spacing w:after="0" w:line="360" w:lineRule="auto"/>
        <w:ind w:left="426" w:right="0" w:hanging="357"/>
        <w:rPr>
          <w:rFonts w:asciiTheme="minorHAnsi" w:eastAsia="Calibri" w:hAnsiTheme="minorHAnsi"/>
          <w:sz w:val="22"/>
          <w:lang w:eastAsia="en-US"/>
        </w:rPr>
      </w:pPr>
      <w:r w:rsidRPr="009B7739">
        <w:rPr>
          <w:rFonts w:asciiTheme="minorHAnsi" w:eastAsia="Calibri" w:hAnsiTheme="minorHAnsi"/>
          <w:sz w:val="22"/>
          <w:lang w:eastAsia="en-US"/>
        </w:rPr>
        <w:t xml:space="preserve">Zamawiający udostępni Wykonawcy, z którym podpisze umowę, posiadane instrukcje obsługi posiadanych systemów. </w:t>
      </w:r>
    </w:p>
    <w:p w14:paraId="07927710" w14:textId="77777777" w:rsidR="00C138B7" w:rsidRPr="009B7739" w:rsidRDefault="00C138B7" w:rsidP="005963B0">
      <w:pPr>
        <w:numPr>
          <w:ilvl w:val="0"/>
          <w:numId w:val="26"/>
        </w:numPr>
        <w:spacing w:after="0" w:line="360" w:lineRule="auto"/>
        <w:ind w:left="426" w:right="0" w:hanging="357"/>
        <w:rPr>
          <w:rFonts w:asciiTheme="minorHAnsi" w:eastAsia="Calibri" w:hAnsiTheme="minorHAnsi"/>
          <w:sz w:val="22"/>
          <w:lang w:eastAsia="en-US"/>
        </w:rPr>
      </w:pPr>
      <w:r w:rsidRPr="009B7739">
        <w:rPr>
          <w:rFonts w:asciiTheme="minorHAnsi" w:eastAsia="Calibri" w:hAnsiTheme="minorHAnsi"/>
          <w:sz w:val="22"/>
          <w:lang w:eastAsia="en-US"/>
        </w:rPr>
        <w:lastRenderedPageBreak/>
        <w:t>Wykonawca ponosi odpowiedzialność za ewentualne szkody, wyrządzone przez jego pracowników, powstałe w wyniku działań prowadzonych przez Wykonawcę na bazach danych posiadanych systemów.</w:t>
      </w:r>
    </w:p>
    <w:p w14:paraId="18EE5D0F" w14:textId="74153966" w:rsidR="00C138B7" w:rsidRPr="009B7739" w:rsidRDefault="00C138B7" w:rsidP="005963B0">
      <w:pPr>
        <w:numPr>
          <w:ilvl w:val="0"/>
          <w:numId w:val="26"/>
        </w:numPr>
        <w:suppressAutoHyphens/>
        <w:spacing w:after="0" w:line="360" w:lineRule="auto"/>
        <w:ind w:left="426" w:right="0" w:hanging="357"/>
        <w:rPr>
          <w:rFonts w:asciiTheme="minorHAnsi" w:hAnsiTheme="minorHAnsi"/>
          <w:color w:val="040404"/>
          <w:sz w:val="22"/>
        </w:rPr>
      </w:pPr>
      <w:r w:rsidRPr="009B7739">
        <w:rPr>
          <w:rFonts w:asciiTheme="minorHAnsi" w:eastAsia="Calibri" w:hAnsiTheme="minorHAnsi"/>
          <w:sz w:val="22"/>
          <w:lang w:eastAsia="en-US"/>
        </w:rPr>
        <w:t>Informacje uzyskane przez Wykonawcę w toku wykonania czynności, o których mowa w art.75 ust.2 pkt 3 ustawy Prawo autorskie (Dz.U. 2006, nr 90, poz.631), stanowią tajemnicę przedsiębiorstwa w rozumieniu Ustawy o zwalczaniu nieuczciwej konkurencji z dnia 16 kwietnia 1993 r. (Dz.U. Nr 47, poz. 211 z późn. zm.) i podlegają ochronie w niej przewidzianej.</w:t>
      </w:r>
    </w:p>
    <w:p w14:paraId="5F636C9A" w14:textId="314C7AED" w:rsidR="00661D0D" w:rsidRPr="009B7739" w:rsidRDefault="003568A7" w:rsidP="00550FBF">
      <w:pPr>
        <w:pStyle w:val="Nagwek3"/>
      </w:pPr>
      <w:bookmarkStart w:id="233" w:name="_Toc73101072"/>
      <w:r w:rsidRPr="009B7739">
        <w:t>Instruktaże</w:t>
      </w:r>
      <w:r w:rsidR="00F52C3D" w:rsidRPr="009B7739">
        <w:t xml:space="preserve"> stanowiskowe</w:t>
      </w:r>
      <w:bookmarkEnd w:id="233"/>
    </w:p>
    <w:p w14:paraId="003FDE6E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Z uwagi na to, iż w ramach projektu planuje się wdrożenie specjalistycznego oprogramowania i aplikacji, konieczne jest przeszkolenie personelu Zamawiającego. W związku z tym w ramach tego zadania zostaną zrealizowane instruktaże stanowiskowe.</w:t>
      </w:r>
    </w:p>
    <w:p w14:paraId="2D44D8E3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eastAsia="Calibr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Wykonawca przeprowadzi instruktaże stanowiskowe w siedzibie Zmawiającego. Zamawiający udostępni pomieszczenie celem przeprowadzenia instruktaży stanowiskowych.</w:t>
      </w:r>
    </w:p>
    <w:p w14:paraId="45413569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eastAsia="Calibri" w:hAnsiTheme="minorHAnsi" w:cs="Calibri"/>
          <w:color w:val="auto"/>
          <w:sz w:val="22"/>
        </w:rPr>
      </w:pPr>
      <w:r w:rsidRPr="006B7413">
        <w:rPr>
          <w:rFonts w:asciiTheme="minorHAnsi" w:eastAsia="Calibri" w:hAnsiTheme="minorHAnsi" w:cs="Calibri"/>
          <w:color w:val="auto"/>
          <w:sz w:val="22"/>
        </w:rPr>
        <w:t xml:space="preserve">Na podstawie przekazanego przez Zamawiającego wykazu osób oraz przewidywanego terminu i czasu instruktażu stanowiskowego, Wykonawca zaproponuje harmonogram jak i podział na grupy. </w:t>
      </w:r>
    </w:p>
    <w:p w14:paraId="71AAE72A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Szczegółowy harmonogram realizacji instruktaży zostanie uzgodniony na etapie Analizy Przedwdrożeniowej.</w:t>
      </w:r>
    </w:p>
    <w:p w14:paraId="44733749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Harmonogramy instruktaży muszą umożliwiać informatykom Zamawiającego obecność na zajęciach z danego tematu przeznaczonych dla innych grup zawodowych, z zastrzeżeniem, że na jednych zajęciach z danego tematu może być obecny co najmniej 1 informatyk.</w:t>
      </w:r>
    </w:p>
    <w:p w14:paraId="131CBD45" w14:textId="2E3E22D8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Wykonawca nie ponosi odpowiedzialności za brak uczestnictwa użytkowników w instruktażach stanowiskowych.</w:t>
      </w:r>
    </w:p>
    <w:p w14:paraId="5095BA0F" w14:textId="1B6AFB02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Instruktaże stanowiskowe użytkowników oprogramowania SSI i administratora będą musiały spełniać minimum następujących wymagania:</w:t>
      </w:r>
    </w:p>
    <w:p w14:paraId="1B0FC1EB" w14:textId="77777777" w:rsidR="006B7413" w:rsidRPr="006B7413" w:rsidRDefault="006B7413" w:rsidP="005963B0">
      <w:pPr>
        <w:pStyle w:val="Akapitzlist"/>
        <w:numPr>
          <w:ilvl w:val="0"/>
          <w:numId w:val="58"/>
        </w:numPr>
        <w:spacing w:after="0" w:line="360" w:lineRule="auto"/>
        <w:ind w:left="993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zajęcia powinny odbywać się w godzinach od godz. 7.00 do 14.35,</w:t>
      </w:r>
    </w:p>
    <w:p w14:paraId="468F2080" w14:textId="77777777" w:rsidR="006B7413" w:rsidRPr="006B7413" w:rsidRDefault="006B7413" w:rsidP="005963B0">
      <w:pPr>
        <w:pStyle w:val="Akapitzlist"/>
        <w:numPr>
          <w:ilvl w:val="0"/>
          <w:numId w:val="58"/>
        </w:numPr>
        <w:spacing w:after="0" w:line="360" w:lineRule="auto"/>
        <w:ind w:left="993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zajęcia nie będą mogły trwać dłużej niż 6 godzin dziennie,</w:t>
      </w:r>
    </w:p>
    <w:p w14:paraId="7BDE96F4" w14:textId="56F57402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Za skuteczne przeprowadzenie instruktażu stanowiskowego uważa się dostępność w ustalonym miejscu i terminie przedstawicieli Wykonawcy, gotowych przeprowadzić instruktaż zgodnie z ustalonym harmonogramem.</w:t>
      </w:r>
    </w:p>
    <w:p w14:paraId="25520148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Wykonawca w ramach instruktażu stanowiskowego przekaże instrukcje do wdrożonego Systemu oraz materiały szkoleniowe. Instruktaże stanowiskowe będą prowadzone w języku polskim</w:t>
      </w:r>
    </w:p>
    <w:p w14:paraId="5607FDB3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="Calibri" w:hAnsi="Calibri" w:cs="Calibri"/>
          <w:color w:val="auto"/>
          <w:sz w:val="22"/>
        </w:rPr>
      </w:pPr>
      <w:r w:rsidRPr="006B7413">
        <w:rPr>
          <w:rFonts w:ascii="Calibri" w:hAnsi="Calibri" w:cs="Calibri"/>
          <w:color w:val="auto"/>
          <w:sz w:val="22"/>
        </w:rPr>
        <w:t>Wykonawca zapewnia dodatkowo możliwość konsultacji (instruktaży) realizowanych on-line. Ilość godzin nie jest ograniczona, jednakże muszą one się odbywać w okresie wdrożenia i zakończyć do dnia podpisania protokołu odbioru końcowego.</w:t>
      </w:r>
    </w:p>
    <w:p w14:paraId="0B9C8E01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W ramach przeprowadzonych instruktaży stanowiskowych wymaga się:</w:t>
      </w:r>
    </w:p>
    <w:p w14:paraId="100064E7" w14:textId="77777777" w:rsidR="006B7413" w:rsidRPr="006B7413" w:rsidRDefault="006B7413" w:rsidP="005963B0">
      <w:pPr>
        <w:pStyle w:val="Akapitzlist"/>
        <w:numPr>
          <w:ilvl w:val="0"/>
          <w:numId w:val="59"/>
        </w:numPr>
        <w:spacing w:after="0" w:line="360" w:lineRule="auto"/>
        <w:ind w:left="993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lastRenderedPageBreak/>
        <w:t xml:space="preserve">przekazania wiedzy niezbędnej do poprawnego użytkowania wdrożonego systemu, jego zakresu funkcjonalnego, </w:t>
      </w:r>
    </w:p>
    <w:p w14:paraId="7A2BAFA8" w14:textId="77777777" w:rsidR="006B7413" w:rsidRPr="006B7413" w:rsidRDefault="006B7413" w:rsidP="005963B0">
      <w:pPr>
        <w:pStyle w:val="Akapitzlist"/>
        <w:numPr>
          <w:ilvl w:val="0"/>
          <w:numId w:val="59"/>
        </w:numPr>
        <w:spacing w:after="0" w:line="360" w:lineRule="auto"/>
        <w:ind w:left="993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przekazania wiedza w zakresie tworzenia i gromadzenia informacji, tworzeniem i gromadzeniem dokumentów, wykonywaniem analiz, sprawozdań i raportów. </w:t>
      </w:r>
    </w:p>
    <w:p w14:paraId="78FEB3A4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Zakres instruktaży stanowiskowych musi objąć teorię i praktykę (musi być zapewniona odpowiednia liczba ćwiczeń – minimum w stosunku 50% / 50%) tak, aby personel Zamawiającego mógł podjąć samodzielnie działania użytkowania wdrożonego oprogramowania SSI. </w:t>
      </w:r>
    </w:p>
    <w:p w14:paraId="5E3EA545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Instruktaże stanowiskowe będą prowadzone w dwóch kategoriach: </w:t>
      </w:r>
    </w:p>
    <w:p w14:paraId="24572A4D" w14:textId="156DE2B4" w:rsidR="006B7413" w:rsidRPr="006B7413" w:rsidRDefault="006B7413" w:rsidP="005963B0">
      <w:pPr>
        <w:pStyle w:val="Akapitzlist"/>
        <w:numPr>
          <w:ilvl w:val="1"/>
          <w:numId w:val="22"/>
        </w:numPr>
        <w:spacing w:after="0" w:line="360" w:lineRule="auto"/>
        <w:ind w:left="993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dla użytkowników oprogramowania aplikacyjnego – </w:t>
      </w:r>
      <w:r w:rsidR="00414A79">
        <w:rPr>
          <w:rFonts w:asciiTheme="minorHAnsi" w:hAnsiTheme="minorHAnsi" w:cs="Calibri"/>
          <w:color w:val="auto"/>
          <w:sz w:val="22"/>
        </w:rPr>
        <w:t>4</w:t>
      </w:r>
      <w:r w:rsidR="00AC1AEA">
        <w:rPr>
          <w:rFonts w:asciiTheme="minorHAnsi" w:hAnsiTheme="minorHAnsi" w:cs="Calibri"/>
          <w:color w:val="auto"/>
          <w:sz w:val="22"/>
        </w:rPr>
        <w:t>2</w:t>
      </w:r>
      <w:r w:rsidR="00414A79">
        <w:rPr>
          <w:rFonts w:asciiTheme="minorHAnsi" w:hAnsiTheme="minorHAnsi" w:cs="Calibri"/>
          <w:color w:val="auto"/>
          <w:sz w:val="22"/>
        </w:rPr>
        <w:t>0</w:t>
      </w:r>
      <w:r w:rsidRPr="006B7413">
        <w:rPr>
          <w:rFonts w:asciiTheme="minorHAnsi" w:hAnsiTheme="minorHAnsi" w:cs="Calibri"/>
          <w:color w:val="auto"/>
          <w:sz w:val="22"/>
        </w:rPr>
        <w:t xml:space="preserve"> godzin </w:t>
      </w:r>
    </w:p>
    <w:p w14:paraId="3EFE8478" w14:textId="339EE1D7" w:rsidR="006B7413" w:rsidRPr="006B7413" w:rsidRDefault="006B7413" w:rsidP="005963B0">
      <w:pPr>
        <w:pStyle w:val="Akapitzlist"/>
        <w:numPr>
          <w:ilvl w:val="1"/>
          <w:numId w:val="22"/>
        </w:numPr>
        <w:spacing w:after="0" w:line="360" w:lineRule="auto"/>
        <w:ind w:left="993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dla administratorów – 10 godzin </w:t>
      </w:r>
    </w:p>
    <w:p w14:paraId="452CC7C9" w14:textId="2D3E3D54" w:rsidR="006B7413" w:rsidRPr="006B7413" w:rsidRDefault="006B7413" w:rsidP="005963B0">
      <w:pPr>
        <w:numPr>
          <w:ilvl w:val="0"/>
          <w:numId w:val="42"/>
        </w:numPr>
        <w:spacing w:after="0" w:line="360" w:lineRule="auto"/>
        <w:ind w:left="426" w:right="0"/>
        <w:contextualSpacing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Szacowana liczba pracowników Zamawiającego planowanych do instruktaży stanowiskowych </w:t>
      </w:r>
      <w:r w:rsidR="00AC1AEA">
        <w:rPr>
          <w:rFonts w:asciiTheme="minorHAnsi" w:hAnsiTheme="minorHAnsi" w:cs="Calibri"/>
          <w:color w:val="auto"/>
          <w:sz w:val="22"/>
        </w:rPr>
        <w:t>21</w:t>
      </w:r>
      <w:r w:rsidR="003A3A42">
        <w:rPr>
          <w:rFonts w:asciiTheme="minorHAnsi" w:hAnsiTheme="minorHAnsi" w:cs="Calibri"/>
          <w:color w:val="auto"/>
          <w:sz w:val="22"/>
        </w:rPr>
        <w:t xml:space="preserve"> </w:t>
      </w:r>
      <w:r w:rsidRPr="006B7413">
        <w:rPr>
          <w:rFonts w:asciiTheme="minorHAnsi" w:hAnsiTheme="minorHAnsi" w:cs="Calibri"/>
          <w:color w:val="auto"/>
          <w:sz w:val="22"/>
        </w:rPr>
        <w:t>os</w:t>
      </w:r>
      <w:r w:rsidR="00414A79">
        <w:rPr>
          <w:rFonts w:asciiTheme="minorHAnsi" w:hAnsiTheme="minorHAnsi" w:cs="Calibri"/>
          <w:color w:val="auto"/>
          <w:sz w:val="22"/>
        </w:rPr>
        <w:t xml:space="preserve">oby </w:t>
      </w:r>
      <w:r w:rsidRPr="006B7413">
        <w:rPr>
          <w:rFonts w:asciiTheme="minorHAnsi" w:hAnsiTheme="minorHAnsi" w:cs="Calibri"/>
          <w:color w:val="auto"/>
          <w:sz w:val="22"/>
        </w:rPr>
        <w:t xml:space="preserve">personelu laboratoryjnego Zamawiającego i 2 administratorów, </w:t>
      </w:r>
    </w:p>
    <w:p w14:paraId="57BF60B0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Po ukończeniu instruktaży stanowiskowych uczestnicy mają w szczególności umieć:</w:t>
      </w:r>
    </w:p>
    <w:p w14:paraId="63ED1833" w14:textId="77777777" w:rsidR="006B7413" w:rsidRPr="006B7413" w:rsidRDefault="006B7413" w:rsidP="005963B0">
      <w:pPr>
        <w:pStyle w:val="Akapitzlist"/>
        <w:numPr>
          <w:ilvl w:val="0"/>
          <w:numId w:val="43"/>
        </w:numPr>
        <w:spacing w:after="0" w:line="360" w:lineRule="auto"/>
        <w:ind w:left="993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posługiwać się w pełni samodzielnie wdrożonym oprogramowaniem SSI i jego modułami odpowiednio do swojej roli, a także znać i rozumieć ich funkcjonowanie w Systemie.</w:t>
      </w:r>
    </w:p>
    <w:p w14:paraId="19C65BAF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Administratorzy po zakończeniu instruktaży muszą w szczególności umieć:</w:t>
      </w:r>
    </w:p>
    <w:p w14:paraId="69B8056A" w14:textId="77777777" w:rsidR="006B7413" w:rsidRPr="006B7413" w:rsidRDefault="006B7413" w:rsidP="005963B0">
      <w:pPr>
        <w:pStyle w:val="Akapitzlist"/>
        <w:numPr>
          <w:ilvl w:val="0"/>
          <w:numId w:val="60"/>
        </w:numPr>
        <w:spacing w:after="0" w:line="360" w:lineRule="auto"/>
        <w:ind w:left="993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wykonywać czynności administracyjne a także instalacji oprogramowania systemowego i narzędziowego oraz oprogramowania SSI, znać i umieć realizować procedury backupu, znać wytyczne w zakresie polityki bezpieczeństwa i umieć je stosować. Ponadto powinni znać typowe zagrożenia i problemy związane z funkcjonowaniem Systemu, a także sposoby ich wykrywania oraz przeciwdziałania. Powinni umieć instalować, konfigurować, rekonfigurować, monitorować i prawidłowo eksploatować dostarczony Sprzęt i Oprogramowanie, jak również znać jego wdrożoną konfigurację.</w:t>
      </w:r>
    </w:p>
    <w:p w14:paraId="53B4A03A" w14:textId="5BD4B5CE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theme="minorHAnsi"/>
          <w:color w:val="auto"/>
          <w:sz w:val="22"/>
        </w:rPr>
      </w:pPr>
      <w:r w:rsidRPr="006B7413">
        <w:rPr>
          <w:rFonts w:asciiTheme="minorHAnsi" w:hAnsiTheme="minorHAnsi" w:cstheme="minorHAnsi"/>
          <w:color w:val="auto"/>
          <w:sz w:val="22"/>
        </w:rPr>
        <w:t xml:space="preserve">W przypadku obowiązywania zasad i ograniczeń wynikających z rozporządzenia Ministra Zdrowia obostrzeń dotyczących zakazu zgromadzeń w związku z sytuacją epidemiologiczną COVID-19, Zamawiający dopuszczę przeprowadzenie instruktaży stanowiskowych on-line </w:t>
      </w:r>
      <w:r w:rsidRPr="006B7413">
        <w:rPr>
          <w:rFonts w:asciiTheme="minorHAnsi" w:hAnsiTheme="minorHAnsi" w:cstheme="minorHAnsi"/>
          <w:b/>
          <w:bCs/>
          <w:color w:val="auto"/>
          <w:sz w:val="22"/>
        </w:rPr>
        <w:t xml:space="preserve">dla użytkowników oprogramowania </w:t>
      </w:r>
      <w:r w:rsidR="00EF18D3">
        <w:rPr>
          <w:rFonts w:asciiTheme="minorHAnsi" w:hAnsiTheme="minorHAnsi" w:cstheme="minorHAnsi"/>
          <w:b/>
          <w:bCs/>
          <w:color w:val="auto"/>
          <w:sz w:val="22"/>
        </w:rPr>
        <w:t>dedykowanego NGS</w:t>
      </w:r>
      <w:r w:rsidRPr="006B7413">
        <w:rPr>
          <w:rFonts w:asciiTheme="minorHAnsi" w:hAnsiTheme="minorHAnsi" w:cstheme="minorHAnsi"/>
          <w:b/>
          <w:bCs/>
          <w:color w:val="auto"/>
          <w:sz w:val="22"/>
        </w:rPr>
        <w:t>.</w:t>
      </w:r>
    </w:p>
    <w:p w14:paraId="5373C06A" w14:textId="77777777" w:rsidR="006B7413" w:rsidRPr="006B7413" w:rsidRDefault="006B7413" w:rsidP="005963B0">
      <w:pPr>
        <w:pStyle w:val="P1"/>
        <w:numPr>
          <w:ilvl w:val="0"/>
          <w:numId w:val="45"/>
        </w:numPr>
        <w:spacing w:after="0" w:line="360" w:lineRule="auto"/>
        <w:ind w:left="426" w:hanging="425"/>
        <w:rPr>
          <w:rFonts w:asciiTheme="minorHAnsi" w:hAnsiTheme="minorHAnsi" w:cstheme="minorHAnsi"/>
          <w:b w:val="0"/>
          <w:bCs w:val="0"/>
        </w:rPr>
      </w:pPr>
      <w:r w:rsidRPr="006B7413">
        <w:rPr>
          <w:rFonts w:asciiTheme="minorHAnsi" w:hAnsiTheme="minorHAnsi" w:cstheme="minorHAnsi"/>
          <w:b w:val="0"/>
          <w:bCs w:val="0"/>
        </w:rPr>
        <w:t xml:space="preserve">Instruktaże stanowiskowe on-line powinny być prowadzone w technologii </w:t>
      </w: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 xml:space="preserve">transmisji audio-wideo w czasie rzeczywistym, tzn. </w:t>
      </w:r>
      <w:r w:rsidRPr="006B7413">
        <w:rPr>
          <w:rFonts w:asciiTheme="minorHAnsi" w:hAnsiTheme="minorHAnsi" w:cstheme="minorHAnsi"/>
          <w:b w:val="0"/>
          <w:bCs w:val="0"/>
        </w:rPr>
        <w:t>technologią typu „Streaming” umożliwiającą przesyłanie takich danych jak fonia, wizja i tekst „na żywo” dzięki czemu uczestnik otrzymuje pełnowartościowe szkolenie:</w:t>
      </w:r>
    </w:p>
    <w:p w14:paraId="1AA97934" w14:textId="77777777" w:rsidR="006B7413" w:rsidRPr="006B7413" w:rsidRDefault="006B7413" w:rsidP="005963B0">
      <w:pPr>
        <w:numPr>
          <w:ilvl w:val="0"/>
          <w:numId w:val="46"/>
        </w:numPr>
        <w:tabs>
          <w:tab w:val="clear" w:pos="720"/>
          <w:tab w:val="num" w:pos="993"/>
        </w:tabs>
        <w:spacing w:after="0" w:line="360" w:lineRule="auto"/>
        <w:ind w:left="1134" w:right="0"/>
        <w:textAlignment w:val="baseline"/>
        <w:rPr>
          <w:rFonts w:asciiTheme="minorHAnsi" w:hAnsiTheme="minorHAnsi" w:cstheme="minorHAnsi"/>
          <w:color w:val="auto"/>
          <w:sz w:val="22"/>
        </w:rPr>
      </w:pPr>
      <w:r w:rsidRPr="006B7413">
        <w:rPr>
          <w:rFonts w:asciiTheme="minorHAnsi" w:hAnsiTheme="minorHAnsi" w:cstheme="minorHAnsi"/>
          <w:color w:val="auto"/>
          <w:sz w:val="22"/>
        </w:rPr>
        <w:t>fonia / głos – słyszy lektora prowadzącego szkolenie „na żywo”</w:t>
      </w:r>
    </w:p>
    <w:p w14:paraId="729B796F" w14:textId="77777777" w:rsidR="006B7413" w:rsidRPr="006B7413" w:rsidRDefault="006B7413" w:rsidP="005963B0">
      <w:pPr>
        <w:numPr>
          <w:ilvl w:val="0"/>
          <w:numId w:val="46"/>
        </w:numPr>
        <w:tabs>
          <w:tab w:val="clear" w:pos="720"/>
          <w:tab w:val="num" w:pos="993"/>
        </w:tabs>
        <w:spacing w:after="0" w:line="360" w:lineRule="auto"/>
        <w:ind w:left="1134" w:right="0"/>
        <w:textAlignment w:val="baseline"/>
        <w:rPr>
          <w:rFonts w:asciiTheme="minorHAnsi" w:hAnsiTheme="minorHAnsi" w:cstheme="minorHAnsi"/>
          <w:color w:val="auto"/>
          <w:sz w:val="22"/>
        </w:rPr>
      </w:pPr>
      <w:r w:rsidRPr="006B7413">
        <w:rPr>
          <w:rFonts w:asciiTheme="minorHAnsi" w:hAnsiTheme="minorHAnsi" w:cstheme="minorHAnsi"/>
          <w:color w:val="auto"/>
          <w:sz w:val="22"/>
        </w:rPr>
        <w:t>wizja /wideo – widzi lektora prowadzącego szkolenie „na żywo”</w:t>
      </w:r>
    </w:p>
    <w:p w14:paraId="518E8458" w14:textId="77777777" w:rsidR="006B7413" w:rsidRPr="006B7413" w:rsidRDefault="006B7413" w:rsidP="005963B0">
      <w:pPr>
        <w:numPr>
          <w:ilvl w:val="0"/>
          <w:numId w:val="46"/>
        </w:numPr>
        <w:tabs>
          <w:tab w:val="clear" w:pos="720"/>
          <w:tab w:val="num" w:pos="993"/>
        </w:tabs>
        <w:spacing w:after="0" w:line="360" w:lineRule="auto"/>
        <w:ind w:left="1134" w:right="0"/>
        <w:textAlignment w:val="baseline"/>
        <w:rPr>
          <w:rFonts w:asciiTheme="minorHAnsi" w:hAnsiTheme="minorHAnsi" w:cstheme="minorHAnsi"/>
          <w:color w:val="auto"/>
          <w:sz w:val="22"/>
        </w:rPr>
      </w:pPr>
      <w:r w:rsidRPr="006B7413">
        <w:rPr>
          <w:rFonts w:asciiTheme="minorHAnsi" w:hAnsiTheme="minorHAnsi" w:cstheme="minorHAnsi"/>
          <w:color w:val="auto"/>
          <w:sz w:val="22"/>
        </w:rPr>
        <w:t>pokaz slajdów, prezentacji, widoku ekranu – całą prezentację widzi u siebie na ekranie.</w:t>
      </w:r>
    </w:p>
    <w:p w14:paraId="637808E5" w14:textId="77777777" w:rsidR="006B7413" w:rsidRPr="006B7413" w:rsidRDefault="006B7413" w:rsidP="00550FBF">
      <w:pPr>
        <w:pStyle w:val="P1"/>
        <w:numPr>
          <w:ilvl w:val="0"/>
          <w:numId w:val="0"/>
        </w:numPr>
        <w:spacing w:after="0" w:line="360" w:lineRule="auto"/>
        <w:ind w:left="426"/>
        <w:rPr>
          <w:rFonts w:asciiTheme="minorHAnsi" w:hAnsiTheme="minorHAnsi" w:cstheme="minorHAnsi"/>
          <w:b w:val="0"/>
          <w:bCs w:val="0"/>
          <w:shd w:val="clear" w:color="auto" w:fill="FFFFFF"/>
        </w:rPr>
      </w:pPr>
      <w:r w:rsidRPr="006B7413">
        <w:rPr>
          <w:rFonts w:asciiTheme="minorHAnsi" w:hAnsiTheme="minorHAnsi" w:cstheme="minorHAnsi"/>
          <w:b w:val="0"/>
          <w:bCs w:val="0"/>
        </w:rPr>
        <w:t xml:space="preserve">Instruktaże stanowiskowe on-line muszą umożliwiać </w:t>
      </w: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>pełną interakcję zarówno z prowadzącym jak i z innym uczestnikami instruktażu, poprzez:</w:t>
      </w:r>
    </w:p>
    <w:p w14:paraId="0EFA2CBC" w14:textId="77777777" w:rsidR="006B7413" w:rsidRPr="006B7413" w:rsidRDefault="006B7413" w:rsidP="005963B0">
      <w:pPr>
        <w:pStyle w:val="P1"/>
        <w:numPr>
          <w:ilvl w:val="0"/>
          <w:numId w:val="47"/>
        </w:numPr>
        <w:spacing w:after="0" w:line="360" w:lineRule="auto"/>
        <w:ind w:left="1134" w:hanging="294"/>
        <w:rPr>
          <w:rFonts w:asciiTheme="minorHAnsi" w:hAnsiTheme="minorHAnsi" w:cstheme="minorHAnsi"/>
          <w:b w:val="0"/>
          <w:bCs w:val="0"/>
          <w:shd w:val="clear" w:color="auto" w:fill="FFFFFF"/>
        </w:rPr>
      </w:pP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 xml:space="preserve">dostęp do czatu z możliwością zadawania pytań oraz udzielania odpowiedzi, </w:t>
      </w:r>
    </w:p>
    <w:p w14:paraId="2E92DF39" w14:textId="77777777" w:rsidR="006B7413" w:rsidRPr="006B7413" w:rsidRDefault="006B7413" w:rsidP="005963B0">
      <w:pPr>
        <w:pStyle w:val="P1"/>
        <w:numPr>
          <w:ilvl w:val="0"/>
          <w:numId w:val="47"/>
        </w:numPr>
        <w:spacing w:after="0" w:line="360" w:lineRule="auto"/>
        <w:ind w:left="1134" w:hanging="294"/>
        <w:rPr>
          <w:rFonts w:asciiTheme="minorHAnsi" w:hAnsiTheme="minorHAnsi" w:cstheme="minorHAnsi"/>
          <w:b w:val="0"/>
          <w:bCs w:val="0"/>
          <w:shd w:val="clear" w:color="auto" w:fill="FFFFFF"/>
        </w:rPr>
      </w:pP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>przeprowadzenia ankiet on-line.</w:t>
      </w:r>
    </w:p>
    <w:p w14:paraId="538A46A7" w14:textId="77777777" w:rsidR="006B7413" w:rsidRPr="006B7413" w:rsidRDefault="006B7413" w:rsidP="00550FBF">
      <w:pPr>
        <w:pStyle w:val="P1"/>
        <w:numPr>
          <w:ilvl w:val="0"/>
          <w:numId w:val="0"/>
        </w:numPr>
        <w:spacing w:line="360" w:lineRule="auto"/>
        <w:ind w:left="426"/>
        <w:rPr>
          <w:rFonts w:asciiTheme="minorHAnsi" w:hAnsiTheme="minorHAnsi" w:cstheme="minorHAnsi"/>
          <w:b w:val="0"/>
          <w:bCs w:val="0"/>
          <w:shd w:val="clear" w:color="auto" w:fill="FFFFFF"/>
        </w:rPr>
      </w:pP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lastRenderedPageBreak/>
        <w:t>Zakres instruktaży stanowiskowych on-line musi obejmować teorię, czyli prezentację oraz praktykę, tj. wykonywania ćwiczeń przez uczestników, zgodnie z pkt 11 niniejszego rozdziału.</w:t>
      </w:r>
    </w:p>
    <w:p w14:paraId="7AC5504D" w14:textId="77777777" w:rsidR="006B7413" w:rsidRPr="006B7413" w:rsidRDefault="006B7413" w:rsidP="00550FBF">
      <w:pPr>
        <w:pStyle w:val="P1"/>
        <w:numPr>
          <w:ilvl w:val="0"/>
          <w:numId w:val="0"/>
        </w:numPr>
        <w:spacing w:line="360" w:lineRule="auto"/>
        <w:ind w:left="426"/>
        <w:rPr>
          <w:rFonts w:asciiTheme="minorHAnsi" w:hAnsiTheme="minorHAnsi" w:cstheme="minorHAnsi"/>
          <w:b w:val="0"/>
          <w:bCs w:val="0"/>
        </w:rPr>
      </w:pP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>Wykonawca jest odpowiedzialny za organizację instruktaży stanowiskowych on-line, w tym co najmniej: zapewnienie sprzętu, oprogramowania oraz transmisji do przeprowadzenia instruktaży, w miejscu wyznaczonym przez Zamawiającego.</w:t>
      </w:r>
    </w:p>
    <w:p w14:paraId="79024932" w14:textId="77777777" w:rsidR="00934699" w:rsidRPr="009B7739" w:rsidRDefault="00934699" w:rsidP="009B7739">
      <w:pPr>
        <w:spacing w:after="160" w:line="360" w:lineRule="auto"/>
        <w:ind w:left="0" w:right="0" w:firstLine="0"/>
        <w:jc w:val="left"/>
        <w:rPr>
          <w:rFonts w:asciiTheme="minorHAnsi" w:hAnsiTheme="minorHAnsi"/>
          <w:b/>
          <w:i/>
          <w:sz w:val="22"/>
        </w:rPr>
      </w:pPr>
    </w:p>
    <w:p w14:paraId="21156675" w14:textId="1B9A33AB" w:rsidR="00A40A20" w:rsidRPr="009B7739" w:rsidRDefault="00F37C60" w:rsidP="009B7739">
      <w:pPr>
        <w:spacing w:line="360" w:lineRule="auto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br w:type="page"/>
      </w:r>
    </w:p>
    <w:p w14:paraId="29EC88A4" w14:textId="77777777" w:rsidR="00923B2C" w:rsidRPr="00082E3A" w:rsidRDefault="00923B2C" w:rsidP="009B7739">
      <w:pPr>
        <w:pStyle w:val="Nagwek1"/>
        <w:spacing w:line="360" w:lineRule="auto"/>
        <w:rPr>
          <w:szCs w:val="28"/>
        </w:rPr>
      </w:pPr>
      <w:bookmarkStart w:id="234" w:name="_Toc73101073"/>
      <w:r w:rsidRPr="00082E3A">
        <w:rPr>
          <w:szCs w:val="28"/>
        </w:rPr>
        <w:lastRenderedPageBreak/>
        <w:t>Gwarancja</w:t>
      </w:r>
      <w:bookmarkEnd w:id="234"/>
      <w:r w:rsidRPr="00082E3A">
        <w:rPr>
          <w:szCs w:val="28"/>
        </w:rPr>
        <w:t xml:space="preserve"> </w:t>
      </w:r>
    </w:p>
    <w:p w14:paraId="565C06EE" w14:textId="52E32218" w:rsidR="00EA328E" w:rsidRPr="009B7739" w:rsidRDefault="00923B2C" w:rsidP="005963B0">
      <w:pPr>
        <w:pStyle w:val="Akapitzlist"/>
        <w:numPr>
          <w:ilvl w:val="0"/>
          <w:numId w:val="27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</w:t>
      </w:r>
      <w:r w:rsidR="0046065A" w:rsidRPr="009B7739">
        <w:rPr>
          <w:rFonts w:asciiTheme="minorHAnsi" w:hAnsiTheme="minorHAnsi"/>
          <w:sz w:val="22"/>
        </w:rPr>
        <w:t xml:space="preserve">w ramach realizacji Przedmiotu Zamówienia </w:t>
      </w:r>
      <w:r w:rsidRPr="009B7739">
        <w:rPr>
          <w:rFonts w:asciiTheme="minorHAnsi" w:hAnsiTheme="minorHAnsi"/>
          <w:sz w:val="22"/>
        </w:rPr>
        <w:t>udziel</w:t>
      </w:r>
      <w:r w:rsidR="0046065A" w:rsidRPr="009B7739">
        <w:rPr>
          <w:rFonts w:asciiTheme="minorHAnsi" w:hAnsiTheme="minorHAnsi"/>
          <w:sz w:val="22"/>
        </w:rPr>
        <w:t>i</w:t>
      </w:r>
      <w:r w:rsidRPr="009B7739">
        <w:rPr>
          <w:rFonts w:asciiTheme="minorHAnsi" w:hAnsiTheme="minorHAnsi"/>
          <w:sz w:val="22"/>
        </w:rPr>
        <w:t xml:space="preserve"> Zamawiającemu gwarancji jakości (dalej zwanej </w:t>
      </w:r>
      <w:r w:rsidR="00683375" w:rsidRPr="009B7739">
        <w:rPr>
          <w:rFonts w:asciiTheme="minorHAnsi" w:hAnsiTheme="minorHAnsi"/>
          <w:sz w:val="22"/>
        </w:rPr>
        <w:t>„</w:t>
      </w:r>
      <w:r w:rsidRPr="009B7739">
        <w:rPr>
          <w:rFonts w:asciiTheme="minorHAnsi" w:hAnsiTheme="minorHAnsi"/>
          <w:sz w:val="22"/>
        </w:rPr>
        <w:t>gwarancją</w:t>
      </w:r>
      <w:r w:rsidR="00683375" w:rsidRPr="009B7739">
        <w:rPr>
          <w:rFonts w:asciiTheme="minorHAnsi" w:hAnsiTheme="minorHAnsi"/>
          <w:sz w:val="22"/>
        </w:rPr>
        <w:t>”</w:t>
      </w:r>
      <w:r w:rsidRPr="009B7739">
        <w:rPr>
          <w:rFonts w:asciiTheme="minorHAnsi" w:hAnsiTheme="minorHAnsi"/>
          <w:sz w:val="22"/>
        </w:rPr>
        <w:t xml:space="preserve">) </w:t>
      </w:r>
      <w:r w:rsidR="00683375" w:rsidRPr="009B7739">
        <w:rPr>
          <w:rFonts w:asciiTheme="minorHAnsi" w:hAnsiTheme="minorHAnsi"/>
          <w:sz w:val="22"/>
        </w:rPr>
        <w:t>na niniejszy przedmiot zamówienia:</w:t>
      </w:r>
    </w:p>
    <w:p w14:paraId="3B754F35" w14:textId="0AA35460" w:rsidR="00923B2C" w:rsidRPr="009B7739" w:rsidRDefault="00B07D51" w:rsidP="005963B0">
      <w:pPr>
        <w:pStyle w:val="Akapitzlist"/>
        <w:numPr>
          <w:ilvl w:val="0"/>
          <w:numId w:val="28"/>
        </w:numPr>
        <w:spacing w:after="0" w:line="360" w:lineRule="auto"/>
        <w:ind w:right="0"/>
        <w:rPr>
          <w:rFonts w:asciiTheme="minorHAnsi" w:hAnsiTheme="minorHAnsi"/>
          <w:bCs/>
          <w:sz w:val="22"/>
        </w:rPr>
      </w:pPr>
      <w:r w:rsidRPr="009B7739">
        <w:rPr>
          <w:rFonts w:asciiTheme="minorHAnsi" w:hAnsiTheme="minorHAnsi"/>
          <w:bCs/>
          <w:sz w:val="22"/>
        </w:rPr>
        <w:t>d</w:t>
      </w:r>
      <w:r w:rsidR="00923B2C" w:rsidRPr="009B7739">
        <w:rPr>
          <w:rFonts w:asciiTheme="minorHAnsi" w:hAnsiTheme="minorHAnsi"/>
          <w:bCs/>
          <w:sz w:val="22"/>
        </w:rPr>
        <w:t xml:space="preserve">ostawa i wdrożenie </w:t>
      </w:r>
      <w:r w:rsidR="00EF18D3">
        <w:rPr>
          <w:rFonts w:asciiTheme="minorHAnsi" w:hAnsiTheme="minorHAnsi"/>
          <w:bCs/>
          <w:sz w:val="22"/>
        </w:rPr>
        <w:t>m</w:t>
      </w:r>
      <w:r w:rsidR="00A21208" w:rsidRPr="009B7739">
        <w:rPr>
          <w:rFonts w:asciiTheme="minorHAnsi" w:hAnsiTheme="minorHAnsi"/>
          <w:bCs/>
          <w:sz w:val="22"/>
        </w:rPr>
        <w:t xml:space="preserve">edycznego </w:t>
      </w:r>
      <w:r w:rsidR="00EF18D3">
        <w:rPr>
          <w:rFonts w:asciiTheme="minorHAnsi" w:hAnsiTheme="minorHAnsi"/>
          <w:bCs/>
          <w:sz w:val="22"/>
        </w:rPr>
        <w:t>oprogramowania dedykowanego</w:t>
      </w:r>
      <w:r w:rsidR="00923B2C" w:rsidRPr="009B7739">
        <w:rPr>
          <w:rFonts w:asciiTheme="minorHAnsi" w:hAnsiTheme="minorHAnsi"/>
          <w:bCs/>
          <w:sz w:val="22"/>
        </w:rPr>
        <w:t>:</w:t>
      </w:r>
    </w:p>
    <w:tbl>
      <w:tblPr>
        <w:tblW w:w="899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270"/>
        <w:gridCol w:w="2126"/>
      </w:tblGrid>
      <w:tr w:rsidR="00492ADA" w:rsidRPr="00082E3A" w14:paraId="36F2FC50" w14:textId="77777777" w:rsidTr="00082E3A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E6C76FA" w14:textId="3D39ADB7" w:rsidR="00492ADA" w:rsidRPr="00082E3A" w:rsidRDefault="00492ADA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Poz.</w:t>
            </w:r>
            <w:r w:rsidR="00683375" w:rsidRPr="00082E3A">
              <w:rPr>
                <w:rFonts w:asciiTheme="minorHAnsi" w:hAnsiTheme="minorHAnsi"/>
                <w:b/>
                <w:bCs/>
                <w:caps/>
                <w:sz w:val="22"/>
              </w:rPr>
              <w:t xml:space="preserve"> S</w:t>
            </w: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OPZ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21D1CAD" w14:textId="77777777" w:rsidR="00492ADA" w:rsidRPr="00082E3A" w:rsidRDefault="00492ADA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Opis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E1FA1A" w14:textId="77777777" w:rsidR="00492ADA" w:rsidRPr="00082E3A" w:rsidRDefault="00492ADA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Okres gwarancji i nadzoru autorskiego</w:t>
            </w:r>
          </w:p>
          <w:p w14:paraId="0544AECF" w14:textId="77777777" w:rsidR="00492ADA" w:rsidRPr="00082E3A" w:rsidRDefault="00492ADA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(minimalny)</w:t>
            </w:r>
          </w:p>
        </w:tc>
      </w:tr>
      <w:tr w:rsidR="00123752" w:rsidRPr="009B7739" w14:paraId="481A8340" w14:textId="77777777" w:rsidTr="00D94E55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11E2" w14:textId="22D1A6D1" w:rsidR="00123752" w:rsidRPr="009B7739" w:rsidRDefault="00123752" w:rsidP="00550FBF">
            <w:pPr>
              <w:spacing w:before="120" w:after="120" w:line="360" w:lineRule="auto"/>
              <w:ind w:left="0" w:right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II.3.</w:t>
            </w:r>
            <w:r w:rsidR="00DB3537" w:rsidRPr="009B7739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E218" w14:textId="6A71FCFC" w:rsidR="00123752" w:rsidRPr="009B7739" w:rsidRDefault="00390260" w:rsidP="00550FBF">
            <w:pPr>
              <w:spacing w:before="120" w:after="12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390260">
              <w:rPr>
                <w:rFonts w:asciiTheme="minorHAnsi" w:hAnsiTheme="minorHAnsi"/>
                <w:sz w:val="22"/>
              </w:rPr>
              <w:t>Oprogramowanie dedykowane NGS</w:t>
            </w:r>
            <w:r w:rsidRPr="009B7739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123752" w:rsidRPr="009B7739">
              <w:rPr>
                <w:rFonts w:asciiTheme="minorHAnsi" w:hAnsiTheme="minorHAnsi"/>
                <w:sz w:val="22"/>
              </w:rPr>
              <w:t>– część medyczna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38823" w14:textId="08521AB1" w:rsidR="00123752" w:rsidRPr="009B7739" w:rsidRDefault="00603261" w:rsidP="00550FBF">
            <w:pPr>
              <w:spacing w:before="120" w:after="12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4361D5">
              <w:rPr>
                <w:rFonts w:asciiTheme="minorHAnsi" w:hAnsiTheme="minorHAnsi"/>
                <w:b/>
                <w:color w:val="auto"/>
                <w:sz w:val="22"/>
              </w:rPr>
              <w:t>1</w:t>
            </w:r>
            <w:r w:rsidR="004361D5" w:rsidRPr="004361D5">
              <w:rPr>
                <w:rFonts w:asciiTheme="minorHAnsi" w:hAnsiTheme="minorHAnsi"/>
                <w:b/>
                <w:color w:val="auto"/>
                <w:sz w:val="22"/>
              </w:rPr>
              <w:t>2</w:t>
            </w:r>
            <w:r w:rsidR="00123752" w:rsidRPr="004361D5">
              <w:rPr>
                <w:rFonts w:asciiTheme="minorHAnsi" w:hAnsiTheme="minorHAnsi"/>
                <w:b/>
                <w:color w:val="auto"/>
                <w:sz w:val="22"/>
              </w:rPr>
              <w:t xml:space="preserve"> miesięcy</w:t>
            </w:r>
          </w:p>
        </w:tc>
      </w:tr>
    </w:tbl>
    <w:p w14:paraId="32FFCE8E" w14:textId="69156E57" w:rsidR="005C5B2E" w:rsidRPr="009B7739" w:rsidRDefault="005C5B2E" w:rsidP="005963B0">
      <w:pPr>
        <w:pStyle w:val="Akapitzlist"/>
        <w:numPr>
          <w:ilvl w:val="0"/>
          <w:numId w:val="27"/>
        </w:numPr>
        <w:overflowPunct w:val="0"/>
        <w:autoSpaceDE w:val="0"/>
        <w:spacing w:before="120" w:after="0" w:line="360" w:lineRule="auto"/>
        <w:ind w:left="426" w:right="0" w:hanging="357"/>
        <w:contextualSpacing w:val="0"/>
        <w:textAlignment w:val="baseline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sz w:val="22"/>
        </w:rPr>
        <w:t xml:space="preserve">Bieg terminów gwarancji określonych w ust. 1 </w:t>
      </w:r>
      <w:r w:rsidRPr="009B7739">
        <w:rPr>
          <w:rFonts w:asciiTheme="minorHAnsi" w:hAnsiTheme="minorHAnsi"/>
          <w:color w:val="auto"/>
          <w:sz w:val="22"/>
        </w:rPr>
        <w:t xml:space="preserve">będą rozpoczynać się z dniem podpisania Protokołu Odbioru </w:t>
      </w:r>
      <w:r w:rsidR="00082E3A">
        <w:rPr>
          <w:rFonts w:asciiTheme="minorHAnsi" w:hAnsiTheme="minorHAnsi"/>
          <w:color w:val="auto"/>
          <w:sz w:val="22"/>
        </w:rPr>
        <w:t xml:space="preserve">Etapu lub </w:t>
      </w:r>
      <w:r w:rsidRPr="009B7739">
        <w:rPr>
          <w:rFonts w:asciiTheme="minorHAnsi" w:hAnsiTheme="minorHAnsi"/>
          <w:color w:val="auto"/>
          <w:sz w:val="22"/>
        </w:rPr>
        <w:t xml:space="preserve">Końcowego bez uwag przez Zamawiającego. </w:t>
      </w:r>
    </w:p>
    <w:p w14:paraId="6DFF077E" w14:textId="52E0ED8D" w:rsidR="002B47D6" w:rsidRPr="009B7739" w:rsidRDefault="002B47D6" w:rsidP="005963B0">
      <w:pPr>
        <w:pStyle w:val="Akapitzlist"/>
        <w:numPr>
          <w:ilvl w:val="0"/>
          <w:numId w:val="27"/>
        </w:numPr>
        <w:overflowPunct w:val="0"/>
        <w:autoSpaceDE w:val="0"/>
        <w:spacing w:after="0" w:line="360" w:lineRule="auto"/>
        <w:ind w:left="426" w:right="0" w:hanging="357"/>
        <w:contextualSpacing w:val="0"/>
        <w:textAlignment w:val="baseline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 xml:space="preserve">Całość świadczeń gwarancyjnych </w:t>
      </w:r>
      <w:r w:rsidR="00F72D56" w:rsidRPr="009B7739">
        <w:rPr>
          <w:rFonts w:asciiTheme="minorHAnsi" w:hAnsiTheme="minorHAnsi"/>
          <w:color w:val="auto"/>
          <w:sz w:val="22"/>
        </w:rPr>
        <w:t>dla urządzeń</w:t>
      </w:r>
      <w:r w:rsidR="00EF18D3">
        <w:rPr>
          <w:rFonts w:asciiTheme="minorHAnsi" w:hAnsiTheme="minorHAnsi"/>
          <w:color w:val="auto"/>
          <w:sz w:val="22"/>
        </w:rPr>
        <w:t xml:space="preserve"> (jeśli dotyczy)</w:t>
      </w:r>
      <w:r w:rsidR="00F72D56" w:rsidRPr="009B7739">
        <w:rPr>
          <w:rFonts w:asciiTheme="minorHAnsi" w:hAnsiTheme="minorHAnsi"/>
          <w:color w:val="auto"/>
          <w:sz w:val="22"/>
        </w:rPr>
        <w:t xml:space="preserve"> </w:t>
      </w:r>
      <w:r w:rsidRPr="009B7739">
        <w:rPr>
          <w:rFonts w:asciiTheme="minorHAnsi" w:hAnsiTheme="minorHAnsi"/>
          <w:color w:val="auto"/>
          <w:sz w:val="22"/>
        </w:rPr>
        <w:t>musi być realizowana bezpośrednio przez producenta sprzętu lub jego autoryzowany serwis.</w:t>
      </w:r>
    </w:p>
    <w:p w14:paraId="7B14FA91" w14:textId="1B944356" w:rsidR="004A4D2D" w:rsidRPr="009B7739" w:rsidRDefault="004A4D2D" w:rsidP="00550FBF">
      <w:pPr>
        <w:pStyle w:val="Nagwek3"/>
      </w:pPr>
      <w:bookmarkStart w:id="235" w:name="_Toc73101074"/>
      <w:r w:rsidRPr="009B7739">
        <w:t xml:space="preserve">Zakres usług </w:t>
      </w:r>
      <w:r w:rsidR="00810068">
        <w:t xml:space="preserve">gwarancyjnych </w:t>
      </w:r>
      <w:r w:rsidRPr="009B7739">
        <w:t>dostarczonego oprogramowania aplikacyjnego.</w:t>
      </w:r>
      <w:bookmarkEnd w:id="235"/>
      <w:r w:rsidRPr="009B7739">
        <w:t xml:space="preserve"> 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659"/>
      </w:tblGrid>
      <w:tr w:rsidR="004A4D2D" w:rsidRPr="00082E3A" w14:paraId="3318EBA4" w14:textId="77777777" w:rsidTr="00082E3A">
        <w:trPr>
          <w:trHeight w:val="284"/>
          <w:jc w:val="center"/>
        </w:trPr>
        <w:tc>
          <w:tcPr>
            <w:tcW w:w="1980" w:type="dxa"/>
            <w:shd w:val="clear" w:color="auto" w:fill="D9E2F3" w:themeFill="accent1" w:themeFillTint="33"/>
            <w:vAlign w:val="center"/>
          </w:tcPr>
          <w:p w14:paraId="6EDD7CEA" w14:textId="77777777" w:rsidR="004A4D2D" w:rsidRPr="00082E3A" w:rsidRDefault="004A4D2D" w:rsidP="009B7739">
            <w:pPr>
              <w:pStyle w:val="TableParagraph"/>
              <w:spacing w:line="360" w:lineRule="auto"/>
              <w:jc w:val="center"/>
              <w:rPr>
                <w:rFonts w:asciiTheme="minorHAnsi" w:hAnsiTheme="minorHAnsi" w:cs="Times New Roman"/>
                <w:b/>
                <w:caps/>
              </w:rPr>
            </w:pPr>
            <w:r w:rsidRPr="00082E3A">
              <w:rPr>
                <w:rFonts w:asciiTheme="minorHAnsi" w:hAnsiTheme="minorHAnsi" w:cs="Times New Roman"/>
                <w:b/>
                <w:caps/>
              </w:rPr>
              <w:t>Nazwa Usługi</w:t>
            </w:r>
          </w:p>
        </w:tc>
        <w:tc>
          <w:tcPr>
            <w:tcW w:w="7659" w:type="dxa"/>
            <w:shd w:val="clear" w:color="auto" w:fill="D9E2F3" w:themeFill="accent1" w:themeFillTint="33"/>
            <w:vAlign w:val="center"/>
          </w:tcPr>
          <w:p w14:paraId="420E211B" w14:textId="34CB4413" w:rsidR="00DE75BD" w:rsidRPr="00082E3A" w:rsidRDefault="004A4D2D" w:rsidP="00550FBF">
            <w:pPr>
              <w:pStyle w:val="TableParagraph"/>
              <w:spacing w:line="360" w:lineRule="auto"/>
              <w:ind w:left="790"/>
              <w:jc w:val="center"/>
              <w:rPr>
                <w:rFonts w:asciiTheme="minorHAnsi" w:hAnsiTheme="minorHAnsi" w:cs="Times New Roman"/>
                <w:b/>
                <w:caps/>
              </w:rPr>
            </w:pPr>
            <w:r w:rsidRPr="00082E3A">
              <w:rPr>
                <w:rFonts w:asciiTheme="minorHAnsi" w:hAnsiTheme="minorHAnsi" w:cs="Times New Roman"/>
                <w:b/>
                <w:caps/>
              </w:rPr>
              <w:t>Przedmiot Usługi</w:t>
            </w:r>
          </w:p>
        </w:tc>
      </w:tr>
      <w:tr w:rsidR="00C25CA3" w:rsidRPr="009B7739" w14:paraId="6952F12C" w14:textId="77777777" w:rsidTr="00EF18D3">
        <w:trPr>
          <w:jc w:val="center"/>
        </w:trPr>
        <w:tc>
          <w:tcPr>
            <w:tcW w:w="1980" w:type="dxa"/>
            <w:vAlign w:val="center"/>
          </w:tcPr>
          <w:p w14:paraId="5E14BC75" w14:textId="41E7B2B4" w:rsidR="00C25CA3" w:rsidRPr="009B7739" w:rsidRDefault="00C25CA3" w:rsidP="009B7739">
            <w:pPr>
              <w:pStyle w:val="TableParagraph"/>
              <w:spacing w:line="360" w:lineRule="auto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Usługi Gwarancyjne</w:t>
            </w:r>
          </w:p>
        </w:tc>
        <w:tc>
          <w:tcPr>
            <w:tcW w:w="7659" w:type="dxa"/>
            <w:vAlign w:val="center"/>
          </w:tcPr>
          <w:p w14:paraId="7BF4F75F" w14:textId="77777777" w:rsidR="00C25CA3" w:rsidRPr="009B7739" w:rsidRDefault="00C25CA3" w:rsidP="009B7739">
            <w:pPr>
              <w:pStyle w:val="TableParagraph"/>
              <w:spacing w:line="360" w:lineRule="auto"/>
              <w:ind w:left="353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Gotowość Wykonawcy do usuwania błędów oprogramowania aplikacyjnego.</w:t>
            </w:r>
          </w:p>
          <w:p w14:paraId="7FC2E44E" w14:textId="77777777" w:rsidR="00C25CA3" w:rsidRPr="009B7739" w:rsidRDefault="00C25CA3" w:rsidP="009B7739">
            <w:pPr>
              <w:pStyle w:val="TableParagraph"/>
              <w:spacing w:line="360" w:lineRule="auto"/>
              <w:ind w:left="353" w:right="60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Usługa realizowana za pośrednictwem Wykonawcy przez producenta oprogramowania aplikacyjnego.</w:t>
            </w:r>
          </w:p>
          <w:p w14:paraId="72BD7AA5" w14:textId="77777777" w:rsidR="00C25CA3" w:rsidRPr="009B7739" w:rsidRDefault="00C25CA3" w:rsidP="009B7739">
            <w:pPr>
              <w:pStyle w:val="TableParagraph"/>
              <w:spacing w:line="360" w:lineRule="auto"/>
              <w:ind w:left="353" w:right="64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 xml:space="preserve">Realizacja usługi zapewni Zamawiającemu poprawę jakości oraz poszerzenie zakresu funkcjonalnego oprogramowania aplikacyjnego, jak również dostosowanie tego oprogramowania do zmian czynników wewnętrznych organizacji Zamawiającego oraz zewnętrznych, będących efektem nowelizacji uwarunkowań prawnych. </w:t>
            </w:r>
          </w:p>
          <w:p w14:paraId="6A1704F3" w14:textId="77777777" w:rsidR="00C25CA3" w:rsidRPr="009B7739" w:rsidRDefault="00C25CA3" w:rsidP="009B7739">
            <w:pPr>
              <w:pStyle w:val="TableParagraph"/>
              <w:spacing w:line="360" w:lineRule="auto"/>
              <w:ind w:left="353" w:right="64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W ramach usługi Wykonawca zagwarantuje:</w:t>
            </w:r>
          </w:p>
          <w:p w14:paraId="1025C59B" w14:textId="77777777" w:rsidR="00C25CA3" w:rsidRPr="009B7739" w:rsidRDefault="00C25CA3" w:rsidP="005963B0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567" w:right="66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 xml:space="preserve">prowadzenie rejestru zgłaszanych przez użytkowników błędów ww.  oprogramowania aplikacyjnego </w:t>
            </w:r>
          </w:p>
          <w:p w14:paraId="141A914B" w14:textId="77777777" w:rsidR="00C25CA3" w:rsidRPr="009B7739" w:rsidRDefault="00C25CA3" w:rsidP="005963B0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567" w:right="62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wprowadzanie do ww. oprogramowania aplikacyjnego nowych funkcji oraz usprawnień już istniejących, stanowiących wynik inwencji twórczej producenta,</w:t>
            </w:r>
          </w:p>
          <w:p w14:paraId="5A44B6BF" w14:textId="77777777" w:rsidR="00C25CA3" w:rsidRPr="009B7739" w:rsidRDefault="00C25CA3" w:rsidP="005963B0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567" w:right="62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wprowadzanie do ww. oprogramowania aplikacyjnego zmian stanowiących konsekwencję wejścia w życie nowych aktów prawnych lub aktów prawnych zmieniających obowiązujący stan prawny, opublikowanych w postaci ustaw, rozporządzeń, itp.</w:t>
            </w:r>
          </w:p>
          <w:p w14:paraId="1923A8B0" w14:textId="77777777" w:rsidR="00C25CA3" w:rsidRPr="009B7739" w:rsidRDefault="00C25CA3" w:rsidP="005963B0">
            <w:pPr>
              <w:pStyle w:val="TableParagraph"/>
              <w:numPr>
                <w:ilvl w:val="0"/>
                <w:numId w:val="8"/>
              </w:numPr>
              <w:spacing w:line="360" w:lineRule="auto"/>
              <w:ind w:left="851" w:right="60" w:hanging="170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 xml:space="preserve">wprowadzanie do oprogramowania aplikacyjnego zmian wymaganych </w:t>
            </w:r>
            <w:r w:rsidRPr="009B7739">
              <w:rPr>
                <w:rFonts w:asciiTheme="minorHAnsi" w:hAnsiTheme="minorHAnsi" w:cs="Times New Roman"/>
              </w:rPr>
              <w:lastRenderedPageBreak/>
              <w:t>przez wyszczególnione poniżej organizacje, w stosunku do których Zamawiający ma obowiązek prowadzenia sprawozdawczości,</w:t>
            </w:r>
          </w:p>
          <w:p w14:paraId="080B1F9D" w14:textId="2EE75A84" w:rsidR="00C25CA3" w:rsidRPr="009B7739" w:rsidRDefault="00C25CA3" w:rsidP="005963B0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567" w:right="61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wprowadzanie w trybie pilnym do ww. oprogramowania aplikacyjnego zmian i poprawek usuwających stwierdzone błędy i luki we wbudowanych mechanizmach i funkcjach zabezpieczeń,</w:t>
            </w:r>
          </w:p>
          <w:p w14:paraId="5C8EB217" w14:textId="2DC87BF0" w:rsidR="00C25CA3" w:rsidRPr="009B7739" w:rsidRDefault="00C25CA3" w:rsidP="005963B0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567" w:right="59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gotowość do odpłatnego wykonania na zlecenie Zamawiającego zaproponowanych przez niego modyfikacji ww. oprogramowania aplikacyjnego.</w:t>
            </w:r>
          </w:p>
        </w:tc>
      </w:tr>
      <w:tr w:rsidR="004A4D2D" w:rsidRPr="009B7739" w14:paraId="5DB3E7CE" w14:textId="77777777" w:rsidTr="00DE75BD">
        <w:trPr>
          <w:trHeight w:val="284"/>
          <w:jc w:val="center"/>
        </w:trPr>
        <w:tc>
          <w:tcPr>
            <w:tcW w:w="1980" w:type="dxa"/>
            <w:vAlign w:val="center"/>
          </w:tcPr>
          <w:p w14:paraId="211C68D1" w14:textId="77777777" w:rsidR="004A4D2D" w:rsidRPr="009B7739" w:rsidRDefault="004A4D2D" w:rsidP="009B7739">
            <w:pPr>
              <w:pStyle w:val="TableParagraph"/>
              <w:spacing w:line="360" w:lineRule="auto"/>
              <w:jc w:val="center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lastRenderedPageBreak/>
              <w:t>Konsultacje [KA]</w:t>
            </w:r>
          </w:p>
        </w:tc>
        <w:tc>
          <w:tcPr>
            <w:tcW w:w="7659" w:type="dxa"/>
            <w:vAlign w:val="center"/>
          </w:tcPr>
          <w:p w14:paraId="59EDE8E6" w14:textId="77777777" w:rsidR="004A4D2D" w:rsidRPr="009B7739" w:rsidRDefault="004A4D2D" w:rsidP="009B7739">
            <w:pPr>
              <w:pStyle w:val="TableParagraph"/>
              <w:tabs>
                <w:tab w:val="left" w:pos="1367"/>
                <w:tab w:val="left" w:pos="1775"/>
                <w:tab w:val="left" w:pos="2957"/>
                <w:tab w:val="left" w:pos="4482"/>
                <w:tab w:val="left" w:pos="5178"/>
                <w:tab w:val="left" w:pos="6027"/>
              </w:tabs>
              <w:spacing w:line="360" w:lineRule="auto"/>
              <w:ind w:left="353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Gotowość</w:t>
            </w:r>
            <w:r w:rsidRPr="009B7739">
              <w:rPr>
                <w:rFonts w:asciiTheme="minorHAnsi" w:hAnsiTheme="minorHAnsi" w:cs="Times New Roman"/>
              </w:rPr>
              <w:tab/>
              <w:t>do</w:t>
            </w:r>
            <w:r w:rsidRPr="009B7739">
              <w:rPr>
                <w:rFonts w:asciiTheme="minorHAnsi" w:hAnsiTheme="minorHAnsi" w:cs="Times New Roman"/>
              </w:rPr>
              <w:tab/>
              <w:t>świadczenia</w:t>
            </w:r>
            <w:r w:rsidRPr="009B7739">
              <w:rPr>
                <w:rFonts w:asciiTheme="minorHAnsi" w:hAnsiTheme="minorHAnsi" w:cs="Times New Roman"/>
              </w:rPr>
              <w:tab/>
              <w:t>Zamawiającemu</w:t>
            </w:r>
            <w:r w:rsidRPr="009B7739">
              <w:rPr>
                <w:rFonts w:asciiTheme="minorHAnsi" w:hAnsiTheme="minorHAnsi" w:cs="Times New Roman"/>
              </w:rPr>
              <w:tab/>
              <w:t>usługi</w:t>
            </w:r>
            <w:r w:rsidRPr="009B7739">
              <w:rPr>
                <w:rFonts w:asciiTheme="minorHAnsi" w:hAnsiTheme="minorHAnsi" w:cs="Times New Roman"/>
              </w:rPr>
              <w:tab/>
              <w:t>pomocy</w:t>
            </w:r>
            <w:r w:rsidRPr="009B7739">
              <w:rPr>
                <w:rFonts w:asciiTheme="minorHAnsi" w:hAnsiTheme="minorHAnsi" w:cs="Times New Roman"/>
              </w:rPr>
              <w:tab/>
              <w:t>technicznej</w:t>
            </w:r>
          </w:p>
          <w:p w14:paraId="170CB622" w14:textId="418CB504" w:rsidR="004A4D2D" w:rsidRPr="009B7739" w:rsidRDefault="004A4D2D" w:rsidP="009B7739">
            <w:pPr>
              <w:pStyle w:val="TableParagraph"/>
              <w:spacing w:line="360" w:lineRule="auto"/>
              <w:ind w:left="353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i eksploatacyjnej w odniesieniu do ww. oprogramowania aplikacyjnego</w:t>
            </w:r>
            <w:r w:rsidR="00DE75BD" w:rsidRPr="009B7739">
              <w:rPr>
                <w:rFonts w:asciiTheme="minorHAnsi" w:hAnsiTheme="minorHAnsi" w:cs="Times New Roman"/>
              </w:rPr>
              <w:t>.</w:t>
            </w:r>
          </w:p>
        </w:tc>
      </w:tr>
    </w:tbl>
    <w:p w14:paraId="2CEDA279" w14:textId="1C465C97" w:rsidR="005C5B2E" w:rsidRPr="009B7739" w:rsidRDefault="0038264F" w:rsidP="00550FBF">
      <w:pPr>
        <w:pStyle w:val="Nagwek3"/>
      </w:pPr>
      <w:bookmarkStart w:id="236" w:name="_Toc10718268"/>
      <w:bookmarkStart w:id="237" w:name="_Toc10718422"/>
      <w:bookmarkStart w:id="238" w:name="_Toc11068194"/>
      <w:bookmarkStart w:id="239" w:name="_Toc11068278"/>
      <w:bookmarkStart w:id="240" w:name="_Toc11068494"/>
      <w:bookmarkStart w:id="241" w:name="_Toc13218484"/>
      <w:bookmarkStart w:id="242" w:name="_Toc13222240"/>
      <w:bookmarkStart w:id="243" w:name="_Toc73101075"/>
      <w:bookmarkEnd w:id="236"/>
      <w:bookmarkEnd w:id="237"/>
      <w:bookmarkEnd w:id="238"/>
      <w:bookmarkEnd w:id="239"/>
      <w:bookmarkEnd w:id="240"/>
      <w:bookmarkEnd w:id="241"/>
      <w:bookmarkEnd w:id="242"/>
      <w:r w:rsidRPr="009B7739">
        <w:t>Usługi gwarancyjne</w:t>
      </w:r>
      <w:bookmarkEnd w:id="243"/>
    </w:p>
    <w:p w14:paraId="596E357F" w14:textId="525AD96E" w:rsidR="00492ADA" w:rsidRPr="009B7739" w:rsidRDefault="00492ADA" w:rsidP="005963B0">
      <w:pPr>
        <w:pStyle w:val="Akapitzlist"/>
        <w:numPr>
          <w:ilvl w:val="0"/>
          <w:numId w:val="29"/>
        </w:numPr>
        <w:overflowPunct w:val="0"/>
        <w:autoSpaceDE w:val="0"/>
        <w:spacing w:after="0" w:line="360" w:lineRule="auto"/>
        <w:ind w:left="426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 okresie gwarancji Wykonawca </w:t>
      </w:r>
      <w:r w:rsidR="00284B0A" w:rsidRPr="009B7739">
        <w:rPr>
          <w:rFonts w:asciiTheme="minorHAnsi" w:hAnsiTheme="minorHAnsi"/>
          <w:sz w:val="22"/>
        </w:rPr>
        <w:t xml:space="preserve">będzie </w:t>
      </w:r>
      <w:r w:rsidRPr="009B7739">
        <w:rPr>
          <w:rFonts w:asciiTheme="minorHAnsi" w:hAnsiTheme="minorHAnsi"/>
          <w:sz w:val="22"/>
        </w:rPr>
        <w:t xml:space="preserve">zobowiązany do nieodpłatnego usuwania Wad Przedmiotu </w:t>
      </w:r>
      <w:r w:rsidR="00284B0A" w:rsidRPr="009B7739">
        <w:rPr>
          <w:rFonts w:asciiTheme="minorHAnsi" w:hAnsiTheme="minorHAnsi"/>
          <w:sz w:val="22"/>
        </w:rPr>
        <w:t>Zamówienia</w:t>
      </w:r>
      <w:r w:rsidRPr="009B7739">
        <w:rPr>
          <w:rFonts w:asciiTheme="minorHAnsi" w:hAnsiTheme="minorHAnsi"/>
          <w:sz w:val="22"/>
        </w:rPr>
        <w:t xml:space="preserve"> rozumianych jako Awaria lub Błąd lub Usterka zgodnie z definicjami jak poniżej:</w:t>
      </w:r>
    </w:p>
    <w:p w14:paraId="74072299" w14:textId="08CF5BBE" w:rsidR="00492ADA" w:rsidRPr="009B7739" w:rsidRDefault="00492ADA" w:rsidP="005963B0">
      <w:pPr>
        <w:pStyle w:val="Akapitzlist"/>
        <w:numPr>
          <w:ilvl w:val="0"/>
          <w:numId w:val="30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b/>
          <w:sz w:val="22"/>
        </w:rPr>
        <w:t>Awaria -</w:t>
      </w:r>
      <w:r w:rsidRPr="009B7739">
        <w:rPr>
          <w:rFonts w:asciiTheme="minorHAnsi" w:hAnsiTheme="minorHAnsi"/>
          <w:sz w:val="22"/>
        </w:rPr>
        <w:t xml:space="preserve"> Kategoria Wady w Oprogramowaniu lub Oprogramowaniu </w:t>
      </w:r>
      <w:r w:rsidR="00EF18D3">
        <w:rPr>
          <w:rFonts w:asciiTheme="minorHAnsi" w:hAnsiTheme="minorHAnsi"/>
          <w:sz w:val="22"/>
        </w:rPr>
        <w:t>dedykowanym NGS</w:t>
      </w:r>
      <w:r w:rsidRPr="009B7739">
        <w:rPr>
          <w:rFonts w:asciiTheme="minorHAnsi" w:hAnsiTheme="minorHAnsi"/>
          <w:sz w:val="22"/>
        </w:rPr>
        <w:t xml:space="preserve"> lub Infrastrukturze Sprzętowej powodująca brak działania lub niepoprawne działanie Przedmiotu Zamówienia u Zamawiającego, uniemożliwiające jego użytkowanie. Sytuacja, w której </w:t>
      </w:r>
      <w:r w:rsidR="00390260">
        <w:rPr>
          <w:rFonts w:asciiTheme="minorHAnsi" w:hAnsiTheme="minorHAnsi"/>
          <w:sz w:val="22"/>
        </w:rPr>
        <w:t>oprogramowanie</w:t>
      </w:r>
      <w:r w:rsidRPr="009B7739">
        <w:rPr>
          <w:rFonts w:asciiTheme="minorHAnsi" w:hAnsiTheme="minorHAnsi"/>
          <w:sz w:val="22"/>
        </w:rPr>
        <w:t xml:space="preserve"> w ogóle nie funkcjonuje lub nie jest możliwe realizowanie istotnych funkcjonalności Komponentów/Produktów Przedmiotu Zamówienia</w:t>
      </w:r>
    </w:p>
    <w:p w14:paraId="50C74323" w14:textId="2FE01746" w:rsidR="00492ADA" w:rsidRPr="009B7739" w:rsidRDefault="00492ADA" w:rsidP="005963B0">
      <w:pPr>
        <w:pStyle w:val="Akapitzlist"/>
        <w:numPr>
          <w:ilvl w:val="0"/>
          <w:numId w:val="30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b/>
          <w:sz w:val="22"/>
        </w:rPr>
        <w:t xml:space="preserve">Błąd </w:t>
      </w:r>
      <w:r w:rsidRPr="009B7739">
        <w:rPr>
          <w:rFonts w:asciiTheme="minorHAnsi" w:hAnsiTheme="minorHAnsi"/>
          <w:sz w:val="22"/>
        </w:rPr>
        <w:t xml:space="preserve">- Należy przez to rozumieć Wadę Oprogramowania lub Oprogramowania </w:t>
      </w:r>
      <w:r w:rsidR="00EF18D3">
        <w:rPr>
          <w:rFonts w:asciiTheme="minorHAnsi" w:hAnsiTheme="minorHAnsi"/>
          <w:sz w:val="22"/>
        </w:rPr>
        <w:t>dedykowanego NGS</w:t>
      </w:r>
      <w:r w:rsidRPr="009B7739">
        <w:rPr>
          <w:rFonts w:asciiTheme="minorHAnsi" w:hAnsiTheme="minorHAnsi"/>
          <w:sz w:val="22"/>
        </w:rPr>
        <w:t xml:space="preserve"> oznaczającą jego funkcjonowanie niezgodne z opisem w Dokumentacji oraz OPZ, powodujące błędne zapisy w bazie danych lub uniemożliwiające działanie mniej istotnej funkcjonalności w Systemie.</w:t>
      </w:r>
    </w:p>
    <w:p w14:paraId="076783CA" w14:textId="3145593D" w:rsidR="00492ADA" w:rsidRPr="009B7739" w:rsidRDefault="00492ADA" w:rsidP="005963B0">
      <w:pPr>
        <w:pStyle w:val="Akapitzlist"/>
        <w:numPr>
          <w:ilvl w:val="0"/>
          <w:numId w:val="30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b/>
          <w:sz w:val="22"/>
        </w:rPr>
        <w:t>Usterka -</w:t>
      </w:r>
      <w:r w:rsidRPr="009B7739">
        <w:rPr>
          <w:rFonts w:asciiTheme="minorHAnsi" w:hAnsiTheme="minorHAnsi"/>
          <w:sz w:val="22"/>
        </w:rPr>
        <w:t xml:space="preserve"> Należy przez to rozumieć kategorię Wady w Oprogramowaniu lub Oprogramowaniu </w:t>
      </w:r>
      <w:r w:rsidR="00EF18D3">
        <w:rPr>
          <w:rFonts w:asciiTheme="minorHAnsi" w:hAnsiTheme="minorHAnsi"/>
          <w:sz w:val="22"/>
        </w:rPr>
        <w:t>dedykowanym NGS</w:t>
      </w:r>
      <w:r w:rsidRPr="009B7739">
        <w:rPr>
          <w:rFonts w:asciiTheme="minorHAnsi" w:hAnsiTheme="minorHAnsi"/>
          <w:sz w:val="22"/>
        </w:rPr>
        <w:t xml:space="preserve"> lub Infrastrukturze Sprzętowej</w:t>
      </w:r>
      <w:r w:rsidRPr="009B7739" w:rsidDel="00C956A5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oznaczającą funkcjonowanie niezgodne z opisem Dokumentacji oraz OPZ, nie wpływającą istotnie na funkcjonowanie dostarczanego rozwiązania u Zamawiającego, utrudniającą pracę Użytkownikowi Zamawiającego.</w:t>
      </w:r>
    </w:p>
    <w:p w14:paraId="529CA7D8" w14:textId="77777777" w:rsidR="00284B0A" w:rsidRPr="009B7739" w:rsidRDefault="00284B0A" w:rsidP="005963B0">
      <w:pPr>
        <w:pStyle w:val="Akapitzlist"/>
        <w:numPr>
          <w:ilvl w:val="0"/>
          <w:numId w:val="29"/>
        </w:numPr>
        <w:overflowPunct w:val="0"/>
        <w:autoSpaceDE w:val="0"/>
        <w:spacing w:after="0" w:line="360" w:lineRule="auto"/>
        <w:ind w:left="426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Przyjęcie zgłoszenia Wady przez Wykonawcę, odbywać się będzie poprzez dostępny on-line System Zgłaszania i przyjmowania uwag oraz Wad (dalej zwany SZ) przy czym</w:t>
      </w:r>
      <w:r w:rsidRPr="009B7739" w:rsidDel="00927E79">
        <w:rPr>
          <w:rFonts w:asciiTheme="minorHAnsi" w:hAnsiTheme="minorHAnsi"/>
          <w:sz w:val="22"/>
        </w:rPr>
        <w:t>:</w:t>
      </w:r>
    </w:p>
    <w:p w14:paraId="5EDFF01E" w14:textId="77777777" w:rsidR="00284B0A" w:rsidRPr="009B7739" w:rsidRDefault="00284B0A" w:rsidP="005963B0">
      <w:pPr>
        <w:pStyle w:val="Akapitzlist"/>
        <w:numPr>
          <w:ilvl w:val="0"/>
          <w:numId w:val="31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System Zgłoszeń dostarczy Wykonawca (będzie on utrzymywany i administrowany przez Wykonawcę), wpis zgłoszenia do SZ będzie dokonywał Zamawiający,</w:t>
      </w:r>
    </w:p>
    <w:p w14:paraId="500BA941" w14:textId="6668B190" w:rsidR="00284B0A" w:rsidRPr="009B7739" w:rsidRDefault="00284B0A" w:rsidP="005963B0">
      <w:pPr>
        <w:pStyle w:val="Akapitzlist"/>
        <w:numPr>
          <w:ilvl w:val="0"/>
          <w:numId w:val="31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za skuteczne przyjęcie zgłoszenia Wady uważa </w:t>
      </w:r>
      <w:r w:rsidR="00C25CA3" w:rsidRPr="009B7739">
        <w:rPr>
          <w:rFonts w:asciiTheme="minorHAnsi" w:hAnsiTheme="minorHAnsi"/>
          <w:sz w:val="22"/>
        </w:rPr>
        <w:t>się będzie</w:t>
      </w:r>
      <w:r w:rsidRPr="009B7739">
        <w:rPr>
          <w:rFonts w:asciiTheme="minorHAnsi" w:hAnsiTheme="minorHAnsi"/>
          <w:sz w:val="22"/>
        </w:rPr>
        <w:t xml:space="preserve"> wprowadzenie przez Zamawiającego wpisu do SZ zawierającego opis zgłaszanej Wady i termin jej zgłoszenia</w:t>
      </w:r>
      <w:r w:rsidR="00082E3A">
        <w:rPr>
          <w:rFonts w:asciiTheme="minorHAnsi" w:hAnsiTheme="minorHAnsi"/>
          <w:sz w:val="22"/>
        </w:rPr>
        <w:t>. W</w:t>
      </w:r>
      <w:r w:rsidRPr="009B7739">
        <w:rPr>
          <w:rFonts w:asciiTheme="minorHAnsi" w:hAnsiTheme="minorHAnsi"/>
          <w:sz w:val="22"/>
        </w:rPr>
        <w:t xml:space="preserve"> razie trudności z dostępem on-line do SZ, zgłoszenia Wady mogą odbywać się także telefonicznie pod ustalonym numerem telefonu lub pisemnie na formularzu przesyłanym na ustalony adres e-mail, opcjonalnie faksem, których numery i adresy zostaną podane </w:t>
      </w:r>
      <w:r w:rsidRPr="009B7739">
        <w:rPr>
          <w:rFonts w:asciiTheme="minorHAnsi" w:hAnsiTheme="minorHAnsi"/>
          <w:sz w:val="22"/>
        </w:rPr>
        <w:lastRenderedPageBreak/>
        <w:t>przez Wykonawcę w terminie 15 dni roboczych od dnia podpisania Umowy wraz ze wzorem formularza zgłoszenia Wady.</w:t>
      </w:r>
    </w:p>
    <w:p w14:paraId="5C38F6D1" w14:textId="4FE181A8" w:rsidR="00505D62" w:rsidRPr="009B7739" w:rsidRDefault="00505D62" w:rsidP="005963B0">
      <w:pPr>
        <w:pStyle w:val="Akapitzlist"/>
        <w:numPr>
          <w:ilvl w:val="0"/>
          <w:numId w:val="29"/>
        </w:numPr>
        <w:spacing w:after="0" w:line="360" w:lineRule="auto"/>
        <w:ind w:left="426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Gwarancja musi zapewniać wymianę uszkodzonego sprzętu, kabli i elementów oraz zapewniać dostęp do aktualizacji oprogramowania, bez wiedzy i wsparcia technicznego producenta</w:t>
      </w:r>
      <w:r w:rsidR="00EF18D3">
        <w:rPr>
          <w:rFonts w:asciiTheme="minorHAnsi" w:hAnsiTheme="minorHAnsi"/>
          <w:sz w:val="22"/>
        </w:rPr>
        <w:t xml:space="preserve"> (jeżeli dotyczy)</w:t>
      </w:r>
      <w:r w:rsidRPr="009B7739">
        <w:rPr>
          <w:rFonts w:asciiTheme="minorHAnsi" w:hAnsiTheme="minorHAnsi"/>
          <w:sz w:val="22"/>
        </w:rPr>
        <w:t xml:space="preserve">. </w:t>
      </w:r>
    </w:p>
    <w:p w14:paraId="1061874C" w14:textId="77777777" w:rsidR="00284B0A" w:rsidRPr="009B7739" w:rsidRDefault="00284B0A" w:rsidP="005963B0">
      <w:pPr>
        <w:pStyle w:val="Akapitzlist"/>
        <w:numPr>
          <w:ilvl w:val="0"/>
          <w:numId w:val="29"/>
        </w:numPr>
        <w:overflowPunct w:val="0"/>
        <w:autoSpaceDE w:val="0"/>
        <w:spacing w:after="0" w:line="360" w:lineRule="auto"/>
        <w:ind w:left="426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 ramach gwarancji Wykonawca będzie świadczył następujące usługi:</w:t>
      </w:r>
    </w:p>
    <w:p w14:paraId="052B5F07" w14:textId="2DD7AE30" w:rsidR="00FE54F0" w:rsidRPr="009B7739" w:rsidRDefault="007E2DDC" w:rsidP="005963B0">
      <w:pPr>
        <w:pStyle w:val="Akapitzlist"/>
        <w:numPr>
          <w:ilvl w:val="0"/>
          <w:numId w:val="32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U</w:t>
      </w:r>
      <w:r w:rsidR="00FE54F0" w:rsidRPr="009B7739">
        <w:rPr>
          <w:rFonts w:asciiTheme="minorHAnsi" w:hAnsiTheme="minorHAnsi"/>
          <w:sz w:val="22"/>
        </w:rPr>
        <w:t>suwanie Wad w dostarczonym Przedmiocie Zamówienia w przypadku stwierdzenia przez Zamawiającego Wady w jego działaniu, w terminach określonych</w:t>
      </w:r>
      <w:r w:rsidRPr="009B7739">
        <w:rPr>
          <w:rFonts w:asciiTheme="minorHAnsi" w:hAnsiTheme="minorHAnsi"/>
          <w:sz w:val="22"/>
        </w:rPr>
        <w:t xml:space="preserve"> poniżej:</w:t>
      </w:r>
    </w:p>
    <w:p w14:paraId="50346798" w14:textId="2E8CCBC4" w:rsidR="007E2DDC" w:rsidRPr="009B7739" w:rsidRDefault="00DE75BD" w:rsidP="00E16095">
      <w:pPr>
        <w:overflowPunct w:val="0"/>
        <w:autoSpaceDE w:val="0"/>
        <w:spacing w:before="120" w:after="120" w:line="360" w:lineRule="auto"/>
        <w:ind w:left="6" w:right="40" w:hanging="6"/>
        <w:textAlignment w:val="baseline"/>
        <w:rPr>
          <w:rFonts w:asciiTheme="minorHAnsi" w:hAnsiTheme="minorHAnsi"/>
          <w:b/>
          <w:bCs/>
          <w:sz w:val="22"/>
        </w:rPr>
      </w:pPr>
      <w:r w:rsidRPr="009B7739">
        <w:rPr>
          <w:rFonts w:asciiTheme="minorHAnsi" w:hAnsiTheme="minorHAnsi"/>
          <w:b/>
          <w:bCs/>
          <w:sz w:val="22"/>
        </w:rPr>
        <w:t xml:space="preserve">Tabela </w:t>
      </w:r>
      <w:r w:rsidR="00EF18D3">
        <w:rPr>
          <w:rFonts w:asciiTheme="minorHAnsi" w:hAnsiTheme="minorHAnsi"/>
          <w:b/>
          <w:bCs/>
          <w:sz w:val="22"/>
        </w:rPr>
        <w:t>1</w:t>
      </w:r>
      <w:r w:rsidRPr="009B7739">
        <w:rPr>
          <w:rFonts w:asciiTheme="minorHAnsi" w:hAnsiTheme="minorHAnsi"/>
          <w:b/>
          <w:bCs/>
          <w:sz w:val="22"/>
        </w:rPr>
        <w:t xml:space="preserve">. Usługi </w:t>
      </w:r>
      <w:r w:rsidR="00082E3A" w:rsidRPr="009B7739">
        <w:rPr>
          <w:rFonts w:asciiTheme="minorHAnsi" w:hAnsiTheme="minorHAnsi"/>
          <w:b/>
          <w:bCs/>
          <w:sz w:val="22"/>
        </w:rPr>
        <w:t>gwarancji</w:t>
      </w:r>
      <w:r w:rsidRPr="009B7739">
        <w:rPr>
          <w:rFonts w:asciiTheme="minorHAnsi" w:hAnsiTheme="minorHAnsi"/>
          <w:b/>
          <w:bCs/>
          <w:sz w:val="22"/>
        </w:rPr>
        <w:t xml:space="preserve"> dla </w:t>
      </w:r>
      <w:r w:rsidR="00EF18D3">
        <w:rPr>
          <w:rFonts w:asciiTheme="minorHAnsi" w:hAnsiTheme="minorHAnsi"/>
          <w:b/>
          <w:bCs/>
          <w:sz w:val="22"/>
        </w:rPr>
        <w:t>m</w:t>
      </w:r>
      <w:r w:rsidR="00A21208" w:rsidRPr="009B7739">
        <w:rPr>
          <w:rFonts w:asciiTheme="minorHAnsi" w:hAnsiTheme="minorHAnsi"/>
          <w:b/>
          <w:bCs/>
          <w:sz w:val="22"/>
        </w:rPr>
        <w:t xml:space="preserve">edycznego </w:t>
      </w:r>
      <w:r w:rsidR="00EF18D3">
        <w:rPr>
          <w:rFonts w:asciiTheme="minorHAnsi" w:hAnsiTheme="minorHAnsi"/>
          <w:b/>
          <w:bCs/>
          <w:sz w:val="22"/>
        </w:rPr>
        <w:t>oprogramowania dedykowanego</w:t>
      </w:r>
      <w:r w:rsidR="007C6091">
        <w:rPr>
          <w:rFonts w:asciiTheme="minorHAnsi" w:hAnsiTheme="minorHAnsi"/>
          <w:b/>
          <w:bCs/>
          <w:sz w:val="22"/>
        </w:rPr>
        <w:t xml:space="preserve"> NGS</w:t>
      </w:r>
    </w:p>
    <w:tbl>
      <w:tblPr>
        <w:tblW w:w="54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4"/>
        <w:gridCol w:w="2345"/>
        <w:gridCol w:w="2077"/>
        <w:gridCol w:w="2351"/>
        <w:gridCol w:w="1844"/>
      </w:tblGrid>
      <w:tr w:rsidR="00064E7C" w:rsidRPr="009B7739" w14:paraId="18E4D0D0" w14:textId="77777777" w:rsidTr="00082E3A">
        <w:trPr>
          <w:tblHeader/>
          <w:jc w:val="center"/>
        </w:trPr>
        <w:tc>
          <w:tcPr>
            <w:tcW w:w="785" w:type="pct"/>
            <w:shd w:val="clear" w:color="auto" w:fill="D9E2F3" w:themeFill="accent1" w:themeFillTint="33"/>
            <w:vAlign w:val="center"/>
          </w:tcPr>
          <w:p w14:paraId="05771DBF" w14:textId="77777777" w:rsidR="00064E7C" w:rsidRPr="00E16095" w:rsidRDefault="00064E7C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KWALIFIKACJA ZGŁOSZENIA WADY</w:t>
            </w:r>
          </w:p>
        </w:tc>
        <w:tc>
          <w:tcPr>
            <w:tcW w:w="1147" w:type="pct"/>
            <w:shd w:val="clear" w:color="auto" w:fill="D9E2F3" w:themeFill="accent1" w:themeFillTint="33"/>
            <w:vAlign w:val="center"/>
          </w:tcPr>
          <w:p w14:paraId="45BCCE9A" w14:textId="77777777" w:rsidR="00064E7C" w:rsidRPr="00E16095" w:rsidRDefault="00064E7C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OKRES DOSTĘPNOŚCI WYKONAWCY</w:t>
            </w:r>
          </w:p>
        </w:tc>
        <w:tc>
          <w:tcPr>
            <w:tcW w:w="1016" w:type="pct"/>
            <w:shd w:val="clear" w:color="auto" w:fill="D9E2F3" w:themeFill="accent1" w:themeFillTint="33"/>
            <w:vAlign w:val="center"/>
          </w:tcPr>
          <w:p w14:paraId="774EB5D8" w14:textId="77777777" w:rsidR="00064E7C" w:rsidRPr="00E16095" w:rsidRDefault="00064E7C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 xml:space="preserve">ROZWIĄZANIE </w:t>
            </w: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br/>
              <w:t>ZASTĘPCZE</w:t>
            </w:r>
          </w:p>
        </w:tc>
        <w:tc>
          <w:tcPr>
            <w:tcW w:w="1150" w:type="pct"/>
            <w:shd w:val="clear" w:color="auto" w:fill="D9E2F3" w:themeFill="accent1" w:themeFillTint="33"/>
            <w:vAlign w:val="center"/>
          </w:tcPr>
          <w:p w14:paraId="21A31FC0" w14:textId="77777777" w:rsidR="00064E7C" w:rsidRPr="00E16095" w:rsidRDefault="00064E7C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caps/>
                <w:sz w:val="20"/>
                <w:szCs w:val="20"/>
              </w:rPr>
              <w:t>CZAS REAKCJI WYKONAWCY</w:t>
            </w:r>
          </w:p>
        </w:tc>
        <w:tc>
          <w:tcPr>
            <w:tcW w:w="902" w:type="pct"/>
            <w:shd w:val="clear" w:color="auto" w:fill="D9E2F3" w:themeFill="accent1" w:themeFillTint="33"/>
            <w:vAlign w:val="center"/>
          </w:tcPr>
          <w:p w14:paraId="0A05BB08" w14:textId="77777777" w:rsidR="00064E7C" w:rsidRPr="00E16095" w:rsidRDefault="00064E7C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CZAS NAPRAWY</w:t>
            </w:r>
          </w:p>
        </w:tc>
      </w:tr>
      <w:tr w:rsidR="00064E7C" w:rsidRPr="009B7739" w14:paraId="2783B579" w14:textId="77777777" w:rsidTr="00082E3A">
        <w:trPr>
          <w:cantSplit/>
          <w:jc w:val="center"/>
        </w:trPr>
        <w:tc>
          <w:tcPr>
            <w:tcW w:w="785" w:type="pct"/>
            <w:vAlign w:val="center"/>
          </w:tcPr>
          <w:p w14:paraId="1D2B8A2A" w14:textId="77777777" w:rsidR="00064E7C" w:rsidRPr="009B7739" w:rsidRDefault="00064E7C" w:rsidP="00E16095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AWARIA</w:t>
            </w:r>
          </w:p>
        </w:tc>
        <w:tc>
          <w:tcPr>
            <w:tcW w:w="1147" w:type="pct"/>
            <w:vMerge w:val="restart"/>
            <w:vAlign w:val="center"/>
          </w:tcPr>
          <w:p w14:paraId="2A60357E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W dni robocze pomiędzy 8.00 a 16.00. Zgłoszenie przesłane po 16.00, traktowane jest jak zgłoszenie przyjęte w następnym dniu roboczym o 8.00</w:t>
            </w:r>
          </w:p>
        </w:tc>
        <w:tc>
          <w:tcPr>
            <w:tcW w:w="1016" w:type="pct"/>
            <w:vAlign w:val="center"/>
          </w:tcPr>
          <w:p w14:paraId="47F0DA25" w14:textId="32E3539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niezwłocznie, nie później niż </w:t>
            </w:r>
            <w:r w:rsidR="005239CE" w:rsidRPr="009B7739">
              <w:rPr>
                <w:rFonts w:asciiTheme="minorHAnsi" w:hAnsiTheme="minorHAnsi"/>
                <w:sz w:val="22"/>
              </w:rPr>
              <w:t>24</w:t>
            </w:r>
            <w:r w:rsidR="009B7292" w:rsidRPr="009B7739">
              <w:rPr>
                <w:rFonts w:asciiTheme="minorHAnsi" w:hAnsiTheme="minorHAnsi"/>
                <w:sz w:val="22"/>
              </w:rPr>
              <w:t xml:space="preserve"> godzin</w:t>
            </w:r>
            <w:r w:rsidRPr="009B7739">
              <w:rPr>
                <w:rFonts w:asciiTheme="minorHAnsi" w:hAnsiTheme="minorHAnsi"/>
                <w:sz w:val="22"/>
              </w:rPr>
              <w:t xml:space="preserve"> od czasu przyjęcia zgłoszenia</w:t>
            </w:r>
          </w:p>
        </w:tc>
        <w:tc>
          <w:tcPr>
            <w:tcW w:w="1150" w:type="pct"/>
            <w:vAlign w:val="center"/>
          </w:tcPr>
          <w:p w14:paraId="7DEDA032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niezwłocznie, nie później niż 24 godzin od czasu przyjęcia zgłoszenia</w:t>
            </w:r>
          </w:p>
        </w:tc>
        <w:tc>
          <w:tcPr>
            <w:tcW w:w="902" w:type="pct"/>
            <w:vAlign w:val="center"/>
          </w:tcPr>
          <w:p w14:paraId="20278771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niezwłocznie, nie później </w:t>
            </w:r>
            <w:r w:rsidRPr="009B7739">
              <w:rPr>
                <w:rFonts w:asciiTheme="minorHAnsi" w:hAnsiTheme="minorHAnsi"/>
                <w:sz w:val="22"/>
              </w:rPr>
              <w:br/>
              <w:t xml:space="preserve">niż </w:t>
            </w:r>
            <w:r w:rsidR="00846768" w:rsidRPr="009B7739">
              <w:rPr>
                <w:rFonts w:asciiTheme="minorHAnsi" w:hAnsiTheme="minorHAnsi"/>
                <w:sz w:val="22"/>
              </w:rPr>
              <w:t>72 godziny</w:t>
            </w:r>
            <w:r w:rsidRPr="009B7739">
              <w:rPr>
                <w:rFonts w:asciiTheme="minorHAnsi" w:hAnsiTheme="minorHAnsi"/>
                <w:sz w:val="22"/>
              </w:rPr>
              <w:t xml:space="preserve"> </w:t>
            </w:r>
            <w:r w:rsidRPr="009B7739">
              <w:rPr>
                <w:rFonts w:asciiTheme="minorHAnsi" w:hAnsiTheme="minorHAnsi"/>
                <w:sz w:val="22"/>
              </w:rPr>
              <w:br/>
              <w:t>od czasu przyjęcia zgłoszenia</w:t>
            </w:r>
          </w:p>
        </w:tc>
      </w:tr>
      <w:tr w:rsidR="00064E7C" w:rsidRPr="009B7739" w14:paraId="74D8373B" w14:textId="77777777" w:rsidTr="00082E3A">
        <w:trPr>
          <w:cantSplit/>
          <w:jc w:val="center"/>
        </w:trPr>
        <w:tc>
          <w:tcPr>
            <w:tcW w:w="785" w:type="pct"/>
            <w:vAlign w:val="center"/>
          </w:tcPr>
          <w:p w14:paraId="02D59803" w14:textId="77777777" w:rsidR="00064E7C" w:rsidRPr="009B7739" w:rsidRDefault="00064E7C" w:rsidP="00E16095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BŁĄD</w:t>
            </w:r>
          </w:p>
        </w:tc>
        <w:tc>
          <w:tcPr>
            <w:tcW w:w="1147" w:type="pct"/>
            <w:vMerge/>
            <w:vAlign w:val="center"/>
          </w:tcPr>
          <w:p w14:paraId="57354F47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016" w:type="pct"/>
            <w:vAlign w:val="center"/>
          </w:tcPr>
          <w:p w14:paraId="332F4CBC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 dotyczy</w:t>
            </w:r>
          </w:p>
        </w:tc>
        <w:tc>
          <w:tcPr>
            <w:tcW w:w="1150" w:type="pct"/>
            <w:vAlign w:val="center"/>
          </w:tcPr>
          <w:p w14:paraId="389F8F08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 nie później niż 2 dni robocze od dnia przyjęcia zgłoszenia</w:t>
            </w:r>
          </w:p>
        </w:tc>
        <w:tc>
          <w:tcPr>
            <w:tcW w:w="902" w:type="pct"/>
            <w:vAlign w:val="center"/>
          </w:tcPr>
          <w:p w14:paraId="5C3EEB5D" w14:textId="79CD986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 nie później niż </w:t>
            </w:r>
            <w:r w:rsidR="00846768" w:rsidRPr="009B7739">
              <w:rPr>
                <w:rFonts w:asciiTheme="minorHAnsi" w:hAnsiTheme="minorHAnsi"/>
                <w:sz w:val="22"/>
              </w:rPr>
              <w:t>5 dni roboczych</w:t>
            </w:r>
            <w:r w:rsidRPr="009B7739">
              <w:rPr>
                <w:rFonts w:asciiTheme="minorHAnsi" w:hAnsiTheme="minorHAnsi"/>
                <w:sz w:val="22"/>
              </w:rPr>
              <w:t xml:space="preserve"> od dnia przyjęcia zgłoszenia</w:t>
            </w:r>
          </w:p>
        </w:tc>
      </w:tr>
      <w:tr w:rsidR="00064E7C" w:rsidRPr="009B7739" w14:paraId="1883153B" w14:textId="77777777" w:rsidTr="00082E3A">
        <w:trPr>
          <w:cantSplit/>
          <w:jc w:val="center"/>
        </w:trPr>
        <w:tc>
          <w:tcPr>
            <w:tcW w:w="785" w:type="pct"/>
            <w:vAlign w:val="center"/>
          </w:tcPr>
          <w:p w14:paraId="25CBDA95" w14:textId="77777777" w:rsidR="00064E7C" w:rsidRPr="009B7739" w:rsidRDefault="00064E7C" w:rsidP="00E16095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USTERKA</w:t>
            </w:r>
          </w:p>
        </w:tc>
        <w:tc>
          <w:tcPr>
            <w:tcW w:w="1147" w:type="pct"/>
            <w:vMerge/>
            <w:vAlign w:val="center"/>
          </w:tcPr>
          <w:p w14:paraId="188D3B41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016" w:type="pct"/>
            <w:vAlign w:val="center"/>
          </w:tcPr>
          <w:p w14:paraId="7D26FE22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 dotyczy</w:t>
            </w:r>
          </w:p>
        </w:tc>
        <w:tc>
          <w:tcPr>
            <w:tcW w:w="1150" w:type="pct"/>
            <w:vAlign w:val="center"/>
          </w:tcPr>
          <w:p w14:paraId="5BF0502B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 nie później niż 5 dni roboczych od dnia przyjęcia zgłoszenia</w:t>
            </w:r>
          </w:p>
        </w:tc>
        <w:tc>
          <w:tcPr>
            <w:tcW w:w="902" w:type="pct"/>
            <w:vAlign w:val="center"/>
          </w:tcPr>
          <w:p w14:paraId="2D40582A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 nie później niż </w:t>
            </w:r>
            <w:r w:rsidR="00846768" w:rsidRPr="009B7739">
              <w:rPr>
                <w:rFonts w:asciiTheme="minorHAnsi" w:hAnsiTheme="minorHAnsi"/>
                <w:sz w:val="22"/>
              </w:rPr>
              <w:t>10 dni roboczych</w:t>
            </w:r>
            <w:r w:rsidRPr="009B7739">
              <w:rPr>
                <w:rFonts w:asciiTheme="minorHAnsi" w:hAnsiTheme="minorHAnsi"/>
                <w:sz w:val="22"/>
              </w:rPr>
              <w:t xml:space="preserve"> od dnia przyjęcia zgłoszenia</w:t>
            </w:r>
          </w:p>
        </w:tc>
      </w:tr>
    </w:tbl>
    <w:p w14:paraId="1CA0C0D6" w14:textId="77777777" w:rsidR="000265E5" w:rsidRPr="009B7739" w:rsidRDefault="000265E5" w:rsidP="009B7739">
      <w:pPr>
        <w:overflowPunct w:val="0"/>
        <w:autoSpaceDE w:val="0"/>
        <w:spacing w:after="0" w:line="360" w:lineRule="auto"/>
        <w:ind w:left="0" w:right="0" w:firstLine="0"/>
        <w:textAlignment w:val="baseline"/>
        <w:rPr>
          <w:rFonts w:asciiTheme="minorHAnsi" w:hAnsiTheme="minorHAnsi"/>
          <w:sz w:val="22"/>
        </w:rPr>
      </w:pPr>
    </w:p>
    <w:p w14:paraId="2E46B8A7" w14:textId="77777777" w:rsidR="00CA44A4" w:rsidRPr="009B7739" w:rsidRDefault="00CA44A4" w:rsidP="005963B0">
      <w:pPr>
        <w:pStyle w:val="Akapitzlist"/>
        <w:numPr>
          <w:ilvl w:val="0"/>
          <w:numId w:val="32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dopuszcza się zmianę kwalifikacji zgłoszenia Wady, po uprzedniej zgodzie Zamawiającego. Do czasu potwierdzenia zmiany kwalifikacji, uznaje się za obowiązującą kwalifikację pierwotną,</w:t>
      </w:r>
    </w:p>
    <w:p w14:paraId="6A26A938" w14:textId="18B2257C" w:rsidR="00CA44A4" w:rsidRPr="009B7739" w:rsidRDefault="00CA44A4" w:rsidP="005963B0">
      <w:pPr>
        <w:pStyle w:val="Akapitzlist"/>
        <w:numPr>
          <w:ilvl w:val="0"/>
          <w:numId w:val="32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czas</w:t>
      </w:r>
      <w:r w:rsidR="00B63794" w:rsidRPr="009B7739">
        <w:rPr>
          <w:rFonts w:asciiTheme="minorHAnsi" w:hAnsiTheme="minorHAnsi"/>
          <w:sz w:val="22"/>
        </w:rPr>
        <w:t>y</w:t>
      </w:r>
      <w:r w:rsidRPr="009B7739">
        <w:rPr>
          <w:rFonts w:asciiTheme="minorHAnsi" w:hAnsiTheme="minorHAnsi"/>
          <w:sz w:val="22"/>
        </w:rPr>
        <w:t xml:space="preserve"> naprawy mogą być inne niż wskazane w </w:t>
      </w:r>
      <w:r w:rsidRPr="00082E3A">
        <w:rPr>
          <w:rFonts w:asciiTheme="minorHAnsi" w:hAnsiTheme="minorHAnsi"/>
          <w:sz w:val="22"/>
        </w:rPr>
        <w:t xml:space="preserve">powyższych tabelach, jeżeli Zamawiający zaakceptuje zmianę kwalifikacji zgłoszenia, o której mowa w punkcie </w:t>
      </w:r>
      <w:r w:rsidR="00B63794" w:rsidRPr="00082E3A">
        <w:rPr>
          <w:rFonts w:asciiTheme="minorHAnsi" w:hAnsiTheme="minorHAnsi"/>
          <w:sz w:val="22"/>
        </w:rPr>
        <w:t>2</w:t>
      </w:r>
      <w:r w:rsidR="00DE75BD" w:rsidRPr="00082E3A">
        <w:rPr>
          <w:rFonts w:asciiTheme="minorHAnsi" w:hAnsiTheme="minorHAnsi"/>
          <w:sz w:val="22"/>
        </w:rPr>
        <w:t>)</w:t>
      </w:r>
      <w:r w:rsidRPr="00082E3A">
        <w:rPr>
          <w:rFonts w:asciiTheme="minorHAnsi" w:hAnsiTheme="minorHAnsi"/>
          <w:sz w:val="22"/>
        </w:rPr>
        <w:t>,</w:t>
      </w:r>
    </w:p>
    <w:p w14:paraId="6836BF47" w14:textId="77777777" w:rsidR="00CA44A4" w:rsidRPr="009B7739" w:rsidRDefault="00CA44A4" w:rsidP="005963B0">
      <w:pPr>
        <w:pStyle w:val="Akapitzlist"/>
        <w:numPr>
          <w:ilvl w:val="0"/>
          <w:numId w:val="32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 przypadku braku możliwości usunięcia Wady lub przedstawienia rozwiązania zastępczego zdalnie, Wykonawca zobowiązany jest do świadczenia gwarancji bezpośrednio w lokalizacji Zamawiającego,</w:t>
      </w:r>
    </w:p>
    <w:p w14:paraId="17550340" w14:textId="77777777" w:rsidR="00CA44A4" w:rsidRPr="009B7739" w:rsidRDefault="00CA44A4" w:rsidP="005963B0">
      <w:pPr>
        <w:pStyle w:val="Akapitzlist"/>
        <w:numPr>
          <w:ilvl w:val="0"/>
          <w:numId w:val="32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usunięcie Wady Oprogramowania, nastąpi poprzez przekazanie poprawki lub nowej wersji. Każda nowa poprawka lub nowa wersja musi posiadać unikalny numer. </w:t>
      </w:r>
    </w:p>
    <w:p w14:paraId="336A7CC7" w14:textId="64DB6F05" w:rsidR="00CA44A4" w:rsidRPr="009B7739" w:rsidRDefault="00CA44A4" w:rsidP="005963B0">
      <w:pPr>
        <w:pStyle w:val="Akapitzlist"/>
        <w:numPr>
          <w:ilvl w:val="0"/>
          <w:numId w:val="32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w okresie trwania gwarancji, do 5 dnia każdego miesiąca, przedstawi Zamawiającemu raport zawierający co najmniej: numer zgłoszenia, kwalifikację zgłoszenia, </w:t>
      </w:r>
      <w:r w:rsidRPr="009B7739">
        <w:rPr>
          <w:rFonts w:asciiTheme="minorHAnsi" w:hAnsiTheme="minorHAnsi"/>
          <w:sz w:val="22"/>
        </w:rPr>
        <w:lastRenderedPageBreak/>
        <w:t>godzinę i datę zgłoszenia, temat zgłoszenia, status zgłoszenia, godzinę i datę usunięcia Wady, czas naprawy,</w:t>
      </w:r>
    </w:p>
    <w:p w14:paraId="17419F8F" w14:textId="6DE70956" w:rsidR="00CA44A4" w:rsidRPr="009B7739" w:rsidRDefault="00CA44A4" w:rsidP="005963B0">
      <w:pPr>
        <w:pStyle w:val="Akapitzlist"/>
        <w:numPr>
          <w:ilvl w:val="0"/>
          <w:numId w:val="32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wykonywania </w:t>
      </w:r>
      <w:r w:rsidR="00C25CA3">
        <w:rPr>
          <w:rFonts w:asciiTheme="minorHAnsi" w:hAnsiTheme="minorHAnsi"/>
          <w:sz w:val="22"/>
        </w:rPr>
        <w:t xml:space="preserve">usług gwarancyjnych dla </w:t>
      </w:r>
      <w:r w:rsidRPr="009B7739">
        <w:rPr>
          <w:rFonts w:asciiTheme="minorHAnsi" w:hAnsiTheme="minorHAnsi"/>
          <w:sz w:val="22"/>
        </w:rPr>
        <w:t>Oprogramowania na poniższych zasadach:</w:t>
      </w:r>
    </w:p>
    <w:p w14:paraId="4B92EC71" w14:textId="77777777" w:rsidR="00CA44A4" w:rsidRPr="009B7739" w:rsidRDefault="00CA44A4" w:rsidP="005963B0">
      <w:pPr>
        <w:pStyle w:val="Akapitzlist"/>
        <w:numPr>
          <w:ilvl w:val="3"/>
          <w:numId w:val="33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wykonywania modyfikacji bez wezwania lub na pisemne zgłoszenie Zamawiającego w celu dostosowania wszystkich elementów Oprogramowania do obowiązujących przepisów prawnych,</w:t>
      </w:r>
    </w:p>
    <w:p w14:paraId="5E858D6E" w14:textId="77777777" w:rsidR="00CA44A4" w:rsidRPr="009B7739" w:rsidRDefault="00CA44A4" w:rsidP="005963B0">
      <w:pPr>
        <w:pStyle w:val="Akapitzlist"/>
        <w:numPr>
          <w:ilvl w:val="3"/>
          <w:numId w:val="33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przekazania Zamawiającemu informacji o nowych wersjach Oprogramowania drogą elektroniczną na wskazany adres e-mail Zamawiającego,</w:t>
      </w:r>
    </w:p>
    <w:p w14:paraId="448FA1C2" w14:textId="3039C22B" w:rsidR="00CA44A4" w:rsidRPr="009B7739" w:rsidRDefault="00CA44A4" w:rsidP="005963B0">
      <w:pPr>
        <w:pStyle w:val="Akapitzlist"/>
        <w:numPr>
          <w:ilvl w:val="3"/>
          <w:numId w:val="33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udostępniania nowych wersji Oprogramowania poprzez ustaloną witrynę internetową</w:t>
      </w:r>
      <w:r w:rsidR="000C3C2F" w:rsidRPr="009B7739">
        <w:rPr>
          <w:rFonts w:asciiTheme="minorHAnsi" w:hAnsiTheme="minorHAnsi"/>
          <w:sz w:val="22"/>
        </w:rPr>
        <w:t xml:space="preserve"> lub serwer ftp</w:t>
      </w:r>
      <w:r w:rsidR="0038366E" w:rsidRPr="009B7739">
        <w:rPr>
          <w:rFonts w:asciiTheme="minorHAnsi" w:hAnsiTheme="minorHAnsi"/>
          <w:sz w:val="22"/>
        </w:rPr>
        <w:t xml:space="preserve"> lub dostarczenia nośnika CD</w:t>
      </w:r>
      <w:r w:rsidRPr="009B7739">
        <w:rPr>
          <w:rFonts w:asciiTheme="minorHAnsi" w:hAnsiTheme="minorHAnsi"/>
          <w:sz w:val="22"/>
        </w:rPr>
        <w:t>, w szczególności związanych z wejściem w życie nowych przepisów prawa lub zawierających nowe funkcjonalności</w:t>
      </w:r>
      <w:r w:rsidR="00082E3A">
        <w:rPr>
          <w:rFonts w:asciiTheme="minorHAnsi" w:hAnsiTheme="minorHAnsi"/>
          <w:sz w:val="22"/>
        </w:rPr>
        <w:t xml:space="preserve">. W </w:t>
      </w:r>
      <w:r w:rsidR="00DE75BD" w:rsidRPr="009B7739">
        <w:rPr>
          <w:rFonts w:asciiTheme="minorHAnsi" w:hAnsiTheme="minorHAnsi"/>
          <w:sz w:val="22"/>
        </w:rPr>
        <w:t>przypadku,</w:t>
      </w:r>
      <w:r w:rsidRPr="009B7739">
        <w:rPr>
          <w:rFonts w:asciiTheme="minorHAnsi" w:hAnsiTheme="minorHAnsi"/>
          <w:sz w:val="22"/>
        </w:rPr>
        <w:t xml:space="preserve"> w którym udostępnianie następować będzie w związku ze zmianą przepisów prawa, Wykonawca zobowiązany będzie do jej dokonania na nie mniej niż 14 dni przed dniem wejścia w życie tych przepisów</w:t>
      </w:r>
      <w:r w:rsidR="000D6DF8" w:rsidRPr="009B7739">
        <w:rPr>
          <w:rFonts w:asciiTheme="minorHAnsi" w:hAnsiTheme="minorHAnsi"/>
          <w:sz w:val="22"/>
        </w:rPr>
        <w:t xml:space="preserve">. </w:t>
      </w:r>
      <w:r w:rsidR="0038366E" w:rsidRPr="009B7739">
        <w:rPr>
          <w:rFonts w:asciiTheme="minorHAnsi" w:hAnsiTheme="minorHAnsi"/>
          <w:sz w:val="22"/>
        </w:rPr>
        <w:t>W</w:t>
      </w:r>
      <w:r w:rsidR="000D6DF8" w:rsidRPr="009B7739">
        <w:rPr>
          <w:rFonts w:asciiTheme="minorHAnsi" w:hAnsiTheme="minorHAnsi"/>
          <w:sz w:val="22"/>
        </w:rPr>
        <w:t xml:space="preserve"> uzasadnionych przypadkach, Zamawiający </w:t>
      </w:r>
      <w:r w:rsidR="00DE75BD" w:rsidRPr="009B7739">
        <w:rPr>
          <w:rFonts w:asciiTheme="minorHAnsi" w:hAnsiTheme="minorHAnsi"/>
          <w:sz w:val="22"/>
        </w:rPr>
        <w:t>dopuści,</w:t>
      </w:r>
      <w:r w:rsidR="000D6DF8" w:rsidRPr="009B7739">
        <w:rPr>
          <w:rFonts w:asciiTheme="minorHAnsi" w:hAnsiTheme="minorHAnsi"/>
          <w:sz w:val="22"/>
        </w:rPr>
        <w:t xml:space="preserve"> aby Wykonawca udostępnił odpowiednie zmiany w terminach umożliwiających Zamawiającemu wywiązanie się ze zmienionych przepisów prawa.</w:t>
      </w:r>
    </w:p>
    <w:p w14:paraId="2E82AB2C" w14:textId="0960E4E3" w:rsidR="00CA44A4" w:rsidRPr="009B7739" w:rsidRDefault="00CA44A4" w:rsidP="005963B0">
      <w:pPr>
        <w:pStyle w:val="Akapitzlist"/>
        <w:numPr>
          <w:ilvl w:val="3"/>
          <w:numId w:val="33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każda nowa wersja musi posiadać unikalny numer</w:t>
      </w:r>
      <w:r w:rsidR="00082E3A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</w:t>
      </w:r>
    </w:p>
    <w:p w14:paraId="65ED70E7" w14:textId="69A0E668" w:rsidR="00CA44A4" w:rsidRPr="009B7739" w:rsidRDefault="00CA44A4" w:rsidP="005963B0">
      <w:pPr>
        <w:pStyle w:val="Akapitzlist"/>
        <w:numPr>
          <w:ilvl w:val="3"/>
          <w:numId w:val="33"/>
        </w:numPr>
        <w:spacing w:after="0" w:line="360" w:lineRule="auto"/>
        <w:ind w:right="0"/>
        <w:contextualSpacing w:val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sz w:val="22"/>
        </w:rPr>
        <w:t xml:space="preserve">wraz z nową </w:t>
      </w:r>
      <w:r w:rsidRPr="009B7739">
        <w:rPr>
          <w:rFonts w:asciiTheme="minorHAnsi" w:hAnsiTheme="minorHAnsi"/>
          <w:color w:val="auto"/>
          <w:sz w:val="22"/>
        </w:rPr>
        <w:t>wersją Wykonawca zobowiązany jest do przekazania nowej wersji Dokumentacji Powykonawczej wraz z procedurą instalacji oraz informacją o parametryzacji i konfiguracji</w:t>
      </w:r>
      <w:r w:rsidR="00082E3A">
        <w:rPr>
          <w:rFonts w:asciiTheme="minorHAnsi" w:hAnsiTheme="minorHAnsi"/>
          <w:color w:val="auto"/>
          <w:sz w:val="22"/>
        </w:rPr>
        <w:t>,</w:t>
      </w:r>
    </w:p>
    <w:p w14:paraId="6111376A" w14:textId="77777777" w:rsidR="00CA44A4" w:rsidRPr="009B7739" w:rsidRDefault="00CA44A4" w:rsidP="005963B0">
      <w:pPr>
        <w:pStyle w:val="Akapitzlist"/>
        <w:numPr>
          <w:ilvl w:val="3"/>
          <w:numId w:val="33"/>
        </w:numPr>
        <w:spacing w:after="0" w:line="360" w:lineRule="auto"/>
        <w:ind w:right="0"/>
        <w:contextualSpacing w:val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świadczenia usług w postaci konsultacji, porad, wsparcia technicznego w zakresie wdrożenia oraz użytkowania Oprogramowania, przy czym:</w:t>
      </w:r>
    </w:p>
    <w:p w14:paraId="6C87D41E" w14:textId="507292D7" w:rsidR="00CA44A4" w:rsidRPr="009B7739" w:rsidRDefault="00CA44A4" w:rsidP="005963B0">
      <w:pPr>
        <w:pStyle w:val="Akapitzlist"/>
        <w:numPr>
          <w:ilvl w:val="0"/>
          <w:numId w:val="62"/>
        </w:numPr>
        <w:spacing w:after="0" w:line="360" w:lineRule="auto"/>
        <w:ind w:left="1985" w:right="0"/>
        <w:contextualSpacing w:val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 xml:space="preserve">usługi będą świadczone w dni robocze w godzinach od </w:t>
      </w:r>
      <w:r w:rsidR="000D6DF8" w:rsidRPr="009B7739">
        <w:rPr>
          <w:rFonts w:asciiTheme="minorHAnsi" w:hAnsiTheme="minorHAnsi"/>
          <w:color w:val="auto"/>
          <w:sz w:val="22"/>
        </w:rPr>
        <w:t>8</w:t>
      </w:r>
      <w:r w:rsidRPr="009B7739">
        <w:rPr>
          <w:rFonts w:asciiTheme="minorHAnsi" w:hAnsiTheme="minorHAnsi"/>
          <w:color w:val="auto"/>
          <w:sz w:val="22"/>
        </w:rPr>
        <w:t>.00 do 1</w:t>
      </w:r>
      <w:r w:rsidR="0034446A" w:rsidRPr="009B7739">
        <w:rPr>
          <w:rFonts w:asciiTheme="minorHAnsi" w:hAnsiTheme="minorHAnsi"/>
          <w:color w:val="auto"/>
          <w:sz w:val="22"/>
        </w:rPr>
        <w:t>5</w:t>
      </w:r>
      <w:r w:rsidRPr="009B7739">
        <w:rPr>
          <w:rFonts w:asciiTheme="minorHAnsi" w:hAnsiTheme="minorHAnsi"/>
          <w:color w:val="auto"/>
          <w:sz w:val="22"/>
        </w:rPr>
        <w:t>.00 w języku polskim,</w:t>
      </w:r>
    </w:p>
    <w:p w14:paraId="31E17158" w14:textId="77777777" w:rsidR="00CA44A4" w:rsidRPr="009B7739" w:rsidRDefault="00CA44A4" w:rsidP="005963B0">
      <w:pPr>
        <w:pStyle w:val="Akapitzlist"/>
        <w:numPr>
          <w:ilvl w:val="0"/>
          <w:numId w:val="62"/>
        </w:numPr>
        <w:spacing w:after="0" w:line="360" w:lineRule="auto"/>
        <w:ind w:left="1985" w:right="0"/>
        <w:contextualSpacing w:val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tryb zgłaszania: telefonicznie, e-mail, faxem lub poprzez System Zgłoszeń,</w:t>
      </w:r>
    </w:p>
    <w:p w14:paraId="30C60CEB" w14:textId="79539005" w:rsidR="00CA44A4" w:rsidRPr="009B7739" w:rsidRDefault="00CA44A4" w:rsidP="005963B0">
      <w:pPr>
        <w:pStyle w:val="Akapitzlist"/>
        <w:numPr>
          <w:ilvl w:val="0"/>
          <w:numId w:val="62"/>
        </w:numPr>
        <w:spacing w:after="0" w:line="360" w:lineRule="auto"/>
        <w:ind w:left="1985" w:right="0"/>
        <w:contextualSpacing w:val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konsultacje i porady będą udzielane na bieżąco podczas rozmowy telefonicznej lub w postaci elektronicznej, jeżeli wynika to z przedmiotu usługi, jednak nie później niż w ciągu 3 dni roboczych od skierowania zapytania. Jeżeli nie jest możliwe wykonanie usługi w ciągu 3 dni roboczych, Wykonawca uzgodni z Zamawiającym inny termin konsultacji lub porady.</w:t>
      </w:r>
    </w:p>
    <w:p w14:paraId="388B5E13" w14:textId="43495D9A" w:rsidR="00CA44A4" w:rsidRPr="009B7739" w:rsidRDefault="00CA44A4" w:rsidP="00550FBF">
      <w:pPr>
        <w:pStyle w:val="Nagwek3"/>
      </w:pPr>
      <w:bookmarkStart w:id="244" w:name="_Toc10718274"/>
      <w:bookmarkStart w:id="245" w:name="_Toc10718428"/>
      <w:bookmarkStart w:id="246" w:name="_Toc11068200"/>
      <w:bookmarkStart w:id="247" w:name="_Toc11068284"/>
      <w:bookmarkStart w:id="248" w:name="_Toc11068500"/>
      <w:bookmarkStart w:id="249" w:name="_Toc13218490"/>
      <w:bookmarkStart w:id="250" w:name="_Toc13222246"/>
      <w:bookmarkStart w:id="251" w:name="_Toc73101076"/>
      <w:bookmarkEnd w:id="244"/>
      <w:bookmarkEnd w:id="245"/>
      <w:bookmarkEnd w:id="246"/>
      <w:bookmarkEnd w:id="247"/>
      <w:bookmarkEnd w:id="248"/>
      <w:bookmarkEnd w:id="249"/>
      <w:bookmarkEnd w:id="250"/>
      <w:r w:rsidRPr="009B7739">
        <w:t>Pozostałe ustalenia:</w:t>
      </w:r>
      <w:bookmarkEnd w:id="251"/>
    </w:p>
    <w:p w14:paraId="55A4C389" w14:textId="46335587" w:rsidR="00CA44A4" w:rsidRPr="009B7739" w:rsidRDefault="00CA44A4" w:rsidP="005963B0">
      <w:pPr>
        <w:pStyle w:val="Akapitzlist"/>
        <w:numPr>
          <w:ilvl w:val="0"/>
          <w:numId w:val="34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bookmarkStart w:id="252" w:name="_Hlk2269546"/>
      <w:r w:rsidRPr="009B7739">
        <w:rPr>
          <w:rFonts w:asciiTheme="minorHAnsi" w:hAnsiTheme="minorHAnsi"/>
          <w:sz w:val="22"/>
        </w:rPr>
        <w:t>System Zgłoszeń, który zostanie udostępniony przez Wykonawcę, ma dodatkowo pozwalać na prowadzenie rejestru kontaktów z Zamawiającym obejmującego w szczególności wykonane czynności gwarancyjne, ewidencję wszystkich zgłoszeń gwarancyjnych, opis zmian w konfiguracji Oprogramowania; prowadzenie rejestru zgłoszeń jest obowiązkiem Wykonawcy.</w:t>
      </w:r>
    </w:p>
    <w:p w14:paraId="2CEE474C" w14:textId="547EDFA0" w:rsidR="00CA44A4" w:rsidRPr="009B7739" w:rsidRDefault="00CA44A4" w:rsidP="005963B0">
      <w:pPr>
        <w:pStyle w:val="Akapitzlist"/>
        <w:numPr>
          <w:ilvl w:val="0"/>
          <w:numId w:val="34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>Zamawiający przeka</w:t>
      </w:r>
      <w:r w:rsidR="003413CD" w:rsidRPr="009B7739">
        <w:rPr>
          <w:rFonts w:asciiTheme="minorHAnsi" w:hAnsiTheme="minorHAnsi"/>
          <w:sz w:val="22"/>
        </w:rPr>
        <w:t>że</w:t>
      </w:r>
      <w:r w:rsidRPr="009B7739">
        <w:rPr>
          <w:rFonts w:asciiTheme="minorHAnsi" w:hAnsiTheme="minorHAnsi"/>
          <w:sz w:val="22"/>
        </w:rPr>
        <w:t xml:space="preserve"> Wykonawcy, zgodnie ze stanem swojej </w:t>
      </w:r>
      <w:r w:rsidRPr="009B7739">
        <w:rPr>
          <w:rFonts w:asciiTheme="minorHAnsi" w:hAnsiTheme="minorHAnsi"/>
          <w:color w:val="auto"/>
          <w:sz w:val="22"/>
        </w:rPr>
        <w:t>wiedzy, informacje o aktach prawa wewnętrznego obowiązującego w Podmiocie leczniczym, które mają zastosowanie w realizacji niniejszej Umowy.</w:t>
      </w:r>
    </w:p>
    <w:p w14:paraId="4C31F0FF" w14:textId="77777777" w:rsidR="00CA44A4" w:rsidRPr="009B7739" w:rsidRDefault="00CA44A4" w:rsidP="005963B0">
      <w:pPr>
        <w:pStyle w:val="Akapitzlist"/>
        <w:numPr>
          <w:ilvl w:val="0"/>
          <w:numId w:val="34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Zamawiający ustala procedurę zdalnego dostępu Wykonawcy do Oprogramowania:</w:t>
      </w:r>
    </w:p>
    <w:p w14:paraId="32F73DEE" w14:textId="77777777" w:rsidR="00CA44A4" w:rsidRPr="009B7739" w:rsidRDefault="00CA44A4" w:rsidP="005963B0">
      <w:pPr>
        <w:pStyle w:val="Akapitzlist"/>
        <w:numPr>
          <w:ilvl w:val="1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drogą elektroniczną poprzez e-mail, prześle Zamawiającemu wniosek o uzyskanie zdalnego dostępu do Oprogramowania, wskazując co najmniej: </w:t>
      </w:r>
    </w:p>
    <w:p w14:paraId="520F9E63" w14:textId="77777777" w:rsidR="00CA44A4" w:rsidRPr="009B7739" w:rsidRDefault="00CA44A4" w:rsidP="005963B0">
      <w:pPr>
        <w:pStyle w:val="Akapitzlist"/>
        <w:numPr>
          <w:ilvl w:val="2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imię i nazwisko pracownika Wykonawcy, któremu zostanie przyznany dostęp,</w:t>
      </w:r>
    </w:p>
    <w:p w14:paraId="3C3C2E62" w14:textId="77777777" w:rsidR="00CA44A4" w:rsidRPr="009B7739" w:rsidRDefault="00CA44A4" w:rsidP="005963B0">
      <w:pPr>
        <w:pStyle w:val="Akapitzlist"/>
        <w:numPr>
          <w:ilvl w:val="2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nazwa i adres IP zasobu (bazy danych/oprogramowania), który zostanie udostępniony,</w:t>
      </w:r>
    </w:p>
    <w:p w14:paraId="6BCC2716" w14:textId="77777777" w:rsidR="00CA44A4" w:rsidRPr="009B7739" w:rsidRDefault="00CA44A4" w:rsidP="005963B0">
      <w:pPr>
        <w:pStyle w:val="Akapitzlist"/>
        <w:numPr>
          <w:ilvl w:val="2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usługi sieciowe, które zostaną udostępnione,</w:t>
      </w:r>
    </w:p>
    <w:p w14:paraId="12046DC2" w14:textId="77777777" w:rsidR="00CA44A4" w:rsidRPr="009B7739" w:rsidRDefault="00CA44A4" w:rsidP="005963B0">
      <w:pPr>
        <w:pStyle w:val="Akapitzlist"/>
        <w:numPr>
          <w:ilvl w:val="2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okres czasu, na który będzie aktywowany dostęp,</w:t>
      </w:r>
    </w:p>
    <w:p w14:paraId="4EF35B35" w14:textId="77777777" w:rsidR="00CA44A4" w:rsidRPr="009B7739" w:rsidRDefault="00CA44A4" w:rsidP="005963B0">
      <w:pPr>
        <w:pStyle w:val="Akapitzlist"/>
        <w:numPr>
          <w:ilvl w:val="2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numer zgłoszenia gwarancyjnego,</w:t>
      </w:r>
    </w:p>
    <w:p w14:paraId="68FECEC7" w14:textId="77777777" w:rsidR="00CA44A4" w:rsidRPr="009B7739" w:rsidRDefault="00CA44A4" w:rsidP="005963B0">
      <w:pPr>
        <w:pStyle w:val="Akapitzlist"/>
        <w:numPr>
          <w:ilvl w:val="2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przyczyna złożenia wniosku,</w:t>
      </w:r>
    </w:p>
    <w:p w14:paraId="124F8FEC" w14:textId="77777777" w:rsidR="00CA44A4" w:rsidRPr="009B7739" w:rsidRDefault="00CA44A4" w:rsidP="005963B0">
      <w:pPr>
        <w:pStyle w:val="Akapitzlist"/>
        <w:numPr>
          <w:ilvl w:val="2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opis czynności, które zostaną wykonane,</w:t>
      </w:r>
    </w:p>
    <w:p w14:paraId="11510C3B" w14:textId="77777777" w:rsidR="00CA44A4" w:rsidRPr="009B7739" w:rsidRDefault="00CA44A4" w:rsidP="005963B0">
      <w:pPr>
        <w:pStyle w:val="Akapitzlist"/>
        <w:numPr>
          <w:ilvl w:val="2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imię i nazwisko pracownika Wykonawcy uprawnionego do złożenia wniosku.</w:t>
      </w:r>
    </w:p>
    <w:p w14:paraId="6D4EEF73" w14:textId="42829F9D" w:rsidR="00CA44A4" w:rsidRPr="009B7739" w:rsidRDefault="00CA44A4" w:rsidP="005963B0">
      <w:pPr>
        <w:pStyle w:val="Akapitzlist"/>
        <w:numPr>
          <w:ilvl w:val="1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osoba wyznaczona przez Zamawiającego zaopiniuje wniosek i w formie elektronicznej poprzez e-mail odpowie, podając informację o zgodzie lub jej braku</w:t>
      </w:r>
      <w:r w:rsidR="00082E3A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</w:t>
      </w:r>
    </w:p>
    <w:p w14:paraId="0844FB94" w14:textId="289DF2AB" w:rsidR="00CA44A4" w:rsidRPr="009B7739" w:rsidRDefault="00CA44A4" w:rsidP="005963B0">
      <w:pPr>
        <w:pStyle w:val="Akapitzlist"/>
        <w:numPr>
          <w:ilvl w:val="1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po zakończeniu prac Wykonawca ma obowiązek przesłać Zamawiającemu raport z wykonanych prac z wykorzystaniem zdalnego dostępu, podając czas ich trwania i zakres</w:t>
      </w:r>
      <w:r w:rsidR="00082E3A">
        <w:rPr>
          <w:rFonts w:asciiTheme="minorHAnsi" w:hAnsiTheme="minorHAnsi"/>
          <w:sz w:val="22"/>
        </w:rPr>
        <w:t>,</w:t>
      </w:r>
    </w:p>
    <w:p w14:paraId="59740659" w14:textId="77777777" w:rsidR="00CA44A4" w:rsidRPr="009B7739" w:rsidRDefault="00CA44A4" w:rsidP="005963B0">
      <w:pPr>
        <w:pStyle w:val="Akapitzlist"/>
        <w:numPr>
          <w:ilvl w:val="1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każdy zdalny dostęp do Oprogramowania musi być przez Wykonawcę odnotowany w Systemie Zgłoszeń,</w:t>
      </w:r>
    </w:p>
    <w:p w14:paraId="2C0F9AB2" w14:textId="38FA46A1" w:rsidR="004878BB" w:rsidRPr="009B7739" w:rsidRDefault="00CA44A4" w:rsidP="005963B0">
      <w:pPr>
        <w:pStyle w:val="Akapitzlist"/>
        <w:numPr>
          <w:ilvl w:val="1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dostęp do zasobów Zamawiającego musi być zgodny z obowiązującą u niego polityką bezpieczeństwa.</w:t>
      </w:r>
      <w:r w:rsidR="000D6DF8" w:rsidRPr="009B7739">
        <w:rPr>
          <w:rFonts w:asciiTheme="minorHAnsi" w:hAnsiTheme="minorHAnsi"/>
          <w:sz w:val="22"/>
        </w:rPr>
        <w:t xml:space="preserve">  Zamawiający udostępni procedury bezpieczeństwa Wykonawcy, którego oferta zostanie wybrana jako najkorzystniejsza, po podpisaniu umowy</w:t>
      </w:r>
      <w:r w:rsidR="00082E3A">
        <w:rPr>
          <w:rFonts w:asciiTheme="minorHAnsi" w:hAnsiTheme="minorHAnsi"/>
          <w:sz w:val="22"/>
        </w:rPr>
        <w:t>,</w:t>
      </w:r>
    </w:p>
    <w:p w14:paraId="39E679FD" w14:textId="31296C4F" w:rsidR="00CA44A4" w:rsidRPr="009B7739" w:rsidRDefault="00082E3A" w:rsidP="005963B0">
      <w:pPr>
        <w:pStyle w:val="Akapitzlist"/>
        <w:numPr>
          <w:ilvl w:val="1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</w:t>
      </w:r>
      <w:r w:rsidR="00CA44A4" w:rsidRPr="009B7739">
        <w:rPr>
          <w:rFonts w:asciiTheme="minorHAnsi" w:hAnsiTheme="minorHAnsi"/>
          <w:sz w:val="22"/>
        </w:rPr>
        <w:t xml:space="preserve"> przypadku dostarczenia nowej lub zmodyfikowanej wersji Oprogramowania wymagającego aktualizacji lub wymiany Oprogramowania dostarczonego w ramach niniejszej Umowy, Wykonawca w ramach gwarancji ma obowiązek wymiany lub aktualizacji także tego Oprogramowania.</w:t>
      </w:r>
    </w:p>
    <w:p w14:paraId="666F769B" w14:textId="5D30492E" w:rsidR="00CA44A4" w:rsidRPr="009B7739" w:rsidRDefault="00C25CA3" w:rsidP="005963B0">
      <w:pPr>
        <w:pStyle w:val="Akapitzlist"/>
        <w:numPr>
          <w:ilvl w:val="0"/>
          <w:numId w:val="34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 ramach o</w:t>
      </w:r>
      <w:r w:rsidR="00CA44A4" w:rsidRPr="009B7739">
        <w:rPr>
          <w:rFonts w:asciiTheme="minorHAnsi" w:hAnsiTheme="minorHAnsi"/>
          <w:sz w:val="22"/>
        </w:rPr>
        <w:t>kres</w:t>
      </w:r>
      <w:r>
        <w:rPr>
          <w:rFonts w:asciiTheme="minorHAnsi" w:hAnsiTheme="minorHAnsi"/>
          <w:sz w:val="22"/>
        </w:rPr>
        <w:t>u</w:t>
      </w:r>
      <w:r w:rsidR="00CA44A4" w:rsidRPr="009B7739">
        <w:rPr>
          <w:rFonts w:asciiTheme="minorHAnsi" w:hAnsiTheme="minorHAnsi"/>
          <w:sz w:val="22"/>
        </w:rPr>
        <w:t xml:space="preserve"> gwarancji dla </w:t>
      </w:r>
      <w:r w:rsidR="00B63794" w:rsidRPr="009B7739">
        <w:rPr>
          <w:rFonts w:asciiTheme="minorHAnsi" w:hAnsiTheme="minorHAnsi"/>
          <w:sz w:val="22"/>
        </w:rPr>
        <w:t xml:space="preserve">Oprogramowania </w:t>
      </w:r>
      <w:r w:rsidR="00CA44A4" w:rsidRPr="009B7739">
        <w:rPr>
          <w:rFonts w:asciiTheme="minorHAnsi" w:hAnsiTheme="minorHAnsi"/>
          <w:sz w:val="22"/>
        </w:rPr>
        <w:t>Wykonawca zobowiązuje się do</w:t>
      </w:r>
      <w:r w:rsidR="0038366E" w:rsidRPr="009B7739">
        <w:rPr>
          <w:rFonts w:asciiTheme="minorHAnsi" w:hAnsiTheme="minorHAnsi"/>
          <w:sz w:val="22"/>
        </w:rPr>
        <w:t xml:space="preserve"> </w:t>
      </w:r>
      <w:r w:rsidR="00CA44A4" w:rsidRPr="009B7739">
        <w:rPr>
          <w:rFonts w:asciiTheme="minorHAnsi" w:hAnsiTheme="minorHAnsi"/>
          <w:sz w:val="22"/>
        </w:rPr>
        <w:t xml:space="preserve">wykonywania modyfikacji bez wezwania lub na pisemne zgłoszenie Zamawiającego w celu dostosowania wszystkich elementów </w:t>
      </w:r>
      <w:r w:rsidR="00EF18D3">
        <w:rPr>
          <w:rFonts w:asciiTheme="minorHAnsi" w:hAnsiTheme="minorHAnsi"/>
          <w:sz w:val="22"/>
        </w:rPr>
        <w:t>dostarczonego o</w:t>
      </w:r>
      <w:r w:rsidR="00CA44A4" w:rsidRPr="009B7739">
        <w:rPr>
          <w:rFonts w:asciiTheme="minorHAnsi" w:hAnsiTheme="minorHAnsi"/>
          <w:sz w:val="22"/>
        </w:rPr>
        <w:t>programowania do obowiązujących przepisów prawnych</w:t>
      </w:r>
      <w:r w:rsidR="0038366E" w:rsidRPr="009B7739">
        <w:rPr>
          <w:rFonts w:asciiTheme="minorHAnsi" w:hAnsiTheme="minorHAnsi"/>
          <w:sz w:val="22"/>
        </w:rPr>
        <w:t>.</w:t>
      </w:r>
    </w:p>
    <w:p w14:paraId="62D211F6" w14:textId="77777777" w:rsidR="00082E3A" w:rsidRPr="009B7739" w:rsidRDefault="00082E3A" w:rsidP="009B7739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right="0"/>
        <w:rPr>
          <w:rFonts w:asciiTheme="minorHAnsi" w:hAnsiTheme="minorHAnsi"/>
          <w:color w:val="000000" w:themeColor="text1"/>
          <w:sz w:val="22"/>
        </w:rPr>
      </w:pPr>
    </w:p>
    <w:p w14:paraId="6A82427C" w14:textId="77777777" w:rsidR="003E43B7" w:rsidRPr="009B7739" w:rsidRDefault="00064E7C" w:rsidP="009B7739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right="0"/>
        <w:rPr>
          <w:rFonts w:asciiTheme="minorHAnsi" w:hAnsiTheme="minorHAnsi"/>
          <w:color w:val="000000" w:themeColor="text1"/>
          <w:sz w:val="22"/>
        </w:rPr>
      </w:pPr>
      <w:r w:rsidRPr="009B7739">
        <w:rPr>
          <w:rFonts w:asciiTheme="minorHAnsi" w:hAnsiTheme="minorHAnsi"/>
          <w:color w:val="000000" w:themeColor="text1"/>
          <w:sz w:val="22"/>
        </w:rPr>
        <w:t>Uwaga:</w:t>
      </w:r>
    </w:p>
    <w:p w14:paraId="223D8210" w14:textId="77777777" w:rsidR="00064E7C" w:rsidRPr="009B7739" w:rsidRDefault="00064E7C" w:rsidP="009B7739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right="0"/>
        <w:rPr>
          <w:rFonts w:asciiTheme="minorHAnsi" w:hAnsiTheme="minorHAnsi"/>
          <w:color w:val="000000" w:themeColor="text1"/>
          <w:sz w:val="22"/>
        </w:rPr>
      </w:pPr>
      <w:r w:rsidRPr="009B7739">
        <w:rPr>
          <w:rFonts w:asciiTheme="minorHAnsi" w:hAnsiTheme="minorHAnsi"/>
          <w:color w:val="000000" w:themeColor="text1"/>
          <w:sz w:val="22"/>
        </w:rPr>
        <w:t>W przypadku zapisu</w:t>
      </w:r>
      <w:r w:rsidR="00EE5ADC" w:rsidRPr="009B7739">
        <w:rPr>
          <w:rFonts w:asciiTheme="minorHAnsi" w:hAnsiTheme="minorHAnsi"/>
          <w:color w:val="000000" w:themeColor="text1"/>
          <w:sz w:val="22"/>
        </w:rPr>
        <w:t xml:space="preserve"> terminu jako</w:t>
      </w:r>
      <w:r w:rsidRPr="009B7739">
        <w:rPr>
          <w:rFonts w:asciiTheme="minorHAnsi" w:hAnsiTheme="minorHAnsi"/>
          <w:color w:val="000000" w:themeColor="text1"/>
          <w:sz w:val="22"/>
        </w:rPr>
        <w:t>:</w:t>
      </w:r>
    </w:p>
    <w:p w14:paraId="2CB372AF" w14:textId="46E08178" w:rsidR="00425CF6" w:rsidRPr="009B7739" w:rsidRDefault="00425CF6" w:rsidP="005963B0">
      <w:pPr>
        <w:numPr>
          <w:ilvl w:val="0"/>
          <w:numId w:val="2"/>
        </w:numPr>
        <w:spacing w:after="0" w:line="360" w:lineRule="auto"/>
        <w:ind w:left="425" w:right="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Dzień Roboczy </w:t>
      </w:r>
      <w:r w:rsidR="00064E7C" w:rsidRPr="009B7739">
        <w:rPr>
          <w:rFonts w:asciiTheme="minorHAnsi" w:hAnsiTheme="minorHAnsi"/>
          <w:color w:val="00000A"/>
          <w:sz w:val="22"/>
        </w:rPr>
        <w:t>należy rozumieć</w:t>
      </w:r>
      <w:r w:rsidRPr="009B7739">
        <w:rPr>
          <w:rFonts w:asciiTheme="minorHAnsi" w:hAnsiTheme="minorHAnsi"/>
          <w:color w:val="00000A"/>
          <w:sz w:val="22"/>
        </w:rPr>
        <w:t xml:space="preserve"> każdy dzień od poniedziałku do piątku z wyłączeniem dni ustawowo wolnych od pracy. </w:t>
      </w:r>
    </w:p>
    <w:p w14:paraId="7B43795D" w14:textId="7247E00E" w:rsidR="00425CF6" w:rsidRPr="009B7739" w:rsidRDefault="00425CF6" w:rsidP="005963B0">
      <w:pPr>
        <w:numPr>
          <w:ilvl w:val="0"/>
          <w:numId w:val="2"/>
        </w:numPr>
        <w:spacing w:after="0" w:line="360" w:lineRule="auto"/>
        <w:ind w:left="426" w:right="0" w:hanging="426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Godziny Robocze </w:t>
      </w:r>
      <w:r w:rsidR="00064E7C" w:rsidRPr="009B7739">
        <w:rPr>
          <w:rFonts w:asciiTheme="minorHAnsi" w:hAnsiTheme="minorHAnsi"/>
          <w:color w:val="00000A"/>
          <w:sz w:val="22"/>
        </w:rPr>
        <w:t xml:space="preserve">należy rozumieć </w:t>
      </w:r>
      <w:r w:rsidRPr="009B7739">
        <w:rPr>
          <w:rFonts w:asciiTheme="minorHAnsi" w:hAnsiTheme="minorHAnsi"/>
          <w:color w:val="00000A"/>
          <w:sz w:val="22"/>
        </w:rPr>
        <w:t xml:space="preserve">godziny od </w:t>
      </w:r>
      <w:r w:rsidR="00FD188F" w:rsidRPr="009B7739">
        <w:rPr>
          <w:rFonts w:asciiTheme="minorHAnsi" w:hAnsiTheme="minorHAnsi"/>
          <w:color w:val="00000A"/>
          <w:sz w:val="22"/>
        </w:rPr>
        <w:t>8</w:t>
      </w:r>
      <w:r w:rsidRPr="009B7739">
        <w:rPr>
          <w:rFonts w:asciiTheme="minorHAnsi" w:hAnsiTheme="minorHAnsi"/>
          <w:color w:val="00000A"/>
          <w:sz w:val="22"/>
        </w:rPr>
        <w:t>.</w:t>
      </w:r>
      <w:r w:rsidR="00FD188F" w:rsidRPr="009B7739">
        <w:rPr>
          <w:rFonts w:asciiTheme="minorHAnsi" w:hAnsiTheme="minorHAnsi"/>
          <w:color w:val="00000A"/>
          <w:sz w:val="22"/>
        </w:rPr>
        <w:t>00</w:t>
      </w:r>
      <w:r w:rsidRPr="009B7739">
        <w:rPr>
          <w:rFonts w:asciiTheme="minorHAnsi" w:hAnsiTheme="minorHAnsi"/>
          <w:color w:val="00000A"/>
          <w:sz w:val="22"/>
        </w:rPr>
        <w:t xml:space="preserve"> do </w:t>
      </w:r>
      <w:r w:rsidR="00FD188F" w:rsidRPr="009B7739">
        <w:rPr>
          <w:rFonts w:asciiTheme="minorHAnsi" w:hAnsiTheme="minorHAnsi"/>
          <w:color w:val="00000A"/>
          <w:sz w:val="22"/>
        </w:rPr>
        <w:t>1</w:t>
      </w:r>
      <w:r w:rsidR="008B2C88">
        <w:rPr>
          <w:rFonts w:asciiTheme="minorHAnsi" w:hAnsiTheme="minorHAnsi"/>
          <w:color w:val="00000A"/>
          <w:sz w:val="22"/>
        </w:rPr>
        <w:t>6</w:t>
      </w:r>
      <w:r w:rsidRPr="009B7739">
        <w:rPr>
          <w:rFonts w:asciiTheme="minorHAnsi" w:hAnsiTheme="minorHAnsi"/>
          <w:color w:val="00000A"/>
          <w:sz w:val="22"/>
        </w:rPr>
        <w:t xml:space="preserve">.00 w każdym Dniu Roboczym. </w:t>
      </w:r>
    </w:p>
    <w:p w14:paraId="52A4F101" w14:textId="7356F474" w:rsidR="009A59BE" w:rsidRPr="00EF18D3" w:rsidRDefault="00064E7C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W innych przypadkach należy rozumieć jako </w:t>
      </w:r>
      <w:r w:rsidR="00EE5ADC" w:rsidRPr="009B7739">
        <w:rPr>
          <w:rFonts w:asciiTheme="minorHAnsi" w:hAnsiTheme="minorHAnsi"/>
          <w:color w:val="00000A"/>
          <w:sz w:val="22"/>
        </w:rPr>
        <w:t>dzień kalendarzowy.</w:t>
      </w:r>
      <w:r w:rsidR="00DF2319" w:rsidRPr="009B7739">
        <w:rPr>
          <w:rFonts w:asciiTheme="minorHAnsi" w:hAnsiTheme="minorHAnsi"/>
          <w:color w:val="00000A"/>
          <w:sz w:val="22"/>
        </w:rPr>
        <w:t xml:space="preserve"> </w:t>
      </w:r>
      <w:bookmarkEnd w:id="252"/>
    </w:p>
    <w:sectPr w:rsidR="009A59BE" w:rsidRPr="00EF18D3" w:rsidSect="00E16095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/>
      <w:pgMar w:top="993" w:right="1080" w:bottom="851" w:left="1418" w:header="284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90B7F" w14:textId="77777777" w:rsidR="000974BA" w:rsidRDefault="000974BA">
      <w:pPr>
        <w:spacing w:after="0" w:line="240" w:lineRule="auto"/>
      </w:pPr>
      <w:r>
        <w:separator/>
      </w:r>
    </w:p>
  </w:endnote>
  <w:endnote w:type="continuationSeparator" w:id="0">
    <w:p w14:paraId="55F5DA27" w14:textId="77777777" w:rsidR="000974BA" w:rsidRDefault="0009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EB355" w14:textId="77777777" w:rsidR="00550FBF" w:rsidRDefault="00550FBF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C865A" w14:textId="77777777" w:rsidR="00550FBF" w:rsidRDefault="00550FB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3E4FD" w14:textId="77777777" w:rsidR="000974BA" w:rsidRDefault="000974BA">
      <w:pPr>
        <w:spacing w:after="0" w:line="240" w:lineRule="auto"/>
      </w:pPr>
      <w:bookmarkStart w:id="0" w:name="_Hlk526377305"/>
      <w:bookmarkEnd w:id="0"/>
      <w:r>
        <w:separator/>
      </w:r>
    </w:p>
  </w:footnote>
  <w:footnote w:type="continuationSeparator" w:id="0">
    <w:p w14:paraId="1582E263" w14:textId="77777777" w:rsidR="000974BA" w:rsidRDefault="0009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E93B9" w14:textId="77777777" w:rsidR="00550FBF" w:rsidRDefault="00550FB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ACB30" w14:textId="23E92488" w:rsidR="00550FBF" w:rsidRDefault="000974BA">
    <w:pPr>
      <w:spacing w:after="160" w:line="259" w:lineRule="auto"/>
      <w:ind w:left="0" w:right="0" w:firstLine="0"/>
      <w:jc w:val="left"/>
    </w:pPr>
    <w:sdt>
      <w:sdtPr>
        <w:id w:val="1281696983"/>
        <w:docPartObj>
          <w:docPartGallery w:val="Page Numbers (Margins)"/>
          <w:docPartUnique/>
        </w:docPartObj>
      </w:sdtPr>
      <w:sdtEndPr/>
      <w:sdtContent>
        <w:r w:rsidR="00550FBF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0A92D12" wp14:editId="4C9852D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1" name="Prostokąt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30CCB" w14:textId="77777777" w:rsidR="00550FBF" w:rsidRDefault="00550FB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60085" w:rsidRPr="00D6008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0A92D12" id="Prostokąt 1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nXugIAALg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g7h517oCAAC4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5330CCB" w14:textId="77777777" w:rsidR="00550FBF" w:rsidRDefault="00550FB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D60085" w:rsidRPr="00D6008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E70CC" w14:textId="77777777" w:rsidR="00550FBF" w:rsidRDefault="00550FB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D24"/>
    <w:multiLevelType w:val="hybridMultilevel"/>
    <w:tmpl w:val="AC827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2665"/>
    <w:multiLevelType w:val="hybridMultilevel"/>
    <w:tmpl w:val="230A8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E2CEE"/>
    <w:multiLevelType w:val="hybridMultilevel"/>
    <w:tmpl w:val="7CC2C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00A6B"/>
    <w:multiLevelType w:val="multilevel"/>
    <w:tmpl w:val="44BE98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8C1E66"/>
    <w:multiLevelType w:val="hybridMultilevel"/>
    <w:tmpl w:val="B9D0FA1E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51E778F"/>
    <w:multiLevelType w:val="hybridMultilevel"/>
    <w:tmpl w:val="0CCC6F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B01456"/>
    <w:multiLevelType w:val="hybridMultilevel"/>
    <w:tmpl w:val="C3EAA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979FE"/>
    <w:multiLevelType w:val="hybridMultilevel"/>
    <w:tmpl w:val="78389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335CD"/>
    <w:multiLevelType w:val="hybridMultilevel"/>
    <w:tmpl w:val="75CA264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0F8A46CC"/>
    <w:multiLevelType w:val="hybridMultilevel"/>
    <w:tmpl w:val="85348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A71DAB"/>
    <w:multiLevelType w:val="multilevel"/>
    <w:tmpl w:val="CE1CC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06B0766"/>
    <w:multiLevelType w:val="hybridMultilevel"/>
    <w:tmpl w:val="4DB44856"/>
    <w:lvl w:ilvl="0" w:tplc="59B273D6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F17937"/>
    <w:multiLevelType w:val="hybridMultilevel"/>
    <w:tmpl w:val="06D43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395B72"/>
    <w:multiLevelType w:val="hybridMultilevel"/>
    <w:tmpl w:val="5F3034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6A31D5"/>
    <w:multiLevelType w:val="hybridMultilevel"/>
    <w:tmpl w:val="D3D2DC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4A2C0D"/>
    <w:multiLevelType w:val="hybridMultilevel"/>
    <w:tmpl w:val="79C63A28"/>
    <w:styleLink w:val="Kreski"/>
    <w:lvl w:ilvl="0" w:tplc="6230665E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408A5C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3AF1BE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BC2B36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A44324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224EA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E8250A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A8D494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8249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4040893"/>
    <w:multiLevelType w:val="multilevel"/>
    <w:tmpl w:val="F2BE149A"/>
    <w:lvl w:ilvl="0">
      <w:start w:val="1"/>
      <w:numFmt w:val="upperRoman"/>
      <w:pStyle w:val="Nagwek1"/>
      <w:lvlText w:val="Rozdział %1."/>
      <w:lvlJc w:val="left"/>
      <w:pPr>
        <w:ind w:left="1134" w:hanging="1134"/>
      </w:pPr>
      <w:rPr>
        <w:rFonts w:ascii="Calibri" w:hAnsi="Calibri" w:cs="Times New Roman" w:hint="default"/>
        <w:sz w:val="28"/>
      </w:rPr>
    </w:lvl>
    <w:lvl w:ilvl="1">
      <w:start w:val="1"/>
      <w:numFmt w:val="decimal"/>
      <w:pStyle w:val="Nagwek2"/>
      <w:lvlText w:val="%1.%2"/>
      <w:lvlJc w:val="left"/>
      <w:pPr>
        <w:ind w:left="1134" w:hanging="1134"/>
      </w:pPr>
      <w:rPr>
        <w:rFonts w:ascii="Calibri" w:hAnsi="Calibri" w:hint="default"/>
        <w:b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2268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261"/>
        </w:tabs>
        <w:ind w:left="2127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ascii="Calibri" w:hAnsi="Calibri" w:hint="default"/>
        <w:b/>
        <w:i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7" w15:restartNumberingAfterBreak="0">
    <w:nsid w:val="14F401E7"/>
    <w:multiLevelType w:val="multilevel"/>
    <w:tmpl w:val="59988602"/>
    <w:lvl w:ilvl="0">
      <w:start w:val="1"/>
      <w:numFmt w:val="upperLetter"/>
      <w:pStyle w:val="AKAPIT1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Restart w:val="0"/>
      <w:pStyle w:val="AKAPIT2"/>
      <w:lvlText w:val="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KAPIT3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1DEA6128"/>
    <w:multiLevelType w:val="hybridMultilevel"/>
    <w:tmpl w:val="1AC2E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263FB5"/>
    <w:multiLevelType w:val="hybridMultilevel"/>
    <w:tmpl w:val="7CC2C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122736"/>
    <w:multiLevelType w:val="hybridMultilevel"/>
    <w:tmpl w:val="1EB45012"/>
    <w:lvl w:ilvl="0" w:tplc="0415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10F6D10"/>
    <w:multiLevelType w:val="hybridMultilevel"/>
    <w:tmpl w:val="C1D21BB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5B464A"/>
    <w:multiLevelType w:val="multilevel"/>
    <w:tmpl w:val="5672E884"/>
    <w:name w:val="WW8Num53223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bCs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21BE34B8"/>
    <w:multiLevelType w:val="hybridMultilevel"/>
    <w:tmpl w:val="6500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27AFC"/>
    <w:multiLevelType w:val="hybridMultilevel"/>
    <w:tmpl w:val="AC4EBCBA"/>
    <w:lvl w:ilvl="0" w:tplc="2BD86960">
      <w:start w:val="1"/>
      <w:numFmt w:val="bullet"/>
      <w:lvlText w:val="­"/>
      <w:lvlJc w:val="left"/>
      <w:pPr>
        <w:ind w:left="720" w:hanging="360"/>
      </w:pPr>
      <w:rPr>
        <w:rFonts w:ascii="Vrinda" w:hAnsi="Vrind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144F2C"/>
    <w:multiLevelType w:val="hybridMultilevel"/>
    <w:tmpl w:val="94FC2E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5805D36"/>
    <w:multiLevelType w:val="hybridMultilevel"/>
    <w:tmpl w:val="782E0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5567CB"/>
    <w:multiLevelType w:val="hybridMultilevel"/>
    <w:tmpl w:val="6C9ABA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C9E6E4B"/>
    <w:multiLevelType w:val="hybridMultilevel"/>
    <w:tmpl w:val="FC9A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F729A3"/>
    <w:multiLevelType w:val="hybridMultilevel"/>
    <w:tmpl w:val="AEE28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512B95"/>
    <w:multiLevelType w:val="hybridMultilevel"/>
    <w:tmpl w:val="5F1654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C2275F"/>
    <w:multiLevelType w:val="hybridMultilevel"/>
    <w:tmpl w:val="22A6A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5168E3"/>
    <w:multiLevelType w:val="hybridMultilevel"/>
    <w:tmpl w:val="2D185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7B3F67"/>
    <w:multiLevelType w:val="multilevel"/>
    <w:tmpl w:val="15C80F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34800C5"/>
    <w:multiLevelType w:val="hybridMultilevel"/>
    <w:tmpl w:val="816C6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5E5804"/>
    <w:multiLevelType w:val="hybridMultilevel"/>
    <w:tmpl w:val="D1BE1BDA"/>
    <w:lvl w:ilvl="0" w:tplc="F0301470">
      <w:numFmt w:val="bullet"/>
      <w:lvlText w:val=""/>
      <w:lvlJc w:val="left"/>
      <w:pPr>
        <w:ind w:left="523" w:hanging="171"/>
      </w:pPr>
      <w:rPr>
        <w:rFonts w:ascii="Wingdings" w:eastAsia="Times New Roman" w:hAnsi="Wingdings" w:hint="default"/>
        <w:w w:val="99"/>
        <w:sz w:val="20"/>
      </w:rPr>
    </w:lvl>
    <w:lvl w:ilvl="1" w:tplc="8E9EC016">
      <w:numFmt w:val="bullet"/>
      <w:lvlText w:val="•"/>
      <w:lvlJc w:val="left"/>
      <w:pPr>
        <w:ind w:left="1168" w:hanging="171"/>
      </w:pPr>
      <w:rPr>
        <w:rFonts w:hint="default"/>
      </w:rPr>
    </w:lvl>
    <w:lvl w:ilvl="2" w:tplc="B644E536">
      <w:numFmt w:val="bullet"/>
      <w:lvlText w:val="•"/>
      <w:lvlJc w:val="left"/>
      <w:pPr>
        <w:ind w:left="1816" w:hanging="171"/>
      </w:pPr>
      <w:rPr>
        <w:rFonts w:hint="default"/>
      </w:rPr>
    </w:lvl>
    <w:lvl w:ilvl="3" w:tplc="FCD056B0">
      <w:numFmt w:val="bullet"/>
      <w:lvlText w:val="•"/>
      <w:lvlJc w:val="left"/>
      <w:pPr>
        <w:ind w:left="2465" w:hanging="171"/>
      </w:pPr>
      <w:rPr>
        <w:rFonts w:hint="default"/>
      </w:rPr>
    </w:lvl>
    <w:lvl w:ilvl="4" w:tplc="2F08C992">
      <w:numFmt w:val="bullet"/>
      <w:lvlText w:val="•"/>
      <w:lvlJc w:val="left"/>
      <w:pPr>
        <w:ind w:left="3113" w:hanging="171"/>
      </w:pPr>
      <w:rPr>
        <w:rFonts w:hint="default"/>
      </w:rPr>
    </w:lvl>
    <w:lvl w:ilvl="5" w:tplc="9E98B95E">
      <w:numFmt w:val="bullet"/>
      <w:lvlText w:val="•"/>
      <w:lvlJc w:val="left"/>
      <w:pPr>
        <w:ind w:left="3762" w:hanging="171"/>
      </w:pPr>
      <w:rPr>
        <w:rFonts w:hint="default"/>
      </w:rPr>
    </w:lvl>
    <w:lvl w:ilvl="6" w:tplc="E1B448FC">
      <w:numFmt w:val="bullet"/>
      <w:lvlText w:val="•"/>
      <w:lvlJc w:val="left"/>
      <w:pPr>
        <w:ind w:left="4410" w:hanging="171"/>
      </w:pPr>
      <w:rPr>
        <w:rFonts w:hint="default"/>
      </w:rPr>
    </w:lvl>
    <w:lvl w:ilvl="7" w:tplc="3FE0D0D2">
      <w:numFmt w:val="bullet"/>
      <w:lvlText w:val="•"/>
      <w:lvlJc w:val="left"/>
      <w:pPr>
        <w:ind w:left="5058" w:hanging="171"/>
      </w:pPr>
      <w:rPr>
        <w:rFonts w:hint="default"/>
      </w:rPr>
    </w:lvl>
    <w:lvl w:ilvl="8" w:tplc="A7D2B3FE">
      <w:numFmt w:val="bullet"/>
      <w:lvlText w:val="•"/>
      <w:lvlJc w:val="left"/>
      <w:pPr>
        <w:ind w:left="5707" w:hanging="171"/>
      </w:pPr>
      <w:rPr>
        <w:rFonts w:hint="default"/>
      </w:rPr>
    </w:lvl>
  </w:abstractNum>
  <w:abstractNum w:abstractNumId="36" w15:restartNumberingAfterBreak="0">
    <w:nsid w:val="35997867"/>
    <w:multiLevelType w:val="hybridMultilevel"/>
    <w:tmpl w:val="91D07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B75A6A"/>
    <w:multiLevelType w:val="hybridMultilevel"/>
    <w:tmpl w:val="615451A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82B7C85"/>
    <w:multiLevelType w:val="hybridMultilevel"/>
    <w:tmpl w:val="ABC66B2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386F44F3"/>
    <w:multiLevelType w:val="multilevel"/>
    <w:tmpl w:val="60308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A231870"/>
    <w:multiLevelType w:val="hybridMultilevel"/>
    <w:tmpl w:val="8954C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884B93"/>
    <w:multiLevelType w:val="hybridMultilevel"/>
    <w:tmpl w:val="FF62F16A"/>
    <w:lvl w:ilvl="0" w:tplc="2BD86960">
      <w:start w:val="1"/>
      <w:numFmt w:val="bullet"/>
      <w:lvlText w:val="­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174184"/>
    <w:multiLevelType w:val="hybridMultilevel"/>
    <w:tmpl w:val="B43CF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1764F7"/>
    <w:multiLevelType w:val="hybridMultilevel"/>
    <w:tmpl w:val="CD6C308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23F2058"/>
    <w:multiLevelType w:val="multilevel"/>
    <w:tmpl w:val="27789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432362E3"/>
    <w:multiLevelType w:val="hybridMultilevel"/>
    <w:tmpl w:val="635A0200"/>
    <w:lvl w:ilvl="0" w:tplc="7A22DF92">
      <w:start w:val="16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477F0BD0"/>
    <w:multiLevelType w:val="hybridMultilevel"/>
    <w:tmpl w:val="D6369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975B3B"/>
    <w:multiLevelType w:val="multilevel"/>
    <w:tmpl w:val="640A6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.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4B3618F9"/>
    <w:multiLevelType w:val="hybridMultilevel"/>
    <w:tmpl w:val="6E96D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7323F"/>
    <w:multiLevelType w:val="multilevel"/>
    <w:tmpl w:val="534E3CB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4ED624A6"/>
    <w:multiLevelType w:val="hybridMultilevel"/>
    <w:tmpl w:val="5F3034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2D16621"/>
    <w:multiLevelType w:val="hybridMultilevel"/>
    <w:tmpl w:val="850CB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444462"/>
    <w:multiLevelType w:val="hybridMultilevel"/>
    <w:tmpl w:val="562EA08E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BBF6BC0"/>
    <w:multiLevelType w:val="hybridMultilevel"/>
    <w:tmpl w:val="68005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6B3225"/>
    <w:multiLevelType w:val="hybridMultilevel"/>
    <w:tmpl w:val="C2EEB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6E7A16"/>
    <w:multiLevelType w:val="hybridMultilevel"/>
    <w:tmpl w:val="D39C9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D86960">
      <w:start w:val="1"/>
      <w:numFmt w:val="bullet"/>
      <w:lvlText w:val="­"/>
      <w:lvlJc w:val="left"/>
      <w:pPr>
        <w:ind w:left="1440" w:hanging="360"/>
      </w:pPr>
      <w:rPr>
        <w:rFonts w:ascii="Vrinda" w:hAnsi="Vrind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FF2937"/>
    <w:multiLevelType w:val="hybridMultilevel"/>
    <w:tmpl w:val="D5ACA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E317B5"/>
    <w:multiLevelType w:val="hybridMultilevel"/>
    <w:tmpl w:val="740EDD8C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 w15:restartNumberingAfterBreak="0">
    <w:nsid w:val="6C6C467A"/>
    <w:multiLevelType w:val="hybridMultilevel"/>
    <w:tmpl w:val="706A0A5C"/>
    <w:lvl w:ilvl="0" w:tplc="D3A4D824">
      <w:start w:val="1"/>
      <w:numFmt w:val="decimal"/>
      <w:lvlText w:val="%1)"/>
      <w:lvlJc w:val="left"/>
      <w:pPr>
        <w:ind w:left="1146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D2749BA"/>
    <w:multiLevelType w:val="multilevel"/>
    <w:tmpl w:val="3912D0D4"/>
    <w:lvl w:ilvl="0">
      <w:start w:val="1"/>
      <w:numFmt w:val="decimal"/>
      <w:pStyle w:val="P1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pStyle w:val="P11"/>
      <w:lvlText w:val="%2)"/>
      <w:lvlJc w:val="left"/>
      <w:pPr>
        <w:ind w:left="716" w:hanging="432"/>
      </w:pPr>
      <w:rPr>
        <w:rFonts w:ascii="Calibri" w:eastAsia="Times New Roman" w:hAnsi="Calibri" w:cs="Times New Roman" w:hint="default"/>
        <w:b w:val="0"/>
        <w:bCs w:val="0"/>
        <w:i w:val="0"/>
        <w:iCs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pStyle w:val="P1111"/>
      <w:lvlText w:val=""/>
      <w:lvlJc w:val="left"/>
      <w:pPr>
        <w:tabs>
          <w:tab w:val="num" w:pos="360"/>
        </w:tabs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0" w15:restartNumberingAfterBreak="0">
    <w:nsid w:val="6EDE098E"/>
    <w:multiLevelType w:val="hybridMultilevel"/>
    <w:tmpl w:val="97A6230E"/>
    <w:lvl w:ilvl="0" w:tplc="04150011">
      <w:start w:val="1"/>
      <w:numFmt w:val="decimal"/>
      <w:lvlText w:val="%1)"/>
      <w:lvlJc w:val="left"/>
      <w:pPr>
        <w:ind w:left="353" w:hanging="425"/>
      </w:pPr>
      <w:rPr>
        <w:rFonts w:hint="default"/>
        <w:w w:val="99"/>
        <w:sz w:val="20"/>
      </w:rPr>
    </w:lvl>
    <w:lvl w:ilvl="1" w:tplc="371A53D4">
      <w:numFmt w:val="bullet"/>
      <w:lvlText w:val="•"/>
      <w:lvlJc w:val="left"/>
      <w:pPr>
        <w:ind w:left="1024" w:hanging="425"/>
      </w:pPr>
      <w:rPr>
        <w:rFonts w:hint="default"/>
      </w:rPr>
    </w:lvl>
    <w:lvl w:ilvl="2" w:tplc="5A166F48">
      <w:numFmt w:val="bullet"/>
      <w:lvlText w:val="•"/>
      <w:lvlJc w:val="left"/>
      <w:pPr>
        <w:ind w:left="1688" w:hanging="425"/>
      </w:pPr>
      <w:rPr>
        <w:rFonts w:hint="default"/>
      </w:rPr>
    </w:lvl>
    <w:lvl w:ilvl="3" w:tplc="79B0B012">
      <w:numFmt w:val="bullet"/>
      <w:lvlText w:val="•"/>
      <w:lvlJc w:val="left"/>
      <w:pPr>
        <w:ind w:left="2353" w:hanging="425"/>
      </w:pPr>
      <w:rPr>
        <w:rFonts w:hint="default"/>
      </w:rPr>
    </w:lvl>
    <w:lvl w:ilvl="4" w:tplc="540E329A">
      <w:numFmt w:val="bullet"/>
      <w:lvlText w:val="•"/>
      <w:lvlJc w:val="left"/>
      <w:pPr>
        <w:ind w:left="3017" w:hanging="425"/>
      </w:pPr>
      <w:rPr>
        <w:rFonts w:hint="default"/>
      </w:rPr>
    </w:lvl>
    <w:lvl w:ilvl="5" w:tplc="A7528B0E">
      <w:numFmt w:val="bullet"/>
      <w:lvlText w:val="•"/>
      <w:lvlJc w:val="left"/>
      <w:pPr>
        <w:ind w:left="3682" w:hanging="425"/>
      </w:pPr>
      <w:rPr>
        <w:rFonts w:hint="default"/>
      </w:rPr>
    </w:lvl>
    <w:lvl w:ilvl="6" w:tplc="2D7E893C">
      <w:numFmt w:val="bullet"/>
      <w:lvlText w:val="•"/>
      <w:lvlJc w:val="left"/>
      <w:pPr>
        <w:ind w:left="4346" w:hanging="425"/>
      </w:pPr>
      <w:rPr>
        <w:rFonts w:hint="default"/>
      </w:rPr>
    </w:lvl>
    <w:lvl w:ilvl="7" w:tplc="3DCABA52">
      <w:numFmt w:val="bullet"/>
      <w:lvlText w:val="•"/>
      <w:lvlJc w:val="left"/>
      <w:pPr>
        <w:ind w:left="5010" w:hanging="425"/>
      </w:pPr>
      <w:rPr>
        <w:rFonts w:hint="default"/>
      </w:rPr>
    </w:lvl>
    <w:lvl w:ilvl="8" w:tplc="753AA918">
      <w:numFmt w:val="bullet"/>
      <w:lvlText w:val="•"/>
      <w:lvlJc w:val="left"/>
      <w:pPr>
        <w:ind w:left="5675" w:hanging="425"/>
      </w:pPr>
      <w:rPr>
        <w:rFonts w:hint="default"/>
      </w:rPr>
    </w:lvl>
  </w:abstractNum>
  <w:abstractNum w:abstractNumId="61" w15:restartNumberingAfterBreak="0">
    <w:nsid w:val="74856397"/>
    <w:multiLevelType w:val="hybridMultilevel"/>
    <w:tmpl w:val="DEB2D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1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39"/>
  </w:num>
  <w:num w:numId="6">
    <w:abstractNumId w:val="15"/>
  </w:num>
  <w:num w:numId="7">
    <w:abstractNumId w:val="17"/>
  </w:num>
  <w:num w:numId="8">
    <w:abstractNumId w:val="35"/>
  </w:num>
  <w:num w:numId="9">
    <w:abstractNumId w:val="1"/>
  </w:num>
  <w:num w:numId="10">
    <w:abstractNumId w:val="24"/>
  </w:num>
  <w:num w:numId="11">
    <w:abstractNumId w:val="6"/>
  </w:num>
  <w:num w:numId="12">
    <w:abstractNumId w:val="23"/>
  </w:num>
  <w:num w:numId="13">
    <w:abstractNumId w:val="26"/>
  </w:num>
  <w:num w:numId="14">
    <w:abstractNumId w:val="10"/>
  </w:num>
  <w:num w:numId="15">
    <w:abstractNumId w:val="32"/>
  </w:num>
  <w:num w:numId="16">
    <w:abstractNumId w:val="61"/>
  </w:num>
  <w:num w:numId="17">
    <w:abstractNumId w:val="55"/>
  </w:num>
  <w:num w:numId="18">
    <w:abstractNumId w:val="56"/>
  </w:num>
  <w:num w:numId="19">
    <w:abstractNumId w:val="12"/>
  </w:num>
  <w:num w:numId="20">
    <w:abstractNumId w:val="28"/>
  </w:num>
  <w:num w:numId="21">
    <w:abstractNumId w:val="34"/>
  </w:num>
  <w:num w:numId="22">
    <w:abstractNumId w:val="33"/>
  </w:num>
  <w:num w:numId="23">
    <w:abstractNumId w:val="51"/>
  </w:num>
  <w:num w:numId="24">
    <w:abstractNumId w:val="42"/>
  </w:num>
  <w:num w:numId="25">
    <w:abstractNumId w:val="46"/>
  </w:num>
  <w:num w:numId="26">
    <w:abstractNumId w:val="18"/>
  </w:num>
  <w:num w:numId="27">
    <w:abstractNumId w:val="29"/>
  </w:num>
  <w:num w:numId="28">
    <w:abstractNumId w:val="27"/>
  </w:num>
  <w:num w:numId="29">
    <w:abstractNumId w:val="9"/>
  </w:num>
  <w:num w:numId="30">
    <w:abstractNumId w:val="37"/>
  </w:num>
  <w:num w:numId="31">
    <w:abstractNumId w:val="25"/>
  </w:num>
  <w:num w:numId="32">
    <w:abstractNumId w:val="43"/>
  </w:num>
  <w:num w:numId="33">
    <w:abstractNumId w:val="44"/>
  </w:num>
  <w:num w:numId="34">
    <w:abstractNumId w:val="47"/>
  </w:num>
  <w:num w:numId="35">
    <w:abstractNumId w:val="5"/>
  </w:num>
  <w:num w:numId="36">
    <w:abstractNumId w:val="53"/>
  </w:num>
  <w:num w:numId="37">
    <w:abstractNumId w:val="50"/>
  </w:num>
  <w:num w:numId="38">
    <w:abstractNumId w:val="13"/>
  </w:num>
  <w:num w:numId="39">
    <w:abstractNumId w:val="4"/>
  </w:num>
  <w:num w:numId="40">
    <w:abstractNumId w:val="19"/>
  </w:num>
  <w:num w:numId="41">
    <w:abstractNumId w:val="2"/>
  </w:num>
  <w:num w:numId="42">
    <w:abstractNumId w:val="48"/>
  </w:num>
  <w:num w:numId="43">
    <w:abstractNumId w:val="49"/>
  </w:num>
  <w:num w:numId="44">
    <w:abstractNumId w:val="5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 w:numId="49">
    <w:abstractNumId w:val="40"/>
  </w:num>
  <w:num w:numId="50">
    <w:abstractNumId w:val="14"/>
  </w:num>
  <w:num w:numId="51">
    <w:abstractNumId w:val="36"/>
  </w:num>
  <w:num w:numId="52">
    <w:abstractNumId w:val="54"/>
  </w:num>
  <w:num w:numId="53">
    <w:abstractNumId w:val="58"/>
  </w:num>
  <w:num w:numId="54">
    <w:abstractNumId w:val="31"/>
  </w:num>
  <w:num w:numId="55">
    <w:abstractNumId w:val="0"/>
  </w:num>
  <w:num w:numId="56">
    <w:abstractNumId w:val="30"/>
  </w:num>
  <w:num w:numId="57">
    <w:abstractNumId w:val="21"/>
  </w:num>
  <w:num w:numId="58">
    <w:abstractNumId w:val="57"/>
  </w:num>
  <w:num w:numId="59">
    <w:abstractNumId w:val="52"/>
  </w:num>
  <w:num w:numId="60">
    <w:abstractNumId w:val="38"/>
  </w:num>
  <w:num w:numId="61">
    <w:abstractNumId w:val="60"/>
  </w:num>
  <w:num w:numId="62">
    <w:abstractNumId w:val="2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98"/>
    <w:rsid w:val="00000623"/>
    <w:rsid w:val="00000884"/>
    <w:rsid w:val="00001286"/>
    <w:rsid w:val="00001C54"/>
    <w:rsid w:val="00002892"/>
    <w:rsid w:val="0000440A"/>
    <w:rsid w:val="00006DC7"/>
    <w:rsid w:val="00007C5B"/>
    <w:rsid w:val="00011838"/>
    <w:rsid w:val="00012D0D"/>
    <w:rsid w:val="00015ECC"/>
    <w:rsid w:val="00016D74"/>
    <w:rsid w:val="00017AE5"/>
    <w:rsid w:val="00021D7B"/>
    <w:rsid w:val="00021E2C"/>
    <w:rsid w:val="00023501"/>
    <w:rsid w:val="0002455E"/>
    <w:rsid w:val="000254B1"/>
    <w:rsid w:val="000254EE"/>
    <w:rsid w:val="000265E5"/>
    <w:rsid w:val="00026D21"/>
    <w:rsid w:val="00027503"/>
    <w:rsid w:val="000308C1"/>
    <w:rsid w:val="0003402F"/>
    <w:rsid w:val="00034F80"/>
    <w:rsid w:val="00037412"/>
    <w:rsid w:val="00040C4E"/>
    <w:rsid w:val="00042F77"/>
    <w:rsid w:val="00044AE1"/>
    <w:rsid w:val="00044B75"/>
    <w:rsid w:val="00046532"/>
    <w:rsid w:val="0004725D"/>
    <w:rsid w:val="00053803"/>
    <w:rsid w:val="00054AC8"/>
    <w:rsid w:val="00054AE0"/>
    <w:rsid w:val="00055519"/>
    <w:rsid w:val="000612E9"/>
    <w:rsid w:val="00063830"/>
    <w:rsid w:val="00063A16"/>
    <w:rsid w:val="00063B26"/>
    <w:rsid w:val="00064A72"/>
    <w:rsid w:val="00064E7C"/>
    <w:rsid w:val="00066C4F"/>
    <w:rsid w:val="00067A07"/>
    <w:rsid w:val="000705E7"/>
    <w:rsid w:val="00071DE1"/>
    <w:rsid w:val="000730A9"/>
    <w:rsid w:val="00077496"/>
    <w:rsid w:val="0008059D"/>
    <w:rsid w:val="00080FAA"/>
    <w:rsid w:val="00081367"/>
    <w:rsid w:val="000819D1"/>
    <w:rsid w:val="00081E68"/>
    <w:rsid w:val="0008225C"/>
    <w:rsid w:val="00082BB4"/>
    <w:rsid w:val="00082E3A"/>
    <w:rsid w:val="000836F6"/>
    <w:rsid w:val="000839AF"/>
    <w:rsid w:val="000864E7"/>
    <w:rsid w:val="0008759E"/>
    <w:rsid w:val="00090933"/>
    <w:rsid w:val="00091E2D"/>
    <w:rsid w:val="000933D8"/>
    <w:rsid w:val="00094911"/>
    <w:rsid w:val="00097111"/>
    <w:rsid w:val="000974BA"/>
    <w:rsid w:val="00097726"/>
    <w:rsid w:val="00097772"/>
    <w:rsid w:val="00097FA6"/>
    <w:rsid w:val="000A0B33"/>
    <w:rsid w:val="000A4022"/>
    <w:rsid w:val="000A45A8"/>
    <w:rsid w:val="000A48D9"/>
    <w:rsid w:val="000A4BC8"/>
    <w:rsid w:val="000A679D"/>
    <w:rsid w:val="000B04AE"/>
    <w:rsid w:val="000B125C"/>
    <w:rsid w:val="000B17A9"/>
    <w:rsid w:val="000B297A"/>
    <w:rsid w:val="000B3A2E"/>
    <w:rsid w:val="000C0040"/>
    <w:rsid w:val="000C1E1E"/>
    <w:rsid w:val="000C23BA"/>
    <w:rsid w:val="000C3906"/>
    <w:rsid w:val="000C3B45"/>
    <w:rsid w:val="000C3C2F"/>
    <w:rsid w:val="000C4BF9"/>
    <w:rsid w:val="000C5F33"/>
    <w:rsid w:val="000C606F"/>
    <w:rsid w:val="000C6B82"/>
    <w:rsid w:val="000D0940"/>
    <w:rsid w:val="000D0F40"/>
    <w:rsid w:val="000D6DF8"/>
    <w:rsid w:val="000D753C"/>
    <w:rsid w:val="000E33B3"/>
    <w:rsid w:val="000E41C0"/>
    <w:rsid w:val="000E6B83"/>
    <w:rsid w:val="000F0C51"/>
    <w:rsid w:val="000F12A7"/>
    <w:rsid w:val="000F1460"/>
    <w:rsid w:val="000F2DB1"/>
    <w:rsid w:val="000F2DCD"/>
    <w:rsid w:val="000F37C0"/>
    <w:rsid w:val="000F3B2E"/>
    <w:rsid w:val="000F45F1"/>
    <w:rsid w:val="000F5DA8"/>
    <w:rsid w:val="000F64C7"/>
    <w:rsid w:val="000F70AF"/>
    <w:rsid w:val="001024CA"/>
    <w:rsid w:val="00102B94"/>
    <w:rsid w:val="001034F0"/>
    <w:rsid w:val="00104349"/>
    <w:rsid w:val="00105405"/>
    <w:rsid w:val="00106A69"/>
    <w:rsid w:val="001074E1"/>
    <w:rsid w:val="00112A8A"/>
    <w:rsid w:val="001170A8"/>
    <w:rsid w:val="00120771"/>
    <w:rsid w:val="00121F5B"/>
    <w:rsid w:val="00122506"/>
    <w:rsid w:val="00123752"/>
    <w:rsid w:val="00123F54"/>
    <w:rsid w:val="00125B7F"/>
    <w:rsid w:val="001304A9"/>
    <w:rsid w:val="00131B85"/>
    <w:rsid w:val="00132704"/>
    <w:rsid w:val="001337E0"/>
    <w:rsid w:val="00133E71"/>
    <w:rsid w:val="00134DB5"/>
    <w:rsid w:val="0013792D"/>
    <w:rsid w:val="00140738"/>
    <w:rsid w:val="00140BC6"/>
    <w:rsid w:val="00141597"/>
    <w:rsid w:val="0014274C"/>
    <w:rsid w:val="00142BC2"/>
    <w:rsid w:val="0014381C"/>
    <w:rsid w:val="00144382"/>
    <w:rsid w:val="001451CF"/>
    <w:rsid w:val="00147843"/>
    <w:rsid w:val="0015102E"/>
    <w:rsid w:val="001530F2"/>
    <w:rsid w:val="0015453F"/>
    <w:rsid w:val="0015476B"/>
    <w:rsid w:val="00156549"/>
    <w:rsid w:val="00157809"/>
    <w:rsid w:val="001579FE"/>
    <w:rsid w:val="001615F0"/>
    <w:rsid w:val="00162841"/>
    <w:rsid w:val="00162A01"/>
    <w:rsid w:val="00162EAE"/>
    <w:rsid w:val="0016511C"/>
    <w:rsid w:val="0016632D"/>
    <w:rsid w:val="00166DA0"/>
    <w:rsid w:val="00170373"/>
    <w:rsid w:val="00173899"/>
    <w:rsid w:val="00173E07"/>
    <w:rsid w:val="00173EB0"/>
    <w:rsid w:val="00174223"/>
    <w:rsid w:val="001766F8"/>
    <w:rsid w:val="001769C4"/>
    <w:rsid w:val="001801CE"/>
    <w:rsid w:val="0018085A"/>
    <w:rsid w:val="001812CA"/>
    <w:rsid w:val="00182D07"/>
    <w:rsid w:val="00184468"/>
    <w:rsid w:val="001858F5"/>
    <w:rsid w:val="00186A2A"/>
    <w:rsid w:val="00187586"/>
    <w:rsid w:val="00191585"/>
    <w:rsid w:val="00196C5E"/>
    <w:rsid w:val="001971A9"/>
    <w:rsid w:val="00197878"/>
    <w:rsid w:val="00197AAA"/>
    <w:rsid w:val="001A19DB"/>
    <w:rsid w:val="001A23ED"/>
    <w:rsid w:val="001A3A0B"/>
    <w:rsid w:val="001A5107"/>
    <w:rsid w:val="001B0150"/>
    <w:rsid w:val="001B1045"/>
    <w:rsid w:val="001B258B"/>
    <w:rsid w:val="001B4B4B"/>
    <w:rsid w:val="001B63C7"/>
    <w:rsid w:val="001B6E1A"/>
    <w:rsid w:val="001B7AA6"/>
    <w:rsid w:val="001C0079"/>
    <w:rsid w:val="001C03E0"/>
    <w:rsid w:val="001C0FB7"/>
    <w:rsid w:val="001C1FF1"/>
    <w:rsid w:val="001C49AD"/>
    <w:rsid w:val="001C58AF"/>
    <w:rsid w:val="001C7397"/>
    <w:rsid w:val="001D0E3F"/>
    <w:rsid w:val="001D0EFA"/>
    <w:rsid w:val="001D0FCE"/>
    <w:rsid w:val="001D2390"/>
    <w:rsid w:val="001D3952"/>
    <w:rsid w:val="001D5337"/>
    <w:rsid w:val="001D62AC"/>
    <w:rsid w:val="001D694F"/>
    <w:rsid w:val="001D73F3"/>
    <w:rsid w:val="001E46D5"/>
    <w:rsid w:val="001E6A33"/>
    <w:rsid w:val="001E73ED"/>
    <w:rsid w:val="001E7F80"/>
    <w:rsid w:val="001F27C0"/>
    <w:rsid w:val="001F30A3"/>
    <w:rsid w:val="001F4084"/>
    <w:rsid w:val="001F52DA"/>
    <w:rsid w:val="001F642E"/>
    <w:rsid w:val="001F7215"/>
    <w:rsid w:val="00200D2A"/>
    <w:rsid w:val="002030FD"/>
    <w:rsid w:val="00210752"/>
    <w:rsid w:val="0021361C"/>
    <w:rsid w:val="00214805"/>
    <w:rsid w:val="00214C71"/>
    <w:rsid w:val="002157C8"/>
    <w:rsid w:val="00217FB3"/>
    <w:rsid w:val="00220150"/>
    <w:rsid w:val="0022361D"/>
    <w:rsid w:val="00227837"/>
    <w:rsid w:val="00231CD1"/>
    <w:rsid w:val="0023447F"/>
    <w:rsid w:val="00234B53"/>
    <w:rsid w:val="00234DFF"/>
    <w:rsid w:val="0023549D"/>
    <w:rsid w:val="00236C2F"/>
    <w:rsid w:val="00237DA7"/>
    <w:rsid w:val="00242629"/>
    <w:rsid w:val="0024732C"/>
    <w:rsid w:val="00247F1D"/>
    <w:rsid w:val="00250209"/>
    <w:rsid w:val="00250F9E"/>
    <w:rsid w:val="0025406F"/>
    <w:rsid w:val="002576C0"/>
    <w:rsid w:val="00263CFC"/>
    <w:rsid w:val="00263FE7"/>
    <w:rsid w:val="00264280"/>
    <w:rsid w:val="00264808"/>
    <w:rsid w:val="0026490F"/>
    <w:rsid w:val="00265D03"/>
    <w:rsid w:val="0027183E"/>
    <w:rsid w:val="0027297B"/>
    <w:rsid w:val="00273EB6"/>
    <w:rsid w:val="00273EBC"/>
    <w:rsid w:val="00274F34"/>
    <w:rsid w:val="0027580E"/>
    <w:rsid w:val="0027650C"/>
    <w:rsid w:val="00277569"/>
    <w:rsid w:val="0027798A"/>
    <w:rsid w:val="0028029C"/>
    <w:rsid w:val="0028054B"/>
    <w:rsid w:val="00281E2B"/>
    <w:rsid w:val="00284B0A"/>
    <w:rsid w:val="00285CCF"/>
    <w:rsid w:val="00290B85"/>
    <w:rsid w:val="0029189D"/>
    <w:rsid w:val="00295990"/>
    <w:rsid w:val="002A25FC"/>
    <w:rsid w:val="002A4058"/>
    <w:rsid w:val="002A4D1D"/>
    <w:rsid w:val="002A5C2B"/>
    <w:rsid w:val="002A5E54"/>
    <w:rsid w:val="002B159C"/>
    <w:rsid w:val="002B316A"/>
    <w:rsid w:val="002B3BAE"/>
    <w:rsid w:val="002B41F8"/>
    <w:rsid w:val="002B447B"/>
    <w:rsid w:val="002B47D6"/>
    <w:rsid w:val="002B5E71"/>
    <w:rsid w:val="002B796E"/>
    <w:rsid w:val="002C12CC"/>
    <w:rsid w:val="002C2AEE"/>
    <w:rsid w:val="002C32B9"/>
    <w:rsid w:val="002C3CE4"/>
    <w:rsid w:val="002C4172"/>
    <w:rsid w:val="002C4745"/>
    <w:rsid w:val="002C6ABF"/>
    <w:rsid w:val="002C6DA8"/>
    <w:rsid w:val="002C73CA"/>
    <w:rsid w:val="002D369E"/>
    <w:rsid w:val="002D46F6"/>
    <w:rsid w:val="002D6DEA"/>
    <w:rsid w:val="002D7829"/>
    <w:rsid w:val="002E1F82"/>
    <w:rsid w:val="002E23DA"/>
    <w:rsid w:val="002E2875"/>
    <w:rsid w:val="002E44EB"/>
    <w:rsid w:val="002E54BD"/>
    <w:rsid w:val="002E5EC0"/>
    <w:rsid w:val="002E5F45"/>
    <w:rsid w:val="002E6207"/>
    <w:rsid w:val="002E668C"/>
    <w:rsid w:val="002E6F1F"/>
    <w:rsid w:val="002F24FF"/>
    <w:rsid w:val="002F4956"/>
    <w:rsid w:val="00300590"/>
    <w:rsid w:val="003015E7"/>
    <w:rsid w:val="00302758"/>
    <w:rsid w:val="00302AF8"/>
    <w:rsid w:val="003041A9"/>
    <w:rsid w:val="00304579"/>
    <w:rsid w:val="00307D34"/>
    <w:rsid w:val="00311048"/>
    <w:rsid w:val="0031159B"/>
    <w:rsid w:val="00312E9C"/>
    <w:rsid w:val="003136FB"/>
    <w:rsid w:val="003145FC"/>
    <w:rsid w:val="00321608"/>
    <w:rsid w:val="00323EE8"/>
    <w:rsid w:val="00327F11"/>
    <w:rsid w:val="0033231C"/>
    <w:rsid w:val="00335CA2"/>
    <w:rsid w:val="00336FC7"/>
    <w:rsid w:val="00337D17"/>
    <w:rsid w:val="003413CD"/>
    <w:rsid w:val="00343EA5"/>
    <w:rsid w:val="0034405B"/>
    <w:rsid w:val="003442C9"/>
    <w:rsid w:val="0034446A"/>
    <w:rsid w:val="0034500E"/>
    <w:rsid w:val="00345A58"/>
    <w:rsid w:val="00345AA2"/>
    <w:rsid w:val="00346E3D"/>
    <w:rsid w:val="00350A06"/>
    <w:rsid w:val="00351564"/>
    <w:rsid w:val="003520E1"/>
    <w:rsid w:val="003568A7"/>
    <w:rsid w:val="003577AB"/>
    <w:rsid w:val="00360051"/>
    <w:rsid w:val="00360113"/>
    <w:rsid w:val="00360643"/>
    <w:rsid w:val="00361B2D"/>
    <w:rsid w:val="00363FBD"/>
    <w:rsid w:val="003644AE"/>
    <w:rsid w:val="003665A2"/>
    <w:rsid w:val="00366EBE"/>
    <w:rsid w:val="003712EF"/>
    <w:rsid w:val="00371BC4"/>
    <w:rsid w:val="0037251B"/>
    <w:rsid w:val="00375F6B"/>
    <w:rsid w:val="003815D2"/>
    <w:rsid w:val="003820C5"/>
    <w:rsid w:val="0038264F"/>
    <w:rsid w:val="0038366E"/>
    <w:rsid w:val="00383AC0"/>
    <w:rsid w:val="00384005"/>
    <w:rsid w:val="00384014"/>
    <w:rsid w:val="00384550"/>
    <w:rsid w:val="003860E5"/>
    <w:rsid w:val="00390260"/>
    <w:rsid w:val="003909F2"/>
    <w:rsid w:val="00391360"/>
    <w:rsid w:val="00391B0C"/>
    <w:rsid w:val="0039370C"/>
    <w:rsid w:val="00394480"/>
    <w:rsid w:val="00394B60"/>
    <w:rsid w:val="00397190"/>
    <w:rsid w:val="003A2AED"/>
    <w:rsid w:val="003A308F"/>
    <w:rsid w:val="003A3A42"/>
    <w:rsid w:val="003A3E69"/>
    <w:rsid w:val="003A4EE7"/>
    <w:rsid w:val="003B1B0B"/>
    <w:rsid w:val="003B1D32"/>
    <w:rsid w:val="003B1E84"/>
    <w:rsid w:val="003B20C0"/>
    <w:rsid w:val="003B2D36"/>
    <w:rsid w:val="003B39FE"/>
    <w:rsid w:val="003B5723"/>
    <w:rsid w:val="003B6BA2"/>
    <w:rsid w:val="003C1BB0"/>
    <w:rsid w:val="003C2626"/>
    <w:rsid w:val="003C2A27"/>
    <w:rsid w:val="003C716A"/>
    <w:rsid w:val="003D0D05"/>
    <w:rsid w:val="003D171B"/>
    <w:rsid w:val="003D2264"/>
    <w:rsid w:val="003D3069"/>
    <w:rsid w:val="003D3F16"/>
    <w:rsid w:val="003D55D9"/>
    <w:rsid w:val="003D573A"/>
    <w:rsid w:val="003D5A7B"/>
    <w:rsid w:val="003D6638"/>
    <w:rsid w:val="003D67E8"/>
    <w:rsid w:val="003D7D08"/>
    <w:rsid w:val="003E146E"/>
    <w:rsid w:val="003E324B"/>
    <w:rsid w:val="003E36A8"/>
    <w:rsid w:val="003E3E95"/>
    <w:rsid w:val="003E43B7"/>
    <w:rsid w:val="003E5189"/>
    <w:rsid w:val="003E5B14"/>
    <w:rsid w:val="003E7711"/>
    <w:rsid w:val="003F004E"/>
    <w:rsid w:val="003F1D72"/>
    <w:rsid w:val="003F24E3"/>
    <w:rsid w:val="003F54A0"/>
    <w:rsid w:val="00400E37"/>
    <w:rsid w:val="00401379"/>
    <w:rsid w:val="00401A49"/>
    <w:rsid w:val="00403A46"/>
    <w:rsid w:val="00405254"/>
    <w:rsid w:val="004053E9"/>
    <w:rsid w:val="004059F7"/>
    <w:rsid w:val="00406D1A"/>
    <w:rsid w:val="004072BA"/>
    <w:rsid w:val="0041093D"/>
    <w:rsid w:val="00410ABE"/>
    <w:rsid w:val="004111BE"/>
    <w:rsid w:val="00411FE8"/>
    <w:rsid w:val="00412649"/>
    <w:rsid w:val="00414A79"/>
    <w:rsid w:val="004168E1"/>
    <w:rsid w:val="00416FAE"/>
    <w:rsid w:val="004174D1"/>
    <w:rsid w:val="004217B5"/>
    <w:rsid w:val="00421FB1"/>
    <w:rsid w:val="00422E4F"/>
    <w:rsid w:val="00423239"/>
    <w:rsid w:val="00423A8A"/>
    <w:rsid w:val="0042462E"/>
    <w:rsid w:val="0042575A"/>
    <w:rsid w:val="00425CF6"/>
    <w:rsid w:val="00426681"/>
    <w:rsid w:val="004309DE"/>
    <w:rsid w:val="00431802"/>
    <w:rsid w:val="00431FE1"/>
    <w:rsid w:val="00432A46"/>
    <w:rsid w:val="00433021"/>
    <w:rsid w:val="004361D5"/>
    <w:rsid w:val="00436A39"/>
    <w:rsid w:val="0044151E"/>
    <w:rsid w:val="00444B85"/>
    <w:rsid w:val="00447FB4"/>
    <w:rsid w:val="0045165D"/>
    <w:rsid w:val="00455687"/>
    <w:rsid w:val="00456400"/>
    <w:rsid w:val="00456A24"/>
    <w:rsid w:val="0046065A"/>
    <w:rsid w:val="00461A83"/>
    <w:rsid w:val="00465CA6"/>
    <w:rsid w:val="00466034"/>
    <w:rsid w:val="00466592"/>
    <w:rsid w:val="004704D9"/>
    <w:rsid w:val="00470DDE"/>
    <w:rsid w:val="0047547D"/>
    <w:rsid w:val="004756CF"/>
    <w:rsid w:val="00475977"/>
    <w:rsid w:val="0047773F"/>
    <w:rsid w:val="00481E61"/>
    <w:rsid w:val="00482AC0"/>
    <w:rsid w:val="00482D7C"/>
    <w:rsid w:val="0048404D"/>
    <w:rsid w:val="00484159"/>
    <w:rsid w:val="00484458"/>
    <w:rsid w:val="00484744"/>
    <w:rsid w:val="00485252"/>
    <w:rsid w:val="00487244"/>
    <w:rsid w:val="004878BB"/>
    <w:rsid w:val="00487BDA"/>
    <w:rsid w:val="004901A3"/>
    <w:rsid w:val="00492292"/>
    <w:rsid w:val="00492ADA"/>
    <w:rsid w:val="0049617E"/>
    <w:rsid w:val="004A1197"/>
    <w:rsid w:val="004A456D"/>
    <w:rsid w:val="004A4D2D"/>
    <w:rsid w:val="004A53AD"/>
    <w:rsid w:val="004A746D"/>
    <w:rsid w:val="004B154B"/>
    <w:rsid w:val="004B1EDE"/>
    <w:rsid w:val="004B41D8"/>
    <w:rsid w:val="004B5E2B"/>
    <w:rsid w:val="004B767B"/>
    <w:rsid w:val="004C0993"/>
    <w:rsid w:val="004C12D6"/>
    <w:rsid w:val="004C4540"/>
    <w:rsid w:val="004C5055"/>
    <w:rsid w:val="004C6328"/>
    <w:rsid w:val="004D1807"/>
    <w:rsid w:val="004D2345"/>
    <w:rsid w:val="004D24D8"/>
    <w:rsid w:val="004D4F31"/>
    <w:rsid w:val="004D525B"/>
    <w:rsid w:val="004D6246"/>
    <w:rsid w:val="004E27DC"/>
    <w:rsid w:val="004E27E6"/>
    <w:rsid w:val="004E2821"/>
    <w:rsid w:val="004E323A"/>
    <w:rsid w:val="004E5B7F"/>
    <w:rsid w:val="004E5E04"/>
    <w:rsid w:val="004F1D67"/>
    <w:rsid w:val="004F4EAB"/>
    <w:rsid w:val="004F4EB1"/>
    <w:rsid w:val="00501A8F"/>
    <w:rsid w:val="00505B52"/>
    <w:rsid w:val="00505D62"/>
    <w:rsid w:val="00506249"/>
    <w:rsid w:val="00506948"/>
    <w:rsid w:val="00507833"/>
    <w:rsid w:val="00510A02"/>
    <w:rsid w:val="00514CA1"/>
    <w:rsid w:val="00514D55"/>
    <w:rsid w:val="00516146"/>
    <w:rsid w:val="00520A89"/>
    <w:rsid w:val="00522758"/>
    <w:rsid w:val="005239CE"/>
    <w:rsid w:val="00524DF7"/>
    <w:rsid w:val="00524E1E"/>
    <w:rsid w:val="005250DF"/>
    <w:rsid w:val="00525298"/>
    <w:rsid w:val="00525854"/>
    <w:rsid w:val="00527AA4"/>
    <w:rsid w:val="00536587"/>
    <w:rsid w:val="00536959"/>
    <w:rsid w:val="0053739A"/>
    <w:rsid w:val="0054184A"/>
    <w:rsid w:val="005434D4"/>
    <w:rsid w:val="00546BA1"/>
    <w:rsid w:val="00547E70"/>
    <w:rsid w:val="00550BD2"/>
    <w:rsid w:val="00550FBF"/>
    <w:rsid w:val="005511A7"/>
    <w:rsid w:val="0055433C"/>
    <w:rsid w:val="005550A4"/>
    <w:rsid w:val="00555F50"/>
    <w:rsid w:val="00557A93"/>
    <w:rsid w:val="00561D28"/>
    <w:rsid w:val="00562383"/>
    <w:rsid w:val="0056263B"/>
    <w:rsid w:val="00562B0F"/>
    <w:rsid w:val="005643CA"/>
    <w:rsid w:val="00565825"/>
    <w:rsid w:val="0057519C"/>
    <w:rsid w:val="00575925"/>
    <w:rsid w:val="00577854"/>
    <w:rsid w:val="00582A7C"/>
    <w:rsid w:val="00583895"/>
    <w:rsid w:val="00584968"/>
    <w:rsid w:val="0058513E"/>
    <w:rsid w:val="00586A01"/>
    <w:rsid w:val="00586D03"/>
    <w:rsid w:val="00587731"/>
    <w:rsid w:val="00590EBE"/>
    <w:rsid w:val="00591160"/>
    <w:rsid w:val="00592F7A"/>
    <w:rsid w:val="0059383B"/>
    <w:rsid w:val="005938B0"/>
    <w:rsid w:val="00593E96"/>
    <w:rsid w:val="0059590E"/>
    <w:rsid w:val="005963B0"/>
    <w:rsid w:val="0059743C"/>
    <w:rsid w:val="005A00E2"/>
    <w:rsid w:val="005A2407"/>
    <w:rsid w:val="005A2CBB"/>
    <w:rsid w:val="005A738D"/>
    <w:rsid w:val="005A7623"/>
    <w:rsid w:val="005B1649"/>
    <w:rsid w:val="005B2C09"/>
    <w:rsid w:val="005B378D"/>
    <w:rsid w:val="005B3E12"/>
    <w:rsid w:val="005B70A7"/>
    <w:rsid w:val="005C1DA4"/>
    <w:rsid w:val="005C314E"/>
    <w:rsid w:val="005C44FA"/>
    <w:rsid w:val="005C5B2E"/>
    <w:rsid w:val="005C66D3"/>
    <w:rsid w:val="005C7708"/>
    <w:rsid w:val="005C7717"/>
    <w:rsid w:val="005C7F9B"/>
    <w:rsid w:val="005D0879"/>
    <w:rsid w:val="005D1C29"/>
    <w:rsid w:val="005D1FDA"/>
    <w:rsid w:val="005D3DFD"/>
    <w:rsid w:val="005D71DA"/>
    <w:rsid w:val="005D76A8"/>
    <w:rsid w:val="005E0F7D"/>
    <w:rsid w:val="005E1360"/>
    <w:rsid w:val="005E262C"/>
    <w:rsid w:val="005E296C"/>
    <w:rsid w:val="005E320A"/>
    <w:rsid w:val="005E33A6"/>
    <w:rsid w:val="005E38D9"/>
    <w:rsid w:val="005E3C4D"/>
    <w:rsid w:val="005E4C50"/>
    <w:rsid w:val="005E51CA"/>
    <w:rsid w:val="005E52D7"/>
    <w:rsid w:val="005E671F"/>
    <w:rsid w:val="005F0330"/>
    <w:rsid w:val="005F04F6"/>
    <w:rsid w:val="005F308E"/>
    <w:rsid w:val="005F31D7"/>
    <w:rsid w:val="00600C4A"/>
    <w:rsid w:val="00601E50"/>
    <w:rsid w:val="006027B0"/>
    <w:rsid w:val="006029B0"/>
    <w:rsid w:val="0060325A"/>
    <w:rsid w:val="00603261"/>
    <w:rsid w:val="006032FC"/>
    <w:rsid w:val="00606C70"/>
    <w:rsid w:val="006122C4"/>
    <w:rsid w:val="00612C87"/>
    <w:rsid w:val="00612E5C"/>
    <w:rsid w:val="006133FB"/>
    <w:rsid w:val="00613EE8"/>
    <w:rsid w:val="0061598D"/>
    <w:rsid w:val="00615BE5"/>
    <w:rsid w:val="00616493"/>
    <w:rsid w:val="00621779"/>
    <w:rsid w:val="00621C63"/>
    <w:rsid w:val="00623779"/>
    <w:rsid w:val="00623A42"/>
    <w:rsid w:val="006244C1"/>
    <w:rsid w:val="00624F17"/>
    <w:rsid w:val="00625C07"/>
    <w:rsid w:val="00631C7B"/>
    <w:rsid w:val="006340A9"/>
    <w:rsid w:val="006371A6"/>
    <w:rsid w:val="006372A4"/>
    <w:rsid w:val="00637FA5"/>
    <w:rsid w:val="00640728"/>
    <w:rsid w:val="00641091"/>
    <w:rsid w:val="00644E06"/>
    <w:rsid w:val="00645B65"/>
    <w:rsid w:val="006464C1"/>
    <w:rsid w:val="0065001A"/>
    <w:rsid w:val="0065357B"/>
    <w:rsid w:val="00654154"/>
    <w:rsid w:val="0065720A"/>
    <w:rsid w:val="00657425"/>
    <w:rsid w:val="0066099D"/>
    <w:rsid w:val="006612BE"/>
    <w:rsid w:val="00661D0D"/>
    <w:rsid w:val="00664A0C"/>
    <w:rsid w:val="00664B59"/>
    <w:rsid w:val="006666D8"/>
    <w:rsid w:val="00666A26"/>
    <w:rsid w:val="00670035"/>
    <w:rsid w:val="0067076E"/>
    <w:rsid w:val="0067241A"/>
    <w:rsid w:val="006738FA"/>
    <w:rsid w:val="00674338"/>
    <w:rsid w:val="006752FA"/>
    <w:rsid w:val="00676382"/>
    <w:rsid w:val="00676EF6"/>
    <w:rsid w:val="00681521"/>
    <w:rsid w:val="00681DE5"/>
    <w:rsid w:val="00683375"/>
    <w:rsid w:val="00686A7A"/>
    <w:rsid w:val="006876D8"/>
    <w:rsid w:val="006900CE"/>
    <w:rsid w:val="0069073A"/>
    <w:rsid w:val="0069206A"/>
    <w:rsid w:val="00696A59"/>
    <w:rsid w:val="006974A3"/>
    <w:rsid w:val="00697DD4"/>
    <w:rsid w:val="00697FDE"/>
    <w:rsid w:val="006A1252"/>
    <w:rsid w:val="006A38B5"/>
    <w:rsid w:val="006A3CCE"/>
    <w:rsid w:val="006A5D89"/>
    <w:rsid w:val="006A6120"/>
    <w:rsid w:val="006A69A8"/>
    <w:rsid w:val="006B00F1"/>
    <w:rsid w:val="006B40DF"/>
    <w:rsid w:val="006B560E"/>
    <w:rsid w:val="006B5B62"/>
    <w:rsid w:val="006B5C86"/>
    <w:rsid w:val="006B7413"/>
    <w:rsid w:val="006C00AC"/>
    <w:rsid w:val="006C02EF"/>
    <w:rsid w:val="006C5546"/>
    <w:rsid w:val="006C6A13"/>
    <w:rsid w:val="006C784A"/>
    <w:rsid w:val="006C7CA3"/>
    <w:rsid w:val="006C7EFB"/>
    <w:rsid w:val="006D063F"/>
    <w:rsid w:val="006D22E0"/>
    <w:rsid w:val="006D6646"/>
    <w:rsid w:val="006E272A"/>
    <w:rsid w:val="006E2C89"/>
    <w:rsid w:val="006E5E6B"/>
    <w:rsid w:val="006E603B"/>
    <w:rsid w:val="006E7E30"/>
    <w:rsid w:val="006F103C"/>
    <w:rsid w:val="006F16A3"/>
    <w:rsid w:val="006F1FFE"/>
    <w:rsid w:val="006F73A4"/>
    <w:rsid w:val="006F78B9"/>
    <w:rsid w:val="0070246F"/>
    <w:rsid w:val="0070299B"/>
    <w:rsid w:val="00706AB4"/>
    <w:rsid w:val="00706F6A"/>
    <w:rsid w:val="00707193"/>
    <w:rsid w:val="0071041D"/>
    <w:rsid w:val="00710D01"/>
    <w:rsid w:val="007111EB"/>
    <w:rsid w:val="00712847"/>
    <w:rsid w:val="007132EF"/>
    <w:rsid w:val="00715B46"/>
    <w:rsid w:val="00720A95"/>
    <w:rsid w:val="0072191E"/>
    <w:rsid w:val="007236CC"/>
    <w:rsid w:val="007266FB"/>
    <w:rsid w:val="00727AD3"/>
    <w:rsid w:val="007324CB"/>
    <w:rsid w:val="00732810"/>
    <w:rsid w:val="00736E4C"/>
    <w:rsid w:val="007402FF"/>
    <w:rsid w:val="007408F1"/>
    <w:rsid w:val="00741769"/>
    <w:rsid w:val="00744B84"/>
    <w:rsid w:val="00744C23"/>
    <w:rsid w:val="00744C73"/>
    <w:rsid w:val="007452CF"/>
    <w:rsid w:val="007463C9"/>
    <w:rsid w:val="00746614"/>
    <w:rsid w:val="007470C4"/>
    <w:rsid w:val="00747964"/>
    <w:rsid w:val="007507A4"/>
    <w:rsid w:val="00750CCF"/>
    <w:rsid w:val="00750D6D"/>
    <w:rsid w:val="007516C1"/>
    <w:rsid w:val="007531A9"/>
    <w:rsid w:val="00754113"/>
    <w:rsid w:val="00754E01"/>
    <w:rsid w:val="007563CD"/>
    <w:rsid w:val="0075726A"/>
    <w:rsid w:val="0075767D"/>
    <w:rsid w:val="0076074C"/>
    <w:rsid w:val="007620C5"/>
    <w:rsid w:val="007663D8"/>
    <w:rsid w:val="00767A85"/>
    <w:rsid w:val="007706A0"/>
    <w:rsid w:val="00770E0A"/>
    <w:rsid w:val="00770F25"/>
    <w:rsid w:val="007801A6"/>
    <w:rsid w:val="0078036D"/>
    <w:rsid w:val="007819A0"/>
    <w:rsid w:val="00784E8B"/>
    <w:rsid w:val="007865D1"/>
    <w:rsid w:val="007912C7"/>
    <w:rsid w:val="007940D9"/>
    <w:rsid w:val="0079532E"/>
    <w:rsid w:val="00795C6D"/>
    <w:rsid w:val="0079637D"/>
    <w:rsid w:val="007A05C6"/>
    <w:rsid w:val="007A1684"/>
    <w:rsid w:val="007A24B3"/>
    <w:rsid w:val="007A2FFC"/>
    <w:rsid w:val="007A3202"/>
    <w:rsid w:val="007A3283"/>
    <w:rsid w:val="007A38D4"/>
    <w:rsid w:val="007A3E9E"/>
    <w:rsid w:val="007A4A19"/>
    <w:rsid w:val="007A4DCE"/>
    <w:rsid w:val="007A5EF6"/>
    <w:rsid w:val="007A65A2"/>
    <w:rsid w:val="007B0782"/>
    <w:rsid w:val="007B24D8"/>
    <w:rsid w:val="007B3497"/>
    <w:rsid w:val="007B5F6C"/>
    <w:rsid w:val="007B7A74"/>
    <w:rsid w:val="007B7DA9"/>
    <w:rsid w:val="007C4078"/>
    <w:rsid w:val="007C6091"/>
    <w:rsid w:val="007C6AD1"/>
    <w:rsid w:val="007C6D5E"/>
    <w:rsid w:val="007C70AC"/>
    <w:rsid w:val="007D069E"/>
    <w:rsid w:val="007D1070"/>
    <w:rsid w:val="007D3214"/>
    <w:rsid w:val="007D6532"/>
    <w:rsid w:val="007D6C99"/>
    <w:rsid w:val="007D7DB5"/>
    <w:rsid w:val="007E17B8"/>
    <w:rsid w:val="007E2741"/>
    <w:rsid w:val="007E2AB4"/>
    <w:rsid w:val="007E2DDC"/>
    <w:rsid w:val="007E366E"/>
    <w:rsid w:val="007E709C"/>
    <w:rsid w:val="007E7553"/>
    <w:rsid w:val="007F0525"/>
    <w:rsid w:val="007F0A90"/>
    <w:rsid w:val="007F3BB8"/>
    <w:rsid w:val="007F4AC9"/>
    <w:rsid w:val="007F536C"/>
    <w:rsid w:val="007F6CA0"/>
    <w:rsid w:val="00810068"/>
    <w:rsid w:val="00812D48"/>
    <w:rsid w:val="0081601A"/>
    <w:rsid w:val="0081712F"/>
    <w:rsid w:val="0082390C"/>
    <w:rsid w:val="00825493"/>
    <w:rsid w:val="00825C50"/>
    <w:rsid w:val="00825D17"/>
    <w:rsid w:val="00826851"/>
    <w:rsid w:val="00831623"/>
    <w:rsid w:val="008318FF"/>
    <w:rsid w:val="00833354"/>
    <w:rsid w:val="00834922"/>
    <w:rsid w:val="00835D5E"/>
    <w:rsid w:val="00836F91"/>
    <w:rsid w:val="00837C52"/>
    <w:rsid w:val="00840153"/>
    <w:rsid w:val="00843FD7"/>
    <w:rsid w:val="008445A0"/>
    <w:rsid w:val="00845F85"/>
    <w:rsid w:val="00846768"/>
    <w:rsid w:val="008475EB"/>
    <w:rsid w:val="00850ED8"/>
    <w:rsid w:val="00853566"/>
    <w:rsid w:val="00861641"/>
    <w:rsid w:val="008622FD"/>
    <w:rsid w:val="008624FF"/>
    <w:rsid w:val="00862E64"/>
    <w:rsid w:val="00862EF1"/>
    <w:rsid w:val="00863B23"/>
    <w:rsid w:val="008641CE"/>
    <w:rsid w:val="008716FC"/>
    <w:rsid w:val="00873F98"/>
    <w:rsid w:val="00874D14"/>
    <w:rsid w:val="00875C65"/>
    <w:rsid w:val="0087708B"/>
    <w:rsid w:val="00880170"/>
    <w:rsid w:val="00880304"/>
    <w:rsid w:val="008806D8"/>
    <w:rsid w:val="00880EA3"/>
    <w:rsid w:val="00882F34"/>
    <w:rsid w:val="00883EE9"/>
    <w:rsid w:val="00887773"/>
    <w:rsid w:val="00890112"/>
    <w:rsid w:val="008948CF"/>
    <w:rsid w:val="008A1367"/>
    <w:rsid w:val="008A4A09"/>
    <w:rsid w:val="008A4D67"/>
    <w:rsid w:val="008A6490"/>
    <w:rsid w:val="008A6A14"/>
    <w:rsid w:val="008B0F70"/>
    <w:rsid w:val="008B2C88"/>
    <w:rsid w:val="008B3E57"/>
    <w:rsid w:val="008B6D90"/>
    <w:rsid w:val="008C0242"/>
    <w:rsid w:val="008C067A"/>
    <w:rsid w:val="008C0F5E"/>
    <w:rsid w:val="008C2816"/>
    <w:rsid w:val="008C3DE5"/>
    <w:rsid w:val="008C43A6"/>
    <w:rsid w:val="008C4D89"/>
    <w:rsid w:val="008C510D"/>
    <w:rsid w:val="008C5598"/>
    <w:rsid w:val="008D0B3D"/>
    <w:rsid w:val="008D1164"/>
    <w:rsid w:val="008D2702"/>
    <w:rsid w:val="008D29B4"/>
    <w:rsid w:val="008D4505"/>
    <w:rsid w:val="008D6875"/>
    <w:rsid w:val="008D7B76"/>
    <w:rsid w:val="008E194D"/>
    <w:rsid w:val="008E1F33"/>
    <w:rsid w:val="008E2310"/>
    <w:rsid w:val="008E6DDC"/>
    <w:rsid w:val="008E6F72"/>
    <w:rsid w:val="008F0ECD"/>
    <w:rsid w:val="008F1221"/>
    <w:rsid w:val="008F29F3"/>
    <w:rsid w:val="008F2D32"/>
    <w:rsid w:val="008F55AC"/>
    <w:rsid w:val="008F5BEF"/>
    <w:rsid w:val="008F6377"/>
    <w:rsid w:val="008F7A18"/>
    <w:rsid w:val="00900B76"/>
    <w:rsid w:val="00900E59"/>
    <w:rsid w:val="009015FD"/>
    <w:rsid w:val="00901E36"/>
    <w:rsid w:val="00902EC4"/>
    <w:rsid w:val="00903CE4"/>
    <w:rsid w:val="00904360"/>
    <w:rsid w:val="009049E6"/>
    <w:rsid w:val="0090502E"/>
    <w:rsid w:val="00905AC2"/>
    <w:rsid w:val="009126A4"/>
    <w:rsid w:val="00913767"/>
    <w:rsid w:val="00913C60"/>
    <w:rsid w:val="0091464E"/>
    <w:rsid w:val="00917614"/>
    <w:rsid w:val="00922DEF"/>
    <w:rsid w:val="00923B2C"/>
    <w:rsid w:val="00923F11"/>
    <w:rsid w:val="00930336"/>
    <w:rsid w:val="00930766"/>
    <w:rsid w:val="009314D6"/>
    <w:rsid w:val="00934699"/>
    <w:rsid w:val="00934BF8"/>
    <w:rsid w:val="009367BD"/>
    <w:rsid w:val="00937086"/>
    <w:rsid w:val="00937A52"/>
    <w:rsid w:val="00940ADD"/>
    <w:rsid w:val="0094331B"/>
    <w:rsid w:val="0094533D"/>
    <w:rsid w:val="00946C2C"/>
    <w:rsid w:val="00947FE6"/>
    <w:rsid w:val="009539A3"/>
    <w:rsid w:val="00955317"/>
    <w:rsid w:val="0095558B"/>
    <w:rsid w:val="00955E30"/>
    <w:rsid w:val="00956147"/>
    <w:rsid w:val="009604DC"/>
    <w:rsid w:val="00962EC5"/>
    <w:rsid w:val="009637C7"/>
    <w:rsid w:val="0096466C"/>
    <w:rsid w:val="00965747"/>
    <w:rsid w:val="00965DBF"/>
    <w:rsid w:val="00970525"/>
    <w:rsid w:val="00970E84"/>
    <w:rsid w:val="0097227B"/>
    <w:rsid w:val="00972946"/>
    <w:rsid w:val="009733A4"/>
    <w:rsid w:val="0098006C"/>
    <w:rsid w:val="00984382"/>
    <w:rsid w:val="00984CD1"/>
    <w:rsid w:val="00986E80"/>
    <w:rsid w:val="00987220"/>
    <w:rsid w:val="0099049A"/>
    <w:rsid w:val="009916A8"/>
    <w:rsid w:val="00992E84"/>
    <w:rsid w:val="00994734"/>
    <w:rsid w:val="009962DE"/>
    <w:rsid w:val="009A1164"/>
    <w:rsid w:val="009A15D0"/>
    <w:rsid w:val="009A28E6"/>
    <w:rsid w:val="009A59BE"/>
    <w:rsid w:val="009A6285"/>
    <w:rsid w:val="009A72FF"/>
    <w:rsid w:val="009B0910"/>
    <w:rsid w:val="009B1369"/>
    <w:rsid w:val="009B16D9"/>
    <w:rsid w:val="009B1DA7"/>
    <w:rsid w:val="009B2C83"/>
    <w:rsid w:val="009B3478"/>
    <w:rsid w:val="009B6475"/>
    <w:rsid w:val="009B64CE"/>
    <w:rsid w:val="009B6E51"/>
    <w:rsid w:val="009B7292"/>
    <w:rsid w:val="009B7739"/>
    <w:rsid w:val="009C22FF"/>
    <w:rsid w:val="009C2DCD"/>
    <w:rsid w:val="009C3388"/>
    <w:rsid w:val="009C58C8"/>
    <w:rsid w:val="009C707D"/>
    <w:rsid w:val="009C777A"/>
    <w:rsid w:val="009D22D9"/>
    <w:rsid w:val="009D3FA6"/>
    <w:rsid w:val="009D6209"/>
    <w:rsid w:val="009E051C"/>
    <w:rsid w:val="009E090C"/>
    <w:rsid w:val="009E3352"/>
    <w:rsid w:val="009E3ABA"/>
    <w:rsid w:val="009E3E6E"/>
    <w:rsid w:val="009E44F0"/>
    <w:rsid w:val="009E48EA"/>
    <w:rsid w:val="009E5413"/>
    <w:rsid w:val="009E54E5"/>
    <w:rsid w:val="009E6367"/>
    <w:rsid w:val="009E6744"/>
    <w:rsid w:val="009F2B17"/>
    <w:rsid w:val="009F330D"/>
    <w:rsid w:val="009F43BA"/>
    <w:rsid w:val="009F448E"/>
    <w:rsid w:val="009F4688"/>
    <w:rsid w:val="009F5848"/>
    <w:rsid w:val="009F667C"/>
    <w:rsid w:val="009F706F"/>
    <w:rsid w:val="00A0075A"/>
    <w:rsid w:val="00A02EA3"/>
    <w:rsid w:val="00A0466B"/>
    <w:rsid w:val="00A05EB9"/>
    <w:rsid w:val="00A07AB8"/>
    <w:rsid w:val="00A07FC7"/>
    <w:rsid w:val="00A11060"/>
    <w:rsid w:val="00A14DD9"/>
    <w:rsid w:val="00A16F06"/>
    <w:rsid w:val="00A1720B"/>
    <w:rsid w:val="00A20B92"/>
    <w:rsid w:val="00A21208"/>
    <w:rsid w:val="00A21BC0"/>
    <w:rsid w:val="00A24314"/>
    <w:rsid w:val="00A24ADD"/>
    <w:rsid w:val="00A2668A"/>
    <w:rsid w:val="00A26B76"/>
    <w:rsid w:val="00A31EAD"/>
    <w:rsid w:val="00A330B2"/>
    <w:rsid w:val="00A36140"/>
    <w:rsid w:val="00A3729B"/>
    <w:rsid w:val="00A4039B"/>
    <w:rsid w:val="00A40A20"/>
    <w:rsid w:val="00A4144E"/>
    <w:rsid w:val="00A41E04"/>
    <w:rsid w:val="00A4391C"/>
    <w:rsid w:val="00A457D4"/>
    <w:rsid w:val="00A45A18"/>
    <w:rsid w:val="00A4638D"/>
    <w:rsid w:val="00A47EBD"/>
    <w:rsid w:val="00A519FC"/>
    <w:rsid w:val="00A51ACE"/>
    <w:rsid w:val="00A522A6"/>
    <w:rsid w:val="00A543A0"/>
    <w:rsid w:val="00A54C3D"/>
    <w:rsid w:val="00A56BCA"/>
    <w:rsid w:val="00A56F1F"/>
    <w:rsid w:val="00A57BEB"/>
    <w:rsid w:val="00A606D9"/>
    <w:rsid w:val="00A60CE9"/>
    <w:rsid w:val="00A61728"/>
    <w:rsid w:val="00A62E36"/>
    <w:rsid w:val="00A6366D"/>
    <w:rsid w:val="00A653BA"/>
    <w:rsid w:val="00A659E0"/>
    <w:rsid w:val="00A67141"/>
    <w:rsid w:val="00A70273"/>
    <w:rsid w:val="00A7043E"/>
    <w:rsid w:val="00A70BAC"/>
    <w:rsid w:val="00A72319"/>
    <w:rsid w:val="00A73938"/>
    <w:rsid w:val="00A7631D"/>
    <w:rsid w:val="00A763BD"/>
    <w:rsid w:val="00A77372"/>
    <w:rsid w:val="00A80389"/>
    <w:rsid w:val="00A80856"/>
    <w:rsid w:val="00A80878"/>
    <w:rsid w:val="00A8382B"/>
    <w:rsid w:val="00A85065"/>
    <w:rsid w:val="00A86436"/>
    <w:rsid w:val="00A8711D"/>
    <w:rsid w:val="00A91724"/>
    <w:rsid w:val="00A927A5"/>
    <w:rsid w:val="00A939FE"/>
    <w:rsid w:val="00A93FAA"/>
    <w:rsid w:val="00A94CF0"/>
    <w:rsid w:val="00A94DB5"/>
    <w:rsid w:val="00A95C61"/>
    <w:rsid w:val="00A97E7F"/>
    <w:rsid w:val="00AA1AAA"/>
    <w:rsid w:val="00AA2A59"/>
    <w:rsid w:val="00AA2A99"/>
    <w:rsid w:val="00AA5EA4"/>
    <w:rsid w:val="00AA5F29"/>
    <w:rsid w:val="00AA6728"/>
    <w:rsid w:val="00AB04A0"/>
    <w:rsid w:val="00AB5937"/>
    <w:rsid w:val="00AB5D6A"/>
    <w:rsid w:val="00AB62DA"/>
    <w:rsid w:val="00AB6759"/>
    <w:rsid w:val="00AB75F0"/>
    <w:rsid w:val="00AC0560"/>
    <w:rsid w:val="00AC15A4"/>
    <w:rsid w:val="00AC1AEA"/>
    <w:rsid w:val="00AC2E89"/>
    <w:rsid w:val="00AC5260"/>
    <w:rsid w:val="00AC6A11"/>
    <w:rsid w:val="00AC734D"/>
    <w:rsid w:val="00AC7476"/>
    <w:rsid w:val="00AC79D9"/>
    <w:rsid w:val="00AD0962"/>
    <w:rsid w:val="00AD323A"/>
    <w:rsid w:val="00AD36F8"/>
    <w:rsid w:val="00AD6009"/>
    <w:rsid w:val="00AD7190"/>
    <w:rsid w:val="00AE019F"/>
    <w:rsid w:val="00AE1946"/>
    <w:rsid w:val="00AE4951"/>
    <w:rsid w:val="00AE4BA4"/>
    <w:rsid w:val="00AE55AE"/>
    <w:rsid w:val="00AE56BF"/>
    <w:rsid w:val="00AE6050"/>
    <w:rsid w:val="00AE74A2"/>
    <w:rsid w:val="00AF0951"/>
    <w:rsid w:val="00AF14D8"/>
    <w:rsid w:val="00AF3F17"/>
    <w:rsid w:val="00AF4790"/>
    <w:rsid w:val="00AF4D27"/>
    <w:rsid w:val="00AF5BF4"/>
    <w:rsid w:val="00B019E1"/>
    <w:rsid w:val="00B01E1F"/>
    <w:rsid w:val="00B0209A"/>
    <w:rsid w:val="00B0453F"/>
    <w:rsid w:val="00B054B9"/>
    <w:rsid w:val="00B059A4"/>
    <w:rsid w:val="00B07D51"/>
    <w:rsid w:val="00B10E74"/>
    <w:rsid w:val="00B13F21"/>
    <w:rsid w:val="00B1476A"/>
    <w:rsid w:val="00B2050D"/>
    <w:rsid w:val="00B21AE6"/>
    <w:rsid w:val="00B21E97"/>
    <w:rsid w:val="00B268CA"/>
    <w:rsid w:val="00B27B69"/>
    <w:rsid w:val="00B32355"/>
    <w:rsid w:val="00B3291F"/>
    <w:rsid w:val="00B32DA5"/>
    <w:rsid w:val="00B33DDC"/>
    <w:rsid w:val="00B36D56"/>
    <w:rsid w:val="00B4031C"/>
    <w:rsid w:val="00B41B8B"/>
    <w:rsid w:val="00B4447F"/>
    <w:rsid w:val="00B449BB"/>
    <w:rsid w:val="00B45A15"/>
    <w:rsid w:val="00B50B4D"/>
    <w:rsid w:val="00B51056"/>
    <w:rsid w:val="00B522A9"/>
    <w:rsid w:val="00B52C42"/>
    <w:rsid w:val="00B53BF3"/>
    <w:rsid w:val="00B5426D"/>
    <w:rsid w:val="00B54453"/>
    <w:rsid w:val="00B54C34"/>
    <w:rsid w:val="00B61972"/>
    <w:rsid w:val="00B6262A"/>
    <w:rsid w:val="00B63794"/>
    <w:rsid w:val="00B63EE6"/>
    <w:rsid w:val="00B645F2"/>
    <w:rsid w:val="00B65CA8"/>
    <w:rsid w:val="00B661AD"/>
    <w:rsid w:val="00B66C9B"/>
    <w:rsid w:val="00B675E7"/>
    <w:rsid w:val="00B67CE0"/>
    <w:rsid w:val="00B70801"/>
    <w:rsid w:val="00B768A1"/>
    <w:rsid w:val="00B805EF"/>
    <w:rsid w:val="00B81351"/>
    <w:rsid w:val="00B82E47"/>
    <w:rsid w:val="00B857CF"/>
    <w:rsid w:val="00B87FC6"/>
    <w:rsid w:val="00B93377"/>
    <w:rsid w:val="00B95D2F"/>
    <w:rsid w:val="00B95D59"/>
    <w:rsid w:val="00BA0E7E"/>
    <w:rsid w:val="00BA0F91"/>
    <w:rsid w:val="00BA1D92"/>
    <w:rsid w:val="00BA255E"/>
    <w:rsid w:val="00BA3EA7"/>
    <w:rsid w:val="00BA422A"/>
    <w:rsid w:val="00BA4CCA"/>
    <w:rsid w:val="00BA5102"/>
    <w:rsid w:val="00BA6382"/>
    <w:rsid w:val="00BB0437"/>
    <w:rsid w:val="00BB059C"/>
    <w:rsid w:val="00BB21D3"/>
    <w:rsid w:val="00BB21ED"/>
    <w:rsid w:val="00BB4D0A"/>
    <w:rsid w:val="00BB5888"/>
    <w:rsid w:val="00BB65D8"/>
    <w:rsid w:val="00BB68D0"/>
    <w:rsid w:val="00BB75C0"/>
    <w:rsid w:val="00BB78C2"/>
    <w:rsid w:val="00BB7C3B"/>
    <w:rsid w:val="00BC0185"/>
    <w:rsid w:val="00BC5AF2"/>
    <w:rsid w:val="00BC7EC8"/>
    <w:rsid w:val="00BD1050"/>
    <w:rsid w:val="00BD10D0"/>
    <w:rsid w:val="00BD2335"/>
    <w:rsid w:val="00BD3806"/>
    <w:rsid w:val="00BD47CE"/>
    <w:rsid w:val="00BD4BEE"/>
    <w:rsid w:val="00BE4FD5"/>
    <w:rsid w:val="00BE6663"/>
    <w:rsid w:val="00BE72C8"/>
    <w:rsid w:val="00BE7DB0"/>
    <w:rsid w:val="00BF0840"/>
    <w:rsid w:val="00BF7CA3"/>
    <w:rsid w:val="00C00A43"/>
    <w:rsid w:val="00C03875"/>
    <w:rsid w:val="00C05105"/>
    <w:rsid w:val="00C05B71"/>
    <w:rsid w:val="00C06FEC"/>
    <w:rsid w:val="00C077B3"/>
    <w:rsid w:val="00C077F9"/>
    <w:rsid w:val="00C07E1B"/>
    <w:rsid w:val="00C11957"/>
    <w:rsid w:val="00C1292A"/>
    <w:rsid w:val="00C12BC5"/>
    <w:rsid w:val="00C138B7"/>
    <w:rsid w:val="00C13B3B"/>
    <w:rsid w:val="00C13C65"/>
    <w:rsid w:val="00C159D3"/>
    <w:rsid w:val="00C15EC7"/>
    <w:rsid w:val="00C16F0F"/>
    <w:rsid w:val="00C1731B"/>
    <w:rsid w:val="00C2103D"/>
    <w:rsid w:val="00C220EA"/>
    <w:rsid w:val="00C22BCF"/>
    <w:rsid w:val="00C22C18"/>
    <w:rsid w:val="00C22D63"/>
    <w:rsid w:val="00C25CA3"/>
    <w:rsid w:val="00C264D6"/>
    <w:rsid w:val="00C325D8"/>
    <w:rsid w:val="00C32605"/>
    <w:rsid w:val="00C34DF0"/>
    <w:rsid w:val="00C350BC"/>
    <w:rsid w:val="00C35589"/>
    <w:rsid w:val="00C35713"/>
    <w:rsid w:val="00C35A87"/>
    <w:rsid w:val="00C362AD"/>
    <w:rsid w:val="00C40A3D"/>
    <w:rsid w:val="00C40FAC"/>
    <w:rsid w:val="00C41704"/>
    <w:rsid w:val="00C44316"/>
    <w:rsid w:val="00C44AAA"/>
    <w:rsid w:val="00C44EDD"/>
    <w:rsid w:val="00C45A14"/>
    <w:rsid w:val="00C45A96"/>
    <w:rsid w:val="00C51603"/>
    <w:rsid w:val="00C51F38"/>
    <w:rsid w:val="00C53965"/>
    <w:rsid w:val="00C5606C"/>
    <w:rsid w:val="00C56616"/>
    <w:rsid w:val="00C57E1C"/>
    <w:rsid w:val="00C610CB"/>
    <w:rsid w:val="00C61757"/>
    <w:rsid w:val="00C6285F"/>
    <w:rsid w:val="00C649D5"/>
    <w:rsid w:val="00C65841"/>
    <w:rsid w:val="00C66414"/>
    <w:rsid w:val="00C66A8E"/>
    <w:rsid w:val="00C67636"/>
    <w:rsid w:val="00C70C1D"/>
    <w:rsid w:val="00C74637"/>
    <w:rsid w:val="00C769BA"/>
    <w:rsid w:val="00C800C6"/>
    <w:rsid w:val="00C83923"/>
    <w:rsid w:val="00C86356"/>
    <w:rsid w:val="00C86B84"/>
    <w:rsid w:val="00C86C91"/>
    <w:rsid w:val="00C91035"/>
    <w:rsid w:val="00C924CD"/>
    <w:rsid w:val="00C92763"/>
    <w:rsid w:val="00C93F8F"/>
    <w:rsid w:val="00C9408E"/>
    <w:rsid w:val="00C940B0"/>
    <w:rsid w:val="00C9446D"/>
    <w:rsid w:val="00C95617"/>
    <w:rsid w:val="00C96488"/>
    <w:rsid w:val="00C968EC"/>
    <w:rsid w:val="00CA1645"/>
    <w:rsid w:val="00CA1F2F"/>
    <w:rsid w:val="00CA2397"/>
    <w:rsid w:val="00CA2FED"/>
    <w:rsid w:val="00CA4191"/>
    <w:rsid w:val="00CA44A4"/>
    <w:rsid w:val="00CA4F66"/>
    <w:rsid w:val="00CA511E"/>
    <w:rsid w:val="00CA739C"/>
    <w:rsid w:val="00CB0250"/>
    <w:rsid w:val="00CB0336"/>
    <w:rsid w:val="00CB315A"/>
    <w:rsid w:val="00CB4CD1"/>
    <w:rsid w:val="00CB5CBD"/>
    <w:rsid w:val="00CB60A4"/>
    <w:rsid w:val="00CB61EF"/>
    <w:rsid w:val="00CB7B9C"/>
    <w:rsid w:val="00CC270B"/>
    <w:rsid w:val="00CC2F39"/>
    <w:rsid w:val="00CC5C9D"/>
    <w:rsid w:val="00CC724F"/>
    <w:rsid w:val="00CC7E02"/>
    <w:rsid w:val="00CD0763"/>
    <w:rsid w:val="00CD35A4"/>
    <w:rsid w:val="00CD3E71"/>
    <w:rsid w:val="00CD738B"/>
    <w:rsid w:val="00CE0185"/>
    <w:rsid w:val="00CE24B7"/>
    <w:rsid w:val="00CE3127"/>
    <w:rsid w:val="00CF1EE3"/>
    <w:rsid w:val="00CF3FC1"/>
    <w:rsid w:val="00CF49F9"/>
    <w:rsid w:val="00CF58C3"/>
    <w:rsid w:val="00CF58C4"/>
    <w:rsid w:val="00CF60FA"/>
    <w:rsid w:val="00CF6544"/>
    <w:rsid w:val="00CF6B40"/>
    <w:rsid w:val="00CF6B57"/>
    <w:rsid w:val="00CF78B9"/>
    <w:rsid w:val="00D00565"/>
    <w:rsid w:val="00D025B3"/>
    <w:rsid w:val="00D02902"/>
    <w:rsid w:val="00D033AD"/>
    <w:rsid w:val="00D038D3"/>
    <w:rsid w:val="00D03C63"/>
    <w:rsid w:val="00D03C79"/>
    <w:rsid w:val="00D03F9E"/>
    <w:rsid w:val="00D040E6"/>
    <w:rsid w:val="00D067DA"/>
    <w:rsid w:val="00D156EA"/>
    <w:rsid w:val="00D17113"/>
    <w:rsid w:val="00D204F4"/>
    <w:rsid w:val="00D22A07"/>
    <w:rsid w:val="00D231EE"/>
    <w:rsid w:val="00D2792D"/>
    <w:rsid w:val="00D27D3E"/>
    <w:rsid w:val="00D3104A"/>
    <w:rsid w:val="00D31B60"/>
    <w:rsid w:val="00D356F9"/>
    <w:rsid w:val="00D3621C"/>
    <w:rsid w:val="00D36DEB"/>
    <w:rsid w:val="00D41E0D"/>
    <w:rsid w:val="00D44486"/>
    <w:rsid w:val="00D4558A"/>
    <w:rsid w:val="00D459B7"/>
    <w:rsid w:val="00D45A38"/>
    <w:rsid w:val="00D45B97"/>
    <w:rsid w:val="00D4642F"/>
    <w:rsid w:val="00D4683B"/>
    <w:rsid w:val="00D469E9"/>
    <w:rsid w:val="00D50B46"/>
    <w:rsid w:val="00D50F8B"/>
    <w:rsid w:val="00D513AF"/>
    <w:rsid w:val="00D51789"/>
    <w:rsid w:val="00D51977"/>
    <w:rsid w:val="00D52C23"/>
    <w:rsid w:val="00D53163"/>
    <w:rsid w:val="00D5373A"/>
    <w:rsid w:val="00D5428D"/>
    <w:rsid w:val="00D57E70"/>
    <w:rsid w:val="00D60085"/>
    <w:rsid w:val="00D6060E"/>
    <w:rsid w:val="00D6136C"/>
    <w:rsid w:val="00D62129"/>
    <w:rsid w:val="00D649A2"/>
    <w:rsid w:val="00D65ECA"/>
    <w:rsid w:val="00D67FC0"/>
    <w:rsid w:val="00D7217B"/>
    <w:rsid w:val="00D721FC"/>
    <w:rsid w:val="00D7396C"/>
    <w:rsid w:val="00D750C9"/>
    <w:rsid w:val="00D7602E"/>
    <w:rsid w:val="00D76D3B"/>
    <w:rsid w:val="00D8124F"/>
    <w:rsid w:val="00D81286"/>
    <w:rsid w:val="00D81409"/>
    <w:rsid w:val="00D8360B"/>
    <w:rsid w:val="00D840A2"/>
    <w:rsid w:val="00D84DFE"/>
    <w:rsid w:val="00D9162E"/>
    <w:rsid w:val="00D91A9D"/>
    <w:rsid w:val="00D92DCE"/>
    <w:rsid w:val="00D945D8"/>
    <w:rsid w:val="00D94E55"/>
    <w:rsid w:val="00D95E5D"/>
    <w:rsid w:val="00D968FE"/>
    <w:rsid w:val="00D96E50"/>
    <w:rsid w:val="00DA025B"/>
    <w:rsid w:val="00DA1E0B"/>
    <w:rsid w:val="00DA2B22"/>
    <w:rsid w:val="00DA304D"/>
    <w:rsid w:val="00DA5702"/>
    <w:rsid w:val="00DA5A20"/>
    <w:rsid w:val="00DA5EA6"/>
    <w:rsid w:val="00DA7585"/>
    <w:rsid w:val="00DB0CE6"/>
    <w:rsid w:val="00DB0F97"/>
    <w:rsid w:val="00DB1C5A"/>
    <w:rsid w:val="00DB2AE7"/>
    <w:rsid w:val="00DB3537"/>
    <w:rsid w:val="00DB5265"/>
    <w:rsid w:val="00DB63F0"/>
    <w:rsid w:val="00DC03B1"/>
    <w:rsid w:val="00DC0662"/>
    <w:rsid w:val="00DC3248"/>
    <w:rsid w:val="00DC3409"/>
    <w:rsid w:val="00DC3CF6"/>
    <w:rsid w:val="00DC3EFC"/>
    <w:rsid w:val="00DC4954"/>
    <w:rsid w:val="00DC4E79"/>
    <w:rsid w:val="00DC6903"/>
    <w:rsid w:val="00DC75FC"/>
    <w:rsid w:val="00DD1520"/>
    <w:rsid w:val="00DD2961"/>
    <w:rsid w:val="00DD5B2F"/>
    <w:rsid w:val="00DD73F7"/>
    <w:rsid w:val="00DD740B"/>
    <w:rsid w:val="00DD7AE0"/>
    <w:rsid w:val="00DE185B"/>
    <w:rsid w:val="00DE1BAF"/>
    <w:rsid w:val="00DE1DF0"/>
    <w:rsid w:val="00DE3E4A"/>
    <w:rsid w:val="00DE4436"/>
    <w:rsid w:val="00DE48FC"/>
    <w:rsid w:val="00DE558C"/>
    <w:rsid w:val="00DE6AEF"/>
    <w:rsid w:val="00DE6CD6"/>
    <w:rsid w:val="00DE75BD"/>
    <w:rsid w:val="00DF0A68"/>
    <w:rsid w:val="00DF1A36"/>
    <w:rsid w:val="00DF2319"/>
    <w:rsid w:val="00DF31A9"/>
    <w:rsid w:val="00DF3E9B"/>
    <w:rsid w:val="00DF75AD"/>
    <w:rsid w:val="00DF7834"/>
    <w:rsid w:val="00E01F0B"/>
    <w:rsid w:val="00E02B2A"/>
    <w:rsid w:val="00E12EFD"/>
    <w:rsid w:val="00E16095"/>
    <w:rsid w:val="00E17680"/>
    <w:rsid w:val="00E17A82"/>
    <w:rsid w:val="00E20252"/>
    <w:rsid w:val="00E2072B"/>
    <w:rsid w:val="00E2277C"/>
    <w:rsid w:val="00E232D3"/>
    <w:rsid w:val="00E26ADA"/>
    <w:rsid w:val="00E26D36"/>
    <w:rsid w:val="00E30635"/>
    <w:rsid w:val="00E30B8D"/>
    <w:rsid w:val="00E30C53"/>
    <w:rsid w:val="00E3440F"/>
    <w:rsid w:val="00E34F88"/>
    <w:rsid w:val="00E350A5"/>
    <w:rsid w:val="00E35606"/>
    <w:rsid w:val="00E407E0"/>
    <w:rsid w:val="00E40A0D"/>
    <w:rsid w:val="00E41140"/>
    <w:rsid w:val="00E41599"/>
    <w:rsid w:val="00E4256E"/>
    <w:rsid w:val="00E44C8E"/>
    <w:rsid w:val="00E46C52"/>
    <w:rsid w:val="00E47622"/>
    <w:rsid w:val="00E50D24"/>
    <w:rsid w:val="00E518D9"/>
    <w:rsid w:val="00E54C24"/>
    <w:rsid w:val="00E56B42"/>
    <w:rsid w:val="00E56C8B"/>
    <w:rsid w:val="00E601AB"/>
    <w:rsid w:val="00E60D94"/>
    <w:rsid w:val="00E611E7"/>
    <w:rsid w:val="00E63324"/>
    <w:rsid w:val="00E6384F"/>
    <w:rsid w:val="00E6451D"/>
    <w:rsid w:val="00E6548E"/>
    <w:rsid w:val="00E657A3"/>
    <w:rsid w:val="00E70505"/>
    <w:rsid w:val="00E74066"/>
    <w:rsid w:val="00E74D9D"/>
    <w:rsid w:val="00E77311"/>
    <w:rsid w:val="00E80B23"/>
    <w:rsid w:val="00E8305D"/>
    <w:rsid w:val="00E83BD1"/>
    <w:rsid w:val="00E85CC9"/>
    <w:rsid w:val="00E92964"/>
    <w:rsid w:val="00E92C52"/>
    <w:rsid w:val="00E947A1"/>
    <w:rsid w:val="00E97A42"/>
    <w:rsid w:val="00EA038F"/>
    <w:rsid w:val="00EA04F6"/>
    <w:rsid w:val="00EA1B6B"/>
    <w:rsid w:val="00EA328E"/>
    <w:rsid w:val="00EA49D8"/>
    <w:rsid w:val="00EA6F5A"/>
    <w:rsid w:val="00EA7609"/>
    <w:rsid w:val="00EA7984"/>
    <w:rsid w:val="00EA79C3"/>
    <w:rsid w:val="00EB0A26"/>
    <w:rsid w:val="00EB2C06"/>
    <w:rsid w:val="00EB4EF5"/>
    <w:rsid w:val="00EB5335"/>
    <w:rsid w:val="00EB53F5"/>
    <w:rsid w:val="00EB7C2D"/>
    <w:rsid w:val="00EC2806"/>
    <w:rsid w:val="00EC3DC4"/>
    <w:rsid w:val="00EC4314"/>
    <w:rsid w:val="00EC4689"/>
    <w:rsid w:val="00EC546E"/>
    <w:rsid w:val="00ED06FB"/>
    <w:rsid w:val="00ED2755"/>
    <w:rsid w:val="00ED3AB4"/>
    <w:rsid w:val="00ED3D59"/>
    <w:rsid w:val="00ED723C"/>
    <w:rsid w:val="00EE233A"/>
    <w:rsid w:val="00EE50B9"/>
    <w:rsid w:val="00EE5ADC"/>
    <w:rsid w:val="00EE75B0"/>
    <w:rsid w:val="00EE7837"/>
    <w:rsid w:val="00EE7838"/>
    <w:rsid w:val="00EF18D3"/>
    <w:rsid w:val="00EF2685"/>
    <w:rsid w:val="00EF323F"/>
    <w:rsid w:val="00EF32DC"/>
    <w:rsid w:val="00EF4A74"/>
    <w:rsid w:val="00EF5D2F"/>
    <w:rsid w:val="00F0253C"/>
    <w:rsid w:val="00F02550"/>
    <w:rsid w:val="00F067EE"/>
    <w:rsid w:val="00F06CB9"/>
    <w:rsid w:val="00F0782B"/>
    <w:rsid w:val="00F07D2E"/>
    <w:rsid w:val="00F1081E"/>
    <w:rsid w:val="00F12BC0"/>
    <w:rsid w:val="00F12BCA"/>
    <w:rsid w:val="00F13507"/>
    <w:rsid w:val="00F13711"/>
    <w:rsid w:val="00F155D3"/>
    <w:rsid w:val="00F20EEF"/>
    <w:rsid w:val="00F21511"/>
    <w:rsid w:val="00F25CF7"/>
    <w:rsid w:val="00F25F9C"/>
    <w:rsid w:val="00F27625"/>
    <w:rsid w:val="00F27B4A"/>
    <w:rsid w:val="00F27EA0"/>
    <w:rsid w:val="00F27F6D"/>
    <w:rsid w:val="00F3044E"/>
    <w:rsid w:val="00F31424"/>
    <w:rsid w:val="00F3160D"/>
    <w:rsid w:val="00F31C10"/>
    <w:rsid w:val="00F32169"/>
    <w:rsid w:val="00F3276D"/>
    <w:rsid w:val="00F3286C"/>
    <w:rsid w:val="00F344E0"/>
    <w:rsid w:val="00F355E0"/>
    <w:rsid w:val="00F35B07"/>
    <w:rsid w:val="00F361E0"/>
    <w:rsid w:val="00F37C60"/>
    <w:rsid w:val="00F41AB1"/>
    <w:rsid w:val="00F41D66"/>
    <w:rsid w:val="00F42F83"/>
    <w:rsid w:val="00F42FAF"/>
    <w:rsid w:val="00F42FBA"/>
    <w:rsid w:val="00F4327E"/>
    <w:rsid w:val="00F43CEF"/>
    <w:rsid w:val="00F444D5"/>
    <w:rsid w:val="00F47D52"/>
    <w:rsid w:val="00F50401"/>
    <w:rsid w:val="00F50B82"/>
    <w:rsid w:val="00F517BD"/>
    <w:rsid w:val="00F51BDB"/>
    <w:rsid w:val="00F52A76"/>
    <w:rsid w:val="00F52B47"/>
    <w:rsid w:val="00F52C3D"/>
    <w:rsid w:val="00F52F3D"/>
    <w:rsid w:val="00F55A69"/>
    <w:rsid w:val="00F60133"/>
    <w:rsid w:val="00F6117B"/>
    <w:rsid w:val="00F66F0A"/>
    <w:rsid w:val="00F67FC5"/>
    <w:rsid w:val="00F7042A"/>
    <w:rsid w:val="00F71BDA"/>
    <w:rsid w:val="00F72D56"/>
    <w:rsid w:val="00F736D2"/>
    <w:rsid w:val="00F75CDA"/>
    <w:rsid w:val="00F80A77"/>
    <w:rsid w:val="00F819FF"/>
    <w:rsid w:val="00F82B8A"/>
    <w:rsid w:val="00F834DE"/>
    <w:rsid w:val="00F84ACD"/>
    <w:rsid w:val="00F85F83"/>
    <w:rsid w:val="00F87AE1"/>
    <w:rsid w:val="00F90F63"/>
    <w:rsid w:val="00F912D7"/>
    <w:rsid w:val="00F9278A"/>
    <w:rsid w:val="00F92912"/>
    <w:rsid w:val="00F93B78"/>
    <w:rsid w:val="00F95608"/>
    <w:rsid w:val="00F977E7"/>
    <w:rsid w:val="00F97FE8"/>
    <w:rsid w:val="00FA0059"/>
    <w:rsid w:val="00FA7A3D"/>
    <w:rsid w:val="00FA7BE5"/>
    <w:rsid w:val="00FB10D9"/>
    <w:rsid w:val="00FB2CEF"/>
    <w:rsid w:val="00FB4757"/>
    <w:rsid w:val="00FB47C2"/>
    <w:rsid w:val="00FB6E00"/>
    <w:rsid w:val="00FB7470"/>
    <w:rsid w:val="00FC1519"/>
    <w:rsid w:val="00FC208C"/>
    <w:rsid w:val="00FC4507"/>
    <w:rsid w:val="00FC47E3"/>
    <w:rsid w:val="00FC50D4"/>
    <w:rsid w:val="00FC58DA"/>
    <w:rsid w:val="00FC6E6D"/>
    <w:rsid w:val="00FC7161"/>
    <w:rsid w:val="00FC717E"/>
    <w:rsid w:val="00FD048A"/>
    <w:rsid w:val="00FD1719"/>
    <w:rsid w:val="00FD188F"/>
    <w:rsid w:val="00FD2D87"/>
    <w:rsid w:val="00FD34BF"/>
    <w:rsid w:val="00FD6729"/>
    <w:rsid w:val="00FD6C35"/>
    <w:rsid w:val="00FE2F65"/>
    <w:rsid w:val="00FE36A0"/>
    <w:rsid w:val="00FE36D5"/>
    <w:rsid w:val="00FE4A56"/>
    <w:rsid w:val="00FE4C30"/>
    <w:rsid w:val="00FE5199"/>
    <w:rsid w:val="00FE54F0"/>
    <w:rsid w:val="00FE5CA5"/>
    <w:rsid w:val="00FE68AB"/>
    <w:rsid w:val="00FE694C"/>
    <w:rsid w:val="00FF03AE"/>
    <w:rsid w:val="00FF3F1A"/>
    <w:rsid w:val="00FF5634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AB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5" w:right="38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DB0CE6"/>
    <w:pPr>
      <w:keepNext/>
      <w:keepLines/>
      <w:numPr>
        <w:numId w:val="4"/>
      </w:numPr>
      <w:spacing w:before="360" w:after="240"/>
      <w:jc w:val="center"/>
      <w:outlineLvl w:val="0"/>
    </w:pPr>
    <w:rPr>
      <w:rFonts w:eastAsia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autoRedefine/>
    <w:uiPriority w:val="9"/>
    <w:unhideWhenUsed/>
    <w:qFormat/>
    <w:rsid w:val="00550FBF"/>
    <w:pPr>
      <w:keepNext/>
      <w:keepLines/>
      <w:numPr>
        <w:ilvl w:val="1"/>
        <w:numId w:val="4"/>
      </w:numPr>
      <w:spacing w:before="240" w:after="120" w:line="360" w:lineRule="auto"/>
      <w:outlineLvl w:val="1"/>
    </w:pPr>
    <w:rPr>
      <w:rFonts w:ascii="Calibri" w:eastAsia="Times New Roman" w:hAnsi="Calibri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550FBF"/>
    <w:pPr>
      <w:keepNext/>
      <w:keepLines/>
      <w:numPr>
        <w:ilvl w:val="2"/>
        <w:numId w:val="4"/>
      </w:numPr>
      <w:spacing w:before="240" w:after="120" w:line="360" w:lineRule="auto"/>
      <w:ind w:right="0"/>
      <w:outlineLvl w:val="2"/>
    </w:pPr>
    <w:rPr>
      <w:rFonts w:asciiTheme="minorHAnsi" w:hAnsiTheme="minorHAnsi" w:cstheme="minorHAnsi"/>
      <w:b/>
      <w:color w:val="auto"/>
      <w:szCs w:val="24"/>
    </w:rPr>
  </w:style>
  <w:style w:type="paragraph" w:styleId="Nagwek4">
    <w:name w:val="heading 4"/>
    <w:basedOn w:val="Normalny"/>
    <w:next w:val="Normalny"/>
    <w:link w:val="Nagwek4Znak"/>
    <w:autoRedefine/>
    <w:qFormat/>
    <w:rsid w:val="00550FBF"/>
    <w:pPr>
      <w:keepNext/>
      <w:spacing w:after="0" w:line="360" w:lineRule="auto"/>
      <w:ind w:left="426" w:right="0" w:hanging="360"/>
      <w:outlineLvl w:val="3"/>
    </w:pPr>
    <w:rPr>
      <w:rFonts w:asciiTheme="minorHAnsi" w:hAnsiTheme="minorHAnsi" w:cstheme="minorHAnsi"/>
      <w:b/>
      <w:color w:val="auto"/>
      <w:sz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2050D"/>
    <w:pPr>
      <w:keepNext/>
      <w:keepLines/>
      <w:tabs>
        <w:tab w:val="left" w:pos="1134"/>
      </w:tabs>
      <w:spacing w:before="240" w:after="120" w:line="240" w:lineRule="auto"/>
      <w:ind w:left="0" w:right="0" w:firstLine="0"/>
      <w:jc w:val="left"/>
      <w:outlineLvl w:val="4"/>
    </w:pPr>
    <w:rPr>
      <w:rFonts w:ascii="Calibri" w:eastAsiaTheme="majorEastAsia" w:hAnsi="Calibri" w:cstheme="majorBidi"/>
      <w:b/>
      <w:color w:val="auto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0CE6"/>
    <w:pPr>
      <w:keepNext/>
      <w:keepLines/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0CE6"/>
    <w:pPr>
      <w:keepNext/>
      <w:keepLines/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0CE6"/>
    <w:pPr>
      <w:keepNext/>
      <w:keepLines/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0CE6"/>
    <w:pPr>
      <w:keepNext/>
      <w:keepLines/>
      <w:spacing w:before="20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B0CE6"/>
    <w:rPr>
      <w:rFonts w:eastAsia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uiPriority w:val="9"/>
    <w:rsid w:val="00550FBF"/>
    <w:rPr>
      <w:rFonts w:ascii="Calibri" w:eastAsia="Times New Roman" w:hAnsi="Calibri" w:cs="Times New Roman"/>
      <w:b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50FBF"/>
    <w:rPr>
      <w:rFonts w:eastAsia="Times New Roman" w:cstheme="minorHAns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0FBF"/>
    <w:rPr>
      <w:rFonts w:eastAsia="Times New Roman" w:cstheme="minorHAnsi"/>
      <w:b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B2050D"/>
    <w:rPr>
      <w:rFonts w:ascii="Calibri" w:eastAsiaTheme="majorEastAsia" w:hAnsi="Calibri" w:cstheme="majorBidi"/>
      <w:b/>
      <w:sz w:val="24"/>
      <w:szCs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A6285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A6285"/>
    <w:rPr>
      <w:rFonts w:cs="Times New Roman"/>
    </w:rPr>
  </w:style>
  <w:style w:type="paragraph" w:styleId="Akapitzlist">
    <w:name w:val="List Paragraph"/>
    <w:aliases w:val="Numerowanie,List Paragraph,Akapit z listą BS,Bulleted list,L1,Akapit z listą5,Odstavec,Podsis rysunku,sw tekst,Kolorowa lista — akcent 11,normalny tekst,ISCG Numerowanie,lp1,Akapit normalny,List Paragraph2,CW_Lista,Preambuła,Dot pt"/>
    <w:basedOn w:val="Normalny"/>
    <w:link w:val="AkapitzlistZnak"/>
    <w:uiPriority w:val="34"/>
    <w:qFormat/>
    <w:rsid w:val="00363FBD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Bulleted list Znak,L1 Znak,Akapit z listą5 Znak,Odstavec Znak,Podsis rysunku Znak,sw tekst Znak,Kolorowa lista — akcent 11 Znak,normalny tekst Znak,ISCG Numerowanie Znak"/>
    <w:link w:val="Akapitzlist"/>
    <w:uiPriority w:val="34"/>
    <w:qFormat/>
    <w:locked/>
    <w:rsid w:val="004059F7"/>
    <w:rPr>
      <w:rFonts w:ascii="Times New Roman" w:eastAsia="Times New Roman" w:hAnsi="Times New Roman" w:cs="Times New Roman"/>
      <w:color w:val="000000"/>
      <w:sz w:val="24"/>
    </w:rPr>
  </w:style>
  <w:style w:type="paragraph" w:styleId="Bezodstpw">
    <w:name w:val="No Spacing"/>
    <w:link w:val="BezodstpwZnak"/>
    <w:qFormat/>
    <w:rsid w:val="00C4431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abela1">
    <w:name w:val="Tabela1"/>
    <w:basedOn w:val="Normalny"/>
    <w:rsid w:val="001F642E"/>
    <w:pPr>
      <w:widowControl w:val="0"/>
      <w:overflowPunct w:val="0"/>
      <w:autoSpaceDE w:val="0"/>
      <w:autoSpaceDN w:val="0"/>
      <w:adjustRightInd w:val="0"/>
      <w:spacing w:before="20" w:after="20" w:line="240" w:lineRule="auto"/>
      <w:ind w:left="113" w:right="0" w:firstLine="0"/>
      <w:jc w:val="left"/>
      <w:textAlignment w:val="baseline"/>
    </w:pPr>
    <w:rPr>
      <w:color w:val="auto"/>
      <w:sz w:val="22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1F642E"/>
    <w:pPr>
      <w:spacing w:after="0" w:line="240" w:lineRule="auto"/>
      <w:ind w:left="0" w:right="0" w:firstLine="0"/>
      <w:jc w:val="left"/>
    </w:pPr>
    <w:rPr>
      <w:rFonts w:ascii="Arial" w:hAnsi="Arial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642E"/>
    <w:rPr>
      <w:rFonts w:ascii="Arial" w:eastAsia="Times New Roman" w:hAnsi="Arial" w:cs="Times New Roman"/>
      <w:sz w:val="20"/>
      <w:szCs w:val="20"/>
    </w:rPr>
  </w:style>
  <w:style w:type="paragraph" w:customStyle="1" w:styleId="Tabela1a">
    <w:name w:val="Tabela1a"/>
    <w:basedOn w:val="Tabela1"/>
    <w:rsid w:val="001F642E"/>
    <w:pPr>
      <w:ind w:left="0" w:right="57"/>
      <w:jc w:val="right"/>
    </w:p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42E"/>
    <w:rPr>
      <w:rFonts w:ascii="Arial" w:eastAsia="Times New Roman" w:hAnsi="Arial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42E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1F642E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42E"/>
    <w:rPr>
      <w:rFonts w:ascii="Tahoma" w:eastAsia="Times New Roman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42E"/>
    <w:pPr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1F642E"/>
    <w:rPr>
      <w:rFonts w:ascii="Segoe UI" w:eastAsia="Times New Roman" w:hAnsi="Segoe UI" w:cs="Segoe UI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F642E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hAnsi="Arial"/>
      <w:color w:val="auto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F642E"/>
    <w:rPr>
      <w:rFonts w:ascii="Arial" w:eastAsia="Times New Roman" w:hAnsi="Arial" w:cs="Times New Roman"/>
      <w:sz w:val="24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42E"/>
    <w:rPr>
      <w:rFonts w:ascii="Arial" w:eastAsia="Times New Roman" w:hAnsi="Arial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42E"/>
    <w:pPr>
      <w:spacing w:after="0" w:line="240" w:lineRule="auto"/>
      <w:ind w:left="0" w:right="0" w:firstLine="0"/>
      <w:jc w:val="left"/>
    </w:pPr>
    <w:rPr>
      <w:rFonts w:ascii="Arial" w:hAnsi="Arial"/>
      <w:color w:val="auto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F642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F642E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 Light" w:eastAsia="Calibri Light" w:hAnsi="Calibri Light" w:cs="Calibri Light"/>
      <w:color w:val="auto"/>
      <w:sz w:val="22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F642E"/>
    <w:rPr>
      <w:rFonts w:ascii="Calibri Light" w:eastAsia="Calibri Light" w:hAnsi="Calibri Light" w:cs="Calibri Light"/>
      <w:lang w:bidi="pl-PL"/>
    </w:rPr>
  </w:style>
  <w:style w:type="paragraph" w:customStyle="1" w:styleId="TableParagraph">
    <w:name w:val="Table Paragraph"/>
    <w:basedOn w:val="Normalny"/>
    <w:qFormat/>
    <w:rsid w:val="001F642E"/>
    <w:pPr>
      <w:widowControl w:val="0"/>
      <w:autoSpaceDE w:val="0"/>
      <w:autoSpaceDN w:val="0"/>
      <w:spacing w:after="0" w:line="240" w:lineRule="auto"/>
      <w:ind w:left="107" w:right="0" w:firstLine="0"/>
      <w:jc w:val="left"/>
    </w:pPr>
    <w:rPr>
      <w:rFonts w:ascii="Calibri Light" w:eastAsia="Calibri Light" w:hAnsi="Calibri Light" w:cs="Calibri Light"/>
      <w:color w:val="auto"/>
      <w:sz w:val="22"/>
      <w:lang w:bidi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44382"/>
    <w:pPr>
      <w:tabs>
        <w:tab w:val="left" w:pos="1200"/>
        <w:tab w:val="right" w:leader="dot" w:pos="9398"/>
      </w:tabs>
      <w:spacing w:before="120" w:after="120" w:line="240" w:lineRule="auto"/>
      <w:ind w:left="0" w:right="0" w:firstLine="0"/>
      <w:jc w:val="left"/>
    </w:pPr>
    <w:rPr>
      <w:rFonts w:asciiTheme="minorHAnsi" w:hAnsiTheme="minorHAnsi" w:cstheme="minorHAnsi"/>
      <w:b/>
      <w:bCs/>
      <w:caps/>
      <w:color w:val="auto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1F642E"/>
    <w:pPr>
      <w:spacing w:after="0" w:line="240" w:lineRule="auto"/>
      <w:ind w:left="240" w:right="0" w:firstLine="0"/>
      <w:jc w:val="left"/>
    </w:pPr>
    <w:rPr>
      <w:rFonts w:asciiTheme="minorHAnsi" w:hAnsiTheme="minorHAnsi" w:cstheme="minorHAnsi"/>
      <w:smallCaps/>
      <w:color w:val="auto"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1F642E"/>
    <w:pPr>
      <w:spacing w:after="0" w:line="240" w:lineRule="auto"/>
      <w:ind w:left="480" w:right="0" w:firstLine="0"/>
      <w:jc w:val="left"/>
    </w:pPr>
    <w:rPr>
      <w:rFonts w:asciiTheme="minorHAnsi" w:hAnsiTheme="minorHAnsi" w:cstheme="minorHAnsi"/>
      <w:i/>
      <w:iCs/>
      <w:color w:val="auto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1F642E"/>
    <w:pPr>
      <w:spacing w:after="0" w:line="240" w:lineRule="auto"/>
      <w:ind w:left="72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1F642E"/>
    <w:pPr>
      <w:spacing w:after="0" w:line="240" w:lineRule="auto"/>
      <w:ind w:left="96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1F642E"/>
    <w:pPr>
      <w:spacing w:after="0" w:line="240" w:lineRule="auto"/>
      <w:ind w:left="120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1F642E"/>
    <w:pPr>
      <w:spacing w:after="0" w:line="240" w:lineRule="auto"/>
      <w:ind w:left="144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1F642E"/>
    <w:pPr>
      <w:spacing w:after="0" w:line="240" w:lineRule="auto"/>
      <w:ind w:left="168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1F642E"/>
    <w:pPr>
      <w:spacing w:after="0" w:line="240" w:lineRule="auto"/>
      <w:ind w:left="192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F642E"/>
    <w:pPr>
      <w:spacing w:before="240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1F642E"/>
    <w:rPr>
      <w:color w:val="0563C1" w:themeColor="hyperlink"/>
      <w:u w:val="single"/>
    </w:rPr>
  </w:style>
  <w:style w:type="paragraph" w:customStyle="1" w:styleId="Tekstkomentarza1">
    <w:name w:val="Tekst komentarza1"/>
    <w:basedOn w:val="Normalny"/>
    <w:rsid w:val="001F642E"/>
    <w:pPr>
      <w:suppressAutoHyphens/>
      <w:spacing w:after="0" w:line="240" w:lineRule="auto"/>
      <w:ind w:left="0" w:right="0" w:firstLine="0"/>
      <w:jc w:val="left"/>
    </w:pPr>
    <w:rPr>
      <w:color w:val="auto"/>
      <w:sz w:val="20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42E"/>
    <w:rPr>
      <w:rFonts w:eastAsiaTheme="minorHAnsi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42E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1F642E"/>
    <w:rPr>
      <w:sz w:val="16"/>
      <w:szCs w:val="16"/>
    </w:rPr>
  </w:style>
  <w:style w:type="character" w:customStyle="1" w:styleId="BezodstpwZnak">
    <w:name w:val="Bez odstępów Znak"/>
    <w:link w:val="Bezodstpw"/>
    <w:uiPriority w:val="1"/>
    <w:locked/>
    <w:rsid w:val="00F3276D"/>
    <w:rPr>
      <w:rFonts w:ascii="Calibri" w:eastAsia="Calibri" w:hAnsi="Calibri" w:cs="Times New Roman"/>
      <w:lang w:eastAsia="en-US"/>
    </w:rPr>
  </w:style>
  <w:style w:type="character" w:customStyle="1" w:styleId="h2">
    <w:name w:val="h2"/>
    <w:basedOn w:val="Domylnaczcionkaakapitu"/>
    <w:rsid w:val="00F3276D"/>
  </w:style>
  <w:style w:type="table" w:styleId="Tabela-Siatka">
    <w:name w:val="Table Grid"/>
    <w:basedOn w:val="Standardowy"/>
    <w:uiPriority w:val="39"/>
    <w:rsid w:val="00F32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rsid w:val="00F3276D"/>
    <w:pPr>
      <w:widowControl w:val="0"/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sz w:val="24"/>
      <w:lang w:val="en-US" w:eastAsia="en-US" w:bidi="en-US"/>
    </w:rPr>
  </w:style>
  <w:style w:type="table" w:customStyle="1" w:styleId="TableNormal">
    <w:name w:val="Table Normal"/>
    <w:uiPriority w:val="2"/>
    <w:semiHidden/>
    <w:unhideWhenUsed/>
    <w:qFormat/>
    <w:rsid w:val="007A4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801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801A6"/>
    <w:rPr>
      <w:rFonts w:ascii="Times New Roman" w:eastAsia="Times New Roman" w:hAnsi="Times New Roman" w:cs="Times New Roman"/>
      <w:color w:val="000000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723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72319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Default">
    <w:name w:val="Default"/>
    <w:qFormat/>
    <w:rsid w:val="000D75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ela-Siatka6">
    <w:name w:val="Tabela - Siatka6"/>
    <w:basedOn w:val="Standardowy"/>
    <w:next w:val="Tabela-Siatka"/>
    <w:uiPriority w:val="39"/>
    <w:rsid w:val="009D62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"/>
    <w:basedOn w:val="Domylnaczcionkaakapitu"/>
    <w:rsid w:val="00B54C34"/>
    <w:rPr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rsid w:val="00B54C34"/>
    <w:rPr>
      <w:b/>
      <w:bCs/>
      <w:sz w:val="18"/>
      <w:szCs w:val="18"/>
      <w:lang w:bidi="ar-SA"/>
    </w:rPr>
  </w:style>
  <w:style w:type="character" w:customStyle="1" w:styleId="Teksttreci4">
    <w:name w:val="Tekst treści4"/>
    <w:rsid w:val="00B54C34"/>
    <w:rPr>
      <w:noProof/>
      <w:sz w:val="18"/>
      <w:szCs w:val="18"/>
      <w:lang w:bidi="ar-SA"/>
    </w:rPr>
  </w:style>
  <w:style w:type="character" w:customStyle="1" w:styleId="TeksttreciPogrubienie2">
    <w:name w:val="Tekst treści + Pogrubienie2"/>
    <w:aliases w:val="Kursywa"/>
    <w:rsid w:val="00B54C34"/>
    <w:rPr>
      <w:b/>
      <w:bCs/>
      <w:i/>
      <w:iCs/>
      <w:sz w:val="18"/>
      <w:szCs w:val="18"/>
      <w:lang w:bidi="ar-SA"/>
    </w:rPr>
  </w:style>
  <w:style w:type="character" w:customStyle="1" w:styleId="fbullets">
    <w:name w:val="f_bullets"/>
    <w:basedOn w:val="Domylnaczcionkaakapitu"/>
    <w:rsid w:val="00B54C34"/>
  </w:style>
  <w:style w:type="character" w:customStyle="1" w:styleId="apple-converted-space">
    <w:name w:val="apple-converted-space"/>
    <w:basedOn w:val="Domylnaczcionkaakapitu"/>
    <w:rsid w:val="00B54C34"/>
  </w:style>
  <w:style w:type="paragraph" w:styleId="NormalnyWeb">
    <w:name w:val="Normal (Web)"/>
    <w:basedOn w:val="Normalny"/>
    <w:uiPriority w:val="99"/>
    <w:semiHidden/>
    <w:unhideWhenUsed/>
    <w:rsid w:val="00063A16"/>
    <w:pPr>
      <w:spacing w:before="100" w:beforeAutospacing="1" w:after="100" w:afterAutospacing="1" w:line="240" w:lineRule="auto"/>
      <w:ind w:left="0" w:right="0" w:firstLine="0"/>
      <w:jc w:val="left"/>
    </w:pPr>
    <w:rPr>
      <w:rFonts w:ascii="Calibri" w:eastAsiaTheme="minorHAnsi" w:hAnsi="Calibri" w:cs="Calibri"/>
      <w:sz w:val="22"/>
    </w:rPr>
  </w:style>
  <w:style w:type="character" w:customStyle="1" w:styleId="colour">
    <w:name w:val="colour"/>
    <w:basedOn w:val="Domylnaczcionkaakapitu"/>
    <w:rsid w:val="00B268CA"/>
  </w:style>
  <w:style w:type="character" w:customStyle="1" w:styleId="font">
    <w:name w:val="font"/>
    <w:basedOn w:val="Domylnaczcionkaakapitu"/>
    <w:rsid w:val="00B268CA"/>
  </w:style>
  <w:style w:type="character" w:customStyle="1" w:styleId="size">
    <w:name w:val="size"/>
    <w:basedOn w:val="Domylnaczcionkaakapitu"/>
    <w:rsid w:val="00B268CA"/>
  </w:style>
  <w:style w:type="paragraph" w:customStyle="1" w:styleId="dtn">
    <w:name w:val="dtn"/>
    <w:basedOn w:val="Normalny"/>
    <w:rsid w:val="00A4039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dtz">
    <w:name w:val="dtz"/>
    <w:basedOn w:val="Normalny"/>
    <w:rsid w:val="00A4039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dtu">
    <w:name w:val="dtu"/>
    <w:basedOn w:val="Normalny"/>
    <w:rsid w:val="00A4039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CC724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784E8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ytu">
    <w:name w:val="Title"/>
    <w:basedOn w:val="Normalny"/>
    <w:link w:val="TytuZnak"/>
    <w:uiPriority w:val="10"/>
    <w:qFormat/>
    <w:rsid w:val="00970E84"/>
    <w:pPr>
      <w:spacing w:before="4000" w:after="0" w:line="276" w:lineRule="auto"/>
      <w:ind w:left="0" w:right="0" w:firstLine="0"/>
      <w:jc w:val="center"/>
    </w:pPr>
    <w:rPr>
      <w:rFonts w:ascii="Calibri" w:eastAsia="MS Mincho" w:hAnsi="Calibri"/>
      <w:b/>
      <w:bCs/>
      <w:color w:val="auto"/>
      <w:sz w:val="40"/>
      <w:szCs w:val="40"/>
      <w:lang w:eastAsia="ja-JP"/>
    </w:rPr>
  </w:style>
  <w:style w:type="character" w:customStyle="1" w:styleId="TytuZnak">
    <w:name w:val="Tytuł Znak"/>
    <w:basedOn w:val="Domylnaczcionkaakapitu"/>
    <w:link w:val="Tytu"/>
    <w:uiPriority w:val="10"/>
    <w:rsid w:val="00970E84"/>
    <w:rPr>
      <w:rFonts w:ascii="Calibri" w:eastAsia="MS Mincho" w:hAnsi="Calibri" w:cs="Times New Roman"/>
      <w:b/>
      <w:bCs/>
      <w:sz w:val="40"/>
      <w:szCs w:val="40"/>
      <w:lang w:eastAsia="ja-JP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0CE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0CE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0CE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0C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1">
    <w:name w:val="Akapit z listą Znak1"/>
    <w:aliases w:val="Numerowanie Znak1,Akapit z listą BS Znak1"/>
    <w:uiPriority w:val="99"/>
    <w:rsid w:val="00505D62"/>
    <w:rPr>
      <w:rFonts w:ascii="Arial" w:eastAsia="MS Mincho" w:hAnsi="Arial" w:cs="Arial"/>
      <w:lang w:eastAsia="ja-JP"/>
    </w:rPr>
  </w:style>
  <w:style w:type="paragraph" w:customStyle="1" w:styleId="Znak13">
    <w:name w:val="Znak13"/>
    <w:basedOn w:val="Normalny"/>
    <w:rsid w:val="00345A58"/>
    <w:pPr>
      <w:spacing w:after="160" w:line="240" w:lineRule="exact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6E5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F75CDA"/>
    <w:pPr>
      <w:spacing w:after="0" w:line="240" w:lineRule="auto"/>
      <w:ind w:left="0" w:right="0" w:firstLine="0"/>
      <w:jc w:val="left"/>
    </w:pPr>
    <w:rPr>
      <w:rFonts w:ascii="Calibri" w:eastAsiaTheme="minorHAnsi" w:hAnsi="Calibri" w:cs="Consolas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F75CDA"/>
    <w:rPr>
      <w:rFonts w:ascii="Calibri" w:eastAsiaTheme="minorHAnsi" w:hAnsi="Calibri" w:cs="Consolas"/>
      <w:szCs w:val="21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B560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Tre">
    <w:name w:val="Treść"/>
    <w:rsid w:val="006B56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numbering" w:customStyle="1" w:styleId="Kreski">
    <w:name w:val="Kreski"/>
    <w:rsid w:val="006B560E"/>
    <w:pPr>
      <w:numPr>
        <w:numId w:val="6"/>
      </w:numPr>
    </w:pPr>
  </w:style>
  <w:style w:type="paragraph" w:customStyle="1" w:styleId="AKAPIT1">
    <w:name w:val="AKAPIT1"/>
    <w:basedOn w:val="Normalny"/>
    <w:qFormat/>
    <w:rsid w:val="006B560E"/>
    <w:pPr>
      <w:numPr>
        <w:numId w:val="7"/>
      </w:numPr>
      <w:spacing w:before="120" w:after="120" w:line="240" w:lineRule="auto"/>
      <w:ind w:right="0"/>
    </w:pPr>
    <w:rPr>
      <w:rFonts w:ascii="Calibri" w:eastAsia="Lucida Sans Unicode" w:hAnsi="Calibri"/>
      <w:b/>
      <w:color w:val="auto"/>
      <w:sz w:val="28"/>
      <w:u w:val="single"/>
      <w:lang w:eastAsia="ar-SA"/>
    </w:rPr>
  </w:style>
  <w:style w:type="paragraph" w:customStyle="1" w:styleId="AKAPIT2">
    <w:name w:val="AKAPIT2"/>
    <w:basedOn w:val="Normalny"/>
    <w:link w:val="AKAPIT2Znak"/>
    <w:qFormat/>
    <w:rsid w:val="006B560E"/>
    <w:pPr>
      <w:numPr>
        <w:ilvl w:val="1"/>
        <w:numId w:val="7"/>
      </w:numPr>
      <w:spacing w:before="120" w:after="120" w:line="240" w:lineRule="auto"/>
      <w:ind w:right="0"/>
    </w:pPr>
    <w:rPr>
      <w:rFonts w:ascii="Calibri" w:eastAsia="Lucida Sans Unicode" w:hAnsi="Calibri"/>
      <w:b/>
      <w:color w:val="auto"/>
      <w:sz w:val="28"/>
      <w:lang w:eastAsia="ar-SA"/>
    </w:rPr>
  </w:style>
  <w:style w:type="paragraph" w:customStyle="1" w:styleId="AKAPIT3">
    <w:name w:val="AKAPIT3"/>
    <w:basedOn w:val="Normalny"/>
    <w:qFormat/>
    <w:rsid w:val="006B560E"/>
    <w:pPr>
      <w:numPr>
        <w:ilvl w:val="2"/>
        <w:numId w:val="7"/>
      </w:numPr>
      <w:spacing w:after="0" w:line="360" w:lineRule="auto"/>
      <w:ind w:right="0"/>
    </w:pPr>
    <w:rPr>
      <w:rFonts w:ascii="Calibri" w:eastAsia="Lucida Sans Unicode" w:hAnsi="Calibri"/>
      <w:color w:val="auto"/>
      <w:sz w:val="22"/>
      <w:lang w:eastAsia="ar-SA"/>
    </w:rPr>
  </w:style>
  <w:style w:type="character" w:customStyle="1" w:styleId="AKAPIT2Znak">
    <w:name w:val="AKAPIT2 Znak"/>
    <w:link w:val="AKAPIT2"/>
    <w:rsid w:val="006B560E"/>
    <w:rPr>
      <w:rFonts w:ascii="Calibri" w:eastAsia="Lucida Sans Unicode" w:hAnsi="Calibri" w:cs="Times New Roman"/>
      <w:b/>
      <w:sz w:val="28"/>
      <w:lang w:eastAsia="ar-SA"/>
    </w:rPr>
  </w:style>
  <w:style w:type="paragraph" w:customStyle="1" w:styleId="LANSTERStandard">
    <w:name w:val="LANSTER_Standard"/>
    <w:basedOn w:val="Normalny"/>
    <w:rsid w:val="006B560E"/>
    <w:pPr>
      <w:spacing w:after="120" w:line="360" w:lineRule="auto"/>
      <w:ind w:left="0" w:right="0" w:firstLine="709"/>
    </w:pPr>
    <w:rPr>
      <w:color w:val="auto"/>
      <w:szCs w:val="20"/>
    </w:rPr>
  </w:style>
  <w:style w:type="table" w:customStyle="1" w:styleId="Tabela-Elegancki4">
    <w:name w:val="Tabela - Elegancki4"/>
    <w:basedOn w:val="Standardowy"/>
    <w:next w:val="Tabela-Elegancki"/>
    <w:rsid w:val="00C138B7"/>
    <w:pPr>
      <w:suppressAutoHyphens/>
      <w:spacing w:before="80" w:after="80" w:line="264" w:lineRule="atLeast"/>
      <w:jc w:val="both"/>
    </w:pPr>
    <w:rPr>
      <w:rFonts w:ascii="Calibri" w:eastAsia="Times New Roman" w:hAnsi="Calibri" w:cs="Times New Roman"/>
      <w:sz w:val="16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 w:line="276" w:lineRule="auto"/>
        <w:jc w:val="center"/>
      </w:pPr>
      <w:rPr>
        <w:rFonts w:ascii="Calibri" w:hAnsi="Calibri"/>
        <w:b/>
        <w:i w:val="0"/>
        <w:caps/>
        <w:color w:val="auto"/>
        <w:sz w:val="22"/>
      </w:rPr>
      <w:tblPr/>
      <w:trPr>
        <w:cantSplit w:val="0"/>
        <w:tblHeader/>
      </w:trPr>
      <w:tcPr>
        <w:shd w:val="clear" w:color="auto" w:fill="BFBFBF"/>
      </w:tcPr>
    </w:tblStylePr>
  </w:style>
  <w:style w:type="table" w:customStyle="1" w:styleId="Tabela-Elegancki13">
    <w:name w:val="Tabela - Elegancki13"/>
    <w:basedOn w:val="Standardowy"/>
    <w:next w:val="Tabela-Elegancki"/>
    <w:rsid w:val="00C138B7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16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cantSplit/>
    </w:tr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76" w:lineRule="auto"/>
        <w:jc w:val="center"/>
        <w:outlineLvl w:val="9"/>
      </w:pPr>
      <w:rPr>
        <w:rFonts w:ascii="Calibri" w:hAnsi="Calibri"/>
        <w:b/>
        <w:i w:val="0"/>
        <w:caps/>
        <w:color w:val="auto"/>
        <w:sz w:val="16"/>
      </w:rPr>
      <w:tblPr/>
      <w:trPr>
        <w:cantSplit w:val="0"/>
        <w:tblHeader/>
      </w:trPr>
      <w:tcPr>
        <w:shd w:val="clear" w:color="auto" w:fill="BFBFBF"/>
      </w:tcPr>
    </w:tblStylePr>
  </w:style>
  <w:style w:type="table" w:customStyle="1" w:styleId="Tabela-Elegancki23">
    <w:name w:val="Tabela - Elegancki23"/>
    <w:basedOn w:val="Standardowy"/>
    <w:next w:val="Tabela-Elegancki"/>
    <w:rsid w:val="00C138B7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16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cantSplit/>
    </w:tr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76" w:lineRule="auto"/>
        <w:jc w:val="center"/>
        <w:outlineLvl w:val="9"/>
      </w:pPr>
      <w:rPr>
        <w:rFonts w:ascii="Calibri" w:hAnsi="Calibri"/>
        <w:b/>
        <w:i w:val="0"/>
        <w:caps/>
        <w:color w:val="auto"/>
        <w:sz w:val="16"/>
      </w:rPr>
      <w:tblPr/>
      <w:trPr>
        <w:cantSplit w:val="0"/>
        <w:tblHeader/>
      </w:trPr>
      <w:tcPr>
        <w:shd w:val="clear" w:color="auto" w:fill="BFBFBF"/>
      </w:tcPr>
    </w:tblStylePr>
  </w:style>
  <w:style w:type="table" w:styleId="Tabela-Elegancki">
    <w:name w:val="Table Elegant"/>
    <w:basedOn w:val="Standardowy"/>
    <w:uiPriority w:val="99"/>
    <w:semiHidden/>
    <w:unhideWhenUsed/>
    <w:rsid w:val="00C138B7"/>
    <w:pPr>
      <w:spacing w:after="15" w:line="267" w:lineRule="auto"/>
      <w:ind w:left="5" w:right="38" w:hanging="5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94DB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9D22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168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168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510A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5E3C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327F11"/>
  </w:style>
  <w:style w:type="character" w:customStyle="1" w:styleId="italic">
    <w:name w:val="italic"/>
    <w:basedOn w:val="Domylnaczcionkaakapitu"/>
    <w:rsid w:val="00561D28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61D28"/>
    <w:rPr>
      <w:color w:val="605E5C"/>
      <w:shd w:val="clear" w:color="auto" w:fill="E1DFDD"/>
    </w:rPr>
  </w:style>
  <w:style w:type="paragraph" w:customStyle="1" w:styleId="oznrodzaktutznustawalubrozporzdzenieiorganwydajcy">
    <w:name w:val="oznrodzaktutznustawalubrozporzdzenieiorganwydajcy"/>
    <w:basedOn w:val="Normalny"/>
    <w:rsid w:val="003E324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dataaktudatauchwalenialubwydaniaaktu">
    <w:name w:val="dataaktudatauchwalenialubwydaniaaktu"/>
    <w:basedOn w:val="Normalny"/>
    <w:rsid w:val="003E324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3E324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customStyle="1" w:styleId="Tabela-Siatka7">
    <w:name w:val="Tabela - Siatka7"/>
    <w:basedOn w:val="Standardowy"/>
    <w:next w:val="Tabela-Siatka"/>
    <w:uiPriority w:val="39"/>
    <w:rsid w:val="007B7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39"/>
    <w:rsid w:val="007B7A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7B7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CA1F2F"/>
    <w:pPr>
      <w:spacing w:after="0" w:line="240" w:lineRule="auto"/>
    </w:pPr>
    <w:rPr>
      <w:rFonts w:eastAsiaTheme="minorHAnsi"/>
      <w:sz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825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0F5DA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6B7413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  <w:style w:type="paragraph" w:customStyle="1" w:styleId="P1">
    <w:name w:val="P 1"/>
    <w:basedOn w:val="Normalny"/>
    <w:uiPriority w:val="99"/>
    <w:rsid w:val="006B7413"/>
    <w:pPr>
      <w:numPr>
        <w:numId w:val="44"/>
      </w:numPr>
      <w:spacing w:after="120" w:line="240" w:lineRule="auto"/>
      <w:ind w:right="0"/>
    </w:pPr>
    <w:rPr>
      <w:rFonts w:ascii="Arial" w:eastAsiaTheme="minorHAnsi" w:hAnsi="Arial" w:cs="Arial"/>
      <w:b/>
      <w:bCs/>
      <w:color w:val="auto"/>
      <w:sz w:val="22"/>
    </w:rPr>
  </w:style>
  <w:style w:type="paragraph" w:customStyle="1" w:styleId="P11">
    <w:name w:val="P 1.1."/>
    <w:basedOn w:val="Normalny"/>
    <w:uiPriority w:val="99"/>
    <w:rsid w:val="006B7413"/>
    <w:pPr>
      <w:numPr>
        <w:ilvl w:val="1"/>
        <w:numId w:val="44"/>
      </w:numPr>
      <w:spacing w:before="120" w:after="0" w:line="240" w:lineRule="auto"/>
      <w:ind w:right="0"/>
    </w:pPr>
    <w:rPr>
      <w:rFonts w:ascii="Arial" w:eastAsiaTheme="minorHAnsi" w:hAnsi="Arial" w:cs="Arial"/>
      <w:color w:val="auto"/>
      <w:sz w:val="22"/>
      <w:lang w:eastAsia="ar-SA"/>
    </w:rPr>
  </w:style>
  <w:style w:type="paragraph" w:customStyle="1" w:styleId="P111">
    <w:name w:val="P 1.1.1."/>
    <w:basedOn w:val="Normalny"/>
    <w:uiPriority w:val="99"/>
    <w:rsid w:val="006B7413"/>
    <w:pPr>
      <w:numPr>
        <w:ilvl w:val="2"/>
        <w:numId w:val="44"/>
      </w:numPr>
      <w:spacing w:before="120" w:after="240" w:line="240" w:lineRule="auto"/>
      <w:ind w:right="0"/>
    </w:pPr>
    <w:rPr>
      <w:rFonts w:ascii="Arial" w:eastAsiaTheme="minorHAnsi" w:hAnsi="Arial" w:cs="Arial"/>
      <w:color w:val="auto"/>
      <w:sz w:val="22"/>
      <w:lang w:eastAsia="ar-SA"/>
    </w:rPr>
  </w:style>
  <w:style w:type="paragraph" w:customStyle="1" w:styleId="P1111">
    <w:name w:val="P 1.1.1.1."/>
    <w:basedOn w:val="Normalny"/>
    <w:uiPriority w:val="99"/>
    <w:rsid w:val="006B7413"/>
    <w:pPr>
      <w:numPr>
        <w:ilvl w:val="3"/>
        <w:numId w:val="44"/>
      </w:numPr>
      <w:spacing w:before="120" w:after="240" w:line="240" w:lineRule="auto"/>
      <w:ind w:right="0"/>
    </w:pPr>
    <w:rPr>
      <w:rFonts w:ascii="Arial" w:eastAsiaTheme="minorHAnsi" w:hAnsi="Arial" w:cs="Arial"/>
      <w:color w:val="auto"/>
      <w:sz w:val="22"/>
      <w:lang w:eastAsia="ar-SA"/>
    </w:rPr>
  </w:style>
  <w:style w:type="paragraph" w:customStyle="1" w:styleId="Standard">
    <w:name w:val="Standard"/>
    <w:qFormat/>
    <w:rsid w:val="006340A9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Mangal"/>
      <w:color w:val="00000A"/>
      <w:kern w:val="2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D606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1F464-9C0F-441F-97D5-AE8ACF093C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32714A-FA8F-4C82-8074-973925064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744A6-9C5E-425C-B540-F5B595A2B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4CBA96-2695-4234-A3B6-008AF595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7309</Words>
  <Characters>43856</Characters>
  <Application>Microsoft Office Word</Application>
  <DocSecurity>0</DocSecurity>
  <Lines>365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51063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2021-11-05T12:07:00Z</dcterms:created>
  <dcterms:modified xsi:type="dcterms:W3CDTF">2021-11-05T12:07:00Z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