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21AB7" w14:textId="77777777" w:rsidR="007D03D1" w:rsidRDefault="007D03D1" w:rsidP="007D03D1">
      <w:pPr>
        <w:spacing w:after="0"/>
        <w:ind w:left="993" w:right="849"/>
        <w:rPr>
          <w:rFonts w:ascii="Verdana" w:hAnsi="Verdana"/>
          <w:sz w:val="18"/>
          <w:szCs w:val="18"/>
        </w:rPr>
      </w:pPr>
      <w:bookmarkStart w:id="0" w:name="_GoBack"/>
      <w:bookmarkEnd w:id="0"/>
      <w:r>
        <w:rPr>
          <w:rFonts w:ascii="Verdana" w:hAnsi="Verdana"/>
          <w:sz w:val="18"/>
          <w:szCs w:val="18"/>
        </w:rPr>
        <w:t xml:space="preserve">       </w:t>
      </w:r>
    </w:p>
    <w:p w14:paraId="484792A1" w14:textId="77777777" w:rsidR="007D03D1" w:rsidRDefault="007D4B91" w:rsidP="00204F9D">
      <w:pPr>
        <w:spacing w:after="0"/>
        <w:ind w:left="993" w:right="849"/>
        <w:rPr>
          <w:rFonts w:ascii="Verdana" w:hAnsi="Verdana"/>
          <w:sz w:val="18"/>
          <w:szCs w:val="18"/>
        </w:rPr>
      </w:pPr>
      <w:r>
        <w:rPr>
          <w:b/>
          <w:sz w:val="24"/>
          <w:szCs w:val="24"/>
        </w:rPr>
        <w:t xml:space="preserve">                                                                                          </w:t>
      </w:r>
    </w:p>
    <w:p w14:paraId="7CD11482" w14:textId="77777777" w:rsidR="00204F9D" w:rsidRPr="002148BD" w:rsidRDefault="00204F9D" w:rsidP="00204F9D">
      <w:pPr>
        <w:widowControl w:val="0"/>
        <w:spacing w:before="120" w:line="288" w:lineRule="auto"/>
        <w:ind w:left="1418"/>
        <w:jc w:val="center"/>
        <w:outlineLvl w:val="0"/>
        <w:rPr>
          <w:rFonts w:cs="Calibri"/>
          <w:b/>
          <w:bCs/>
        </w:rPr>
      </w:pPr>
      <w:r w:rsidRPr="002148BD">
        <w:rPr>
          <w:rFonts w:cs="Calibri"/>
          <w:b/>
          <w:bCs/>
        </w:rPr>
        <w:t>UMOWA POWIERZENIA PRZETWARZANIA DANYCH OSOBOWYCH</w:t>
      </w:r>
    </w:p>
    <w:p w14:paraId="7C0CC040" w14:textId="77777777" w:rsidR="00204F9D" w:rsidRPr="00204F9D" w:rsidRDefault="00204F9D" w:rsidP="00204F9D">
      <w:pPr>
        <w:spacing w:before="120" w:line="288" w:lineRule="auto"/>
        <w:ind w:left="1418" w:firstLine="567"/>
        <w:jc w:val="both"/>
        <w:rPr>
          <w:rFonts w:cs="Calibri"/>
          <w:highlight w:val="yellow"/>
        </w:rPr>
      </w:pPr>
      <w:r w:rsidRPr="002148BD">
        <w:rPr>
          <w:rFonts w:cs="Calibri"/>
        </w:rPr>
        <w:t>dotycząca umowy</w:t>
      </w:r>
      <w:r w:rsidRPr="002148BD">
        <w:rPr>
          <w:rFonts w:cs="Calibri"/>
          <w:b/>
        </w:rPr>
        <w:t xml:space="preserve"> </w:t>
      </w:r>
      <w:r w:rsidR="00A9757C">
        <w:rPr>
          <w:rFonts w:cs="Calibri"/>
          <w:b/>
        </w:rPr>
        <w:t>………</w:t>
      </w:r>
      <w:r w:rsidRPr="002148BD">
        <w:rPr>
          <w:rFonts w:cs="Calibri"/>
          <w:b/>
        </w:rPr>
        <w:t>……….….20</w:t>
      </w:r>
      <w:r w:rsidR="00A9757C">
        <w:rPr>
          <w:rFonts w:cs="Calibri"/>
          <w:b/>
        </w:rPr>
        <w:t>21</w:t>
      </w:r>
      <w:r w:rsidRPr="002148BD">
        <w:rPr>
          <w:rFonts w:cs="Calibri"/>
        </w:rPr>
        <w:t xml:space="preserve"> </w:t>
      </w:r>
      <w:r w:rsidRPr="002148BD">
        <w:rPr>
          <w:rFonts w:cs="Calibri"/>
          <w:bCs/>
        </w:rPr>
        <w:t>zawarta dnia ………</w:t>
      </w:r>
      <w:r w:rsidR="00A9757C">
        <w:rPr>
          <w:rFonts w:cs="Calibri"/>
          <w:bCs/>
        </w:rPr>
        <w:t>…</w:t>
      </w:r>
      <w:r w:rsidR="00365D20">
        <w:rPr>
          <w:rFonts w:cs="Calibri"/>
          <w:bCs/>
        </w:rPr>
        <w:t>…….</w:t>
      </w:r>
      <w:r w:rsidRPr="002148BD">
        <w:rPr>
          <w:rFonts w:cs="Calibri"/>
          <w:bCs/>
        </w:rPr>
        <w:t>……20</w:t>
      </w:r>
      <w:r w:rsidR="00A9757C">
        <w:rPr>
          <w:rFonts w:cs="Calibri"/>
          <w:bCs/>
        </w:rPr>
        <w:t>2</w:t>
      </w:r>
      <w:r w:rsidRPr="002148BD">
        <w:rPr>
          <w:rFonts w:cs="Calibri"/>
          <w:bCs/>
        </w:rPr>
        <w:t xml:space="preserve">1 roku, pomiędzy: </w:t>
      </w:r>
      <w:r w:rsidRPr="002148BD">
        <w:rPr>
          <w:rFonts w:cs="Calibri"/>
          <w:bCs/>
        </w:rPr>
        <w:tab/>
      </w:r>
    </w:p>
    <w:p w14:paraId="10384F5D" w14:textId="77777777" w:rsidR="00204F9D" w:rsidRPr="002148BD" w:rsidRDefault="00204F9D" w:rsidP="00204F9D">
      <w:pPr>
        <w:spacing w:line="288" w:lineRule="auto"/>
        <w:ind w:left="1418"/>
        <w:jc w:val="both"/>
        <w:rPr>
          <w:rFonts w:cs="Calibri"/>
          <w:bCs/>
        </w:rPr>
      </w:pPr>
      <w:r w:rsidRPr="002148BD">
        <w:rPr>
          <w:rFonts w:cs="Calibri"/>
          <w:b/>
          <w:bCs/>
        </w:rPr>
        <w:t>Województwem Świętokrzyskim – Urzędem Marszałkowskim Województwa Świętokrzyskiego w Kielcach</w:t>
      </w:r>
      <w:r w:rsidRPr="002148BD">
        <w:rPr>
          <w:rFonts w:cs="Calibri"/>
          <w:bCs/>
        </w:rPr>
        <w:t>, al. IX Wieków Kielc 3, 25-516 Kielce, NIP: 9591506120</w:t>
      </w:r>
    </w:p>
    <w:p w14:paraId="5B495CDA" w14:textId="77777777" w:rsidR="00204F9D" w:rsidRPr="002148BD" w:rsidRDefault="00204F9D" w:rsidP="00204F9D">
      <w:pPr>
        <w:spacing w:line="288" w:lineRule="auto"/>
        <w:ind w:left="1418"/>
        <w:rPr>
          <w:rFonts w:cs="Calibri"/>
        </w:rPr>
      </w:pPr>
      <w:r w:rsidRPr="002148BD">
        <w:rPr>
          <w:rFonts w:cs="Calibri"/>
        </w:rPr>
        <w:t>reprezentowanym przez:</w:t>
      </w:r>
    </w:p>
    <w:p w14:paraId="287C0EA2" w14:textId="77777777" w:rsidR="00365D20" w:rsidRPr="00ED036E" w:rsidRDefault="00365D20" w:rsidP="00365D20">
      <w:pPr>
        <w:numPr>
          <w:ilvl w:val="0"/>
          <w:numId w:val="18"/>
        </w:numPr>
        <w:spacing w:after="0" w:line="360" w:lineRule="auto"/>
        <w:ind w:left="1276" w:firstLine="229"/>
        <w:jc w:val="both"/>
        <w:rPr>
          <w:sz w:val="24"/>
          <w:szCs w:val="24"/>
        </w:rPr>
      </w:pPr>
      <w:r w:rsidRPr="00ED036E">
        <w:rPr>
          <w:sz w:val="24"/>
          <w:szCs w:val="24"/>
        </w:rPr>
        <w:t xml:space="preserve">Marszałka Województwa Świętokrzyskiego – </w:t>
      </w:r>
      <w:r w:rsidRPr="00ED036E">
        <w:rPr>
          <w:b/>
          <w:sz w:val="24"/>
          <w:szCs w:val="24"/>
        </w:rPr>
        <w:t>Andrzeja Bętkowskiego</w:t>
      </w:r>
    </w:p>
    <w:p w14:paraId="3A4A24DC" w14:textId="77777777" w:rsidR="00365D20" w:rsidRPr="00ED036E" w:rsidRDefault="00365D20" w:rsidP="00365D20">
      <w:pPr>
        <w:numPr>
          <w:ilvl w:val="0"/>
          <w:numId w:val="18"/>
        </w:numPr>
        <w:spacing w:after="0" w:line="360" w:lineRule="auto"/>
        <w:ind w:left="1276" w:firstLine="229"/>
        <w:jc w:val="both"/>
        <w:rPr>
          <w:sz w:val="24"/>
          <w:szCs w:val="24"/>
        </w:rPr>
      </w:pPr>
      <w:r w:rsidRPr="00ED036E">
        <w:rPr>
          <w:sz w:val="24"/>
          <w:szCs w:val="24"/>
        </w:rPr>
        <w:t xml:space="preserve">Członka Zarządu Województwa Świętokrzyskiego – </w:t>
      </w:r>
      <w:r w:rsidR="001D1560">
        <w:rPr>
          <w:b/>
          <w:sz w:val="24"/>
          <w:szCs w:val="24"/>
        </w:rPr>
        <w:t>……………………………..</w:t>
      </w:r>
    </w:p>
    <w:p w14:paraId="4974D4C0" w14:textId="77777777" w:rsidR="00204F9D" w:rsidRPr="002148BD" w:rsidRDefault="00204F9D" w:rsidP="00204F9D">
      <w:pPr>
        <w:spacing w:line="288" w:lineRule="auto"/>
        <w:ind w:left="1418"/>
        <w:rPr>
          <w:rFonts w:cs="Calibri"/>
        </w:rPr>
      </w:pPr>
      <w:r w:rsidRPr="002148BD">
        <w:rPr>
          <w:rFonts w:cs="Calibri"/>
        </w:rPr>
        <w:t>zwanym dalej „Zamawiającym”</w:t>
      </w:r>
    </w:p>
    <w:p w14:paraId="2212B8DF" w14:textId="77777777" w:rsidR="00204F9D" w:rsidRPr="002148BD" w:rsidRDefault="00204F9D" w:rsidP="00204F9D">
      <w:pPr>
        <w:spacing w:line="288" w:lineRule="auto"/>
        <w:ind w:left="1418"/>
        <w:rPr>
          <w:rFonts w:cs="Calibri"/>
        </w:rPr>
      </w:pPr>
      <w:r w:rsidRPr="002148BD">
        <w:rPr>
          <w:rFonts w:cs="Calibri"/>
        </w:rPr>
        <w:t>a:</w:t>
      </w:r>
    </w:p>
    <w:p w14:paraId="434B04CD" w14:textId="77777777" w:rsidR="00365D20" w:rsidRDefault="00AA6AE7" w:rsidP="00365D20">
      <w:pPr>
        <w:spacing w:before="120" w:after="0"/>
        <w:ind w:left="1418"/>
        <w:jc w:val="both"/>
        <w:rPr>
          <w:rFonts w:eastAsia="Times New Roman"/>
          <w:bCs/>
          <w:sz w:val="24"/>
          <w:szCs w:val="24"/>
          <w:lang w:eastAsia="pl-PL"/>
        </w:rPr>
      </w:pPr>
      <w:r>
        <w:rPr>
          <w:rFonts w:eastAsia="Times New Roman"/>
          <w:b/>
          <w:bCs/>
          <w:sz w:val="24"/>
          <w:szCs w:val="24"/>
          <w:lang w:eastAsia="pl-PL"/>
        </w:rPr>
        <w:t>……………………………………………………………………………………………………………..</w:t>
      </w:r>
    </w:p>
    <w:p w14:paraId="3003F262" w14:textId="77777777" w:rsidR="00365D20" w:rsidRDefault="00365D20" w:rsidP="00365D20">
      <w:pPr>
        <w:spacing w:before="120" w:after="0"/>
        <w:ind w:left="1418"/>
        <w:jc w:val="both"/>
        <w:rPr>
          <w:bCs/>
          <w:sz w:val="24"/>
          <w:szCs w:val="24"/>
        </w:rPr>
      </w:pPr>
      <w:r w:rsidRPr="00ED036E">
        <w:rPr>
          <w:bCs/>
          <w:sz w:val="24"/>
          <w:szCs w:val="24"/>
        </w:rPr>
        <w:t xml:space="preserve">reprezentowanym przez: </w:t>
      </w:r>
    </w:p>
    <w:p w14:paraId="22765F23" w14:textId="77777777" w:rsidR="00365D20" w:rsidRPr="00ED036E" w:rsidRDefault="00365D20" w:rsidP="00365D20">
      <w:pPr>
        <w:spacing w:before="120" w:after="0"/>
        <w:ind w:left="1418"/>
        <w:jc w:val="both"/>
        <w:rPr>
          <w:bCs/>
          <w:sz w:val="24"/>
          <w:szCs w:val="24"/>
        </w:rPr>
      </w:pPr>
    </w:p>
    <w:p w14:paraId="322C8AC5" w14:textId="77777777" w:rsidR="00365D20" w:rsidRPr="00823517" w:rsidRDefault="00AA6AE7" w:rsidP="00365D20">
      <w:pPr>
        <w:numPr>
          <w:ilvl w:val="0"/>
          <w:numId w:val="19"/>
        </w:numPr>
        <w:tabs>
          <w:tab w:val="num" w:pos="426"/>
        </w:tabs>
        <w:spacing w:after="60"/>
        <w:ind w:left="1276" w:firstLine="142"/>
        <w:jc w:val="both"/>
        <w:rPr>
          <w:rFonts w:eastAsia="Times New Roman"/>
          <w:b/>
          <w:sz w:val="24"/>
          <w:szCs w:val="24"/>
          <w:lang w:eastAsia="pl-PL"/>
        </w:rPr>
      </w:pPr>
      <w:r>
        <w:rPr>
          <w:rFonts w:eastAsia="Times New Roman"/>
          <w:bCs/>
          <w:sz w:val="24"/>
          <w:szCs w:val="24"/>
          <w:lang w:eastAsia="pl-PL"/>
        </w:rPr>
        <w:t>………………………………………………………….</w:t>
      </w:r>
    </w:p>
    <w:p w14:paraId="71D48539" w14:textId="77777777" w:rsidR="00204F9D" w:rsidRPr="002148BD" w:rsidRDefault="00204F9D" w:rsidP="00204F9D">
      <w:pPr>
        <w:spacing w:line="288" w:lineRule="auto"/>
        <w:ind w:left="1418"/>
        <w:jc w:val="both"/>
        <w:rPr>
          <w:rFonts w:cs="Calibri"/>
          <w:bCs/>
        </w:rPr>
      </w:pPr>
      <w:r w:rsidRPr="002148BD">
        <w:rPr>
          <w:rFonts w:cs="Calibri"/>
          <w:bCs/>
        </w:rPr>
        <w:t>zwanym dalej „Wykonawcą”</w:t>
      </w:r>
    </w:p>
    <w:p w14:paraId="0107DDDD" w14:textId="77777777" w:rsidR="00204F9D" w:rsidRDefault="00204F9D" w:rsidP="00204F9D">
      <w:pPr>
        <w:pStyle w:val="Standard"/>
        <w:spacing w:before="120" w:line="288" w:lineRule="auto"/>
        <w:ind w:left="1418"/>
        <w:jc w:val="center"/>
        <w:rPr>
          <w:b/>
          <w:szCs w:val="24"/>
          <w:lang w:val="pl-PL"/>
        </w:rPr>
      </w:pPr>
    </w:p>
    <w:p w14:paraId="25D70808" w14:textId="77777777" w:rsidR="00204F9D" w:rsidRPr="002148BD" w:rsidRDefault="00204F9D" w:rsidP="007959F4">
      <w:pPr>
        <w:pStyle w:val="Standard"/>
        <w:tabs>
          <w:tab w:val="left" w:pos="567"/>
        </w:tabs>
        <w:spacing w:line="288" w:lineRule="auto"/>
        <w:ind w:left="1418"/>
        <w:jc w:val="center"/>
        <w:rPr>
          <w:b/>
          <w:szCs w:val="24"/>
          <w:lang w:val="pl-PL"/>
        </w:rPr>
      </w:pPr>
      <w:r w:rsidRPr="002148BD">
        <w:rPr>
          <w:b/>
          <w:szCs w:val="24"/>
          <w:lang w:val="pl-PL"/>
        </w:rPr>
        <w:t>§ 1</w:t>
      </w:r>
    </w:p>
    <w:p w14:paraId="455BDCD8" w14:textId="77777777" w:rsidR="00204F9D" w:rsidRPr="002148BD" w:rsidRDefault="00204F9D" w:rsidP="007959F4">
      <w:pPr>
        <w:pStyle w:val="Standard"/>
        <w:tabs>
          <w:tab w:val="left" w:pos="567"/>
        </w:tabs>
        <w:spacing w:line="288" w:lineRule="auto"/>
        <w:ind w:left="1418"/>
        <w:jc w:val="center"/>
        <w:rPr>
          <w:b/>
          <w:szCs w:val="24"/>
          <w:lang w:val="pl-PL"/>
        </w:rPr>
      </w:pPr>
      <w:r w:rsidRPr="002148BD">
        <w:rPr>
          <w:b/>
          <w:szCs w:val="24"/>
          <w:lang w:val="pl-PL"/>
        </w:rPr>
        <w:t>Powierzenie przetwarzania danych osobowych</w:t>
      </w:r>
    </w:p>
    <w:p w14:paraId="703429D0" w14:textId="77777777" w:rsidR="00204F9D" w:rsidRPr="002148BD" w:rsidRDefault="00204F9D" w:rsidP="007959F4">
      <w:pPr>
        <w:pStyle w:val="Akapitzlist"/>
        <w:numPr>
          <w:ilvl w:val="0"/>
          <w:numId w:val="13"/>
        </w:numPr>
        <w:tabs>
          <w:tab w:val="left" w:pos="567"/>
        </w:tabs>
        <w:suppressAutoHyphens/>
        <w:overflowPunct w:val="0"/>
        <w:autoSpaceDN w:val="0"/>
        <w:spacing w:before="120" w:after="0" w:line="288" w:lineRule="auto"/>
        <w:ind w:left="1418" w:hanging="426"/>
        <w:contextualSpacing w:val="0"/>
        <w:jc w:val="both"/>
        <w:textAlignment w:val="baseline"/>
        <w:rPr>
          <w:rFonts w:cs="Calibri"/>
        </w:rPr>
      </w:pPr>
      <w:r w:rsidRPr="002148BD">
        <w:rPr>
          <w:rFonts w:cs="Calibri"/>
        </w:rPr>
        <w:t>Strony oświadczają, że w dniu ………………………… roku zawarły umowę nr ………………………., zwaną dalej „Umową Główną”, z tytułu której będą przetwarzane dane osobowe. Niniejsza – akcesoryjna – względem Umowy Głównej – umowa powierzenia przetwarzania danych reguluje wzajemny stosunek Stron i obowiązki w zakresie przetwarzania danych osobowych wynikających z Umowy Głównej.</w:t>
      </w:r>
    </w:p>
    <w:p w14:paraId="1C3502E8" w14:textId="77777777" w:rsidR="00204F9D" w:rsidRPr="002148BD" w:rsidRDefault="00204F9D" w:rsidP="007959F4">
      <w:pPr>
        <w:pStyle w:val="Akapitzlist"/>
        <w:numPr>
          <w:ilvl w:val="0"/>
          <w:numId w:val="13"/>
        </w:numPr>
        <w:tabs>
          <w:tab w:val="left" w:pos="567"/>
        </w:tabs>
        <w:suppressAutoHyphens/>
        <w:overflowPunct w:val="0"/>
        <w:autoSpaceDN w:val="0"/>
        <w:spacing w:before="120" w:after="0" w:line="288" w:lineRule="auto"/>
        <w:ind w:left="1418" w:hanging="426"/>
        <w:contextualSpacing w:val="0"/>
        <w:jc w:val="both"/>
        <w:textAlignment w:val="baseline"/>
        <w:rPr>
          <w:rFonts w:cs="Calibri"/>
        </w:rPr>
      </w:pPr>
      <w:r w:rsidRPr="002148BD">
        <w:rPr>
          <w:rFonts w:cs="Calibri"/>
        </w:rPr>
        <w:t xml:space="preserve">Strony, w trybie art. 28 Rozporządzenia Parlamentu Europejskiego i Rady (UE) 2016/679 </w:t>
      </w:r>
      <w:r w:rsidRPr="002148BD">
        <w:rPr>
          <w:rFonts w:cs="Calibri"/>
        </w:rPr>
        <w:br/>
        <w:t xml:space="preserve">w sprawie ochrony osób fizycznych w związku z przetwarzaniem danych osobowych i w sprawie swobodnego przepływu takich danych oraz uchylenia dyrektywy 95/46/WE (ogólne rozporządzenie </w:t>
      </w:r>
      <w:r>
        <w:rPr>
          <w:rFonts w:cs="Calibri"/>
        </w:rPr>
        <w:br/>
      </w:r>
      <w:r w:rsidRPr="002148BD">
        <w:rPr>
          <w:rFonts w:cs="Calibri"/>
        </w:rPr>
        <w:t>o ochronie danych) z dnia 27 kwietnia 2016 r. (zwanego dalej  „Rozporządzeniem”), powierzają sobie wzajemnie dane osobowe do przetwarzania w zakresie i w celu oraz zasadach określonych Umową Główną i niniejszą umową.</w:t>
      </w:r>
    </w:p>
    <w:p w14:paraId="38BD38F3" w14:textId="77777777" w:rsidR="00204F9D" w:rsidRPr="002148BD" w:rsidRDefault="00204F9D" w:rsidP="007959F4">
      <w:pPr>
        <w:pStyle w:val="Akapitzlist"/>
        <w:numPr>
          <w:ilvl w:val="0"/>
          <w:numId w:val="13"/>
        </w:numPr>
        <w:tabs>
          <w:tab w:val="left" w:pos="567"/>
        </w:tabs>
        <w:suppressAutoHyphens/>
        <w:overflowPunct w:val="0"/>
        <w:autoSpaceDN w:val="0"/>
        <w:spacing w:before="120" w:after="0" w:line="288" w:lineRule="auto"/>
        <w:ind w:left="1418" w:hanging="426"/>
        <w:contextualSpacing w:val="0"/>
        <w:jc w:val="both"/>
        <w:textAlignment w:val="baseline"/>
        <w:rPr>
          <w:rFonts w:cs="Calibri"/>
        </w:rPr>
      </w:pPr>
      <w:r w:rsidRPr="002148BD">
        <w:rPr>
          <w:rFonts w:cs="Calibri"/>
        </w:rPr>
        <w:lastRenderedPageBreak/>
        <w:t>Strony zobowiązują się przetwarzać pow</w:t>
      </w:r>
      <w:r>
        <w:rPr>
          <w:rFonts w:cs="Calibri"/>
        </w:rPr>
        <w:t xml:space="preserve">ierzone im dane osobowe zgodnie </w:t>
      </w:r>
      <w:r w:rsidRPr="002148BD">
        <w:rPr>
          <w:rFonts w:cs="Calibri"/>
        </w:rPr>
        <w:t>z Umową Główną, niniejszą umową, Rozporządzeniem oraz z innymi przepisami prawa powszechnie obowiązującego, które chronią prawa osób, których dane dotyczą.</w:t>
      </w:r>
    </w:p>
    <w:p w14:paraId="4E3EA4BC" w14:textId="77777777" w:rsidR="00204F9D" w:rsidRPr="002148BD" w:rsidRDefault="00204F9D" w:rsidP="007959F4">
      <w:pPr>
        <w:pStyle w:val="Akapitzlist"/>
        <w:numPr>
          <w:ilvl w:val="0"/>
          <w:numId w:val="13"/>
        </w:numPr>
        <w:tabs>
          <w:tab w:val="left" w:pos="567"/>
        </w:tabs>
        <w:suppressAutoHyphens/>
        <w:overflowPunct w:val="0"/>
        <w:autoSpaceDN w:val="0"/>
        <w:spacing w:before="120" w:after="0" w:line="288" w:lineRule="auto"/>
        <w:ind w:left="1418" w:hanging="426"/>
        <w:contextualSpacing w:val="0"/>
        <w:jc w:val="both"/>
        <w:textAlignment w:val="baseline"/>
        <w:rPr>
          <w:rFonts w:cs="Calibri"/>
        </w:rPr>
      </w:pPr>
      <w:r w:rsidRPr="002148BD">
        <w:rPr>
          <w:rFonts w:cs="Calibri"/>
        </w:rPr>
        <w:t xml:space="preserve">Przetwarzanie danych osobowych będzie odbywać się wyłącznie na udokumentowane polecenie drugiej Strony (będącej administratorem danych osobowych), za które uznaje się zadania zlecone </w:t>
      </w:r>
      <w:r>
        <w:rPr>
          <w:rFonts w:cs="Calibri"/>
        </w:rPr>
        <w:br/>
      </w:r>
      <w:r w:rsidRPr="002148BD">
        <w:rPr>
          <w:rFonts w:cs="Calibri"/>
        </w:rPr>
        <w:t>do wykonania Umową Główną.</w:t>
      </w:r>
    </w:p>
    <w:p w14:paraId="54428DB2" w14:textId="77777777" w:rsidR="00204F9D" w:rsidRPr="002148BD" w:rsidRDefault="00204F9D" w:rsidP="007959F4">
      <w:pPr>
        <w:pStyle w:val="Akapitzlist"/>
        <w:numPr>
          <w:ilvl w:val="0"/>
          <w:numId w:val="13"/>
        </w:numPr>
        <w:tabs>
          <w:tab w:val="left" w:pos="567"/>
        </w:tabs>
        <w:suppressAutoHyphens/>
        <w:overflowPunct w:val="0"/>
        <w:autoSpaceDN w:val="0"/>
        <w:spacing w:before="120" w:after="0" w:line="288" w:lineRule="auto"/>
        <w:ind w:left="1418" w:hanging="426"/>
        <w:contextualSpacing w:val="0"/>
        <w:jc w:val="both"/>
        <w:textAlignment w:val="baseline"/>
        <w:rPr>
          <w:rFonts w:cs="Calibri"/>
        </w:rPr>
      </w:pPr>
      <w:r w:rsidRPr="002148BD">
        <w:rPr>
          <w:rFonts w:cs="Calibri"/>
        </w:rPr>
        <w:t>Przetwarzanie danych osobowych w ramach u</w:t>
      </w:r>
      <w:r>
        <w:rPr>
          <w:rFonts w:cs="Calibri"/>
        </w:rPr>
        <w:t xml:space="preserve">mowy jest objęte wynagrodzeniem </w:t>
      </w:r>
      <w:r w:rsidRPr="002148BD">
        <w:rPr>
          <w:rFonts w:cs="Calibri"/>
        </w:rPr>
        <w:t>określonym w Umowie Głównej.</w:t>
      </w:r>
    </w:p>
    <w:p w14:paraId="1842D7DC" w14:textId="77777777" w:rsidR="00204F9D" w:rsidRPr="002148BD" w:rsidRDefault="00204F9D" w:rsidP="007959F4">
      <w:pPr>
        <w:pStyle w:val="Akapitzlist"/>
        <w:numPr>
          <w:ilvl w:val="0"/>
          <w:numId w:val="13"/>
        </w:numPr>
        <w:tabs>
          <w:tab w:val="left" w:pos="567"/>
        </w:tabs>
        <w:suppressAutoHyphens/>
        <w:overflowPunct w:val="0"/>
        <w:autoSpaceDN w:val="0"/>
        <w:spacing w:before="120" w:after="0" w:line="288" w:lineRule="auto"/>
        <w:ind w:left="1418" w:hanging="426"/>
        <w:contextualSpacing w:val="0"/>
        <w:jc w:val="both"/>
        <w:textAlignment w:val="baseline"/>
        <w:rPr>
          <w:rFonts w:cs="Calibri"/>
        </w:rPr>
      </w:pPr>
      <w:r w:rsidRPr="002148BD">
        <w:rPr>
          <w:rFonts w:cs="Calibri"/>
        </w:rPr>
        <w:t xml:space="preserve">Strony zobowiązują się wzajemnie do podania osobom, których dane zostaną powierzone </w:t>
      </w:r>
      <w:r>
        <w:rPr>
          <w:rFonts w:cs="Calibri"/>
        </w:rPr>
        <w:br/>
      </w:r>
      <w:r w:rsidRPr="002148BD">
        <w:rPr>
          <w:rFonts w:cs="Calibri"/>
        </w:rPr>
        <w:t>do przetwarzania informacji, o których mowa w art.</w:t>
      </w:r>
      <w:r w:rsidR="007959F4">
        <w:rPr>
          <w:rFonts w:cs="Calibri"/>
        </w:rPr>
        <w:t xml:space="preserve"> </w:t>
      </w:r>
      <w:r w:rsidRPr="002148BD">
        <w:rPr>
          <w:rFonts w:cs="Calibri"/>
        </w:rPr>
        <w:t>13 i 14 Rozporządzenia</w:t>
      </w:r>
    </w:p>
    <w:p w14:paraId="575FBF81" w14:textId="77777777" w:rsidR="00204F9D" w:rsidRDefault="00204F9D" w:rsidP="007959F4">
      <w:pPr>
        <w:pStyle w:val="Akapitzlist"/>
        <w:tabs>
          <w:tab w:val="left" w:pos="567"/>
        </w:tabs>
        <w:overflowPunct w:val="0"/>
        <w:spacing w:before="120" w:line="288" w:lineRule="auto"/>
        <w:ind w:left="1418"/>
        <w:contextualSpacing w:val="0"/>
        <w:jc w:val="center"/>
        <w:rPr>
          <w:rFonts w:cs="Calibri"/>
          <w:b/>
        </w:rPr>
      </w:pPr>
    </w:p>
    <w:p w14:paraId="0F4294A1" w14:textId="77777777" w:rsidR="00204F9D" w:rsidRPr="00204F9D" w:rsidRDefault="00204F9D" w:rsidP="007959F4">
      <w:pPr>
        <w:pStyle w:val="Akapitzlist"/>
        <w:tabs>
          <w:tab w:val="left" w:pos="567"/>
        </w:tabs>
        <w:overflowPunct w:val="0"/>
        <w:spacing w:line="288" w:lineRule="auto"/>
        <w:ind w:left="1418"/>
        <w:contextualSpacing w:val="0"/>
        <w:jc w:val="center"/>
        <w:rPr>
          <w:rFonts w:cs="Calibri"/>
          <w:sz w:val="24"/>
          <w:szCs w:val="24"/>
        </w:rPr>
      </w:pPr>
      <w:r w:rsidRPr="00204F9D">
        <w:rPr>
          <w:rFonts w:cs="Calibri"/>
          <w:b/>
          <w:sz w:val="24"/>
          <w:szCs w:val="24"/>
        </w:rPr>
        <w:t>§ 2</w:t>
      </w:r>
    </w:p>
    <w:p w14:paraId="084C9306" w14:textId="77777777" w:rsidR="00204F9D" w:rsidRDefault="00204F9D" w:rsidP="007959F4">
      <w:pPr>
        <w:pStyle w:val="Standard"/>
        <w:tabs>
          <w:tab w:val="left" w:pos="567"/>
        </w:tabs>
        <w:spacing w:line="288" w:lineRule="auto"/>
        <w:ind w:left="1418"/>
        <w:jc w:val="center"/>
        <w:rPr>
          <w:b/>
          <w:szCs w:val="24"/>
          <w:lang w:val="pl-PL"/>
        </w:rPr>
      </w:pPr>
      <w:r w:rsidRPr="002148BD">
        <w:rPr>
          <w:b/>
          <w:szCs w:val="24"/>
          <w:lang w:val="pl-PL"/>
        </w:rPr>
        <w:t xml:space="preserve">Zakres, cel i charakter przetwarzania danych oraz </w:t>
      </w:r>
      <w:r>
        <w:rPr>
          <w:b/>
          <w:szCs w:val="24"/>
          <w:lang w:val="pl-PL"/>
        </w:rPr>
        <w:t>kategorie osób,</w:t>
      </w:r>
      <w:r w:rsidRPr="002148BD">
        <w:rPr>
          <w:b/>
          <w:szCs w:val="24"/>
          <w:lang w:val="pl-PL"/>
        </w:rPr>
        <w:t xml:space="preserve"> </w:t>
      </w:r>
    </w:p>
    <w:p w14:paraId="7CB0F8EF" w14:textId="77777777" w:rsidR="00204F9D" w:rsidRPr="002148BD" w:rsidRDefault="00204F9D" w:rsidP="007959F4">
      <w:pPr>
        <w:pStyle w:val="Standard"/>
        <w:tabs>
          <w:tab w:val="left" w:pos="567"/>
        </w:tabs>
        <w:spacing w:line="288" w:lineRule="auto"/>
        <w:ind w:left="1418"/>
        <w:jc w:val="center"/>
        <w:rPr>
          <w:b/>
          <w:szCs w:val="24"/>
          <w:lang w:val="pl-PL"/>
        </w:rPr>
      </w:pPr>
      <w:r w:rsidRPr="002148BD">
        <w:rPr>
          <w:b/>
          <w:szCs w:val="24"/>
          <w:lang w:val="pl-PL"/>
        </w:rPr>
        <w:t>których dane dotyczą</w:t>
      </w:r>
    </w:p>
    <w:p w14:paraId="2C4AEC06" w14:textId="77777777" w:rsidR="00204F9D" w:rsidRPr="002148BD" w:rsidRDefault="00204F9D" w:rsidP="007959F4">
      <w:pPr>
        <w:pStyle w:val="Akapitzlist"/>
        <w:numPr>
          <w:ilvl w:val="0"/>
          <w:numId w:val="14"/>
        </w:numPr>
        <w:tabs>
          <w:tab w:val="left" w:pos="567"/>
        </w:tabs>
        <w:suppressAutoHyphens/>
        <w:autoSpaceDN w:val="0"/>
        <w:spacing w:before="120" w:after="0" w:line="288" w:lineRule="auto"/>
        <w:ind w:left="1418" w:hanging="426"/>
        <w:contextualSpacing w:val="0"/>
        <w:jc w:val="both"/>
        <w:textAlignment w:val="baseline"/>
        <w:rPr>
          <w:rFonts w:cs="Calibri"/>
        </w:rPr>
      </w:pPr>
      <w:r w:rsidRPr="002148BD">
        <w:rPr>
          <w:rFonts w:cs="Calibri"/>
        </w:rPr>
        <w:t>Zamawiający oświadcza, iż w celu wy</w:t>
      </w:r>
      <w:r>
        <w:rPr>
          <w:rFonts w:cs="Calibri"/>
        </w:rPr>
        <w:t xml:space="preserve">konania zobowiązań wynikających </w:t>
      </w:r>
      <w:r w:rsidRPr="002148BD">
        <w:rPr>
          <w:rFonts w:cs="Calibri"/>
        </w:rPr>
        <w:t>z Umowy Głównej, określonych w §1 pkt 2, powierza Wykonawcy do przetwarzania dane osobowe</w:t>
      </w:r>
      <w:r w:rsidRPr="00A77C2A">
        <w:rPr>
          <w:rFonts w:cs="Arial"/>
        </w:rPr>
        <w:t xml:space="preserve"> </w:t>
      </w:r>
      <w:r w:rsidRPr="00E1326D">
        <w:rPr>
          <w:rFonts w:cs="Arial"/>
        </w:rPr>
        <w:t>następujących kategorii</w:t>
      </w:r>
      <w:r>
        <w:rPr>
          <w:rFonts w:cs="Arial"/>
        </w:rPr>
        <w:t>:</w:t>
      </w:r>
      <w:r w:rsidRPr="002148BD">
        <w:rPr>
          <w:rFonts w:cs="Calibri"/>
        </w:rPr>
        <w:t xml:space="preserve"> osób będących pracownikami Zamawiającego, które przetwarza w związku z realizacją umowy (jest administratorem tych danych), w  zakresie: imię i nazwisko; numer telefonu; adres poczty elektronicznej.</w:t>
      </w:r>
    </w:p>
    <w:p w14:paraId="514D7E1E" w14:textId="77777777" w:rsidR="00204F9D" w:rsidRPr="002148BD" w:rsidRDefault="00204F9D" w:rsidP="007959F4">
      <w:pPr>
        <w:pStyle w:val="Akapitzlist"/>
        <w:numPr>
          <w:ilvl w:val="0"/>
          <w:numId w:val="14"/>
        </w:numPr>
        <w:tabs>
          <w:tab w:val="left" w:pos="567"/>
        </w:tabs>
        <w:suppressAutoHyphens/>
        <w:autoSpaceDN w:val="0"/>
        <w:spacing w:before="120" w:after="0" w:line="288" w:lineRule="auto"/>
        <w:ind w:left="1418" w:hanging="426"/>
        <w:contextualSpacing w:val="0"/>
        <w:jc w:val="both"/>
        <w:textAlignment w:val="baseline"/>
        <w:rPr>
          <w:rFonts w:cs="Calibri"/>
        </w:rPr>
      </w:pPr>
      <w:r w:rsidRPr="002148BD">
        <w:rPr>
          <w:rFonts w:cs="Calibri"/>
        </w:rPr>
        <w:t>Wykonawca oświadcza, iż w celu wykonania zobowiązań wynikających z Umowy Głównej, określonych w §1 pkt 2 powierza Zamawiającemu do przetwarzania dane osobowe</w:t>
      </w:r>
      <w:r w:rsidRPr="00A77C2A">
        <w:rPr>
          <w:rFonts w:cs="Arial"/>
        </w:rPr>
        <w:t xml:space="preserve"> </w:t>
      </w:r>
      <w:r w:rsidRPr="00E1326D">
        <w:rPr>
          <w:rFonts w:cs="Arial"/>
        </w:rPr>
        <w:t>następujących kategorii</w:t>
      </w:r>
      <w:r>
        <w:rPr>
          <w:rFonts w:cs="Arial"/>
        </w:rPr>
        <w:t>:</w:t>
      </w:r>
      <w:r w:rsidRPr="002148BD">
        <w:rPr>
          <w:rFonts w:cs="Calibri"/>
        </w:rPr>
        <w:t xml:space="preserve"> osób będących pracownikami Wykonawcy, które przetwarza w związku z realizacją umowy (jest administratorem tych danych), w zakresie: imię i nazwisko; numer telefonu; adres poczty elektronicznej.</w:t>
      </w:r>
    </w:p>
    <w:p w14:paraId="24EC19DE" w14:textId="77777777" w:rsidR="00204F9D" w:rsidRPr="002148BD" w:rsidRDefault="00204F9D" w:rsidP="007959F4">
      <w:pPr>
        <w:pStyle w:val="Akapitzlist"/>
        <w:numPr>
          <w:ilvl w:val="0"/>
          <w:numId w:val="14"/>
        </w:numPr>
        <w:tabs>
          <w:tab w:val="left" w:pos="567"/>
        </w:tabs>
        <w:suppressAutoHyphens/>
        <w:autoSpaceDN w:val="0"/>
        <w:spacing w:before="120" w:after="0" w:line="288" w:lineRule="auto"/>
        <w:ind w:left="1418" w:hanging="425"/>
        <w:contextualSpacing w:val="0"/>
        <w:jc w:val="both"/>
        <w:textAlignment w:val="baseline"/>
        <w:rPr>
          <w:rFonts w:cs="Calibri"/>
        </w:rPr>
      </w:pPr>
      <w:r w:rsidRPr="002148BD">
        <w:rPr>
          <w:rFonts w:cs="Calibri"/>
        </w:rPr>
        <w:t>Strony zobowiązują się do nie przetwarzania danych osobowych w innym celu i w szerszym zakresie oraz przez dłuższy czas niż określony w Umowie Głównej i niniejszej umowie.</w:t>
      </w:r>
    </w:p>
    <w:p w14:paraId="10A932BE" w14:textId="77777777" w:rsidR="00204F9D" w:rsidRDefault="00204F9D" w:rsidP="007959F4">
      <w:pPr>
        <w:pStyle w:val="Standard"/>
        <w:tabs>
          <w:tab w:val="left" w:pos="567"/>
        </w:tabs>
        <w:spacing w:before="120" w:line="288" w:lineRule="auto"/>
        <w:ind w:left="1418"/>
        <w:jc w:val="center"/>
        <w:rPr>
          <w:b/>
          <w:szCs w:val="24"/>
          <w:lang w:val="pl-PL"/>
        </w:rPr>
      </w:pPr>
    </w:p>
    <w:p w14:paraId="460C5560" w14:textId="77777777" w:rsidR="00204F9D" w:rsidRPr="002148BD" w:rsidRDefault="00204F9D" w:rsidP="007959F4">
      <w:pPr>
        <w:pStyle w:val="Standard"/>
        <w:tabs>
          <w:tab w:val="left" w:pos="567"/>
        </w:tabs>
        <w:spacing w:line="288" w:lineRule="auto"/>
        <w:ind w:left="1418"/>
        <w:jc w:val="center"/>
        <w:rPr>
          <w:b/>
          <w:szCs w:val="24"/>
          <w:lang w:val="pl-PL"/>
        </w:rPr>
      </w:pPr>
      <w:r w:rsidRPr="002148BD">
        <w:rPr>
          <w:b/>
          <w:szCs w:val="24"/>
          <w:lang w:val="pl-PL"/>
        </w:rPr>
        <w:t>§ 3</w:t>
      </w:r>
    </w:p>
    <w:p w14:paraId="6234201C" w14:textId="77777777" w:rsidR="00204F9D" w:rsidRPr="002148BD" w:rsidRDefault="00204F9D" w:rsidP="007959F4">
      <w:pPr>
        <w:pStyle w:val="Standard"/>
        <w:tabs>
          <w:tab w:val="left" w:pos="567"/>
        </w:tabs>
        <w:spacing w:line="288" w:lineRule="auto"/>
        <w:ind w:left="1418"/>
        <w:jc w:val="center"/>
        <w:rPr>
          <w:b/>
          <w:szCs w:val="24"/>
          <w:lang w:val="pl-PL"/>
        </w:rPr>
      </w:pPr>
      <w:r w:rsidRPr="002148BD">
        <w:rPr>
          <w:b/>
          <w:szCs w:val="24"/>
          <w:lang w:val="pl-PL"/>
        </w:rPr>
        <w:t>Obowiązki Stron</w:t>
      </w:r>
    </w:p>
    <w:p w14:paraId="04C0C305" w14:textId="77777777" w:rsidR="00204F9D" w:rsidRPr="002148BD" w:rsidRDefault="00204F9D" w:rsidP="007959F4">
      <w:pPr>
        <w:pStyle w:val="Akapitzlist"/>
        <w:numPr>
          <w:ilvl w:val="0"/>
          <w:numId w:val="5"/>
        </w:numPr>
        <w:tabs>
          <w:tab w:val="left" w:pos="567"/>
        </w:tabs>
        <w:suppressAutoHyphens/>
        <w:autoSpaceDN w:val="0"/>
        <w:spacing w:before="120" w:after="0" w:line="288" w:lineRule="auto"/>
        <w:ind w:left="1418" w:hanging="426"/>
        <w:contextualSpacing w:val="0"/>
        <w:jc w:val="both"/>
        <w:textAlignment w:val="baseline"/>
        <w:rPr>
          <w:rFonts w:cs="Calibri"/>
        </w:rPr>
      </w:pPr>
      <w:r w:rsidRPr="002148BD">
        <w:rPr>
          <w:rFonts w:cs="Calibri"/>
        </w:rPr>
        <w:t xml:space="preserve">Zamawiający i Wykonawca zobowiązują się, przy przetwarzaniu powierzonych danych osobowych, do ich zabezpieczenia poprzez stosowanie odpowiednich środków technicznych i organizacyjnych zapewniających adekwatny stopień bezpieczeństwa odpowiadający ryzyku związanemu </w:t>
      </w:r>
      <w:r>
        <w:rPr>
          <w:rFonts w:cs="Calibri"/>
        </w:rPr>
        <w:br/>
      </w:r>
      <w:r w:rsidRPr="002148BD">
        <w:rPr>
          <w:rFonts w:cs="Calibri"/>
        </w:rPr>
        <w:t>z przetwarzaniem danych osob</w:t>
      </w:r>
      <w:r>
        <w:rPr>
          <w:rFonts w:cs="Calibri"/>
        </w:rPr>
        <w:t xml:space="preserve">owych, o których mowa w art. 32 </w:t>
      </w:r>
      <w:r w:rsidRPr="002148BD">
        <w:rPr>
          <w:rFonts w:cs="Calibri"/>
        </w:rPr>
        <w:t>Rozporządzenia.</w:t>
      </w:r>
    </w:p>
    <w:p w14:paraId="7206390E" w14:textId="77777777" w:rsidR="00204F9D" w:rsidRPr="002148BD" w:rsidRDefault="00204F9D" w:rsidP="007959F4">
      <w:pPr>
        <w:pStyle w:val="Akapitzlist"/>
        <w:numPr>
          <w:ilvl w:val="0"/>
          <w:numId w:val="5"/>
        </w:numPr>
        <w:tabs>
          <w:tab w:val="left" w:pos="567"/>
        </w:tabs>
        <w:suppressAutoHyphens/>
        <w:autoSpaceDN w:val="0"/>
        <w:spacing w:before="120" w:after="0" w:line="288" w:lineRule="auto"/>
        <w:ind w:left="1418" w:hanging="426"/>
        <w:contextualSpacing w:val="0"/>
        <w:jc w:val="both"/>
        <w:textAlignment w:val="baseline"/>
        <w:rPr>
          <w:rFonts w:cs="Calibri"/>
        </w:rPr>
      </w:pPr>
      <w:r w:rsidRPr="002148BD">
        <w:rPr>
          <w:rFonts w:cs="Calibri"/>
        </w:rPr>
        <w:lastRenderedPageBreak/>
        <w:t>Każda ze stron oświadcza, że spełnia wymogi</w:t>
      </w:r>
      <w:r>
        <w:rPr>
          <w:rFonts w:cs="Calibri"/>
        </w:rPr>
        <w:t xml:space="preserve"> aktualnie obowiązującego prawa </w:t>
      </w:r>
      <w:r w:rsidRPr="002148BD">
        <w:rPr>
          <w:rFonts w:cs="Calibri"/>
        </w:rPr>
        <w:t xml:space="preserve">w zakresie przetwarzania danych osobowych, w tym dotyczących zabezpieczenia przetwarzanych danych </w:t>
      </w:r>
      <w:r>
        <w:rPr>
          <w:rFonts w:cs="Calibri"/>
        </w:rPr>
        <w:br/>
      </w:r>
      <w:r w:rsidRPr="002148BD">
        <w:rPr>
          <w:rFonts w:cs="Calibri"/>
        </w:rPr>
        <w:t>i wdrożenia tych wymagań do dokumentacji bezpieczeństwa.</w:t>
      </w:r>
    </w:p>
    <w:p w14:paraId="73C7CEA9" w14:textId="77777777" w:rsidR="00204F9D" w:rsidRPr="002148BD" w:rsidRDefault="00204F9D" w:rsidP="007959F4">
      <w:pPr>
        <w:pStyle w:val="Akapitzlist"/>
        <w:numPr>
          <w:ilvl w:val="0"/>
          <w:numId w:val="5"/>
        </w:numPr>
        <w:tabs>
          <w:tab w:val="left" w:pos="567"/>
        </w:tabs>
        <w:suppressAutoHyphens/>
        <w:autoSpaceDN w:val="0"/>
        <w:spacing w:before="120" w:after="0" w:line="288" w:lineRule="auto"/>
        <w:ind w:left="1418" w:hanging="426"/>
        <w:contextualSpacing w:val="0"/>
        <w:jc w:val="both"/>
        <w:textAlignment w:val="baseline"/>
        <w:rPr>
          <w:rFonts w:cs="Calibri"/>
        </w:rPr>
      </w:pPr>
      <w:r w:rsidRPr="002148BD">
        <w:rPr>
          <w:rFonts w:cs="Calibri"/>
        </w:rPr>
        <w:t>Strony zobowiązują się dołożyć należytej staranności przy przetwarzaniu powierzonych danych osobowych, m.in. poprzez dopuszczenie do przetwarzania danych wyłącznie osób do tego upoważnionych, które zobowiązały się do zachowania poufności zgodnie z ust. 5 poniżej, oraz przeszkolonych w zakresie przepisów dotyczących ochrony danych osobowych.</w:t>
      </w:r>
    </w:p>
    <w:p w14:paraId="53501DE8" w14:textId="77777777" w:rsidR="00204F9D" w:rsidRPr="002148BD" w:rsidRDefault="00204F9D" w:rsidP="007959F4">
      <w:pPr>
        <w:pStyle w:val="Akapitzlist"/>
        <w:numPr>
          <w:ilvl w:val="0"/>
          <w:numId w:val="5"/>
        </w:numPr>
        <w:tabs>
          <w:tab w:val="left" w:pos="567"/>
        </w:tabs>
        <w:suppressAutoHyphens/>
        <w:autoSpaceDN w:val="0"/>
        <w:spacing w:before="120" w:after="0" w:line="288" w:lineRule="auto"/>
        <w:ind w:left="1418" w:hanging="426"/>
        <w:contextualSpacing w:val="0"/>
        <w:jc w:val="both"/>
        <w:textAlignment w:val="baseline"/>
        <w:rPr>
          <w:rFonts w:cs="Calibri"/>
        </w:rPr>
      </w:pPr>
      <w:r w:rsidRPr="002148BD">
        <w:rPr>
          <w:rFonts w:cs="Calibri"/>
        </w:rPr>
        <w:t>Każda ze stron zobowiązuje się do nadania upoważnień do przetwarzania danych osobowych wszystkim osobom, które bę</w:t>
      </w:r>
      <w:r>
        <w:rPr>
          <w:rFonts w:cs="Calibri"/>
        </w:rPr>
        <w:t xml:space="preserve">dą przetwarzały powierzone dane </w:t>
      </w:r>
      <w:r w:rsidRPr="002148BD">
        <w:rPr>
          <w:rFonts w:cs="Calibri"/>
        </w:rPr>
        <w:t xml:space="preserve">w celu realizacji Umowy Głównej </w:t>
      </w:r>
      <w:r>
        <w:rPr>
          <w:rFonts w:cs="Calibri"/>
        </w:rPr>
        <w:br/>
      </w:r>
      <w:r w:rsidRPr="002148BD">
        <w:rPr>
          <w:rFonts w:cs="Calibri"/>
        </w:rPr>
        <w:t xml:space="preserve">i niniejszej umowy.  </w:t>
      </w:r>
    </w:p>
    <w:p w14:paraId="43983881" w14:textId="77777777" w:rsidR="00204F9D" w:rsidRPr="002148BD" w:rsidRDefault="00204F9D" w:rsidP="007959F4">
      <w:pPr>
        <w:pStyle w:val="Akapitzlist"/>
        <w:numPr>
          <w:ilvl w:val="0"/>
          <w:numId w:val="5"/>
        </w:numPr>
        <w:tabs>
          <w:tab w:val="left" w:pos="567"/>
        </w:tabs>
        <w:suppressAutoHyphens/>
        <w:autoSpaceDN w:val="0"/>
        <w:spacing w:before="120" w:after="0" w:line="288" w:lineRule="auto"/>
        <w:ind w:left="1418" w:hanging="426"/>
        <w:contextualSpacing w:val="0"/>
        <w:jc w:val="both"/>
        <w:textAlignment w:val="baseline"/>
        <w:rPr>
          <w:rFonts w:cs="Calibri"/>
        </w:rPr>
      </w:pPr>
      <w:r w:rsidRPr="002148BD">
        <w:rPr>
          <w:rFonts w:cs="Calibri"/>
        </w:rPr>
        <w:t>Strony oświadczają, że każda os</w:t>
      </w:r>
      <w:r>
        <w:rPr>
          <w:rFonts w:cs="Calibri"/>
        </w:rPr>
        <w:t xml:space="preserve">oba, która zostanie upoważniona </w:t>
      </w:r>
      <w:r w:rsidRPr="002148BD">
        <w:rPr>
          <w:rFonts w:cs="Calibri"/>
        </w:rPr>
        <w:t xml:space="preserve">do przetwarzania danych osobowych, zostanie zobowiązana do zachowania tych danych w tajemnicy (zarówno </w:t>
      </w:r>
      <w:r>
        <w:rPr>
          <w:rFonts w:cs="Calibri"/>
        </w:rPr>
        <w:br/>
      </w:r>
      <w:r w:rsidRPr="002148BD">
        <w:rPr>
          <w:rFonts w:cs="Calibri"/>
        </w:rPr>
        <w:t>w trakcie zatrudnienia, jak i po ustaniu zatrudnienia). Tajemnica ta obejmuje również wszelkie informacje dotyczące sposobów zabezpieczenia powierzonych do przetwarzania danych osobowych.</w:t>
      </w:r>
    </w:p>
    <w:p w14:paraId="41BC83EE" w14:textId="77777777" w:rsidR="00204F9D" w:rsidRPr="002148BD" w:rsidRDefault="00204F9D" w:rsidP="007959F4">
      <w:pPr>
        <w:pStyle w:val="Akapitzlist"/>
        <w:numPr>
          <w:ilvl w:val="0"/>
          <w:numId w:val="5"/>
        </w:numPr>
        <w:tabs>
          <w:tab w:val="left" w:pos="567"/>
        </w:tabs>
        <w:suppressAutoHyphens/>
        <w:autoSpaceDN w:val="0"/>
        <w:spacing w:before="120" w:after="0" w:line="288" w:lineRule="auto"/>
        <w:ind w:left="1418" w:hanging="426"/>
        <w:contextualSpacing w:val="0"/>
        <w:jc w:val="both"/>
        <w:textAlignment w:val="baseline"/>
        <w:rPr>
          <w:rFonts w:cs="Calibri"/>
        </w:rPr>
      </w:pPr>
      <w:r w:rsidRPr="002148BD">
        <w:rPr>
          <w:rFonts w:cs="Calibri"/>
        </w:rPr>
        <w:t xml:space="preserve">Strony udzielą sobie wzajemnie pomocy w wywiązaniu się z obowiązku odpowiadania na żądania osoby, której dane dotyczą, w zakresie wykonywania jej praw określonych w rozdziale </w:t>
      </w:r>
      <w:r>
        <w:rPr>
          <w:rFonts w:cs="Calibri"/>
        </w:rPr>
        <w:br/>
      </w:r>
      <w:r w:rsidRPr="002148BD">
        <w:rPr>
          <w:rFonts w:cs="Calibri"/>
        </w:rPr>
        <w:t>III Rozporządzenia oraz wywiązywania się z obowiązków określonych w art. 32-36 Rozporządzenia.</w:t>
      </w:r>
    </w:p>
    <w:p w14:paraId="781E1DD8" w14:textId="77777777" w:rsidR="00204F9D" w:rsidRPr="002148BD" w:rsidRDefault="00204F9D" w:rsidP="007959F4">
      <w:pPr>
        <w:pStyle w:val="Akapitzlist"/>
        <w:numPr>
          <w:ilvl w:val="0"/>
          <w:numId w:val="5"/>
        </w:numPr>
        <w:tabs>
          <w:tab w:val="left" w:pos="567"/>
        </w:tabs>
        <w:suppressAutoHyphens/>
        <w:autoSpaceDN w:val="0"/>
        <w:spacing w:before="120" w:after="0" w:line="288" w:lineRule="auto"/>
        <w:ind w:left="1418" w:hanging="426"/>
        <w:contextualSpacing w:val="0"/>
        <w:jc w:val="both"/>
        <w:textAlignment w:val="baseline"/>
        <w:rPr>
          <w:rFonts w:cs="Calibri"/>
        </w:rPr>
      </w:pPr>
      <w:r w:rsidRPr="002148BD">
        <w:rPr>
          <w:rFonts w:cs="Calibri"/>
        </w:rPr>
        <w:t xml:space="preserve">Każda ze Stron po stwierdzeniu naruszenia ochrony danych osobowych bez zbędnej zwłoki – nie później jednak niż w ciągu 24 godzin zgłasza je drugiej Stronie, jednocześnie przekazując informacje dotyczące: charakteru naruszenia, kategorii danych, liczby osób, których dane dotyczą, kategorii </w:t>
      </w:r>
      <w:r>
        <w:rPr>
          <w:rFonts w:cs="Calibri"/>
        </w:rPr>
        <w:br/>
      </w:r>
      <w:r w:rsidRPr="002148BD">
        <w:rPr>
          <w:rFonts w:cs="Calibri"/>
        </w:rPr>
        <w:t>i przybliżonej liczby wpisów danych osobowych, których dotyczy naruszenie, możliwych konsekwencji naruszenia ochrony danych osobowych oraz opisu zastosowanych środków w celu zminimalizowania jego ewentualnych negatywnych skutków oraz rekomendacji co do dalszego postępowania w tym zakresie.</w:t>
      </w:r>
    </w:p>
    <w:p w14:paraId="366BE640" w14:textId="77777777" w:rsidR="00204F9D" w:rsidRPr="002148BD" w:rsidRDefault="00204F9D" w:rsidP="007959F4">
      <w:pPr>
        <w:pStyle w:val="Akapitzlist"/>
        <w:numPr>
          <w:ilvl w:val="0"/>
          <w:numId w:val="5"/>
        </w:numPr>
        <w:tabs>
          <w:tab w:val="left" w:pos="567"/>
        </w:tabs>
        <w:suppressAutoHyphens/>
        <w:autoSpaceDN w:val="0"/>
        <w:spacing w:before="120" w:after="0" w:line="288" w:lineRule="auto"/>
        <w:ind w:left="1418" w:hanging="426"/>
        <w:contextualSpacing w:val="0"/>
        <w:jc w:val="both"/>
        <w:textAlignment w:val="baseline"/>
        <w:rPr>
          <w:rFonts w:cs="Calibri"/>
        </w:rPr>
      </w:pPr>
      <w:r w:rsidRPr="002148BD">
        <w:rPr>
          <w:rFonts w:cs="Calibri"/>
        </w:rPr>
        <w:t xml:space="preserve">Zamawiający i Wykonawca zobowiązują się do niezwłocznego tj. nie później niż w ciągu </w:t>
      </w:r>
      <w:r>
        <w:rPr>
          <w:rFonts w:cs="Calibri"/>
        </w:rPr>
        <w:br/>
      </w:r>
      <w:r w:rsidRPr="002148BD">
        <w:rPr>
          <w:rFonts w:cs="Calibri"/>
        </w:rPr>
        <w:t>2 dni roboczych poinformowania drugiej Strony</w:t>
      </w:r>
      <w:r>
        <w:rPr>
          <w:rFonts w:cs="Calibri"/>
        </w:rPr>
        <w:t xml:space="preserve"> o jakimkolwiek postępowaniu, </w:t>
      </w:r>
      <w:r w:rsidRPr="002148BD">
        <w:rPr>
          <w:rFonts w:cs="Calibri"/>
        </w:rPr>
        <w:t xml:space="preserve">w szczególności administracyjnym lub sądowym, dotyczącym przetwarzania danych osobowych określonych </w:t>
      </w:r>
      <w:r>
        <w:rPr>
          <w:rFonts w:cs="Calibri"/>
        </w:rPr>
        <w:br/>
      </w:r>
      <w:r w:rsidRPr="002148BD">
        <w:rPr>
          <w:rFonts w:cs="Calibri"/>
        </w:rPr>
        <w:t>w niniejszej umowie, o jakiejkolwiek decyzji administracyjnej lub orzeczeniu dotyczącym przetwarzania tych danych, skierowanych do danej Strony, a także o wszelkich planowanych, o ile są jej wiadome, lub realizowanych kontrolach i inspekcjach dotyczących przetwarzania tych danych osobowych.</w:t>
      </w:r>
    </w:p>
    <w:p w14:paraId="646CE59D" w14:textId="77777777" w:rsidR="00204F9D" w:rsidRDefault="00204F9D" w:rsidP="007959F4">
      <w:pPr>
        <w:pStyle w:val="Standard"/>
        <w:tabs>
          <w:tab w:val="left" w:pos="567"/>
        </w:tabs>
        <w:spacing w:line="288" w:lineRule="auto"/>
        <w:ind w:left="1418"/>
        <w:jc w:val="center"/>
        <w:rPr>
          <w:b/>
          <w:szCs w:val="24"/>
          <w:lang w:val="pl-PL"/>
        </w:rPr>
      </w:pPr>
    </w:p>
    <w:p w14:paraId="40B19300" w14:textId="77777777" w:rsidR="00204F9D" w:rsidRDefault="00204F9D" w:rsidP="007959F4">
      <w:pPr>
        <w:pStyle w:val="Standard"/>
        <w:tabs>
          <w:tab w:val="left" w:pos="567"/>
        </w:tabs>
        <w:spacing w:line="288" w:lineRule="auto"/>
        <w:ind w:left="1418"/>
        <w:jc w:val="center"/>
        <w:rPr>
          <w:b/>
          <w:szCs w:val="24"/>
          <w:lang w:val="pl-PL"/>
        </w:rPr>
      </w:pPr>
    </w:p>
    <w:p w14:paraId="77612E1B" w14:textId="77777777" w:rsidR="00204F9D" w:rsidRDefault="00204F9D" w:rsidP="007959F4">
      <w:pPr>
        <w:pStyle w:val="Standard"/>
        <w:tabs>
          <w:tab w:val="left" w:pos="567"/>
        </w:tabs>
        <w:spacing w:line="288" w:lineRule="auto"/>
        <w:ind w:left="1418"/>
        <w:jc w:val="center"/>
        <w:rPr>
          <w:b/>
          <w:szCs w:val="24"/>
          <w:lang w:val="pl-PL"/>
        </w:rPr>
      </w:pPr>
    </w:p>
    <w:p w14:paraId="6632AA1B" w14:textId="77777777" w:rsidR="00204F9D" w:rsidRDefault="00204F9D" w:rsidP="007959F4">
      <w:pPr>
        <w:pStyle w:val="Standard"/>
        <w:tabs>
          <w:tab w:val="left" w:pos="567"/>
        </w:tabs>
        <w:spacing w:line="288" w:lineRule="auto"/>
        <w:ind w:left="1418"/>
        <w:jc w:val="center"/>
        <w:rPr>
          <w:b/>
          <w:szCs w:val="24"/>
          <w:lang w:val="pl-PL"/>
        </w:rPr>
      </w:pPr>
    </w:p>
    <w:p w14:paraId="40B4C804" w14:textId="77777777" w:rsidR="00204F9D" w:rsidRPr="002148BD" w:rsidRDefault="00204F9D" w:rsidP="007959F4">
      <w:pPr>
        <w:pStyle w:val="Standard"/>
        <w:tabs>
          <w:tab w:val="left" w:pos="567"/>
        </w:tabs>
        <w:spacing w:line="288" w:lineRule="auto"/>
        <w:ind w:left="1418"/>
        <w:jc w:val="center"/>
        <w:rPr>
          <w:b/>
          <w:szCs w:val="24"/>
        </w:rPr>
      </w:pPr>
      <w:r w:rsidRPr="002148BD">
        <w:rPr>
          <w:b/>
          <w:szCs w:val="24"/>
        </w:rPr>
        <w:t>§ 4</w:t>
      </w:r>
    </w:p>
    <w:p w14:paraId="726A251B" w14:textId="77777777" w:rsidR="00204F9D" w:rsidRPr="002148BD" w:rsidRDefault="00204F9D" w:rsidP="007959F4">
      <w:pPr>
        <w:pStyle w:val="Standard"/>
        <w:tabs>
          <w:tab w:val="left" w:pos="567"/>
        </w:tabs>
        <w:spacing w:line="288" w:lineRule="auto"/>
        <w:ind w:left="1418"/>
        <w:jc w:val="center"/>
        <w:rPr>
          <w:b/>
          <w:szCs w:val="24"/>
        </w:rPr>
      </w:pPr>
      <w:proofErr w:type="spellStart"/>
      <w:r w:rsidRPr="002148BD">
        <w:rPr>
          <w:b/>
          <w:szCs w:val="24"/>
        </w:rPr>
        <w:lastRenderedPageBreak/>
        <w:t>Prawo</w:t>
      </w:r>
      <w:proofErr w:type="spellEnd"/>
      <w:r w:rsidRPr="002148BD">
        <w:rPr>
          <w:b/>
          <w:szCs w:val="24"/>
        </w:rPr>
        <w:t xml:space="preserve"> </w:t>
      </w:r>
      <w:proofErr w:type="spellStart"/>
      <w:r w:rsidRPr="002148BD">
        <w:rPr>
          <w:b/>
          <w:szCs w:val="24"/>
        </w:rPr>
        <w:t>kontroli</w:t>
      </w:r>
      <w:proofErr w:type="spellEnd"/>
    </w:p>
    <w:p w14:paraId="6D1E6CF9" w14:textId="77777777" w:rsidR="007959F4" w:rsidRDefault="00204F9D" w:rsidP="007959F4">
      <w:pPr>
        <w:pStyle w:val="Akapitzlist"/>
        <w:numPr>
          <w:ilvl w:val="0"/>
          <w:numId w:val="6"/>
        </w:numPr>
        <w:tabs>
          <w:tab w:val="left" w:pos="567"/>
        </w:tabs>
        <w:suppressAutoHyphens/>
        <w:overflowPunct w:val="0"/>
        <w:autoSpaceDN w:val="0"/>
        <w:spacing w:before="120" w:after="0" w:line="288" w:lineRule="auto"/>
        <w:ind w:left="1418" w:hanging="567"/>
        <w:contextualSpacing w:val="0"/>
        <w:jc w:val="both"/>
        <w:textAlignment w:val="baseline"/>
        <w:rPr>
          <w:rFonts w:cs="Calibri"/>
        </w:rPr>
      </w:pPr>
      <w:r w:rsidRPr="002148BD">
        <w:rPr>
          <w:rFonts w:cs="Calibri"/>
        </w:rPr>
        <w:t xml:space="preserve">Realizując zadania wynikające z Umowy Głównej każda ze Stron udostępni drugiej Stronie wszelkie informacje niezbędne do wykazania spełnienia obowiązków na niej spoczywających, określonych w art. 28 Rozporządzenia oraz umożliwi drugiej Stronie lub upoważnionemu audytorowi przeprowadzenie audytów, w tym inspekcji, współpracując przy działaniach sprawdzających </w:t>
      </w:r>
      <w:r>
        <w:rPr>
          <w:rFonts w:cs="Calibri"/>
        </w:rPr>
        <w:br/>
      </w:r>
      <w:r w:rsidRPr="002148BD">
        <w:rPr>
          <w:rFonts w:cs="Calibri"/>
        </w:rPr>
        <w:t>i naprawczych.</w:t>
      </w:r>
    </w:p>
    <w:p w14:paraId="43478983" w14:textId="77777777" w:rsidR="007959F4" w:rsidRDefault="00204F9D" w:rsidP="007959F4">
      <w:pPr>
        <w:pStyle w:val="Akapitzlist"/>
        <w:numPr>
          <w:ilvl w:val="0"/>
          <w:numId w:val="6"/>
        </w:numPr>
        <w:tabs>
          <w:tab w:val="left" w:pos="567"/>
        </w:tabs>
        <w:suppressAutoHyphens/>
        <w:overflowPunct w:val="0"/>
        <w:autoSpaceDN w:val="0"/>
        <w:spacing w:before="120" w:after="0" w:line="288" w:lineRule="auto"/>
        <w:ind w:left="1418" w:hanging="567"/>
        <w:contextualSpacing w:val="0"/>
        <w:jc w:val="both"/>
        <w:textAlignment w:val="baseline"/>
        <w:rPr>
          <w:rFonts w:cs="Calibri"/>
        </w:rPr>
      </w:pPr>
      <w:r w:rsidRPr="007959F4">
        <w:rPr>
          <w:rFonts w:cs="Calibri"/>
        </w:rPr>
        <w:t>Każda ze Stron udostępnia informacje, o których mowa w ust. 1 w formie pisemnej w terminie 5 dni roboczych od otrzymania takiego polecenia od drugiej Strony.</w:t>
      </w:r>
    </w:p>
    <w:p w14:paraId="2A734693" w14:textId="77777777" w:rsidR="007959F4" w:rsidRDefault="00204F9D" w:rsidP="007959F4">
      <w:pPr>
        <w:pStyle w:val="Akapitzlist"/>
        <w:numPr>
          <w:ilvl w:val="0"/>
          <w:numId w:val="6"/>
        </w:numPr>
        <w:tabs>
          <w:tab w:val="left" w:pos="567"/>
        </w:tabs>
        <w:suppressAutoHyphens/>
        <w:overflowPunct w:val="0"/>
        <w:autoSpaceDN w:val="0"/>
        <w:spacing w:before="120" w:after="0" w:line="288" w:lineRule="auto"/>
        <w:ind w:left="1418" w:hanging="567"/>
        <w:contextualSpacing w:val="0"/>
        <w:jc w:val="both"/>
        <w:textAlignment w:val="baseline"/>
        <w:rPr>
          <w:rFonts w:cs="Calibri"/>
        </w:rPr>
      </w:pPr>
      <w:r w:rsidRPr="007959F4">
        <w:rPr>
          <w:rFonts w:cs="Calibri"/>
        </w:rPr>
        <w:t>Każda ze Stron lub upoważniony przez nią audytor realizować będzie prawo kontroli w godzinach pracy drugiej Strony. O planowanej kontroli zawiadomi ona drugą Stronę z minimum 5 - dniowym wyprzedzeniem</w:t>
      </w:r>
    </w:p>
    <w:p w14:paraId="23674308" w14:textId="77777777" w:rsidR="00204F9D" w:rsidRPr="007959F4" w:rsidRDefault="00204F9D" w:rsidP="007959F4">
      <w:pPr>
        <w:pStyle w:val="Akapitzlist"/>
        <w:numPr>
          <w:ilvl w:val="0"/>
          <w:numId w:val="6"/>
        </w:numPr>
        <w:tabs>
          <w:tab w:val="left" w:pos="567"/>
        </w:tabs>
        <w:suppressAutoHyphens/>
        <w:overflowPunct w:val="0"/>
        <w:autoSpaceDN w:val="0"/>
        <w:spacing w:before="120" w:after="0" w:line="288" w:lineRule="auto"/>
        <w:ind w:left="1418" w:hanging="567"/>
        <w:contextualSpacing w:val="0"/>
        <w:jc w:val="both"/>
        <w:textAlignment w:val="baseline"/>
        <w:rPr>
          <w:rFonts w:cs="Calibri"/>
        </w:rPr>
      </w:pPr>
      <w:r w:rsidRPr="007959F4">
        <w:rPr>
          <w:rFonts w:cs="Calibri"/>
        </w:rPr>
        <w:t>Strona kontrolowana jest zobowiązana do zastosowania się do zaleceń pokontrolnych i do usunięcia uchybień stwierdzonych podczas kontroli w terminie wskazanym przez Stronę kontrolującą nie dłuższym niż 10 dni roboczych.</w:t>
      </w:r>
    </w:p>
    <w:p w14:paraId="4B834446" w14:textId="77777777" w:rsidR="00204F9D" w:rsidRPr="00204F9D" w:rsidRDefault="00204F9D" w:rsidP="007959F4">
      <w:pPr>
        <w:tabs>
          <w:tab w:val="left" w:pos="567"/>
        </w:tabs>
        <w:suppressAutoHyphens/>
        <w:overflowPunct w:val="0"/>
        <w:autoSpaceDN w:val="0"/>
        <w:spacing w:before="120" w:after="0" w:line="288" w:lineRule="auto"/>
        <w:ind w:left="1418"/>
        <w:jc w:val="both"/>
        <w:textAlignment w:val="baseline"/>
        <w:rPr>
          <w:rFonts w:cs="Calibri"/>
        </w:rPr>
      </w:pPr>
    </w:p>
    <w:p w14:paraId="05DF1E61" w14:textId="77777777" w:rsidR="00204F9D" w:rsidRPr="00204F9D" w:rsidRDefault="00204F9D" w:rsidP="007959F4">
      <w:pPr>
        <w:pStyle w:val="Standard"/>
        <w:tabs>
          <w:tab w:val="left" w:pos="567"/>
        </w:tabs>
        <w:spacing w:line="288" w:lineRule="auto"/>
        <w:ind w:left="1418"/>
        <w:jc w:val="center"/>
        <w:rPr>
          <w:b/>
          <w:szCs w:val="24"/>
          <w:lang w:val="pl-PL"/>
        </w:rPr>
      </w:pPr>
      <w:r w:rsidRPr="00204F9D">
        <w:rPr>
          <w:b/>
          <w:szCs w:val="24"/>
          <w:lang w:val="pl-PL"/>
        </w:rPr>
        <w:t>§ 5</w:t>
      </w:r>
    </w:p>
    <w:p w14:paraId="5B9D26C2" w14:textId="77777777" w:rsidR="00204F9D" w:rsidRPr="00204F9D" w:rsidRDefault="00204F9D" w:rsidP="007959F4">
      <w:pPr>
        <w:pStyle w:val="Standard"/>
        <w:tabs>
          <w:tab w:val="left" w:pos="567"/>
        </w:tabs>
        <w:spacing w:line="288" w:lineRule="auto"/>
        <w:ind w:left="1418"/>
        <w:jc w:val="center"/>
        <w:rPr>
          <w:b/>
          <w:szCs w:val="24"/>
          <w:lang w:val="pl-PL"/>
        </w:rPr>
      </w:pPr>
      <w:r w:rsidRPr="00204F9D">
        <w:rPr>
          <w:b/>
          <w:szCs w:val="24"/>
          <w:lang w:val="pl-PL"/>
        </w:rPr>
        <w:t>Dalsze powierzenie danych do przetwarzania</w:t>
      </w:r>
    </w:p>
    <w:p w14:paraId="36E4D12B" w14:textId="77777777" w:rsidR="00204F9D" w:rsidRPr="002148BD" w:rsidRDefault="00204F9D" w:rsidP="007959F4">
      <w:pPr>
        <w:pStyle w:val="Akapitzlist"/>
        <w:numPr>
          <w:ilvl w:val="0"/>
          <w:numId w:val="7"/>
        </w:numPr>
        <w:tabs>
          <w:tab w:val="left" w:pos="567"/>
        </w:tabs>
        <w:suppressAutoHyphens/>
        <w:autoSpaceDN w:val="0"/>
        <w:spacing w:before="120" w:after="0" w:line="288" w:lineRule="auto"/>
        <w:ind w:left="1418" w:hanging="426"/>
        <w:contextualSpacing w:val="0"/>
        <w:jc w:val="both"/>
        <w:textAlignment w:val="baseline"/>
        <w:rPr>
          <w:rFonts w:cs="Calibri"/>
        </w:rPr>
      </w:pPr>
      <w:r w:rsidRPr="002148BD">
        <w:rPr>
          <w:rFonts w:cs="Calibri"/>
        </w:rPr>
        <w:t>Żadna ze Stron nie może powierzyć danych osobowych objętych niniejszą umową do dalszego przetwarzania podwykonawcom bez uprzedniej zgody drugiej Strony wyrażonej, pod rygorem nieważności, na piśmie.</w:t>
      </w:r>
    </w:p>
    <w:p w14:paraId="03393FA8" w14:textId="77777777" w:rsidR="00204F9D" w:rsidRPr="002148BD" w:rsidRDefault="00204F9D" w:rsidP="007959F4">
      <w:pPr>
        <w:pStyle w:val="Akapitzlist"/>
        <w:numPr>
          <w:ilvl w:val="0"/>
          <w:numId w:val="7"/>
        </w:numPr>
        <w:tabs>
          <w:tab w:val="left" w:pos="567"/>
        </w:tabs>
        <w:suppressAutoHyphens/>
        <w:autoSpaceDN w:val="0"/>
        <w:spacing w:before="120" w:after="0" w:line="288" w:lineRule="auto"/>
        <w:ind w:left="1418" w:hanging="426"/>
        <w:contextualSpacing w:val="0"/>
        <w:jc w:val="both"/>
        <w:textAlignment w:val="baseline"/>
        <w:rPr>
          <w:rFonts w:cs="Calibri"/>
        </w:rPr>
      </w:pPr>
      <w:r w:rsidRPr="002148BD">
        <w:rPr>
          <w:rFonts w:cs="Calibri"/>
        </w:rPr>
        <w:t>Powierzenie danych osobowych do dalszego przetwarzania wymaga formy umowy pisemnej, przy czym zawarta umowa musi zawierać wszystkie zobowiązania określone w niniejszej umowie oraz precyzować czas, charakter i cel przetwarzania danych, z uwzględnieniem zakresu (lub kategorii) przetwarzanych danych.</w:t>
      </w:r>
    </w:p>
    <w:p w14:paraId="464BCC20" w14:textId="77777777" w:rsidR="00204F9D" w:rsidRPr="002148BD" w:rsidRDefault="00204F9D" w:rsidP="007959F4">
      <w:pPr>
        <w:pStyle w:val="Akapitzlist"/>
        <w:numPr>
          <w:ilvl w:val="0"/>
          <w:numId w:val="7"/>
        </w:numPr>
        <w:tabs>
          <w:tab w:val="left" w:pos="567"/>
        </w:tabs>
        <w:suppressAutoHyphens/>
        <w:autoSpaceDN w:val="0"/>
        <w:spacing w:before="120" w:after="0" w:line="288" w:lineRule="auto"/>
        <w:ind w:left="1418" w:hanging="426"/>
        <w:contextualSpacing w:val="0"/>
        <w:jc w:val="both"/>
        <w:textAlignment w:val="baseline"/>
        <w:rPr>
          <w:rFonts w:cs="Calibri"/>
        </w:rPr>
      </w:pPr>
      <w:r w:rsidRPr="002148BD">
        <w:rPr>
          <w:rFonts w:cs="Calibri"/>
        </w:rPr>
        <w:t xml:space="preserve">Podwykonawca, o którym mowa w ust. 1 winien spełniać te same wymogi i obowiązki jakie zostały nałożone na Stronę powierzającą dane osobowe podwykonawcy, w szczególności obowiązek zapewnienia wystarczających gwarancji wdrożenia odpowiednich środków technicznych </w:t>
      </w:r>
      <w:r>
        <w:rPr>
          <w:rFonts w:cs="Calibri"/>
        </w:rPr>
        <w:br/>
      </w:r>
      <w:r w:rsidRPr="002148BD">
        <w:rPr>
          <w:rFonts w:cs="Calibri"/>
        </w:rPr>
        <w:t>i organizacyjnych, by przetwarzanie odpowiadało wymogom Rozporządzenia.</w:t>
      </w:r>
    </w:p>
    <w:p w14:paraId="64E2B507" w14:textId="77777777" w:rsidR="00204F9D" w:rsidRPr="002148BD" w:rsidRDefault="00204F9D" w:rsidP="007959F4">
      <w:pPr>
        <w:pStyle w:val="Akapitzlist"/>
        <w:numPr>
          <w:ilvl w:val="0"/>
          <w:numId w:val="7"/>
        </w:numPr>
        <w:tabs>
          <w:tab w:val="left" w:pos="567"/>
        </w:tabs>
        <w:suppressAutoHyphens/>
        <w:autoSpaceDN w:val="0"/>
        <w:spacing w:before="120" w:after="0" w:line="288" w:lineRule="auto"/>
        <w:ind w:left="1418" w:hanging="426"/>
        <w:contextualSpacing w:val="0"/>
        <w:jc w:val="both"/>
        <w:textAlignment w:val="baseline"/>
        <w:rPr>
          <w:rFonts w:cs="Calibri"/>
        </w:rPr>
      </w:pPr>
      <w:r w:rsidRPr="002148BD">
        <w:rPr>
          <w:rFonts w:cs="Calibri"/>
        </w:rPr>
        <w:t>Strona powierzająca dane do dalszego przetwarzania odpowiada za działania i zaniechania podwykonawcy jak za własne działania i zaniechania.</w:t>
      </w:r>
    </w:p>
    <w:p w14:paraId="6847B05F" w14:textId="77777777" w:rsidR="00204F9D" w:rsidRDefault="00204F9D" w:rsidP="007959F4">
      <w:pPr>
        <w:pStyle w:val="Standard"/>
        <w:tabs>
          <w:tab w:val="left" w:pos="567"/>
        </w:tabs>
        <w:spacing w:before="120" w:line="288" w:lineRule="auto"/>
        <w:ind w:left="1418"/>
        <w:jc w:val="center"/>
        <w:rPr>
          <w:b/>
          <w:szCs w:val="24"/>
          <w:lang w:val="pl-PL"/>
        </w:rPr>
      </w:pPr>
    </w:p>
    <w:p w14:paraId="21461CC2" w14:textId="77777777" w:rsidR="00204F9D" w:rsidRDefault="00204F9D" w:rsidP="007959F4">
      <w:pPr>
        <w:pStyle w:val="Standard"/>
        <w:tabs>
          <w:tab w:val="left" w:pos="567"/>
        </w:tabs>
        <w:spacing w:before="120" w:line="288" w:lineRule="auto"/>
        <w:ind w:left="1418"/>
        <w:jc w:val="center"/>
        <w:rPr>
          <w:b/>
          <w:szCs w:val="24"/>
          <w:lang w:val="pl-PL"/>
        </w:rPr>
      </w:pPr>
    </w:p>
    <w:p w14:paraId="19C9F5B4" w14:textId="77777777" w:rsidR="00204F9D" w:rsidRPr="00C50FB5" w:rsidRDefault="00204F9D" w:rsidP="007959F4">
      <w:pPr>
        <w:pStyle w:val="Standard"/>
        <w:tabs>
          <w:tab w:val="left" w:pos="567"/>
        </w:tabs>
        <w:spacing w:before="120" w:line="288" w:lineRule="auto"/>
        <w:ind w:left="1418"/>
        <w:jc w:val="center"/>
        <w:rPr>
          <w:b/>
          <w:szCs w:val="24"/>
          <w:lang w:val="pl-PL"/>
        </w:rPr>
      </w:pPr>
    </w:p>
    <w:p w14:paraId="73E3A8D8" w14:textId="77777777" w:rsidR="00204F9D" w:rsidRPr="002148BD" w:rsidRDefault="00204F9D" w:rsidP="007959F4">
      <w:pPr>
        <w:pStyle w:val="Standard"/>
        <w:tabs>
          <w:tab w:val="left" w:pos="567"/>
        </w:tabs>
        <w:spacing w:line="288" w:lineRule="auto"/>
        <w:ind w:left="1418"/>
        <w:jc w:val="center"/>
        <w:rPr>
          <w:b/>
          <w:szCs w:val="24"/>
        </w:rPr>
      </w:pPr>
      <w:r w:rsidRPr="002148BD">
        <w:rPr>
          <w:b/>
          <w:szCs w:val="24"/>
        </w:rPr>
        <w:lastRenderedPageBreak/>
        <w:t>§ 6</w:t>
      </w:r>
    </w:p>
    <w:p w14:paraId="7FD157FB" w14:textId="77777777" w:rsidR="00204F9D" w:rsidRPr="002148BD" w:rsidRDefault="00204F9D" w:rsidP="007959F4">
      <w:pPr>
        <w:pStyle w:val="Standard"/>
        <w:tabs>
          <w:tab w:val="left" w:pos="567"/>
        </w:tabs>
        <w:spacing w:line="288" w:lineRule="auto"/>
        <w:ind w:left="1418"/>
        <w:jc w:val="center"/>
        <w:rPr>
          <w:b/>
          <w:szCs w:val="24"/>
        </w:rPr>
      </w:pPr>
      <w:proofErr w:type="spellStart"/>
      <w:r w:rsidRPr="002148BD">
        <w:rPr>
          <w:b/>
          <w:szCs w:val="24"/>
        </w:rPr>
        <w:t>Usunięcie</w:t>
      </w:r>
      <w:proofErr w:type="spellEnd"/>
      <w:r w:rsidRPr="002148BD">
        <w:rPr>
          <w:b/>
          <w:szCs w:val="24"/>
        </w:rPr>
        <w:t xml:space="preserve"> </w:t>
      </w:r>
      <w:proofErr w:type="spellStart"/>
      <w:r w:rsidRPr="002148BD">
        <w:rPr>
          <w:b/>
          <w:szCs w:val="24"/>
        </w:rPr>
        <w:t>danych</w:t>
      </w:r>
      <w:proofErr w:type="spellEnd"/>
    </w:p>
    <w:p w14:paraId="1D293F95" w14:textId="77777777" w:rsidR="00204F9D" w:rsidRPr="002148BD" w:rsidRDefault="00204F9D" w:rsidP="007959F4">
      <w:pPr>
        <w:pStyle w:val="Akapitzlist"/>
        <w:numPr>
          <w:ilvl w:val="0"/>
          <w:numId w:val="8"/>
        </w:numPr>
        <w:tabs>
          <w:tab w:val="left" w:pos="567"/>
        </w:tabs>
        <w:suppressAutoHyphens/>
        <w:overflowPunct w:val="0"/>
        <w:autoSpaceDN w:val="0"/>
        <w:spacing w:before="120" w:after="0" w:line="288" w:lineRule="auto"/>
        <w:ind w:left="1418" w:hanging="426"/>
        <w:contextualSpacing w:val="0"/>
        <w:jc w:val="both"/>
        <w:textAlignment w:val="baseline"/>
        <w:rPr>
          <w:rFonts w:cs="Calibri"/>
        </w:rPr>
      </w:pPr>
      <w:bookmarkStart w:id="1" w:name="_Ref467348550"/>
      <w:bookmarkStart w:id="2" w:name="_Ref466478518"/>
      <w:r w:rsidRPr="002148BD">
        <w:rPr>
          <w:rFonts w:cs="Calibri"/>
        </w:rPr>
        <w:t xml:space="preserve">Każda ze Stron niezwłocznie, lecz nie później niż w terminie 7 (siedmiu) dni roboczych od dnia zakończenia obowiązywania niniejszej umowy (niezależnie od przyczyny), zobowiązana będzie do komisyjnego zniszczenia wszelkich materialnych dokumentów, informacji lub nośników, zawierających dane osobowe (chyba że druga Strona zażąda ich zwrotu) oraz do usunięcia wszelkich niematerialnych dokumentów, informacji lub nośników, </w:t>
      </w:r>
      <w:bookmarkEnd w:id="1"/>
      <w:r w:rsidRPr="002148BD">
        <w:rPr>
          <w:rFonts w:cs="Calibri"/>
        </w:rPr>
        <w:t xml:space="preserve">zawierających dane osobowe, </w:t>
      </w:r>
      <w:r>
        <w:rPr>
          <w:rFonts w:cs="Calibri"/>
        </w:rPr>
        <w:br/>
      </w:r>
      <w:r w:rsidRPr="002148BD">
        <w:rPr>
          <w:rFonts w:cs="Calibri"/>
        </w:rPr>
        <w:t>z zastrzeżeniem uprawnienia do zachowania tych danych osobowych, których dalsze przetwarzanie jest wymagane przepisami prawa lub decyzją/orzeczeniem uprawnionego organu.</w:t>
      </w:r>
    </w:p>
    <w:p w14:paraId="5278F34C" w14:textId="77777777" w:rsidR="00204F9D" w:rsidRPr="002148BD" w:rsidRDefault="00204F9D" w:rsidP="007959F4">
      <w:pPr>
        <w:pStyle w:val="Akapitzlist"/>
        <w:numPr>
          <w:ilvl w:val="0"/>
          <w:numId w:val="8"/>
        </w:numPr>
        <w:tabs>
          <w:tab w:val="left" w:pos="567"/>
        </w:tabs>
        <w:suppressAutoHyphens/>
        <w:overflowPunct w:val="0"/>
        <w:autoSpaceDN w:val="0"/>
        <w:spacing w:before="120" w:after="0" w:line="288" w:lineRule="auto"/>
        <w:ind w:left="1418" w:hanging="426"/>
        <w:contextualSpacing w:val="0"/>
        <w:jc w:val="both"/>
        <w:textAlignment w:val="baseline"/>
        <w:rPr>
          <w:rFonts w:cs="Calibri"/>
        </w:rPr>
      </w:pPr>
      <w:bookmarkStart w:id="3" w:name="_Ref467348558"/>
      <w:r w:rsidRPr="002148BD">
        <w:rPr>
          <w:rFonts w:cs="Calibri"/>
        </w:rPr>
        <w:t xml:space="preserve">Każda ze Stron złoży oświadczenie potwierdzające wykonanie czynności, o których mowa </w:t>
      </w:r>
      <w:r>
        <w:rPr>
          <w:rFonts w:cs="Calibri"/>
        </w:rPr>
        <w:br/>
      </w:r>
      <w:r w:rsidRPr="002148BD">
        <w:rPr>
          <w:rFonts w:cs="Calibri"/>
        </w:rPr>
        <w:t xml:space="preserve">w </w:t>
      </w:r>
      <w:bookmarkEnd w:id="2"/>
      <w:r w:rsidRPr="002148BD">
        <w:rPr>
          <w:rFonts w:cs="Calibri"/>
        </w:rPr>
        <w:t xml:space="preserve">ust. </w:t>
      </w:r>
      <w:bookmarkEnd w:id="3"/>
      <w:r w:rsidRPr="002148BD">
        <w:rPr>
          <w:rFonts w:cs="Calibri"/>
        </w:rPr>
        <w:t xml:space="preserve">1 powyżej w terminie 7 dni roboczych po upływie terminu określonego w ust. </w:t>
      </w:r>
      <w:r>
        <w:rPr>
          <w:rFonts w:cs="Calibri"/>
        </w:rPr>
        <w:br/>
      </w:r>
      <w:r w:rsidRPr="002148BD">
        <w:rPr>
          <w:rFonts w:cs="Calibri"/>
        </w:rPr>
        <w:t xml:space="preserve">1 i doręczy to oświadczenie drugiej Stronie.  </w:t>
      </w:r>
    </w:p>
    <w:p w14:paraId="051A7EFC" w14:textId="77777777" w:rsidR="00204F9D" w:rsidRPr="002148BD" w:rsidRDefault="00204F9D" w:rsidP="007959F4">
      <w:pPr>
        <w:pStyle w:val="Akapitzlist"/>
        <w:numPr>
          <w:ilvl w:val="0"/>
          <w:numId w:val="8"/>
        </w:numPr>
        <w:tabs>
          <w:tab w:val="left" w:pos="567"/>
        </w:tabs>
        <w:suppressAutoHyphens/>
        <w:overflowPunct w:val="0"/>
        <w:autoSpaceDN w:val="0"/>
        <w:spacing w:before="120" w:after="0" w:line="288" w:lineRule="auto"/>
        <w:ind w:left="1418" w:hanging="426"/>
        <w:contextualSpacing w:val="0"/>
        <w:jc w:val="both"/>
        <w:textAlignment w:val="baseline"/>
        <w:rPr>
          <w:rFonts w:cs="Calibri"/>
        </w:rPr>
      </w:pPr>
      <w:r w:rsidRPr="002148BD">
        <w:rPr>
          <w:rFonts w:cs="Calibri"/>
        </w:rPr>
        <w:t>Przed usunięciem danych osobowych każda ze Stron zawsze powinna odrębnie zweryfikować z drugą Stroną czy nie potrzebuje ona kopii danych osobowych, które mają zostać usunięte.</w:t>
      </w:r>
    </w:p>
    <w:p w14:paraId="64862AE3" w14:textId="77777777" w:rsidR="00204F9D" w:rsidRPr="002148BD" w:rsidRDefault="00204F9D" w:rsidP="007959F4">
      <w:pPr>
        <w:pStyle w:val="Akapitzlist"/>
        <w:numPr>
          <w:ilvl w:val="0"/>
          <w:numId w:val="8"/>
        </w:numPr>
        <w:tabs>
          <w:tab w:val="left" w:pos="567"/>
        </w:tabs>
        <w:suppressAutoHyphens/>
        <w:overflowPunct w:val="0"/>
        <w:autoSpaceDN w:val="0"/>
        <w:spacing w:before="120" w:after="0" w:line="288" w:lineRule="auto"/>
        <w:ind w:left="1418" w:hanging="426"/>
        <w:contextualSpacing w:val="0"/>
        <w:jc w:val="both"/>
        <w:textAlignment w:val="baseline"/>
        <w:rPr>
          <w:rFonts w:cs="Calibri"/>
        </w:rPr>
      </w:pPr>
      <w:r w:rsidRPr="002148BD">
        <w:rPr>
          <w:rFonts w:cs="Calibri"/>
        </w:rPr>
        <w:t xml:space="preserve">Przed usunięciem danych osobowych, każda ze Stron ma prawo żądać od drugiej Strony przekazania jej wszystkich przetwarzanych danych osobowych, w uporządkowanej formie zapisanych w formacie pliku powszechnie dostępnym (np. </w:t>
      </w:r>
      <w:proofErr w:type="spellStart"/>
      <w:r w:rsidRPr="002148BD">
        <w:rPr>
          <w:rFonts w:cs="Calibri"/>
        </w:rPr>
        <w:t>csv</w:t>
      </w:r>
      <w:proofErr w:type="spellEnd"/>
      <w:r w:rsidRPr="002148BD">
        <w:rPr>
          <w:rFonts w:cs="Calibri"/>
        </w:rPr>
        <w:t xml:space="preserve">, </w:t>
      </w:r>
      <w:proofErr w:type="spellStart"/>
      <w:r w:rsidRPr="002148BD">
        <w:rPr>
          <w:rFonts w:cs="Calibri"/>
        </w:rPr>
        <w:t>xml</w:t>
      </w:r>
      <w:proofErr w:type="spellEnd"/>
      <w:r w:rsidRPr="002148BD">
        <w:rPr>
          <w:rFonts w:cs="Calibri"/>
        </w:rPr>
        <w:t>).</w:t>
      </w:r>
    </w:p>
    <w:p w14:paraId="0A284027" w14:textId="77777777" w:rsidR="00204F9D" w:rsidRPr="002148BD" w:rsidRDefault="00204F9D" w:rsidP="007959F4">
      <w:pPr>
        <w:pStyle w:val="Standard"/>
        <w:tabs>
          <w:tab w:val="left" w:pos="567"/>
        </w:tabs>
        <w:spacing w:before="120" w:line="288" w:lineRule="auto"/>
        <w:ind w:left="1418"/>
        <w:jc w:val="center"/>
        <w:rPr>
          <w:b/>
          <w:szCs w:val="24"/>
          <w:lang w:val="pl-PL"/>
        </w:rPr>
      </w:pPr>
    </w:p>
    <w:p w14:paraId="4531CB0B" w14:textId="77777777" w:rsidR="00204F9D" w:rsidRPr="002148BD" w:rsidRDefault="00204F9D" w:rsidP="007959F4">
      <w:pPr>
        <w:pStyle w:val="Standard"/>
        <w:tabs>
          <w:tab w:val="left" w:pos="567"/>
        </w:tabs>
        <w:spacing w:line="288" w:lineRule="auto"/>
        <w:ind w:left="1418"/>
        <w:jc w:val="center"/>
        <w:rPr>
          <w:b/>
          <w:szCs w:val="24"/>
        </w:rPr>
      </w:pPr>
      <w:r w:rsidRPr="002148BD">
        <w:rPr>
          <w:b/>
          <w:szCs w:val="24"/>
        </w:rPr>
        <w:t>§ 7</w:t>
      </w:r>
    </w:p>
    <w:p w14:paraId="22474BA6" w14:textId="77777777" w:rsidR="00204F9D" w:rsidRPr="002148BD" w:rsidRDefault="00204F9D" w:rsidP="007959F4">
      <w:pPr>
        <w:pStyle w:val="Standard"/>
        <w:tabs>
          <w:tab w:val="left" w:pos="567"/>
        </w:tabs>
        <w:spacing w:line="288" w:lineRule="auto"/>
        <w:ind w:left="1418"/>
        <w:jc w:val="center"/>
        <w:rPr>
          <w:b/>
          <w:szCs w:val="24"/>
        </w:rPr>
      </w:pPr>
      <w:proofErr w:type="spellStart"/>
      <w:r w:rsidRPr="002148BD">
        <w:rPr>
          <w:b/>
          <w:szCs w:val="24"/>
        </w:rPr>
        <w:t>Odpowiedzialność</w:t>
      </w:r>
      <w:proofErr w:type="spellEnd"/>
      <w:r w:rsidRPr="002148BD">
        <w:rPr>
          <w:b/>
          <w:szCs w:val="24"/>
        </w:rPr>
        <w:t xml:space="preserve"> </w:t>
      </w:r>
      <w:proofErr w:type="spellStart"/>
      <w:r w:rsidRPr="002148BD">
        <w:rPr>
          <w:b/>
          <w:szCs w:val="24"/>
        </w:rPr>
        <w:t>Stron</w:t>
      </w:r>
      <w:proofErr w:type="spellEnd"/>
    </w:p>
    <w:p w14:paraId="242DF34D" w14:textId="77777777" w:rsidR="00204F9D" w:rsidRPr="002148BD" w:rsidRDefault="00204F9D" w:rsidP="007959F4">
      <w:pPr>
        <w:pStyle w:val="Akapitzlist"/>
        <w:numPr>
          <w:ilvl w:val="0"/>
          <w:numId w:val="9"/>
        </w:numPr>
        <w:tabs>
          <w:tab w:val="left" w:pos="567"/>
        </w:tabs>
        <w:suppressAutoHyphens/>
        <w:overflowPunct w:val="0"/>
        <w:autoSpaceDN w:val="0"/>
        <w:spacing w:before="120" w:after="0" w:line="288" w:lineRule="auto"/>
        <w:ind w:left="1418" w:hanging="426"/>
        <w:contextualSpacing w:val="0"/>
        <w:jc w:val="both"/>
        <w:textAlignment w:val="baseline"/>
        <w:rPr>
          <w:rFonts w:cs="Calibri"/>
        </w:rPr>
      </w:pPr>
      <w:r w:rsidRPr="002148BD">
        <w:rPr>
          <w:rFonts w:cs="Calibri"/>
        </w:rPr>
        <w:t>Każda ze Stron jest odpowiedzialna za udostępnienie lub wykorzystanie danych osobowych niezgodnie z Rozporządzeniem lub treści</w:t>
      </w:r>
      <w:r>
        <w:rPr>
          <w:rFonts w:cs="Calibri"/>
        </w:rPr>
        <w:t xml:space="preserve">ą niniejszej umowy, </w:t>
      </w:r>
      <w:r w:rsidRPr="002148BD">
        <w:rPr>
          <w:rFonts w:cs="Calibri"/>
        </w:rPr>
        <w:t>a w szczególności za udostępnienie powierzonych do przetwarzania danych osobowych osobom lub podmiotom nieupoważnionym.</w:t>
      </w:r>
    </w:p>
    <w:p w14:paraId="11DB9C34" w14:textId="77777777" w:rsidR="00204F9D" w:rsidRPr="002148BD" w:rsidRDefault="00204F9D" w:rsidP="007959F4">
      <w:pPr>
        <w:pStyle w:val="Akapitzlist"/>
        <w:numPr>
          <w:ilvl w:val="0"/>
          <w:numId w:val="9"/>
        </w:numPr>
        <w:tabs>
          <w:tab w:val="left" w:pos="567"/>
        </w:tabs>
        <w:suppressAutoHyphens/>
        <w:overflowPunct w:val="0"/>
        <w:autoSpaceDN w:val="0"/>
        <w:spacing w:before="120" w:after="0" w:line="288" w:lineRule="auto"/>
        <w:ind w:left="1418" w:hanging="426"/>
        <w:contextualSpacing w:val="0"/>
        <w:jc w:val="both"/>
        <w:textAlignment w:val="baseline"/>
        <w:rPr>
          <w:rFonts w:cs="Calibri"/>
        </w:rPr>
      </w:pPr>
      <w:r w:rsidRPr="002148BD">
        <w:rPr>
          <w:rFonts w:cs="Calibri"/>
        </w:rPr>
        <w:t>Zamawiający i Wykonawca przysługuje kara umowna w przypadku przetwarzania, udostępnienia lub wykorzystania danych osobowych przez drugą Stronę niezgodnie z Rozporządzeniem lub niniejszą umową, w wysokości 3 000 zł (słownie: trzy tysiące złotych) za każdy potwierdzony taki przypadek, który spowoduje konieczność zgłoszenia incydentu do organu nadzoru, niezależnie od uprawnienia określonego w § 10 pkt 2) i 4) niniejszej umowy.</w:t>
      </w:r>
    </w:p>
    <w:p w14:paraId="31043874" w14:textId="77777777" w:rsidR="00204F9D" w:rsidRPr="002148BD" w:rsidRDefault="00204F9D" w:rsidP="007959F4">
      <w:pPr>
        <w:pStyle w:val="Akapitzlist"/>
        <w:numPr>
          <w:ilvl w:val="0"/>
          <w:numId w:val="9"/>
        </w:numPr>
        <w:tabs>
          <w:tab w:val="left" w:pos="567"/>
        </w:tabs>
        <w:suppressAutoHyphens/>
        <w:overflowPunct w:val="0"/>
        <w:autoSpaceDN w:val="0"/>
        <w:spacing w:before="120" w:after="0" w:line="288" w:lineRule="auto"/>
        <w:ind w:left="1418" w:hanging="426"/>
        <w:contextualSpacing w:val="0"/>
        <w:jc w:val="both"/>
        <w:textAlignment w:val="baseline"/>
        <w:rPr>
          <w:rFonts w:cs="Calibri"/>
        </w:rPr>
      </w:pPr>
      <w:r w:rsidRPr="002148BD">
        <w:rPr>
          <w:rFonts w:cs="Calibri"/>
        </w:rPr>
        <w:t xml:space="preserve">Zamawiającemu i Wykonawcy przysługuje kara umowna w przypadku niedotrzymania przez drugą Stronę terminów, o których mowa w § 3 ust. 7 i 8, § 4 ust. 2 i 4 oraz § 6 ust. 1 niniejszej umowy, </w:t>
      </w:r>
      <w:r>
        <w:rPr>
          <w:rFonts w:cs="Calibri"/>
        </w:rPr>
        <w:br/>
      </w:r>
      <w:r w:rsidRPr="002148BD">
        <w:rPr>
          <w:rFonts w:cs="Calibri"/>
        </w:rPr>
        <w:t>w wysokości 100 zł (słownie: sto złotych), za każdy dzień opóźnienia, niezależnie od uprawnienia określonego w § 10 pkt 3) niniejszej umowy.</w:t>
      </w:r>
    </w:p>
    <w:p w14:paraId="09F69183" w14:textId="77777777" w:rsidR="00204F9D" w:rsidRDefault="00204F9D" w:rsidP="007959F4">
      <w:pPr>
        <w:pStyle w:val="Akapitzlist"/>
        <w:numPr>
          <w:ilvl w:val="0"/>
          <w:numId w:val="9"/>
        </w:numPr>
        <w:tabs>
          <w:tab w:val="left" w:pos="567"/>
        </w:tabs>
        <w:suppressAutoHyphens/>
        <w:overflowPunct w:val="0"/>
        <w:autoSpaceDN w:val="0"/>
        <w:spacing w:before="120" w:after="0" w:line="288" w:lineRule="auto"/>
        <w:ind w:left="1418" w:hanging="426"/>
        <w:contextualSpacing w:val="0"/>
        <w:jc w:val="both"/>
        <w:textAlignment w:val="baseline"/>
        <w:rPr>
          <w:rFonts w:cs="Calibri"/>
        </w:rPr>
      </w:pPr>
      <w:r w:rsidRPr="002148BD">
        <w:rPr>
          <w:rFonts w:cs="Calibri"/>
        </w:rPr>
        <w:t>Zastrzeżenie kary umownej nie wyłącza uprawnienia każdej ze Stron do dochodzenia od drugiej Strony odszkodowania przenoszącego wysokość zastrzeżonej kary umownej na zasadach Kodeksu Cywilnego.</w:t>
      </w:r>
    </w:p>
    <w:p w14:paraId="5338FA1F" w14:textId="77777777" w:rsidR="007959F4" w:rsidRPr="007959F4" w:rsidRDefault="007959F4" w:rsidP="007959F4">
      <w:pPr>
        <w:pStyle w:val="Akapitzlist"/>
        <w:tabs>
          <w:tab w:val="left" w:pos="567"/>
        </w:tabs>
        <w:suppressAutoHyphens/>
        <w:overflowPunct w:val="0"/>
        <w:autoSpaceDN w:val="0"/>
        <w:spacing w:before="120" w:after="0" w:line="288" w:lineRule="auto"/>
        <w:ind w:left="1418"/>
        <w:contextualSpacing w:val="0"/>
        <w:jc w:val="both"/>
        <w:textAlignment w:val="baseline"/>
        <w:rPr>
          <w:rFonts w:cs="Calibri"/>
        </w:rPr>
      </w:pPr>
    </w:p>
    <w:p w14:paraId="4BE0658E" w14:textId="77777777" w:rsidR="00204F9D" w:rsidRPr="002148BD" w:rsidRDefault="00204F9D" w:rsidP="007959F4">
      <w:pPr>
        <w:pStyle w:val="Akapitzlist"/>
        <w:tabs>
          <w:tab w:val="left" w:pos="567"/>
        </w:tabs>
        <w:spacing w:line="288" w:lineRule="auto"/>
        <w:ind w:left="1418"/>
        <w:contextualSpacing w:val="0"/>
        <w:jc w:val="center"/>
        <w:rPr>
          <w:rFonts w:cs="Calibri"/>
          <w:b/>
        </w:rPr>
      </w:pPr>
      <w:r w:rsidRPr="002148BD">
        <w:rPr>
          <w:rFonts w:cs="Calibri"/>
          <w:b/>
        </w:rPr>
        <w:t>§ 8</w:t>
      </w:r>
    </w:p>
    <w:p w14:paraId="7AA4E0CF" w14:textId="77777777" w:rsidR="00204F9D" w:rsidRPr="002148BD" w:rsidRDefault="00204F9D" w:rsidP="007959F4">
      <w:pPr>
        <w:pStyle w:val="Standard"/>
        <w:tabs>
          <w:tab w:val="left" w:pos="567"/>
        </w:tabs>
        <w:spacing w:line="288" w:lineRule="auto"/>
        <w:ind w:left="1418"/>
        <w:jc w:val="center"/>
        <w:rPr>
          <w:b/>
          <w:szCs w:val="24"/>
        </w:rPr>
      </w:pPr>
      <w:proofErr w:type="spellStart"/>
      <w:r w:rsidRPr="002148BD">
        <w:rPr>
          <w:b/>
          <w:szCs w:val="24"/>
        </w:rPr>
        <w:t>Zasady</w:t>
      </w:r>
      <w:proofErr w:type="spellEnd"/>
      <w:r w:rsidRPr="002148BD">
        <w:rPr>
          <w:b/>
          <w:szCs w:val="24"/>
        </w:rPr>
        <w:t xml:space="preserve"> </w:t>
      </w:r>
      <w:proofErr w:type="spellStart"/>
      <w:r w:rsidRPr="002148BD">
        <w:rPr>
          <w:b/>
          <w:szCs w:val="24"/>
        </w:rPr>
        <w:t>zachowania</w:t>
      </w:r>
      <w:proofErr w:type="spellEnd"/>
      <w:r w:rsidRPr="002148BD">
        <w:rPr>
          <w:b/>
          <w:szCs w:val="24"/>
        </w:rPr>
        <w:t xml:space="preserve"> </w:t>
      </w:r>
      <w:proofErr w:type="spellStart"/>
      <w:r w:rsidRPr="002148BD">
        <w:rPr>
          <w:b/>
          <w:szCs w:val="24"/>
        </w:rPr>
        <w:t>poufności</w:t>
      </w:r>
      <w:proofErr w:type="spellEnd"/>
    </w:p>
    <w:p w14:paraId="22515871" w14:textId="77777777" w:rsidR="00204F9D" w:rsidRPr="002148BD" w:rsidRDefault="00204F9D" w:rsidP="007959F4">
      <w:pPr>
        <w:pStyle w:val="Akapitzlist"/>
        <w:numPr>
          <w:ilvl w:val="0"/>
          <w:numId w:val="10"/>
        </w:numPr>
        <w:tabs>
          <w:tab w:val="left" w:pos="567"/>
        </w:tabs>
        <w:suppressAutoHyphens/>
        <w:overflowPunct w:val="0"/>
        <w:autoSpaceDN w:val="0"/>
        <w:spacing w:before="120" w:after="0" w:line="288" w:lineRule="auto"/>
        <w:ind w:left="1418" w:hanging="426"/>
        <w:contextualSpacing w:val="0"/>
        <w:jc w:val="both"/>
        <w:textAlignment w:val="baseline"/>
        <w:rPr>
          <w:rFonts w:cs="Calibri"/>
        </w:rPr>
      </w:pPr>
      <w:r w:rsidRPr="002148BD">
        <w:rPr>
          <w:rFonts w:cs="Calibri"/>
        </w:rPr>
        <w:t>Zamawiający i Wykonawca zobowiązują się do zachowania w tajemnicy wszelkich informacji, danych, materiałów, dokumentów i danych osobowych otrzymanych od drugiej Strony, od współpracujących z nim osób oraz danych uzyskanych w jakikolwiek inny sposób, zamierzony czy przypadkowy w formie ustnej, pisemnej lub elektronicznej („</w:t>
      </w:r>
      <w:r w:rsidRPr="002148BD">
        <w:rPr>
          <w:rFonts w:cs="Calibri"/>
          <w:b/>
        </w:rPr>
        <w:t>Dane Poufne</w:t>
      </w:r>
      <w:r w:rsidRPr="002148BD">
        <w:rPr>
          <w:rFonts w:cs="Calibri"/>
        </w:rPr>
        <w:t>”).</w:t>
      </w:r>
    </w:p>
    <w:p w14:paraId="25BAA89D" w14:textId="77777777" w:rsidR="00204F9D" w:rsidRPr="002148BD" w:rsidRDefault="00204F9D" w:rsidP="007959F4">
      <w:pPr>
        <w:pStyle w:val="Akapitzlist"/>
        <w:numPr>
          <w:ilvl w:val="0"/>
          <w:numId w:val="10"/>
        </w:numPr>
        <w:tabs>
          <w:tab w:val="left" w:pos="567"/>
        </w:tabs>
        <w:suppressAutoHyphens/>
        <w:overflowPunct w:val="0"/>
        <w:autoSpaceDN w:val="0"/>
        <w:spacing w:before="120" w:after="0" w:line="288" w:lineRule="auto"/>
        <w:ind w:left="1418" w:hanging="426"/>
        <w:contextualSpacing w:val="0"/>
        <w:jc w:val="both"/>
        <w:textAlignment w:val="baseline"/>
        <w:rPr>
          <w:rFonts w:cs="Calibri"/>
        </w:rPr>
      </w:pPr>
      <w:r w:rsidRPr="002148BD">
        <w:rPr>
          <w:rFonts w:cs="Calibri"/>
        </w:rPr>
        <w:t>Każda ze Stron oświadcza, że w związku ze zobowiązaniem do zachowania w tajemnicy Danych Poufnych nie będą one wykorzystywane, ujawniane ani udostępniane bez pisemnej zgody drugiej Strony w innym celu niż wykonanie Umowy Głównej i niniejszej umowy, chyba że konieczność ujawnienia posiadanych informacji wynika z obowiązujących przepisów prawa.</w:t>
      </w:r>
    </w:p>
    <w:p w14:paraId="04E36668" w14:textId="77777777" w:rsidR="00204F9D" w:rsidRPr="00C50FB5" w:rsidRDefault="00204F9D" w:rsidP="007959F4">
      <w:pPr>
        <w:pStyle w:val="Standard"/>
        <w:tabs>
          <w:tab w:val="left" w:pos="567"/>
        </w:tabs>
        <w:spacing w:before="120" w:line="288" w:lineRule="auto"/>
        <w:ind w:left="1418"/>
        <w:jc w:val="center"/>
        <w:rPr>
          <w:b/>
          <w:szCs w:val="24"/>
          <w:lang w:val="pl-PL"/>
        </w:rPr>
      </w:pPr>
    </w:p>
    <w:p w14:paraId="22DC4F51" w14:textId="77777777" w:rsidR="00204F9D" w:rsidRPr="002148BD" w:rsidRDefault="00204F9D" w:rsidP="007959F4">
      <w:pPr>
        <w:pStyle w:val="Standard"/>
        <w:tabs>
          <w:tab w:val="left" w:pos="567"/>
        </w:tabs>
        <w:spacing w:line="288" w:lineRule="auto"/>
        <w:ind w:left="1418"/>
        <w:jc w:val="center"/>
        <w:rPr>
          <w:szCs w:val="24"/>
        </w:rPr>
      </w:pPr>
      <w:r w:rsidRPr="002148BD">
        <w:rPr>
          <w:b/>
          <w:szCs w:val="24"/>
        </w:rPr>
        <w:t>§ 9</w:t>
      </w:r>
    </w:p>
    <w:p w14:paraId="78DB9E5B" w14:textId="77777777" w:rsidR="00204F9D" w:rsidRPr="002148BD" w:rsidRDefault="00204F9D" w:rsidP="007959F4">
      <w:pPr>
        <w:pStyle w:val="Standard"/>
        <w:tabs>
          <w:tab w:val="left" w:pos="567"/>
        </w:tabs>
        <w:spacing w:line="288" w:lineRule="auto"/>
        <w:ind w:left="1418"/>
        <w:jc w:val="center"/>
        <w:rPr>
          <w:b/>
          <w:szCs w:val="24"/>
        </w:rPr>
      </w:pPr>
      <w:proofErr w:type="spellStart"/>
      <w:r w:rsidRPr="002148BD">
        <w:rPr>
          <w:b/>
          <w:szCs w:val="24"/>
        </w:rPr>
        <w:t>Obowiązywanie</w:t>
      </w:r>
      <w:proofErr w:type="spellEnd"/>
      <w:r w:rsidRPr="002148BD">
        <w:rPr>
          <w:b/>
          <w:szCs w:val="24"/>
        </w:rPr>
        <w:t xml:space="preserve"> </w:t>
      </w:r>
      <w:proofErr w:type="spellStart"/>
      <w:r w:rsidRPr="002148BD">
        <w:rPr>
          <w:b/>
          <w:szCs w:val="24"/>
        </w:rPr>
        <w:t>umowy</w:t>
      </w:r>
      <w:proofErr w:type="spellEnd"/>
    </w:p>
    <w:p w14:paraId="1C56F149" w14:textId="77777777" w:rsidR="00204F9D" w:rsidRPr="002148BD" w:rsidRDefault="00204F9D" w:rsidP="007959F4">
      <w:pPr>
        <w:pStyle w:val="Akapitzlist"/>
        <w:numPr>
          <w:ilvl w:val="0"/>
          <w:numId w:val="11"/>
        </w:numPr>
        <w:tabs>
          <w:tab w:val="left" w:pos="567"/>
        </w:tabs>
        <w:suppressAutoHyphens/>
        <w:overflowPunct w:val="0"/>
        <w:autoSpaceDN w:val="0"/>
        <w:spacing w:before="120" w:after="0" w:line="288" w:lineRule="auto"/>
        <w:ind w:left="1418" w:hanging="426"/>
        <w:contextualSpacing w:val="0"/>
        <w:jc w:val="both"/>
        <w:textAlignment w:val="baseline"/>
        <w:rPr>
          <w:rFonts w:cs="Calibri"/>
        </w:rPr>
      </w:pPr>
      <w:r w:rsidRPr="002148BD">
        <w:rPr>
          <w:rFonts w:cs="Calibri"/>
        </w:rPr>
        <w:t>Niniejsza umowa obowiązuje do wygaśnięcia Umowy Głównej.</w:t>
      </w:r>
    </w:p>
    <w:p w14:paraId="4E734A78" w14:textId="77777777" w:rsidR="00204F9D" w:rsidRPr="007959F4" w:rsidRDefault="00204F9D" w:rsidP="007959F4">
      <w:pPr>
        <w:pStyle w:val="Akapitzlist"/>
        <w:numPr>
          <w:ilvl w:val="0"/>
          <w:numId w:val="11"/>
        </w:numPr>
        <w:tabs>
          <w:tab w:val="left" w:pos="567"/>
        </w:tabs>
        <w:suppressAutoHyphens/>
        <w:overflowPunct w:val="0"/>
        <w:autoSpaceDN w:val="0"/>
        <w:spacing w:before="120" w:after="0" w:line="288" w:lineRule="auto"/>
        <w:ind w:left="1418" w:hanging="426"/>
        <w:contextualSpacing w:val="0"/>
        <w:jc w:val="both"/>
        <w:textAlignment w:val="baseline"/>
        <w:rPr>
          <w:rFonts w:cs="Calibri"/>
        </w:rPr>
      </w:pPr>
      <w:r w:rsidRPr="002148BD">
        <w:rPr>
          <w:rFonts w:cs="Calibri"/>
        </w:rPr>
        <w:t>Rozwiązanie Umowy Głównej na zasadach w niej określonych skutkuje rozwiązaniem z tym samym dniem niniejszej umowy.</w:t>
      </w:r>
    </w:p>
    <w:p w14:paraId="37FCCC57" w14:textId="77777777" w:rsidR="00204F9D" w:rsidRPr="002148BD" w:rsidRDefault="00204F9D" w:rsidP="007959F4">
      <w:pPr>
        <w:pStyle w:val="Standard"/>
        <w:tabs>
          <w:tab w:val="left" w:pos="567"/>
        </w:tabs>
        <w:spacing w:line="288" w:lineRule="auto"/>
        <w:ind w:left="1418"/>
        <w:jc w:val="center"/>
        <w:rPr>
          <w:szCs w:val="24"/>
          <w:lang w:val="pl-PL"/>
        </w:rPr>
      </w:pPr>
      <w:r w:rsidRPr="002148BD">
        <w:rPr>
          <w:b/>
          <w:szCs w:val="24"/>
          <w:lang w:val="pl-PL"/>
        </w:rPr>
        <w:t>§ 10</w:t>
      </w:r>
    </w:p>
    <w:p w14:paraId="7837EAE9" w14:textId="77777777" w:rsidR="00204F9D" w:rsidRPr="002148BD" w:rsidRDefault="00204F9D" w:rsidP="007959F4">
      <w:pPr>
        <w:pStyle w:val="Standard"/>
        <w:tabs>
          <w:tab w:val="left" w:pos="567"/>
        </w:tabs>
        <w:spacing w:line="288" w:lineRule="auto"/>
        <w:ind w:left="1418"/>
        <w:jc w:val="center"/>
        <w:rPr>
          <w:b/>
          <w:szCs w:val="24"/>
          <w:lang w:val="pl-PL"/>
        </w:rPr>
      </w:pPr>
      <w:r w:rsidRPr="002148BD">
        <w:rPr>
          <w:b/>
          <w:szCs w:val="24"/>
          <w:lang w:val="pl-PL"/>
        </w:rPr>
        <w:t>Rozwiązanie umowy</w:t>
      </w:r>
    </w:p>
    <w:p w14:paraId="143BED86" w14:textId="77777777" w:rsidR="00204F9D" w:rsidRPr="002148BD" w:rsidRDefault="00204F9D" w:rsidP="007959F4">
      <w:pPr>
        <w:pStyle w:val="Akapitzlist"/>
        <w:tabs>
          <w:tab w:val="left" w:pos="567"/>
        </w:tabs>
        <w:suppressAutoHyphens/>
        <w:autoSpaceDN w:val="0"/>
        <w:spacing w:before="120" w:line="288" w:lineRule="auto"/>
        <w:ind w:left="1418"/>
        <w:contextualSpacing w:val="0"/>
        <w:jc w:val="both"/>
        <w:textAlignment w:val="baseline"/>
        <w:rPr>
          <w:rFonts w:cs="Calibri"/>
        </w:rPr>
      </w:pPr>
      <w:r w:rsidRPr="002148BD">
        <w:rPr>
          <w:rFonts w:cs="Calibri"/>
        </w:rPr>
        <w:t>Każda ze Stron ma prawo rozwiązać Umowę ze skutkiem natychmiastowym, jeżeli druga Strona:</w:t>
      </w:r>
    </w:p>
    <w:p w14:paraId="5A13F157" w14:textId="77777777" w:rsidR="007959F4" w:rsidRDefault="00204F9D" w:rsidP="007959F4">
      <w:pPr>
        <w:pStyle w:val="Akapitzlist"/>
        <w:numPr>
          <w:ilvl w:val="0"/>
          <w:numId w:val="15"/>
        </w:numPr>
        <w:tabs>
          <w:tab w:val="left" w:pos="567"/>
        </w:tabs>
        <w:suppressAutoHyphens/>
        <w:autoSpaceDN w:val="0"/>
        <w:spacing w:after="0" w:line="288" w:lineRule="auto"/>
        <w:ind w:left="2127"/>
        <w:contextualSpacing w:val="0"/>
        <w:jc w:val="both"/>
        <w:textAlignment w:val="baseline"/>
        <w:rPr>
          <w:rFonts w:cs="Calibri"/>
        </w:rPr>
      </w:pPr>
      <w:r w:rsidRPr="002148BD">
        <w:rPr>
          <w:rFonts w:cs="Calibri"/>
        </w:rPr>
        <w:t>nie spełniła wymagań dotyczących zabezpieczenia przetwarzanych danych przed przekazaniem lub po przekazaniu danych do przetwarzania;</w:t>
      </w:r>
    </w:p>
    <w:p w14:paraId="4A1E7145" w14:textId="77777777" w:rsidR="007959F4" w:rsidRDefault="00204F9D" w:rsidP="007959F4">
      <w:pPr>
        <w:pStyle w:val="Akapitzlist"/>
        <w:numPr>
          <w:ilvl w:val="0"/>
          <w:numId w:val="15"/>
        </w:numPr>
        <w:tabs>
          <w:tab w:val="left" w:pos="567"/>
        </w:tabs>
        <w:suppressAutoHyphens/>
        <w:autoSpaceDN w:val="0"/>
        <w:spacing w:after="0" w:line="288" w:lineRule="auto"/>
        <w:ind w:left="2127"/>
        <w:contextualSpacing w:val="0"/>
        <w:jc w:val="both"/>
        <w:textAlignment w:val="baseline"/>
        <w:rPr>
          <w:rFonts w:cs="Calibri"/>
        </w:rPr>
      </w:pPr>
      <w:r w:rsidRPr="007959F4">
        <w:rPr>
          <w:rFonts w:cs="Calibri"/>
        </w:rPr>
        <w:t>przetwarza dane osobowe w sposób niezgodny z Umową Główną lub niniejszą umową;</w:t>
      </w:r>
    </w:p>
    <w:p w14:paraId="0CEC35AB" w14:textId="77777777" w:rsidR="007959F4" w:rsidRDefault="00204F9D" w:rsidP="007959F4">
      <w:pPr>
        <w:pStyle w:val="Akapitzlist"/>
        <w:numPr>
          <w:ilvl w:val="0"/>
          <w:numId w:val="15"/>
        </w:numPr>
        <w:tabs>
          <w:tab w:val="left" w:pos="567"/>
        </w:tabs>
        <w:suppressAutoHyphens/>
        <w:autoSpaceDN w:val="0"/>
        <w:spacing w:after="0" w:line="288" w:lineRule="auto"/>
        <w:ind w:left="2127"/>
        <w:contextualSpacing w:val="0"/>
        <w:jc w:val="both"/>
        <w:textAlignment w:val="baseline"/>
        <w:rPr>
          <w:rFonts w:cs="Calibri"/>
        </w:rPr>
      </w:pPr>
      <w:r w:rsidRPr="007959F4">
        <w:rPr>
          <w:rFonts w:cs="Calibri"/>
        </w:rPr>
        <w:t>nie dotrzymała terminów, o których mowa w § 3 ust. 7 i 8, § 4 ust. 2 i 4 oraz § 6 ust. 1 niniejszej umowy;</w:t>
      </w:r>
    </w:p>
    <w:p w14:paraId="5CD38D2D" w14:textId="77777777" w:rsidR="007959F4" w:rsidRDefault="00204F9D" w:rsidP="007959F4">
      <w:pPr>
        <w:pStyle w:val="Akapitzlist"/>
        <w:numPr>
          <w:ilvl w:val="0"/>
          <w:numId w:val="15"/>
        </w:numPr>
        <w:tabs>
          <w:tab w:val="left" w:pos="567"/>
        </w:tabs>
        <w:suppressAutoHyphens/>
        <w:autoSpaceDN w:val="0"/>
        <w:spacing w:after="0" w:line="288" w:lineRule="auto"/>
        <w:ind w:left="2127"/>
        <w:contextualSpacing w:val="0"/>
        <w:jc w:val="both"/>
        <w:textAlignment w:val="baseline"/>
        <w:rPr>
          <w:rFonts w:cs="Calibri"/>
        </w:rPr>
      </w:pPr>
      <w:r w:rsidRPr="007959F4">
        <w:rPr>
          <w:rFonts w:cs="Calibri"/>
        </w:rPr>
        <w:t>powierzyła przetwarzanie danych osobowych innemu podwykonawcy bez jej zgody;</w:t>
      </w:r>
    </w:p>
    <w:p w14:paraId="3ADBF00F" w14:textId="77777777" w:rsidR="00204F9D" w:rsidRPr="007959F4" w:rsidRDefault="00204F9D" w:rsidP="007959F4">
      <w:pPr>
        <w:pStyle w:val="Akapitzlist"/>
        <w:numPr>
          <w:ilvl w:val="0"/>
          <w:numId w:val="15"/>
        </w:numPr>
        <w:tabs>
          <w:tab w:val="left" w:pos="567"/>
        </w:tabs>
        <w:suppressAutoHyphens/>
        <w:autoSpaceDN w:val="0"/>
        <w:spacing w:after="0" w:line="288" w:lineRule="auto"/>
        <w:ind w:left="2127"/>
        <w:contextualSpacing w:val="0"/>
        <w:jc w:val="both"/>
        <w:textAlignment w:val="baseline"/>
        <w:rPr>
          <w:rFonts w:cs="Calibri"/>
        </w:rPr>
      </w:pPr>
      <w:r w:rsidRPr="007959F4">
        <w:rPr>
          <w:rFonts w:cs="Calibri"/>
        </w:rPr>
        <w:t>narusza inne warunki korzystania z usług podwykonawcy, określone w niniejszej umowie.</w:t>
      </w:r>
    </w:p>
    <w:p w14:paraId="22953AD4" w14:textId="77777777" w:rsidR="007959F4" w:rsidRPr="007959F4" w:rsidRDefault="007959F4" w:rsidP="007959F4">
      <w:pPr>
        <w:tabs>
          <w:tab w:val="left" w:pos="567"/>
        </w:tabs>
        <w:suppressAutoHyphens/>
        <w:autoSpaceDN w:val="0"/>
        <w:spacing w:after="0" w:line="288" w:lineRule="auto"/>
        <w:ind w:left="1418"/>
        <w:jc w:val="both"/>
        <w:textAlignment w:val="baseline"/>
        <w:rPr>
          <w:rFonts w:cs="Calibri"/>
        </w:rPr>
      </w:pPr>
    </w:p>
    <w:p w14:paraId="51FEA684" w14:textId="77777777" w:rsidR="00204F9D" w:rsidRPr="00C50FB5" w:rsidRDefault="00204F9D" w:rsidP="007959F4">
      <w:pPr>
        <w:pStyle w:val="Standard"/>
        <w:tabs>
          <w:tab w:val="left" w:pos="567"/>
        </w:tabs>
        <w:spacing w:before="120" w:line="288" w:lineRule="auto"/>
        <w:ind w:left="1418"/>
        <w:rPr>
          <w:b/>
          <w:szCs w:val="24"/>
          <w:lang w:val="pl-PL"/>
        </w:rPr>
      </w:pPr>
    </w:p>
    <w:p w14:paraId="3146E514" w14:textId="77777777" w:rsidR="00204F9D" w:rsidRPr="007959F4" w:rsidRDefault="00204F9D" w:rsidP="007959F4">
      <w:pPr>
        <w:pStyle w:val="Standard"/>
        <w:tabs>
          <w:tab w:val="left" w:pos="567"/>
        </w:tabs>
        <w:spacing w:line="288" w:lineRule="auto"/>
        <w:ind w:left="1418"/>
        <w:jc w:val="center"/>
        <w:rPr>
          <w:b/>
          <w:szCs w:val="24"/>
          <w:lang w:val="pl-PL"/>
        </w:rPr>
      </w:pPr>
    </w:p>
    <w:p w14:paraId="07CF02EA" w14:textId="77777777" w:rsidR="00204F9D" w:rsidRPr="002148BD" w:rsidRDefault="00204F9D" w:rsidP="007959F4">
      <w:pPr>
        <w:pStyle w:val="Standard"/>
        <w:tabs>
          <w:tab w:val="left" w:pos="567"/>
        </w:tabs>
        <w:spacing w:line="288" w:lineRule="auto"/>
        <w:ind w:left="1418"/>
        <w:jc w:val="center"/>
        <w:rPr>
          <w:b/>
          <w:szCs w:val="24"/>
        </w:rPr>
      </w:pPr>
      <w:r w:rsidRPr="002148BD">
        <w:rPr>
          <w:b/>
          <w:szCs w:val="24"/>
        </w:rPr>
        <w:t>§ 11</w:t>
      </w:r>
    </w:p>
    <w:p w14:paraId="2BAF8BE6" w14:textId="77777777" w:rsidR="00204F9D" w:rsidRPr="002148BD" w:rsidRDefault="00204F9D" w:rsidP="007959F4">
      <w:pPr>
        <w:pStyle w:val="Standard"/>
        <w:tabs>
          <w:tab w:val="left" w:pos="567"/>
        </w:tabs>
        <w:spacing w:line="288" w:lineRule="auto"/>
        <w:ind w:left="1418"/>
        <w:jc w:val="center"/>
        <w:rPr>
          <w:b/>
          <w:szCs w:val="24"/>
        </w:rPr>
      </w:pPr>
      <w:proofErr w:type="spellStart"/>
      <w:r w:rsidRPr="002148BD">
        <w:rPr>
          <w:b/>
          <w:szCs w:val="24"/>
        </w:rPr>
        <w:t>Postanowienia</w:t>
      </w:r>
      <w:proofErr w:type="spellEnd"/>
      <w:r w:rsidRPr="002148BD">
        <w:rPr>
          <w:b/>
          <w:szCs w:val="24"/>
        </w:rPr>
        <w:t xml:space="preserve"> </w:t>
      </w:r>
      <w:proofErr w:type="spellStart"/>
      <w:r w:rsidRPr="002148BD">
        <w:rPr>
          <w:b/>
          <w:szCs w:val="24"/>
        </w:rPr>
        <w:t>końcowe</w:t>
      </w:r>
      <w:proofErr w:type="spellEnd"/>
    </w:p>
    <w:p w14:paraId="0896B593" w14:textId="77777777" w:rsidR="00204F9D" w:rsidRPr="002148BD" w:rsidRDefault="00204F9D" w:rsidP="007959F4">
      <w:pPr>
        <w:pStyle w:val="Akapitzlist"/>
        <w:numPr>
          <w:ilvl w:val="0"/>
          <w:numId w:val="12"/>
        </w:numPr>
        <w:tabs>
          <w:tab w:val="left" w:pos="567"/>
        </w:tabs>
        <w:suppressAutoHyphens/>
        <w:overflowPunct w:val="0"/>
        <w:autoSpaceDN w:val="0"/>
        <w:spacing w:before="120" w:after="0" w:line="288" w:lineRule="auto"/>
        <w:ind w:left="1418" w:hanging="426"/>
        <w:contextualSpacing w:val="0"/>
        <w:jc w:val="both"/>
        <w:textAlignment w:val="baseline"/>
        <w:rPr>
          <w:rFonts w:cs="Calibri"/>
        </w:rPr>
      </w:pPr>
      <w:r w:rsidRPr="002148BD">
        <w:rPr>
          <w:rFonts w:cs="Calibri"/>
        </w:rPr>
        <w:lastRenderedPageBreak/>
        <w:t>W sprawach nieuregulowanych niniejszą umową zastosowanie będą miały przepisy Rozporządzenia oraz innych powszechnie obowiązujących aktów prawnych.</w:t>
      </w:r>
    </w:p>
    <w:p w14:paraId="18C072AA" w14:textId="77777777" w:rsidR="007959F4" w:rsidRDefault="00204F9D" w:rsidP="007959F4">
      <w:pPr>
        <w:pStyle w:val="Akapitzlist"/>
        <w:numPr>
          <w:ilvl w:val="0"/>
          <w:numId w:val="12"/>
        </w:numPr>
        <w:tabs>
          <w:tab w:val="left" w:pos="567"/>
        </w:tabs>
        <w:suppressAutoHyphens/>
        <w:overflowPunct w:val="0"/>
        <w:autoSpaceDN w:val="0"/>
        <w:spacing w:before="120" w:after="0" w:line="288" w:lineRule="auto"/>
        <w:ind w:left="1418" w:hanging="426"/>
        <w:contextualSpacing w:val="0"/>
        <w:jc w:val="both"/>
        <w:textAlignment w:val="baseline"/>
        <w:rPr>
          <w:rFonts w:cs="Calibri"/>
        </w:rPr>
      </w:pPr>
      <w:r w:rsidRPr="002148BD">
        <w:rPr>
          <w:rFonts w:cs="Calibri"/>
        </w:rPr>
        <w:t>Wszelkie zmiany umowy wymagają zachowania formy pisemnej pod rygorem nieważności.</w:t>
      </w:r>
    </w:p>
    <w:p w14:paraId="29FBA852" w14:textId="77777777" w:rsidR="00204F9D" w:rsidRPr="007959F4" w:rsidRDefault="00204F9D" w:rsidP="007959F4">
      <w:pPr>
        <w:pStyle w:val="Akapitzlist"/>
        <w:numPr>
          <w:ilvl w:val="0"/>
          <w:numId w:val="12"/>
        </w:numPr>
        <w:tabs>
          <w:tab w:val="left" w:pos="567"/>
        </w:tabs>
        <w:suppressAutoHyphens/>
        <w:overflowPunct w:val="0"/>
        <w:autoSpaceDN w:val="0"/>
        <w:spacing w:before="120" w:after="0" w:line="288" w:lineRule="auto"/>
        <w:ind w:left="1418" w:hanging="426"/>
        <w:contextualSpacing w:val="0"/>
        <w:jc w:val="both"/>
        <w:textAlignment w:val="baseline"/>
        <w:rPr>
          <w:rFonts w:cs="Calibri"/>
        </w:rPr>
      </w:pPr>
      <w:r w:rsidRPr="007959F4">
        <w:rPr>
          <w:rFonts w:cs="Calibri"/>
        </w:rPr>
        <w:t>Strony zgodnie oświadczają, iż w przypadku sporów powstałych na tle realizacji umowy dążyć będą do polubownego ich załatwienia. W przypadku, gdy Strony nie dojdą do porozumienia w powyższy sposób w terminie 30 dni od powstania sporu, Sądem właściwym dla rozstrzygnięcia sprawy będzie sąd właściwy dla Zamawiającego .</w:t>
      </w:r>
    </w:p>
    <w:p w14:paraId="36750CFC" w14:textId="77777777" w:rsidR="00204F9D" w:rsidRPr="002148BD" w:rsidRDefault="00204F9D" w:rsidP="007959F4">
      <w:pPr>
        <w:pStyle w:val="Akapitzlist"/>
        <w:numPr>
          <w:ilvl w:val="0"/>
          <w:numId w:val="12"/>
        </w:numPr>
        <w:tabs>
          <w:tab w:val="left" w:pos="567"/>
        </w:tabs>
        <w:suppressAutoHyphens/>
        <w:overflowPunct w:val="0"/>
        <w:autoSpaceDN w:val="0"/>
        <w:spacing w:before="120" w:after="0" w:line="288" w:lineRule="auto"/>
        <w:ind w:left="1418" w:hanging="426"/>
        <w:contextualSpacing w:val="0"/>
        <w:jc w:val="both"/>
        <w:textAlignment w:val="baseline"/>
        <w:rPr>
          <w:rFonts w:cs="Calibri"/>
        </w:rPr>
      </w:pPr>
      <w:r w:rsidRPr="002148BD">
        <w:rPr>
          <w:rFonts w:cs="Calibri"/>
        </w:rPr>
        <w:t>Umowa została sporządzona w trzech jednobrzmiących egzemplarzach. Dwa egzemplarze otrzymuje Zamawiający a jeden egzemplarz otrzymuje Wykonawca.</w:t>
      </w:r>
    </w:p>
    <w:p w14:paraId="437FE60E" w14:textId="77777777" w:rsidR="00204F9D" w:rsidRPr="002148BD" w:rsidRDefault="00204F9D" w:rsidP="007959F4">
      <w:pPr>
        <w:tabs>
          <w:tab w:val="left" w:pos="567"/>
        </w:tabs>
        <w:spacing w:before="120" w:line="288" w:lineRule="auto"/>
        <w:ind w:left="1418"/>
        <w:rPr>
          <w:rFonts w:cs="Calibri"/>
          <w:b/>
        </w:rPr>
      </w:pPr>
    </w:p>
    <w:p w14:paraId="1CA97E01" w14:textId="77777777" w:rsidR="00204F9D" w:rsidRPr="002148BD" w:rsidRDefault="00204F9D" w:rsidP="007959F4">
      <w:pPr>
        <w:tabs>
          <w:tab w:val="left" w:pos="567"/>
        </w:tabs>
        <w:spacing w:before="120" w:line="288" w:lineRule="auto"/>
        <w:ind w:left="1418"/>
        <w:rPr>
          <w:rFonts w:cs="Calibri"/>
          <w:b/>
        </w:rPr>
      </w:pPr>
    </w:p>
    <w:p w14:paraId="2D53BAD1" w14:textId="77777777" w:rsidR="00204F9D" w:rsidRPr="002148BD" w:rsidRDefault="00204F9D" w:rsidP="007959F4">
      <w:pPr>
        <w:tabs>
          <w:tab w:val="left" w:pos="567"/>
        </w:tabs>
        <w:spacing w:before="120" w:line="288" w:lineRule="auto"/>
        <w:ind w:left="1418"/>
        <w:rPr>
          <w:rFonts w:cs="Calibri"/>
        </w:rPr>
      </w:pPr>
      <w:r>
        <w:rPr>
          <w:rFonts w:cs="Calibri"/>
          <w:b/>
        </w:rPr>
        <w:t xml:space="preserve">           </w:t>
      </w:r>
      <w:r w:rsidRPr="002148BD">
        <w:rPr>
          <w:rFonts w:cs="Calibri"/>
          <w:b/>
        </w:rPr>
        <w:t>ZAMAWIAJĄCY</w:t>
      </w:r>
      <w:r w:rsidRPr="002148BD">
        <w:rPr>
          <w:rFonts w:cs="Calibri"/>
          <w:b/>
        </w:rPr>
        <w:tab/>
      </w:r>
      <w:r w:rsidRPr="002148BD">
        <w:rPr>
          <w:rFonts w:cs="Calibri"/>
          <w:b/>
        </w:rPr>
        <w:tab/>
      </w:r>
      <w:r w:rsidRPr="002148BD">
        <w:rPr>
          <w:rFonts w:cs="Calibri"/>
          <w:b/>
        </w:rPr>
        <w:tab/>
      </w:r>
      <w:r w:rsidRPr="002148BD">
        <w:rPr>
          <w:rFonts w:cs="Calibri"/>
          <w:b/>
        </w:rPr>
        <w:tab/>
      </w:r>
      <w:r w:rsidRPr="002148BD">
        <w:rPr>
          <w:rFonts w:cs="Calibri"/>
          <w:b/>
        </w:rPr>
        <w:tab/>
      </w:r>
      <w:r w:rsidRPr="002148BD">
        <w:rPr>
          <w:rFonts w:cs="Calibri"/>
          <w:b/>
        </w:rPr>
        <w:tab/>
      </w:r>
      <w:r w:rsidRPr="002148BD">
        <w:rPr>
          <w:rFonts w:cs="Calibri"/>
          <w:b/>
        </w:rPr>
        <w:tab/>
      </w:r>
      <w:r w:rsidRPr="002148BD">
        <w:rPr>
          <w:rFonts w:cs="Calibri"/>
          <w:b/>
        </w:rPr>
        <w:tab/>
        <w:t>WYKONAWCA</w:t>
      </w:r>
    </w:p>
    <w:p w14:paraId="00329E39" w14:textId="77777777" w:rsidR="00785F7C" w:rsidRPr="003D6516" w:rsidRDefault="00785F7C" w:rsidP="007959F4">
      <w:pPr>
        <w:pStyle w:val="Tekstpodstawowy3"/>
        <w:tabs>
          <w:tab w:val="left" w:pos="567"/>
        </w:tabs>
        <w:spacing w:line="276" w:lineRule="auto"/>
        <w:ind w:left="1418"/>
        <w:jc w:val="center"/>
        <w:rPr>
          <w:rFonts w:ascii="Cambria" w:hAnsi="Cambria"/>
          <w:color w:val="FF0000"/>
          <w:szCs w:val="24"/>
        </w:rPr>
      </w:pPr>
    </w:p>
    <w:sectPr w:rsidR="00785F7C" w:rsidRPr="003D6516" w:rsidSect="00204F9D">
      <w:headerReference w:type="even" r:id="rId7"/>
      <w:headerReference w:type="default" r:id="rId8"/>
      <w:footerReference w:type="default" r:id="rId9"/>
      <w:pgSz w:w="11906" w:h="16838" w:code="9"/>
      <w:pgMar w:top="0" w:right="1416" w:bottom="0" w:left="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D0DDC" w14:textId="77777777" w:rsidR="00897208" w:rsidRDefault="00897208" w:rsidP="007A23C6">
      <w:pPr>
        <w:spacing w:after="0"/>
      </w:pPr>
      <w:r>
        <w:separator/>
      </w:r>
    </w:p>
  </w:endnote>
  <w:endnote w:type="continuationSeparator" w:id="0">
    <w:p w14:paraId="12F45D24" w14:textId="77777777" w:rsidR="00897208" w:rsidRDefault="00897208" w:rsidP="007A23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4C152" w14:textId="2911571D" w:rsidR="006C506E" w:rsidRDefault="00512FE3">
    <w:pPr>
      <w:pStyle w:val="Stopka"/>
    </w:pPr>
    <w:r w:rsidRPr="00A03B03">
      <w:rPr>
        <w:noProof/>
        <w:lang w:eastAsia="pl-PL"/>
      </w:rPr>
      <w:drawing>
        <wp:inline distT="0" distB="0" distL="0" distR="0" wp14:anchorId="3402EB25" wp14:editId="1E72BBA9">
          <wp:extent cx="7562850" cy="1152525"/>
          <wp:effectExtent l="0" t="0" r="0" b="0"/>
          <wp:docPr id="2" name="Obraz 4" descr="Dane teleadresowe UMW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4" descr="Dane teleadresowe UMWŚ"/>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152525"/>
                  </a:xfrm>
                  <a:prstGeom prst="rect">
                    <a:avLst/>
                  </a:prstGeom>
                  <a:noFill/>
                  <a:ln>
                    <a:noFill/>
                  </a:ln>
                </pic:spPr>
              </pic:pic>
            </a:graphicData>
          </a:graphic>
        </wp:inline>
      </w:drawing>
    </w:r>
  </w:p>
  <w:p w14:paraId="2AC90D14" w14:textId="77777777" w:rsidR="007A23C6" w:rsidRDefault="007A23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CB053" w14:textId="77777777" w:rsidR="00897208" w:rsidRDefault="00897208" w:rsidP="007A23C6">
      <w:pPr>
        <w:spacing w:after="0"/>
      </w:pPr>
      <w:r>
        <w:separator/>
      </w:r>
    </w:p>
  </w:footnote>
  <w:footnote w:type="continuationSeparator" w:id="0">
    <w:p w14:paraId="27783974" w14:textId="77777777" w:rsidR="00897208" w:rsidRDefault="00897208" w:rsidP="007A23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87D2B" w14:textId="77777777" w:rsidR="00E47E0A" w:rsidRDefault="003D53BA">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5AB6" w14:textId="4F9B3728" w:rsidR="007A23C6" w:rsidRDefault="00512FE3" w:rsidP="007A23C6">
    <w:pPr>
      <w:pStyle w:val="Nagwek"/>
    </w:pPr>
    <w:r w:rsidRPr="00A03B03">
      <w:rPr>
        <w:noProof/>
        <w:lang w:eastAsia="pl-PL"/>
      </w:rPr>
      <w:drawing>
        <wp:inline distT="0" distB="0" distL="0" distR="0" wp14:anchorId="5A34BB51" wp14:editId="39E114C2">
          <wp:extent cx="7553325" cy="1504950"/>
          <wp:effectExtent l="0" t="0" r="0" b="0"/>
          <wp:docPr id="1" name="Obraz 2" descr="Zestawienie znaków  Unii Europejskiej, Województwa Świętokrzyskiego, Krajowej Sieci Obszarów Wiejskich i Programu Rozwoju Obszarów Wiejskich na lata 2014-2020&#10;&quot;Europejski Fundusz Rolny na rzecz Rozwoju Obszarów Wiejskich: Europa inwestująca w obszary wiejskie&quo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Zestawienie znaków  Unii Europejskiej, Województwa Świętokrzyskiego, Krajowej Sieci Obszarów Wiejskich i Programu Rozwoju Obszarów Wiejskich na lata 2014-2020&#10;&quot;Europejski Fundusz Rolny na rzecz Rozwoju Obszarów Wiejskich: Europa inwestująca w obszary wiejskie&quot;&#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504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34BC"/>
    <w:multiLevelType w:val="multilevel"/>
    <w:tmpl w:val="A1C817D6"/>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AAB7AC1"/>
    <w:multiLevelType w:val="multilevel"/>
    <w:tmpl w:val="823A48FE"/>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BF7A12"/>
    <w:multiLevelType w:val="hybridMultilevel"/>
    <w:tmpl w:val="0DEEB846"/>
    <w:lvl w:ilvl="0" w:tplc="04150011">
      <w:start w:val="1"/>
      <w:numFmt w:val="decimal"/>
      <w:lvlText w:val="%1)"/>
      <w:lvlJc w:val="left"/>
      <w:pPr>
        <w:ind w:left="1495" w:hanging="360"/>
      </w:pPr>
    </w:lvl>
    <w:lvl w:ilvl="1" w:tplc="04150019">
      <w:start w:val="1"/>
      <w:numFmt w:val="lowerLetter"/>
      <w:lvlText w:val="%2."/>
      <w:lvlJc w:val="left"/>
      <w:pPr>
        <w:ind w:left="2302" w:hanging="360"/>
      </w:pPr>
      <w:rPr>
        <w:rFonts w:cs="Times New Roman"/>
      </w:rPr>
    </w:lvl>
    <w:lvl w:ilvl="2" w:tplc="0415001B">
      <w:start w:val="1"/>
      <w:numFmt w:val="lowerRoman"/>
      <w:lvlText w:val="%3."/>
      <w:lvlJc w:val="right"/>
      <w:pPr>
        <w:ind w:left="3022" w:hanging="180"/>
      </w:pPr>
      <w:rPr>
        <w:rFonts w:cs="Times New Roman"/>
      </w:rPr>
    </w:lvl>
    <w:lvl w:ilvl="3" w:tplc="0415000F">
      <w:start w:val="1"/>
      <w:numFmt w:val="decimal"/>
      <w:lvlText w:val="%4."/>
      <w:lvlJc w:val="left"/>
      <w:pPr>
        <w:ind w:left="3742" w:hanging="360"/>
      </w:pPr>
      <w:rPr>
        <w:rFonts w:cs="Times New Roman"/>
      </w:rPr>
    </w:lvl>
    <w:lvl w:ilvl="4" w:tplc="04150019">
      <w:start w:val="1"/>
      <w:numFmt w:val="lowerLetter"/>
      <w:lvlText w:val="%5."/>
      <w:lvlJc w:val="left"/>
      <w:pPr>
        <w:ind w:left="4462" w:hanging="360"/>
      </w:pPr>
      <w:rPr>
        <w:rFonts w:cs="Times New Roman"/>
      </w:rPr>
    </w:lvl>
    <w:lvl w:ilvl="5" w:tplc="0415001B">
      <w:start w:val="1"/>
      <w:numFmt w:val="lowerRoman"/>
      <w:lvlText w:val="%6."/>
      <w:lvlJc w:val="right"/>
      <w:pPr>
        <w:ind w:left="5182" w:hanging="180"/>
      </w:pPr>
      <w:rPr>
        <w:rFonts w:cs="Times New Roman"/>
      </w:rPr>
    </w:lvl>
    <w:lvl w:ilvl="6" w:tplc="0415000F">
      <w:start w:val="1"/>
      <w:numFmt w:val="decimal"/>
      <w:lvlText w:val="%7."/>
      <w:lvlJc w:val="left"/>
      <w:pPr>
        <w:ind w:left="5902" w:hanging="360"/>
      </w:pPr>
      <w:rPr>
        <w:rFonts w:cs="Times New Roman"/>
      </w:rPr>
    </w:lvl>
    <w:lvl w:ilvl="7" w:tplc="04150019">
      <w:start w:val="1"/>
      <w:numFmt w:val="lowerLetter"/>
      <w:lvlText w:val="%8."/>
      <w:lvlJc w:val="left"/>
      <w:pPr>
        <w:ind w:left="6622" w:hanging="360"/>
      </w:pPr>
      <w:rPr>
        <w:rFonts w:cs="Times New Roman"/>
      </w:rPr>
    </w:lvl>
    <w:lvl w:ilvl="8" w:tplc="0415001B">
      <w:start w:val="1"/>
      <w:numFmt w:val="lowerRoman"/>
      <w:lvlText w:val="%9."/>
      <w:lvlJc w:val="right"/>
      <w:pPr>
        <w:ind w:left="7342" w:hanging="180"/>
      </w:pPr>
      <w:rPr>
        <w:rFonts w:cs="Times New Roman"/>
      </w:rPr>
    </w:lvl>
  </w:abstractNum>
  <w:abstractNum w:abstractNumId="3" w15:restartNumberingAfterBreak="0">
    <w:nsid w:val="25026F2F"/>
    <w:multiLevelType w:val="hybridMultilevel"/>
    <w:tmpl w:val="5C406FFE"/>
    <w:lvl w:ilvl="0" w:tplc="ED88058A">
      <w:start w:val="1"/>
      <w:numFmt w:val="decimal"/>
      <w:lvlText w:val="%1)"/>
      <w:lvlJc w:val="left"/>
      <w:pPr>
        <w:tabs>
          <w:tab w:val="num" w:pos="720"/>
        </w:tabs>
        <w:ind w:left="720" w:hanging="360"/>
      </w:pPr>
      <w:rPr>
        <w:rFonts w:hint="default"/>
        <w:b w:val="0"/>
        <w:sz w:val="24"/>
        <w:szCs w:val="2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3D23FD9"/>
    <w:multiLevelType w:val="multilevel"/>
    <w:tmpl w:val="34564E84"/>
    <w:styleLink w:val="WWNum2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3F5F652A"/>
    <w:multiLevelType w:val="hybridMultilevel"/>
    <w:tmpl w:val="E2706C2E"/>
    <w:lvl w:ilvl="0" w:tplc="809C6556">
      <w:start w:val="1"/>
      <w:numFmt w:val="decimal"/>
      <w:pStyle w:val="Listanumerowana"/>
      <w:lvlText w:val="%1."/>
      <w:lvlJc w:val="left"/>
      <w:pPr>
        <w:tabs>
          <w:tab w:val="num" w:pos="1080"/>
        </w:tabs>
        <w:ind w:left="1080" w:hanging="360"/>
      </w:pPr>
      <w:rPr>
        <w:rFonts w:ascii="Calibri" w:hAnsi="Calibri" w:cs="Arial" w:hint="default"/>
        <w:b w:val="0"/>
        <w:i w:val="0"/>
        <w:color w:val="auto"/>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47474437"/>
    <w:multiLevelType w:val="hybridMultilevel"/>
    <w:tmpl w:val="849250F8"/>
    <w:lvl w:ilvl="0" w:tplc="AC9A2EEE">
      <w:start w:val="1"/>
      <w:numFmt w:val="decimal"/>
      <w:lvlText w:val="%1)"/>
      <w:lvlJc w:val="left"/>
      <w:pPr>
        <w:tabs>
          <w:tab w:val="num" w:pos="720"/>
        </w:tabs>
        <w:ind w:left="720" w:hanging="360"/>
      </w:pPr>
      <w:rPr>
        <w:rFonts w:ascii="Calibri" w:eastAsia="Times New Roman" w:hAnsi="Calibri" w:cs="Calibri"/>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4E6713DA"/>
    <w:multiLevelType w:val="multilevel"/>
    <w:tmpl w:val="8834966A"/>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4F217D30"/>
    <w:multiLevelType w:val="multilevel"/>
    <w:tmpl w:val="E92CCCB6"/>
    <w:styleLink w:val="WWNum18"/>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56D02DE3"/>
    <w:multiLevelType w:val="multilevel"/>
    <w:tmpl w:val="47E6ABD6"/>
    <w:styleLink w:val="WWNum2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5A595826"/>
    <w:multiLevelType w:val="hybridMultilevel"/>
    <w:tmpl w:val="849250F8"/>
    <w:lvl w:ilvl="0" w:tplc="AC9A2EEE">
      <w:start w:val="1"/>
      <w:numFmt w:val="decimal"/>
      <w:lvlText w:val="%1)"/>
      <w:lvlJc w:val="left"/>
      <w:pPr>
        <w:tabs>
          <w:tab w:val="num" w:pos="720"/>
        </w:tabs>
        <w:ind w:left="720" w:hanging="360"/>
      </w:pPr>
      <w:rPr>
        <w:rFonts w:ascii="Calibri" w:eastAsia="Times New Roman" w:hAnsi="Calibri" w:cs="Calibri"/>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5C156835"/>
    <w:multiLevelType w:val="multilevel"/>
    <w:tmpl w:val="030AF3E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640435D6"/>
    <w:multiLevelType w:val="multilevel"/>
    <w:tmpl w:val="020CBF48"/>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6D634C6D"/>
    <w:multiLevelType w:val="multilevel"/>
    <w:tmpl w:val="7E9E049A"/>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783F5C7A"/>
    <w:multiLevelType w:val="multilevel"/>
    <w:tmpl w:val="FAF2B426"/>
    <w:styleLink w:val="WWNum17"/>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7F2207B7"/>
    <w:multiLevelType w:val="multilevel"/>
    <w:tmpl w:val="3DA4505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4"/>
  </w:num>
  <w:num w:numId="4">
    <w:abstractNumId w:val="8"/>
  </w:num>
  <w:num w:numId="5">
    <w:abstractNumId w:val="15"/>
    <w:lvlOverride w:ilvl="0">
      <w:lvl w:ilvl="0">
        <w:start w:val="1"/>
        <w:numFmt w:val="decimal"/>
        <w:lvlText w:val="%1."/>
        <w:lvlJc w:val="left"/>
      </w:lvl>
    </w:lvlOverride>
  </w:num>
  <w:num w:numId="6">
    <w:abstractNumId w:val="11"/>
  </w:num>
  <w:num w:numId="7">
    <w:abstractNumId w:val="4"/>
  </w:num>
  <w:num w:numId="8">
    <w:abstractNumId w:val="13"/>
  </w:num>
  <w:num w:numId="9">
    <w:abstractNumId w:val="12"/>
  </w:num>
  <w:num w:numId="10">
    <w:abstractNumId w:val="0"/>
  </w:num>
  <w:num w:numId="11">
    <w:abstractNumId w:val="9"/>
  </w:num>
  <w:num w:numId="12">
    <w:abstractNumId w:val="7"/>
  </w:num>
  <w:num w:numId="13">
    <w:abstractNumId w:val="8"/>
    <w:lvlOverride w:ilvl="0">
      <w:startOverride w:val="1"/>
    </w:lvlOverride>
  </w:num>
  <w:num w:numId="14">
    <w:abstractNumId w:val="14"/>
    <w:lvlOverride w:ilvl="0">
      <w:startOverride w:val="1"/>
    </w:lvlOverride>
  </w:num>
  <w:num w:numId="15">
    <w:abstractNumId w:val="1"/>
  </w:num>
  <w:num w:numId="16">
    <w:abstractNumId w:val="10"/>
  </w:num>
  <w:num w:numId="17">
    <w:abstractNumId w:val="15"/>
  </w:num>
  <w:num w:numId="18">
    <w:abstractNumId w:val="2"/>
  </w:num>
  <w:num w:numId="19">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3C6"/>
    <w:rsid w:val="00003DAB"/>
    <w:rsid w:val="00007E64"/>
    <w:rsid w:val="0001761A"/>
    <w:rsid w:val="00040F92"/>
    <w:rsid w:val="0004431F"/>
    <w:rsid w:val="00062663"/>
    <w:rsid w:val="000858C0"/>
    <w:rsid w:val="0009726D"/>
    <w:rsid w:val="000A53FD"/>
    <w:rsid w:val="00103E27"/>
    <w:rsid w:val="00123E20"/>
    <w:rsid w:val="00134E70"/>
    <w:rsid w:val="0017168F"/>
    <w:rsid w:val="00177AD6"/>
    <w:rsid w:val="00183D32"/>
    <w:rsid w:val="00195CF5"/>
    <w:rsid w:val="001B1985"/>
    <w:rsid w:val="001B570A"/>
    <w:rsid w:val="001D1560"/>
    <w:rsid w:val="001D7204"/>
    <w:rsid w:val="00204F9D"/>
    <w:rsid w:val="0022410C"/>
    <w:rsid w:val="0023504D"/>
    <w:rsid w:val="002364DA"/>
    <w:rsid w:val="0027619F"/>
    <w:rsid w:val="0029104B"/>
    <w:rsid w:val="0029116D"/>
    <w:rsid w:val="002926A7"/>
    <w:rsid w:val="002A3098"/>
    <w:rsid w:val="002B3C1E"/>
    <w:rsid w:val="002E69B3"/>
    <w:rsid w:val="002F706F"/>
    <w:rsid w:val="00302FC3"/>
    <w:rsid w:val="003035A0"/>
    <w:rsid w:val="00340F0E"/>
    <w:rsid w:val="00341F10"/>
    <w:rsid w:val="0035031E"/>
    <w:rsid w:val="00351FC3"/>
    <w:rsid w:val="003558F5"/>
    <w:rsid w:val="003576B9"/>
    <w:rsid w:val="00365D20"/>
    <w:rsid w:val="00370DF6"/>
    <w:rsid w:val="003800A1"/>
    <w:rsid w:val="003A1BB4"/>
    <w:rsid w:val="003C6181"/>
    <w:rsid w:val="003D08C8"/>
    <w:rsid w:val="003D53BA"/>
    <w:rsid w:val="003D6516"/>
    <w:rsid w:val="003E3F93"/>
    <w:rsid w:val="003F6109"/>
    <w:rsid w:val="00420B94"/>
    <w:rsid w:val="004436D4"/>
    <w:rsid w:val="00476C29"/>
    <w:rsid w:val="00487A0F"/>
    <w:rsid w:val="004A2B4D"/>
    <w:rsid w:val="004D3BE7"/>
    <w:rsid w:val="00512FE3"/>
    <w:rsid w:val="00522E0F"/>
    <w:rsid w:val="00535345"/>
    <w:rsid w:val="00560810"/>
    <w:rsid w:val="00563158"/>
    <w:rsid w:val="00566D26"/>
    <w:rsid w:val="00590780"/>
    <w:rsid w:val="00593A65"/>
    <w:rsid w:val="005A3B1C"/>
    <w:rsid w:val="005B2E91"/>
    <w:rsid w:val="005B6A24"/>
    <w:rsid w:val="006155DF"/>
    <w:rsid w:val="006337A4"/>
    <w:rsid w:val="00667A9E"/>
    <w:rsid w:val="00672DA8"/>
    <w:rsid w:val="00690BF6"/>
    <w:rsid w:val="0069410B"/>
    <w:rsid w:val="006C506E"/>
    <w:rsid w:val="007011C2"/>
    <w:rsid w:val="007430A3"/>
    <w:rsid w:val="00765439"/>
    <w:rsid w:val="007668B5"/>
    <w:rsid w:val="00785F7C"/>
    <w:rsid w:val="007862C4"/>
    <w:rsid w:val="00786318"/>
    <w:rsid w:val="007959F4"/>
    <w:rsid w:val="007A23C6"/>
    <w:rsid w:val="007D03D1"/>
    <w:rsid w:val="007D4B91"/>
    <w:rsid w:val="007E62C2"/>
    <w:rsid w:val="008159BC"/>
    <w:rsid w:val="00817B2B"/>
    <w:rsid w:val="00832CCD"/>
    <w:rsid w:val="00833BE3"/>
    <w:rsid w:val="00836F33"/>
    <w:rsid w:val="00837C90"/>
    <w:rsid w:val="008659A4"/>
    <w:rsid w:val="00884D8F"/>
    <w:rsid w:val="00897208"/>
    <w:rsid w:val="008A6690"/>
    <w:rsid w:val="008B7310"/>
    <w:rsid w:val="008C4255"/>
    <w:rsid w:val="008F7D9E"/>
    <w:rsid w:val="0090434F"/>
    <w:rsid w:val="00962E46"/>
    <w:rsid w:val="00976E6F"/>
    <w:rsid w:val="009B26AF"/>
    <w:rsid w:val="009D15EA"/>
    <w:rsid w:val="009F52DB"/>
    <w:rsid w:val="00A01ABE"/>
    <w:rsid w:val="00A106C7"/>
    <w:rsid w:val="00A1177D"/>
    <w:rsid w:val="00A724D1"/>
    <w:rsid w:val="00A9757C"/>
    <w:rsid w:val="00AA5FA4"/>
    <w:rsid w:val="00AA6AE7"/>
    <w:rsid w:val="00AB4709"/>
    <w:rsid w:val="00AD7DD3"/>
    <w:rsid w:val="00AE7E59"/>
    <w:rsid w:val="00AF0508"/>
    <w:rsid w:val="00AF7BAA"/>
    <w:rsid w:val="00B02255"/>
    <w:rsid w:val="00B16F6C"/>
    <w:rsid w:val="00B51DFF"/>
    <w:rsid w:val="00B61C52"/>
    <w:rsid w:val="00B74F5C"/>
    <w:rsid w:val="00B911D0"/>
    <w:rsid w:val="00BE190F"/>
    <w:rsid w:val="00C17E78"/>
    <w:rsid w:val="00C45173"/>
    <w:rsid w:val="00C70C67"/>
    <w:rsid w:val="00C96587"/>
    <w:rsid w:val="00CA00A2"/>
    <w:rsid w:val="00D01A41"/>
    <w:rsid w:val="00D200DF"/>
    <w:rsid w:val="00D30EA9"/>
    <w:rsid w:val="00D61F17"/>
    <w:rsid w:val="00D6220E"/>
    <w:rsid w:val="00D64C32"/>
    <w:rsid w:val="00D74916"/>
    <w:rsid w:val="00D93EA5"/>
    <w:rsid w:val="00DA651B"/>
    <w:rsid w:val="00DA7B55"/>
    <w:rsid w:val="00E077EC"/>
    <w:rsid w:val="00E22D96"/>
    <w:rsid w:val="00E250B5"/>
    <w:rsid w:val="00E47E0A"/>
    <w:rsid w:val="00E566F5"/>
    <w:rsid w:val="00E627AA"/>
    <w:rsid w:val="00E74C49"/>
    <w:rsid w:val="00EC0972"/>
    <w:rsid w:val="00ED57C2"/>
    <w:rsid w:val="00EE2FA2"/>
    <w:rsid w:val="00F55D24"/>
    <w:rsid w:val="00FA020E"/>
    <w:rsid w:val="00FD329D"/>
    <w:rsid w:val="00FF51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C9C8633"/>
  <w15:chartTrackingRefBased/>
  <w15:docId w15:val="{BF42B52E-1ADF-46FC-AB68-C4CE73117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00DF"/>
    <w:pPr>
      <w:spacing w:after="200"/>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7A23C6"/>
    <w:pPr>
      <w:tabs>
        <w:tab w:val="center" w:pos="4536"/>
        <w:tab w:val="right" w:pos="9072"/>
      </w:tabs>
      <w:spacing w:after="0"/>
    </w:pPr>
  </w:style>
  <w:style w:type="character" w:customStyle="1" w:styleId="NagwekZnak">
    <w:name w:val="Nagłówek Znak"/>
    <w:basedOn w:val="Domylnaczcionkaakapitu"/>
    <w:link w:val="Nagwek"/>
    <w:uiPriority w:val="99"/>
    <w:semiHidden/>
    <w:rsid w:val="007A23C6"/>
  </w:style>
  <w:style w:type="paragraph" w:styleId="Stopka">
    <w:name w:val="footer"/>
    <w:basedOn w:val="Normalny"/>
    <w:link w:val="StopkaZnak"/>
    <w:uiPriority w:val="99"/>
    <w:unhideWhenUsed/>
    <w:rsid w:val="007A23C6"/>
    <w:pPr>
      <w:tabs>
        <w:tab w:val="center" w:pos="4536"/>
        <w:tab w:val="right" w:pos="9072"/>
      </w:tabs>
      <w:spacing w:after="0"/>
    </w:pPr>
  </w:style>
  <w:style w:type="character" w:customStyle="1" w:styleId="StopkaZnak">
    <w:name w:val="Stopka Znak"/>
    <w:basedOn w:val="Domylnaczcionkaakapitu"/>
    <w:link w:val="Stopka"/>
    <w:uiPriority w:val="99"/>
    <w:rsid w:val="007A23C6"/>
  </w:style>
  <w:style w:type="paragraph" w:styleId="Tekstdymka">
    <w:name w:val="Balloon Text"/>
    <w:basedOn w:val="Normalny"/>
    <w:link w:val="TekstdymkaZnak"/>
    <w:uiPriority w:val="99"/>
    <w:semiHidden/>
    <w:unhideWhenUsed/>
    <w:rsid w:val="007A23C6"/>
    <w:pPr>
      <w:spacing w:after="0"/>
    </w:pPr>
    <w:rPr>
      <w:rFonts w:ascii="Tahoma" w:hAnsi="Tahoma" w:cs="Tahoma"/>
      <w:sz w:val="16"/>
      <w:szCs w:val="16"/>
    </w:rPr>
  </w:style>
  <w:style w:type="character" w:customStyle="1" w:styleId="TekstdymkaZnak">
    <w:name w:val="Tekst dymka Znak"/>
    <w:link w:val="Tekstdymka"/>
    <w:uiPriority w:val="99"/>
    <w:semiHidden/>
    <w:rsid w:val="007A23C6"/>
    <w:rPr>
      <w:rFonts w:ascii="Tahoma" w:hAnsi="Tahoma" w:cs="Tahoma"/>
      <w:sz w:val="16"/>
      <w:szCs w:val="16"/>
    </w:rPr>
  </w:style>
  <w:style w:type="character" w:customStyle="1" w:styleId="Nagwek111">
    <w:name w:val="Nagłówek 1+11"/>
    <w:rsid w:val="003800A1"/>
    <w:rPr>
      <w:b/>
      <w:bCs/>
      <w:sz w:val="22"/>
      <w:szCs w:val="22"/>
    </w:rPr>
  </w:style>
  <w:style w:type="character" w:styleId="Hipercze">
    <w:name w:val="Hyperlink"/>
    <w:rsid w:val="00D200DF"/>
    <w:rPr>
      <w:color w:val="0000FF"/>
      <w:u w:val="single"/>
    </w:rPr>
  </w:style>
  <w:style w:type="paragraph" w:styleId="Akapitzlist">
    <w:name w:val="List Paragraph"/>
    <w:basedOn w:val="Normalny"/>
    <w:link w:val="AkapitzlistZnak"/>
    <w:qFormat/>
    <w:rsid w:val="00D200DF"/>
    <w:pPr>
      <w:ind w:left="720"/>
      <w:contextualSpacing/>
    </w:pPr>
  </w:style>
  <w:style w:type="paragraph" w:customStyle="1" w:styleId="BodyTextIndentCharZnak">
    <w:name w:val="Body Text Indent Char Znak"/>
    <w:basedOn w:val="Normalny"/>
    <w:link w:val="BodyTextIndentCharZnakZnak"/>
    <w:uiPriority w:val="99"/>
    <w:semiHidden/>
    <w:rsid w:val="00AF7BAA"/>
    <w:pPr>
      <w:spacing w:after="0"/>
      <w:ind w:left="360"/>
      <w:jc w:val="both"/>
    </w:pPr>
    <w:rPr>
      <w:rFonts w:ascii="Times New Roman" w:eastAsia="Times New Roman" w:hAnsi="Times New Roman"/>
      <w:sz w:val="24"/>
      <w:szCs w:val="24"/>
      <w:lang w:val="x-none" w:eastAsia="x-none"/>
    </w:rPr>
  </w:style>
  <w:style w:type="character" w:customStyle="1" w:styleId="BodyTextIndentCharZnakZnak">
    <w:name w:val="Body Text Indent Char Znak Znak"/>
    <w:link w:val="BodyTextIndentCharZnak"/>
    <w:uiPriority w:val="99"/>
    <w:semiHidden/>
    <w:rsid w:val="00AF7BAA"/>
    <w:rPr>
      <w:rFonts w:ascii="Times New Roman" w:eastAsia="Times New Roman" w:hAnsi="Times New Roman" w:cs="Times New Roman"/>
      <w:sz w:val="24"/>
      <w:szCs w:val="24"/>
    </w:rPr>
  </w:style>
  <w:style w:type="paragraph" w:styleId="Podtytu">
    <w:name w:val="Subtitle"/>
    <w:basedOn w:val="Normalny"/>
    <w:link w:val="PodtytuZnak"/>
    <w:qFormat/>
    <w:rsid w:val="00B51DFF"/>
    <w:pPr>
      <w:spacing w:after="0"/>
      <w:jc w:val="center"/>
    </w:pPr>
    <w:rPr>
      <w:rFonts w:ascii="Times New Roman" w:eastAsia="Times New Roman" w:hAnsi="Times New Roman"/>
      <w:b/>
      <w:bCs/>
      <w:sz w:val="24"/>
      <w:szCs w:val="24"/>
      <w:lang w:eastAsia="pl-PL"/>
    </w:rPr>
  </w:style>
  <w:style w:type="character" w:customStyle="1" w:styleId="PodtytuZnak">
    <w:name w:val="Podtytuł Znak"/>
    <w:link w:val="Podtytu"/>
    <w:rsid w:val="00B51DFF"/>
    <w:rPr>
      <w:rFonts w:ascii="Times New Roman" w:eastAsia="Times New Roman" w:hAnsi="Times New Roman" w:cs="Times New Roman"/>
      <w:b/>
      <w:bCs/>
      <w:sz w:val="24"/>
      <w:szCs w:val="24"/>
      <w:lang w:eastAsia="pl-PL"/>
    </w:rPr>
  </w:style>
  <w:style w:type="character" w:customStyle="1" w:styleId="AkapitzlistZnak">
    <w:name w:val="Akapit z listą Znak"/>
    <w:basedOn w:val="Domylnaczcionkaakapitu"/>
    <w:link w:val="Akapitzlist"/>
    <w:uiPriority w:val="34"/>
    <w:locked/>
    <w:rsid w:val="00B51DFF"/>
  </w:style>
  <w:style w:type="paragraph" w:styleId="Listanumerowana">
    <w:name w:val="List Number"/>
    <w:basedOn w:val="Normalny"/>
    <w:uiPriority w:val="99"/>
    <w:semiHidden/>
    <w:unhideWhenUsed/>
    <w:rsid w:val="00837C90"/>
    <w:pPr>
      <w:numPr>
        <w:numId w:val="1"/>
      </w:numPr>
      <w:suppressAutoHyphens/>
      <w:spacing w:after="0"/>
      <w:ind w:left="360"/>
    </w:pPr>
    <w:rPr>
      <w:rFonts w:ascii="Times New Roman" w:eastAsia="Times New Roman" w:hAnsi="Times New Roman" w:cs="Trebuchet MS"/>
      <w:sz w:val="24"/>
      <w:szCs w:val="24"/>
      <w:lang w:eastAsia="pl-PL"/>
    </w:rPr>
  </w:style>
  <w:style w:type="paragraph" w:styleId="NormalnyWeb">
    <w:name w:val="Normal (Web)"/>
    <w:basedOn w:val="Normalny"/>
    <w:uiPriority w:val="99"/>
    <w:unhideWhenUsed/>
    <w:rsid w:val="00785F7C"/>
    <w:pPr>
      <w:spacing w:before="100" w:beforeAutospacing="1" w:after="100" w:afterAutospacing="1"/>
    </w:pPr>
    <w:rPr>
      <w:rFonts w:ascii="Times New Roman" w:eastAsia="Times New Roman" w:hAnsi="Times New Roman"/>
      <w:sz w:val="24"/>
      <w:szCs w:val="24"/>
      <w:lang w:eastAsia="pl-PL"/>
    </w:rPr>
  </w:style>
  <w:style w:type="paragraph" w:styleId="Tekstpodstawowy3">
    <w:name w:val="Body Text 3"/>
    <w:basedOn w:val="Normalny"/>
    <w:link w:val="Tekstpodstawowy3Znak"/>
    <w:unhideWhenUsed/>
    <w:rsid w:val="00785F7C"/>
    <w:pPr>
      <w:spacing w:after="0"/>
    </w:pPr>
    <w:rPr>
      <w:rFonts w:ascii="Times New Roman" w:eastAsia="Times New Roman" w:hAnsi="Times New Roman"/>
      <w:sz w:val="24"/>
      <w:szCs w:val="20"/>
      <w:lang w:eastAsia="pl-PL"/>
    </w:rPr>
  </w:style>
  <w:style w:type="character" w:customStyle="1" w:styleId="Tekstpodstawowy3Znak">
    <w:name w:val="Tekst podstawowy 3 Znak"/>
    <w:link w:val="Tekstpodstawowy3"/>
    <w:rsid w:val="00785F7C"/>
    <w:rPr>
      <w:rFonts w:ascii="Times New Roman" w:eastAsia="Times New Roman" w:hAnsi="Times New Roman" w:cs="Times New Roman"/>
      <w:sz w:val="24"/>
      <w:szCs w:val="20"/>
      <w:lang w:eastAsia="pl-PL"/>
    </w:rPr>
  </w:style>
  <w:style w:type="character" w:customStyle="1" w:styleId="apple-style-span">
    <w:name w:val="apple-style-span"/>
    <w:basedOn w:val="Domylnaczcionkaakapitu"/>
    <w:rsid w:val="00785F7C"/>
  </w:style>
  <w:style w:type="paragraph" w:styleId="Tekstpodstawowywcity">
    <w:name w:val="Body Text Indent"/>
    <w:basedOn w:val="Normalny"/>
    <w:link w:val="TekstpodstawowywcityZnak"/>
    <w:uiPriority w:val="99"/>
    <w:semiHidden/>
    <w:unhideWhenUsed/>
    <w:rsid w:val="00785F7C"/>
    <w:pPr>
      <w:spacing w:after="120"/>
      <w:ind w:left="283"/>
    </w:pPr>
  </w:style>
  <w:style w:type="character" w:customStyle="1" w:styleId="TekstpodstawowywcityZnak">
    <w:name w:val="Tekst podstawowy wcięty Znak"/>
    <w:basedOn w:val="Domylnaczcionkaakapitu"/>
    <w:link w:val="Tekstpodstawowywcity"/>
    <w:uiPriority w:val="99"/>
    <w:semiHidden/>
    <w:rsid w:val="00785F7C"/>
  </w:style>
  <w:style w:type="paragraph" w:customStyle="1" w:styleId="Standard">
    <w:name w:val="Standard"/>
    <w:rsid w:val="00204F9D"/>
    <w:pPr>
      <w:widowControl w:val="0"/>
      <w:suppressAutoHyphens/>
      <w:autoSpaceDN w:val="0"/>
      <w:spacing w:line="280" w:lineRule="exact"/>
      <w:jc w:val="both"/>
      <w:textAlignment w:val="baseline"/>
    </w:pPr>
    <w:rPr>
      <w:rFonts w:cs="Calibri"/>
      <w:kern w:val="3"/>
      <w:sz w:val="24"/>
      <w:szCs w:val="22"/>
      <w:lang w:val="en-US" w:eastAsia="en-US"/>
    </w:rPr>
  </w:style>
  <w:style w:type="numbering" w:customStyle="1" w:styleId="WWNum17">
    <w:name w:val="WWNum17"/>
    <w:basedOn w:val="Bezlisty"/>
    <w:rsid w:val="00204F9D"/>
    <w:pPr>
      <w:numPr>
        <w:numId w:val="3"/>
      </w:numPr>
    </w:pPr>
  </w:style>
  <w:style w:type="numbering" w:customStyle="1" w:styleId="WWNum18">
    <w:name w:val="WWNum18"/>
    <w:basedOn w:val="Bezlisty"/>
    <w:rsid w:val="00204F9D"/>
    <w:pPr>
      <w:numPr>
        <w:numId w:val="4"/>
      </w:numPr>
    </w:pPr>
  </w:style>
  <w:style w:type="numbering" w:customStyle="1" w:styleId="WWNum21">
    <w:name w:val="WWNum21"/>
    <w:basedOn w:val="Bezlisty"/>
    <w:rsid w:val="00204F9D"/>
    <w:pPr>
      <w:numPr>
        <w:numId w:val="17"/>
      </w:numPr>
    </w:pPr>
  </w:style>
  <w:style w:type="numbering" w:customStyle="1" w:styleId="WWNum22">
    <w:name w:val="WWNum22"/>
    <w:basedOn w:val="Bezlisty"/>
    <w:rsid w:val="00204F9D"/>
    <w:pPr>
      <w:numPr>
        <w:numId w:val="6"/>
      </w:numPr>
    </w:pPr>
  </w:style>
  <w:style w:type="numbering" w:customStyle="1" w:styleId="WWNum23">
    <w:name w:val="WWNum23"/>
    <w:basedOn w:val="Bezlisty"/>
    <w:rsid w:val="00204F9D"/>
    <w:pPr>
      <w:numPr>
        <w:numId w:val="7"/>
      </w:numPr>
    </w:pPr>
  </w:style>
  <w:style w:type="numbering" w:customStyle="1" w:styleId="WWNum25">
    <w:name w:val="WWNum25"/>
    <w:basedOn w:val="Bezlisty"/>
    <w:rsid w:val="00204F9D"/>
    <w:pPr>
      <w:numPr>
        <w:numId w:val="8"/>
      </w:numPr>
    </w:pPr>
  </w:style>
  <w:style w:type="numbering" w:customStyle="1" w:styleId="WWNum26">
    <w:name w:val="WWNum26"/>
    <w:basedOn w:val="Bezlisty"/>
    <w:rsid w:val="00204F9D"/>
    <w:pPr>
      <w:numPr>
        <w:numId w:val="9"/>
      </w:numPr>
    </w:pPr>
  </w:style>
  <w:style w:type="numbering" w:customStyle="1" w:styleId="WWNum28">
    <w:name w:val="WWNum28"/>
    <w:basedOn w:val="Bezlisty"/>
    <w:rsid w:val="00204F9D"/>
    <w:pPr>
      <w:numPr>
        <w:numId w:val="10"/>
      </w:numPr>
    </w:pPr>
  </w:style>
  <w:style w:type="numbering" w:customStyle="1" w:styleId="WWNum29">
    <w:name w:val="WWNum29"/>
    <w:basedOn w:val="Bezlisty"/>
    <w:rsid w:val="00204F9D"/>
    <w:pPr>
      <w:numPr>
        <w:numId w:val="11"/>
      </w:numPr>
    </w:pPr>
  </w:style>
  <w:style w:type="numbering" w:customStyle="1" w:styleId="WWNum34">
    <w:name w:val="WWNum34"/>
    <w:basedOn w:val="Bezlisty"/>
    <w:rsid w:val="00204F9D"/>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28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1851</Words>
  <Characters>11112</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dc:creator>
  <cp:keywords/>
  <cp:lastModifiedBy>Juszczyk, Agnieszka</cp:lastModifiedBy>
  <cp:revision>2</cp:revision>
  <cp:lastPrinted>2021-06-29T08:47:00Z</cp:lastPrinted>
  <dcterms:created xsi:type="dcterms:W3CDTF">2021-11-16T07:19:00Z</dcterms:created>
  <dcterms:modified xsi:type="dcterms:W3CDTF">2021-11-16T07:19:00Z</dcterms:modified>
</cp:coreProperties>
</file>