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F2" w:rsidRPr="00B76E5C" w:rsidRDefault="00C851F2" w:rsidP="00F254E4">
      <w:pPr>
        <w:pStyle w:val="Nagwek1"/>
        <w:numPr>
          <w:ilvl w:val="0"/>
          <w:numId w:val="0"/>
        </w:numPr>
        <w:spacing w:line="240" w:lineRule="auto"/>
        <w:ind w:left="432"/>
        <w:jc w:val="right"/>
        <w:rPr>
          <w:rFonts w:ascii="Times New Roman" w:eastAsia="Times New Roman" w:hAnsi="Times New Roman" w:cs="Times New Roman"/>
          <w:color w:val="auto"/>
          <w:sz w:val="24"/>
          <w:szCs w:val="24"/>
          <w:lang w:eastAsia="pl-PL"/>
        </w:rPr>
      </w:pPr>
      <w:r w:rsidRPr="00B76E5C">
        <w:rPr>
          <w:rFonts w:ascii="Times New Roman" w:eastAsia="Times New Roman" w:hAnsi="Times New Roman" w:cs="Times New Roman"/>
          <w:color w:val="auto"/>
          <w:sz w:val="24"/>
          <w:szCs w:val="24"/>
          <w:lang w:eastAsia="pl-PL"/>
        </w:rPr>
        <w:t xml:space="preserve">Załącznik do Uchwały nr </w:t>
      </w:r>
      <w:r w:rsidR="00BE3ED6">
        <w:rPr>
          <w:rFonts w:ascii="Times New Roman" w:eastAsia="Times New Roman" w:hAnsi="Times New Roman" w:cs="Times New Roman"/>
          <w:color w:val="auto"/>
          <w:sz w:val="24"/>
          <w:szCs w:val="24"/>
          <w:lang w:eastAsia="pl-PL"/>
        </w:rPr>
        <w:t>3956</w:t>
      </w:r>
      <w:r w:rsidRPr="00B76E5C">
        <w:rPr>
          <w:rFonts w:ascii="Times New Roman" w:eastAsia="Times New Roman" w:hAnsi="Times New Roman" w:cs="Times New Roman"/>
          <w:color w:val="auto"/>
          <w:sz w:val="24"/>
          <w:szCs w:val="24"/>
          <w:lang w:eastAsia="pl-PL"/>
        </w:rPr>
        <w:t>/21</w:t>
      </w:r>
    </w:p>
    <w:p w:rsidR="00C851F2" w:rsidRPr="00B76E5C" w:rsidRDefault="00C851F2" w:rsidP="00F254E4">
      <w:pPr>
        <w:spacing w:after="0" w:line="240" w:lineRule="auto"/>
        <w:ind w:left="4248" w:firstLine="708"/>
        <w:jc w:val="right"/>
        <w:outlineLvl w:val="0"/>
        <w:rPr>
          <w:rFonts w:ascii="Times New Roman" w:eastAsia="Times New Roman" w:hAnsi="Times New Roman" w:cs="Times New Roman"/>
          <w:sz w:val="24"/>
          <w:szCs w:val="24"/>
          <w:lang w:eastAsia="pl-PL"/>
        </w:rPr>
      </w:pPr>
      <w:r w:rsidRPr="00B76E5C">
        <w:rPr>
          <w:rFonts w:ascii="Times New Roman" w:eastAsia="Times New Roman" w:hAnsi="Times New Roman" w:cs="Times New Roman"/>
          <w:sz w:val="24"/>
          <w:szCs w:val="24"/>
          <w:lang w:eastAsia="pl-PL"/>
        </w:rPr>
        <w:t xml:space="preserve">Zarządu Województwa Świętokrzyskiego </w:t>
      </w:r>
    </w:p>
    <w:p w:rsidR="00C851F2" w:rsidRPr="00B76E5C" w:rsidRDefault="00C851F2" w:rsidP="00F254E4">
      <w:pPr>
        <w:spacing w:after="0" w:line="240" w:lineRule="auto"/>
        <w:ind w:left="4956"/>
        <w:jc w:val="right"/>
        <w:outlineLvl w:val="0"/>
        <w:rPr>
          <w:rFonts w:ascii="Times New Roman" w:eastAsia="Times New Roman" w:hAnsi="Times New Roman" w:cs="Times New Roman"/>
          <w:sz w:val="24"/>
          <w:szCs w:val="24"/>
          <w:lang w:eastAsia="pl-PL"/>
        </w:rPr>
      </w:pPr>
      <w:r w:rsidRPr="00B76E5C">
        <w:rPr>
          <w:rFonts w:ascii="Times New Roman" w:eastAsia="Times New Roman" w:hAnsi="Times New Roman" w:cs="Times New Roman"/>
          <w:sz w:val="24"/>
          <w:szCs w:val="24"/>
          <w:lang w:eastAsia="pl-PL"/>
        </w:rPr>
        <w:t xml:space="preserve">z dnia </w:t>
      </w:r>
      <w:r w:rsidR="00BE3ED6">
        <w:rPr>
          <w:rFonts w:ascii="Times New Roman" w:eastAsia="Times New Roman" w:hAnsi="Times New Roman" w:cs="Times New Roman"/>
          <w:sz w:val="24"/>
          <w:szCs w:val="24"/>
          <w:lang w:eastAsia="pl-PL"/>
        </w:rPr>
        <w:t xml:space="preserve">7 lipca </w:t>
      </w:r>
      <w:r w:rsidRPr="00B76E5C">
        <w:rPr>
          <w:rFonts w:ascii="Times New Roman" w:eastAsia="Times New Roman" w:hAnsi="Times New Roman" w:cs="Times New Roman"/>
          <w:sz w:val="24"/>
          <w:szCs w:val="24"/>
          <w:lang w:eastAsia="pl-PL"/>
        </w:rPr>
        <w:t>2021 r.</w:t>
      </w:r>
    </w:p>
    <w:p w:rsidR="00713E4E" w:rsidRPr="00B76E5C" w:rsidRDefault="00713E4E" w:rsidP="00C851F2">
      <w:pPr>
        <w:spacing w:after="0" w:line="240" w:lineRule="auto"/>
        <w:outlineLvl w:val="0"/>
        <w:rPr>
          <w:rFonts w:ascii="Times New Roman" w:eastAsia="Times New Roman" w:hAnsi="Times New Roman" w:cs="Times New Roman"/>
          <w:sz w:val="24"/>
          <w:szCs w:val="24"/>
          <w:lang w:eastAsia="pl-PL"/>
        </w:rPr>
      </w:pPr>
    </w:p>
    <w:p w:rsidR="005D27C0" w:rsidRPr="00B76E5C" w:rsidRDefault="005D27C0" w:rsidP="00C851F2">
      <w:pPr>
        <w:spacing w:after="0" w:line="240" w:lineRule="auto"/>
        <w:outlineLvl w:val="0"/>
        <w:rPr>
          <w:rFonts w:ascii="Times New Roman" w:eastAsia="Times New Roman" w:hAnsi="Times New Roman" w:cs="Times New Roman"/>
          <w:sz w:val="24"/>
          <w:szCs w:val="24"/>
          <w:lang w:eastAsia="pl-PL"/>
        </w:rPr>
      </w:pPr>
    </w:p>
    <w:p w:rsidR="00C851F2" w:rsidRPr="00B76E5C" w:rsidRDefault="00713E4E" w:rsidP="00C851F2">
      <w:pPr>
        <w:spacing w:after="0" w:line="240" w:lineRule="auto"/>
        <w:outlineLvl w:val="0"/>
        <w:rPr>
          <w:rFonts w:ascii="Times New Roman" w:eastAsia="Times New Roman" w:hAnsi="Times New Roman" w:cs="Times New Roman"/>
          <w:sz w:val="24"/>
          <w:szCs w:val="24"/>
          <w:lang w:eastAsia="pl-PL"/>
        </w:rPr>
      </w:pPr>
      <w:r w:rsidRPr="00B76E5C">
        <w:rPr>
          <w:rFonts w:ascii="Times New Roman" w:eastAsia="Times New Roman" w:hAnsi="Times New Roman" w:cs="Times New Roman"/>
          <w:sz w:val="24"/>
          <w:szCs w:val="24"/>
          <w:lang w:eastAsia="pl-PL"/>
        </w:rPr>
        <w:t>OZ-I.1711.2.2021</w:t>
      </w:r>
    </w:p>
    <w:p w:rsidR="00C851F2" w:rsidRPr="00B76E5C" w:rsidRDefault="00713E4E" w:rsidP="00115BF1">
      <w:pPr>
        <w:spacing w:after="0" w:line="240" w:lineRule="auto"/>
        <w:outlineLvl w:val="0"/>
        <w:rPr>
          <w:rFonts w:ascii="Times New Roman" w:eastAsia="Times New Roman" w:hAnsi="Times New Roman" w:cs="Times New Roman"/>
          <w:sz w:val="24"/>
          <w:szCs w:val="24"/>
          <w:lang w:eastAsia="pl-PL"/>
        </w:rPr>
      </w:pPr>
      <w:r w:rsidRPr="00B76E5C">
        <w:rPr>
          <w:rFonts w:ascii="Times New Roman" w:eastAsia="Times New Roman" w:hAnsi="Times New Roman" w:cs="Times New Roman"/>
          <w:sz w:val="24"/>
          <w:szCs w:val="24"/>
          <w:lang w:eastAsia="pl-PL"/>
        </w:rPr>
        <w:t xml:space="preserve">(kontynuacja sprawy </w:t>
      </w:r>
      <w:r w:rsidR="00C851F2" w:rsidRPr="00B76E5C">
        <w:rPr>
          <w:rFonts w:ascii="Times New Roman" w:eastAsia="Times New Roman" w:hAnsi="Times New Roman" w:cs="Times New Roman"/>
          <w:sz w:val="24"/>
          <w:szCs w:val="24"/>
          <w:lang w:eastAsia="pl-PL"/>
        </w:rPr>
        <w:t>OZ-IV</w:t>
      </w:r>
      <w:r w:rsidR="00B520C4" w:rsidRPr="00B76E5C">
        <w:rPr>
          <w:rFonts w:ascii="Times New Roman" w:eastAsia="Times New Roman" w:hAnsi="Times New Roman" w:cs="Times New Roman"/>
          <w:sz w:val="24"/>
          <w:szCs w:val="24"/>
          <w:lang w:eastAsia="pl-PL"/>
        </w:rPr>
        <w:t>.1711.3</w:t>
      </w:r>
      <w:r w:rsidR="00786FD3" w:rsidRPr="00B76E5C">
        <w:rPr>
          <w:rFonts w:ascii="Times New Roman" w:eastAsia="Times New Roman" w:hAnsi="Times New Roman" w:cs="Times New Roman"/>
          <w:sz w:val="24"/>
          <w:szCs w:val="24"/>
          <w:lang w:eastAsia="pl-PL"/>
        </w:rPr>
        <w:t>.2021</w:t>
      </w:r>
      <w:r w:rsidRPr="00B76E5C">
        <w:rPr>
          <w:rFonts w:ascii="Times New Roman" w:eastAsia="Times New Roman" w:hAnsi="Times New Roman" w:cs="Times New Roman"/>
          <w:sz w:val="24"/>
          <w:szCs w:val="24"/>
          <w:lang w:eastAsia="pl-PL"/>
        </w:rPr>
        <w:t>)</w:t>
      </w:r>
    </w:p>
    <w:p w:rsidR="00C851F2" w:rsidRPr="00B76E5C" w:rsidRDefault="00C851F2" w:rsidP="00C851F2">
      <w:pPr>
        <w:spacing w:after="0" w:line="240" w:lineRule="auto"/>
        <w:rPr>
          <w:rFonts w:ascii="Times New Roman" w:eastAsia="Times New Roman" w:hAnsi="Times New Roman" w:cs="Times New Roman"/>
          <w:sz w:val="24"/>
          <w:szCs w:val="24"/>
          <w:lang w:eastAsia="pl-PL"/>
        </w:rPr>
      </w:pPr>
    </w:p>
    <w:p w:rsidR="00C851F2" w:rsidRPr="00B76E5C" w:rsidRDefault="00C851F2" w:rsidP="00C851F2">
      <w:pPr>
        <w:spacing w:after="0" w:line="240" w:lineRule="auto"/>
        <w:rPr>
          <w:rFonts w:ascii="Times New Roman" w:eastAsia="Times New Roman" w:hAnsi="Times New Roman" w:cs="Times New Roman"/>
          <w:sz w:val="24"/>
          <w:szCs w:val="24"/>
          <w:lang w:eastAsia="pl-PL"/>
        </w:rPr>
      </w:pPr>
    </w:p>
    <w:p w:rsidR="00F512FA" w:rsidRPr="00B76E5C" w:rsidRDefault="00F512FA" w:rsidP="00C851F2">
      <w:pPr>
        <w:spacing w:after="0" w:line="240" w:lineRule="auto"/>
        <w:rPr>
          <w:rFonts w:ascii="Times New Roman" w:eastAsia="Times New Roman" w:hAnsi="Times New Roman" w:cs="Times New Roman"/>
          <w:sz w:val="24"/>
          <w:szCs w:val="24"/>
          <w:lang w:eastAsia="pl-PL"/>
        </w:rPr>
      </w:pPr>
    </w:p>
    <w:p w:rsidR="00C851F2" w:rsidRPr="00B76E5C" w:rsidRDefault="00C851F2" w:rsidP="00C851F2">
      <w:pPr>
        <w:spacing w:after="0" w:line="240" w:lineRule="auto"/>
        <w:rPr>
          <w:rFonts w:ascii="Times New Roman" w:eastAsia="Times New Roman" w:hAnsi="Times New Roman" w:cs="Times New Roman"/>
          <w:sz w:val="24"/>
          <w:szCs w:val="24"/>
          <w:lang w:eastAsia="pl-PL"/>
        </w:rPr>
      </w:pPr>
    </w:p>
    <w:p w:rsidR="00C851F2" w:rsidRPr="00E57AAF" w:rsidRDefault="00C851F2" w:rsidP="00C851F2">
      <w:pPr>
        <w:spacing w:after="0" w:line="240" w:lineRule="auto"/>
        <w:rPr>
          <w:rFonts w:ascii="Times New Roman" w:eastAsia="Times New Roman" w:hAnsi="Times New Roman" w:cs="Times New Roman"/>
          <w:sz w:val="24"/>
          <w:szCs w:val="24"/>
          <w:lang w:eastAsia="pl-PL"/>
        </w:rPr>
      </w:pPr>
      <w:bookmarkStart w:id="0" w:name="_GoBack"/>
      <w:bookmarkEnd w:id="0"/>
    </w:p>
    <w:p w:rsidR="00C851F2" w:rsidRPr="00E57AAF" w:rsidRDefault="00C851F2" w:rsidP="00C851F2">
      <w:pPr>
        <w:spacing w:after="0" w:line="240" w:lineRule="auto"/>
        <w:rPr>
          <w:rFonts w:ascii="Times New Roman" w:eastAsia="Times New Roman" w:hAnsi="Times New Roman" w:cs="Times New Roman"/>
          <w:sz w:val="24"/>
          <w:szCs w:val="24"/>
          <w:lang w:eastAsia="pl-PL"/>
        </w:rPr>
      </w:pPr>
    </w:p>
    <w:p w:rsidR="00C851F2" w:rsidRPr="00E57AAF" w:rsidRDefault="00C851F2" w:rsidP="00C851F2">
      <w:pPr>
        <w:spacing w:after="0" w:line="240" w:lineRule="auto"/>
        <w:rPr>
          <w:rFonts w:ascii="Times New Roman" w:eastAsia="Times New Roman" w:hAnsi="Times New Roman" w:cs="Times New Roman"/>
          <w:sz w:val="24"/>
          <w:szCs w:val="24"/>
          <w:lang w:eastAsia="pl-PL"/>
        </w:rPr>
      </w:pPr>
    </w:p>
    <w:p w:rsidR="00C851F2" w:rsidRPr="00E57AAF" w:rsidRDefault="00C851F2" w:rsidP="00C851F2">
      <w:pPr>
        <w:spacing w:after="0" w:line="240" w:lineRule="auto"/>
        <w:rPr>
          <w:rFonts w:ascii="Times New Roman" w:eastAsia="Times New Roman" w:hAnsi="Times New Roman" w:cs="Times New Roman"/>
          <w:sz w:val="24"/>
          <w:szCs w:val="24"/>
          <w:lang w:eastAsia="pl-PL"/>
        </w:rPr>
      </w:pPr>
    </w:p>
    <w:p w:rsidR="00C851F2" w:rsidRPr="00C851F2" w:rsidRDefault="00C851F2" w:rsidP="00C851F2">
      <w:pPr>
        <w:spacing w:after="0" w:line="360" w:lineRule="auto"/>
        <w:jc w:val="center"/>
        <w:outlineLvl w:val="0"/>
        <w:rPr>
          <w:rFonts w:ascii="Times New Roman" w:eastAsia="Times New Roman" w:hAnsi="Times New Roman" w:cs="Times New Roman"/>
          <w:b/>
          <w:sz w:val="24"/>
          <w:szCs w:val="24"/>
          <w:lang w:eastAsia="pl-PL"/>
        </w:rPr>
      </w:pPr>
    </w:p>
    <w:p w:rsidR="00C851F2" w:rsidRPr="00C851F2" w:rsidRDefault="004433E1" w:rsidP="00C851F2">
      <w:pPr>
        <w:spacing w:after="0" w:line="360" w:lineRule="auto"/>
        <w:jc w:val="center"/>
        <w:outlineLvl w:val="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WYSTĄPIENIE POKONTROLNE</w:t>
      </w:r>
      <w:r w:rsidR="00C851F2" w:rsidRPr="00C851F2">
        <w:rPr>
          <w:rFonts w:ascii="Times New Roman" w:eastAsia="Times New Roman" w:hAnsi="Times New Roman" w:cs="Times New Roman"/>
          <w:b/>
          <w:sz w:val="24"/>
          <w:szCs w:val="24"/>
          <w:lang w:eastAsia="pl-PL"/>
        </w:rPr>
        <w:t xml:space="preserve"> </w:t>
      </w:r>
    </w:p>
    <w:p w:rsidR="00C851F2" w:rsidRPr="00E43161" w:rsidRDefault="0077344A" w:rsidP="00C851F2">
      <w:pPr>
        <w:spacing w:after="0" w:line="360" w:lineRule="auto"/>
        <w:jc w:val="center"/>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sporządzony na podstawie § 2</w:t>
      </w:r>
      <w:r w:rsidR="004433E1">
        <w:rPr>
          <w:rFonts w:ascii="Times New Roman" w:eastAsia="Times New Roman" w:hAnsi="Times New Roman" w:cs="Times New Roman"/>
          <w:sz w:val="24"/>
          <w:szCs w:val="24"/>
          <w:lang w:eastAsia="pl-PL"/>
        </w:rPr>
        <w:t>5</w:t>
      </w:r>
      <w:r w:rsidR="00C851F2" w:rsidRPr="00C851F2">
        <w:rPr>
          <w:rFonts w:ascii="Times New Roman" w:eastAsia="Times New Roman" w:hAnsi="Times New Roman" w:cs="Times New Roman"/>
          <w:sz w:val="24"/>
          <w:szCs w:val="24"/>
          <w:lang w:eastAsia="pl-PL"/>
        </w:rPr>
        <w:t xml:space="preserve"> Rozporządzenia Ministra Zdrowia z dnia 20 grudnia 2012</w:t>
      </w:r>
      <w:r w:rsidR="00C851F2">
        <w:rPr>
          <w:rFonts w:ascii="Times New Roman" w:eastAsia="Times New Roman" w:hAnsi="Times New Roman" w:cs="Times New Roman"/>
          <w:sz w:val="24"/>
          <w:szCs w:val="24"/>
          <w:lang w:eastAsia="pl-PL"/>
        </w:rPr>
        <w:t xml:space="preserve"> </w:t>
      </w:r>
      <w:r w:rsidR="00C851F2" w:rsidRPr="00C851F2">
        <w:rPr>
          <w:rFonts w:ascii="Times New Roman" w:eastAsia="Times New Roman" w:hAnsi="Times New Roman" w:cs="Times New Roman"/>
          <w:sz w:val="24"/>
          <w:szCs w:val="24"/>
          <w:lang w:eastAsia="pl-PL"/>
        </w:rPr>
        <w:t xml:space="preserve">r. </w:t>
      </w:r>
      <w:r w:rsidR="00C851F2" w:rsidRPr="00C851F2">
        <w:rPr>
          <w:rFonts w:ascii="Times New Roman" w:eastAsia="Times New Roman" w:hAnsi="Times New Roman" w:cs="Times New Roman"/>
          <w:sz w:val="24"/>
          <w:szCs w:val="24"/>
          <w:lang w:eastAsia="pl-PL"/>
        </w:rPr>
        <w:br/>
        <w:t>w sprawie sposobu i trybu przeprowadzania kontroli podmiotów leczniczych</w:t>
      </w: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p>
    <w:p w:rsidR="00C851F2" w:rsidRPr="00E43161" w:rsidRDefault="00C851F2" w:rsidP="00C851F2">
      <w:pPr>
        <w:spacing w:after="0" w:line="360" w:lineRule="auto"/>
        <w:jc w:val="center"/>
        <w:rPr>
          <w:rFonts w:ascii="Times New Roman" w:eastAsia="Times New Roman" w:hAnsi="Times New Roman" w:cs="Times New Roman"/>
          <w:lang w:eastAsia="pl-PL"/>
        </w:rPr>
      </w:pPr>
      <w:r w:rsidRPr="00E43161">
        <w:rPr>
          <w:rFonts w:ascii="Times New Roman" w:eastAsia="Times New Roman" w:hAnsi="Times New Roman" w:cs="Times New Roman"/>
          <w:noProof/>
          <w:lang w:eastAsia="pl-PL"/>
        </w:rPr>
        <w:drawing>
          <wp:inline distT="0" distB="0" distL="0" distR="0">
            <wp:extent cx="742950" cy="828675"/>
            <wp:effectExtent l="0" t="0" r="0" b="9525"/>
            <wp:docPr id="1" name="Obraz 1" descr="Herb Województwa Świętokrzy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rsidR="00C851F2" w:rsidRPr="00C851F2" w:rsidRDefault="00C851F2" w:rsidP="00C851F2">
      <w:pPr>
        <w:spacing w:after="0" w:line="240" w:lineRule="auto"/>
        <w:jc w:val="center"/>
        <w:rPr>
          <w:rFonts w:ascii="Times New Roman" w:eastAsia="Times New Roman" w:hAnsi="Times New Roman" w:cs="Times New Roman"/>
          <w:lang w:eastAsia="pl-PL"/>
        </w:rPr>
      </w:pPr>
      <w:r w:rsidRPr="00C851F2">
        <w:rPr>
          <w:rFonts w:ascii="Times New Roman" w:eastAsia="Times New Roman" w:hAnsi="Times New Roman" w:cs="Times New Roman"/>
          <w:lang w:eastAsia="pl-PL"/>
        </w:rPr>
        <w:t>URZĄD MARSZAŁKOWSKI</w:t>
      </w:r>
    </w:p>
    <w:p w:rsidR="00C851F2" w:rsidRPr="00C851F2" w:rsidRDefault="00C92A92" w:rsidP="00C851F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WOJEWÓDZTWA ŚWIĘTOKRZYSKIEGO</w:t>
      </w:r>
    </w:p>
    <w:p w:rsidR="00C851F2" w:rsidRPr="00C851F2" w:rsidRDefault="00C851F2" w:rsidP="00C851F2">
      <w:pPr>
        <w:spacing w:after="0" w:line="240" w:lineRule="auto"/>
        <w:jc w:val="center"/>
        <w:rPr>
          <w:rFonts w:ascii="Times New Roman" w:eastAsia="Times New Roman" w:hAnsi="Times New Roman" w:cs="Times New Roman"/>
          <w:lang w:eastAsia="pl-PL"/>
        </w:rPr>
      </w:pPr>
      <w:r w:rsidRPr="00C851F2">
        <w:rPr>
          <w:rFonts w:ascii="Times New Roman" w:eastAsia="Times New Roman" w:hAnsi="Times New Roman" w:cs="Times New Roman"/>
          <w:lang w:eastAsia="pl-PL"/>
        </w:rPr>
        <w:t>ul. Al. IX Wieków Kielc 3, 25-516 Kielce</w:t>
      </w:r>
    </w:p>
    <w:p w:rsidR="00C851F2" w:rsidRDefault="00C851F2" w:rsidP="00C851F2">
      <w:pPr>
        <w:spacing w:after="0" w:line="240" w:lineRule="auto"/>
        <w:rPr>
          <w:rFonts w:ascii="Times New Roman" w:eastAsia="Times New Roman" w:hAnsi="Times New Roman" w:cs="Times New Roman"/>
          <w:lang w:eastAsia="pl-PL"/>
        </w:rPr>
      </w:pPr>
    </w:p>
    <w:p w:rsidR="005F16BB" w:rsidRDefault="005F16BB" w:rsidP="00C851F2">
      <w:pPr>
        <w:spacing w:after="0" w:line="240" w:lineRule="auto"/>
        <w:rPr>
          <w:rFonts w:ascii="Times New Roman" w:eastAsia="Times New Roman" w:hAnsi="Times New Roman" w:cs="Times New Roman"/>
          <w:lang w:eastAsia="pl-PL"/>
        </w:rPr>
      </w:pPr>
    </w:p>
    <w:p w:rsidR="005F16BB" w:rsidRPr="00C851F2" w:rsidRDefault="005F16BB" w:rsidP="00C851F2">
      <w:pPr>
        <w:spacing w:after="0" w:line="240" w:lineRule="auto"/>
        <w:rPr>
          <w:rFonts w:ascii="Times New Roman" w:eastAsia="Times New Roman" w:hAnsi="Times New Roman" w:cs="Times New Roman"/>
          <w:lang w:eastAsia="pl-PL"/>
        </w:rPr>
        <w:sectPr w:rsidR="005F16BB" w:rsidRPr="00C851F2">
          <w:footerReference w:type="default" r:id="rId9"/>
          <w:type w:val="continuous"/>
          <w:pgSz w:w="11906" w:h="16838"/>
          <w:pgMar w:top="1417" w:right="1417" w:bottom="1417" w:left="1417" w:header="708" w:footer="708" w:gutter="0"/>
          <w:cols w:space="708"/>
        </w:sectPr>
      </w:pPr>
    </w:p>
    <w:p w:rsidR="00E70E3C" w:rsidRPr="00B76E5C" w:rsidRDefault="00266689" w:rsidP="00266689">
      <w:pPr>
        <w:pStyle w:val="Akapitzlist"/>
        <w:numPr>
          <w:ilvl w:val="0"/>
          <w:numId w:val="14"/>
        </w:numPr>
        <w:shd w:val="clear" w:color="auto" w:fill="D5DCE4" w:themeFill="text2" w:themeFillTint="33"/>
        <w:ind w:left="284" w:hanging="284"/>
        <w:jc w:val="both"/>
        <w:rPr>
          <w:rStyle w:val="Pogrubienie"/>
          <w:rFonts w:ascii="Times New Roman" w:hAnsi="Times New Roman" w:cs="Times New Roman"/>
          <w:sz w:val="24"/>
          <w:szCs w:val="24"/>
        </w:rPr>
      </w:pPr>
      <w:r w:rsidRPr="00266689">
        <w:rPr>
          <w:rStyle w:val="Pogrubienie"/>
          <w:rFonts w:ascii="Times New Roman" w:hAnsi="Times New Roman" w:cs="Times New Roman"/>
          <w:sz w:val="24"/>
          <w:szCs w:val="24"/>
          <w:shd w:val="clear" w:color="auto" w:fill="D5DCE4" w:themeFill="text2" w:themeFillTint="33"/>
        </w:rPr>
        <w:lastRenderedPageBreak/>
        <w:t>DANE IDENTYFIKACYJNE KONTROLI</w:t>
      </w:r>
    </w:p>
    <w:p w:rsidR="00F13137" w:rsidRPr="00B76E5C" w:rsidRDefault="00F13137" w:rsidP="00F13137">
      <w:pPr>
        <w:pStyle w:val="Akapitzlist"/>
        <w:ind w:left="1080"/>
        <w:jc w:val="both"/>
        <w:rPr>
          <w:rStyle w:val="Pogrubienie"/>
          <w:rFonts w:ascii="Times New Roman" w:hAnsi="Times New Roman" w:cs="Times New Roman"/>
          <w:sz w:val="24"/>
          <w:szCs w:val="24"/>
        </w:rPr>
      </w:pPr>
    </w:p>
    <w:p w:rsidR="00B40475" w:rsidRPr="00B76E5C" w:rsidRDefault="000C5A19" w:rsidP="00B40475">
      <w:pPr>
        <w:spacing w:line="360" w:lineRule="auto"/>
        <w:jc w:val="both"/>
        <w:rPr>
          <w:rStyle w:val="Pogrubienie"/>
          <w:rFonts w:ascii="Times New Roman" w:hAnsi="Times New Roman" w:cs="Times New Roman"/>
          <w:sz w:val="24"/>
          <w:szCs w:val="24"/>
        </w:rPr>
      </w:pPr>
      <w:r w:rsidRPr="00B76E5C">
        <w:rPr>
          <w:rStyle w:val="Pogrubienie"/>
          <w:rFonts w:ascii="Times New Roman" w:hAnsi="Times New Roman" w:cs="Times New Roman"/>
          <w:sz w:val="24"/>
          <w:szCs w:val="24"/>
        </w:rPr>
        <w:t xml:space="preserve">Jednostka </w:t>
      </w:r>
      <w:r w:rsidR="00F13137" w:rsidRPr="00B76E5C">
        <w:rPr>
          <w:rStyle w:val="Pogrubienie"/>
          <w:rFonts w:ascii="Times New Roman" w:hAnsi="Times New Roman" w:cs="Times New Roman"/>
          <w:sz w:val="24"/>
          <w:szCs w:val="24"/>
        </w:rPr>
        <w:t xml:space="preserve">kontrolowana: </w:t>
      </w:r>
      <w:r w:rsidR="00F13137" w:rsidRPr="00B76E5C">
        <w:rPr>
          <w:rStyle w:val="Pogrubienie"/>
          <w:rFonts w:ascii="Times New Roman" w:hAnsi="Times New Roman" w:cs="Times New Roman"/>
          <w:b w:val="0"/>
          <w:sz w:val="24"/>
          <w:szCs w:val="24"/>
        </w:rPr>
        <w:t>Regionalne Centrum Naukowo – Technologiczne</w:t>
      </w:r>
      <w:r w:rsidR="0033332A" w:rsidRPr="00B76E5C">
        <w:rPr>
          <w:rStyle w:val="Odwoanieprzypisudolnego"/>
          <w:rFonts w:ascii="Times New Roman" w:hAnsi="Times New Roman" w:cs="Times New Roman"/>
          <w:bCs/>
          <w:sz w:val="24"/>
          <w:szCs w:val="24"/>
        </w:rPr>
        <w:footnoteReference w:id="1"/>
      </w:r>
      <w:r w:rsidR="00F13137" w:rsidRPr="00B76E5C">
        <w:rPr>
          <w:rStyle w:val="Pogrubienie"/>
          <w:rFonts w:ascii="Times New Roman" w:hAnsi="Times New Roman" w:cs="Times New Roman"/>
          <w:b w:val="0"/>
          <w:sz w:val="24"/>
          <w:szCs w:val="24"/>
        </w:rPr>
        <w:t xml:space="preserve">, </w:t>
      </w:r>
      <w:r w:rsidR="00F706C5" w:rsidRPr="00B76E5C">
        <w:rPr>
          <w:rStyle w:val="Pogrubienie"/>
          <w:rFonts w:ascii="Times New Roman" w:hAnsi="Times New Roman" w:cs="Times New Roman"/>
          <w:b w:val="0"/>
          <w:sz w:val="24"/>
          <w:szCs w:val="24"/>
        </w:rPr>
        <w:t>Podzamcze 45, 26-060 Chęciny.</w:t>
      </w:r>
    </w:p>
    <w:p w:rsidR="005F16BB" w:rsidRPr="00B76E5C" w:rsidRDefault="00F706C5" w:rsidP="00B40475">
      <w:pPr>
        <w:spacing w:line="360" w:lineRule="auto"/>
        <w:jc w:val="both"/>
        <w:rPr>
          <w:rStyle w:val="Pogrubienie"/>
          <w:rFonts w:ascii="Times New Roman" w:hAnsi="Times New Roman" w:cs="Times New Roman"/>
          <w:b w:val="0"/>
          <w:sz w:val="24"/>
          <w:szCs w:val="24"/>
        </w:rPr>
      </w:pPr>
      <w:r w:rsidRPr="00B76E5C">
        <w:rPr>
          <w:rStyle w:val="Pogrubienie"/>
          <w:rFonts w:ascii="Times New Roman" w:hAnsi="Times New Roman" w:cs="Times New Roman"/>
          <w:sz w:val="24"/>
          <w:szCs w:val="24"/>
        </w:rPr>
        <w:t>Kierownik jednostki kontrolowanej:</w:t>
      </w:r>
      <w:r w:rsidR="005D27C0" w:rsidRPr="00B76E5C">
        <w:rPr>
          <w:rStyle w:val="Pogrubienie"/>
          <w:rFonts w:ascii="Times New Roman" w:hAnsi="Times New Roman" w:cs="Times New Roman"/>
          <w:b w:val="0"/>
          <w:sz w:val="24"/>
          <w:szCs w:val="24"/>
        </w:rPr>
        <w:t xml:space="preserve"> od</w:t>
      </w:r>
      <w:r w:rsidR="00B279F0" w:rsidRPr="00B76E5C">
        <w:rPr>
          <w:rStyle w:val="Pogrubienie"/>
          <w:rFonts w:ascii="Times New Roman" w:hAnsi="Times New Roman" w:cs="Times New Roman"/>
          <w:b w:val="0"/>
          <w:sz w:val="24"/>
          <w:szCs w:val="24"/>
        </w:rPr>
        <w:t xml:space="preserve"> 18.09.2019 r. funkcję Dyrektora RCNT pełni </w:t>
      </w:r>
      <w:r w:rsidR="00B40475" w:rsidRPr="00B76E5C">
        <w:rPr>
          <w:rStyle w:val="Pogrubienie"/>
          <w:rFonts w:ascii="Times New Roman" w:hAnsi="Times New Roman" w:cs="Times New Roman"/>
          <w:b w:val="0"/>
          <w:sz w:val="24"/>
          <w:szCs w:val="24"/>
        </w:rPr>
        <w:br/>
      </w:r>
      <w:r w:rsidRPr="00B76E5C">
        <w:rPr>
          <w:rStyle w:val="Pogrubienie"/>
          <w:rFonts w:ascii="Times New Roman" w:hAnsi="Times New Roman" w:cs="Times New Roman"/>
          <w:b w:val="0"/>
          <w:sz w:val="24"/>
          <w:szCs w:val="24"/>
        </w:rPr>
        <w:t xml:space="preserve">Pan Marcin Zawierucha, działający </w:t>
      </w:r>
      <w:r w:rsidR="00B279F0" w:rsidRPr="00B76E5C">
        <w:rPr>
          <w:rStyle w:val="Pogrubienie"/>
          <w:rFonts w:ascii="Times New Roman" w:hAnsi="Times New Roman" w:cs="Times New Roman"/>
          <w:b w:val="0"/>
          <w:sz w:val="24"/>
          <w:szCs w:val="24"/>
        </w:rPr>
        <w:t xml:space="preserve">na podstawie </w:t>
      </w:r>
      <w:r w:rsidRPr="00B76E5C">
        <w:rPr>
          <w:rStyle w:val="Pogrubienie"/>
          <w:rFonts w:ascii="Times New Roman" w:hAnsi="Times New Roman" w:cs="Times New Roman"/>
          <w:b w:val="0"/>
          <w:sz w:val="24"/>
          <w:szCs w:val="24"/>
        </w:rPr>
        <w:t>pełnomocnictwa udzielonego przez Zarz</w:t>
      </w:r>
      <w:r w:rsidR="006E4213" w:rsidRPr="00B76E5C">
        <w:rPr>
          <w:rStyle w:val="Pogrubienie"/>
          <w:rFonts w:ascii="Times New Roman" w:hAnsi="Times New Roman" w:cs="Times New Roman"/>
          <w:b w:val="0"/>
          <w:sz w:val="24"/>
          <w:szCs w:val="24"/>
        </w:rPr>
        <w:t>ąd Województwa Świętokrzyskiego</w:t>
      </w:r>
      <w:r w:rsidR="00B40475" w:rsidRPr="00B76E5C">
        <w:rPr>
          <w:rStyle w:val="Pogrubienie"/>
          <w:rFonts w:ascii="Times New Roman" w:hAnsi="Times New Roman" w:cs="Times New Roman"/>
          <w:b w:val="0"/>
          <w:sz w:val="24"/>
          <w:szCs w:val="24"/>
        </w:rPr>
        <w:t xml:space="preserve"> </w:t>
      </w:r>
      <w:r w:rsidR="006E4213" w:rsidRPr="00B76E5C">
        <w:rPr>
          <w:rStyle w:val="Pogrubienie"/>
          <w:rFonts w:ascii="Times New Roman" w:hAnsi="Times New Roman" w:cs="Times New Roman"/>
          <w:b w:val="0"/>
          <w:sz w:val="24"/>
          <w:szCs w:val="24"/>
        </w:rPr>
        <w:t>Uchwałą</w:t>
      </w:r>
      <w:r w:rsidRPr="00B76E5C">
        <w:rPr>
          <w:rStyle w:val="Pogrubienie"/>
          <w:rFonts w:ascii="Times New Roman" w:hAnsi="Times New Roman" w:cs="Times New Roman"/>
          <w:b w:val="0"/>
          <w:sz w:val="24"/>
          <w:szCs w:val="24"/>
        </w:rPr>
        <w:t xml:space="preserve"> nr 1136/2019 z dnia 2.10.2019 r. </w:t>
      </w:r>
    </w:p>
    <w:p w:rsidR="006E4213" w:rsidRPr="00B76E5C" w:rsidRDefault="00B40475" w:rsidP="006E4213">
      <w:pPr>
        <w:spacing w:after="0" w:line="360" w:lineRule="auto"/>
        <w:jc w:val="both"/>
        <w:rPr>
          <w:rStyle w:val="Pogrubienie"/>
          <w:rFonts w:ascii="Times New Roman" w:hAnsi="Times New Roman" w:cs="Times New Roman"/>
          <w:b w:val="0"/>
          <w:sz w:val="24"/>
          <w:szCs w:val="24"/>
        </w:rPr>
      </w:pPr>
      <w:r w:rsidRPr="00B76E5C">
        <w:rPr>
          <w:rStyle w:val="Pogrubienie"/>
          <w:rFonts w:ascii="Times New Roman" w:hAnsi="Times New Roman" w:cs="Times New Roman"/>
          <w:sz w:val="24"/>
          <w:szCs w:val="24"/>
        </w:rPr>
        <w:t xml:space="preserve">Termin przeprowadzenia czynności kontrolnych i zakres kontroli: </w:t>
      </w:r>
      <w:r w:rsidRPr="00B76E5C">
        <w:rPr>
          <w:rStyle w:val="Pogrubienie"/>
          <w:rFonts w:ascii="Times New Roman" w:hAnsi="Times New Roman" w:cs="Times New Roman"/>
          <w:b w:val="0"/>
          <w:sz w:val="24"/>
          <w:szCs w:val="24"/>
        </w:rPr>
        <w:t xml:space="preserve">kontrolę przeprowadzono </w:t>
      </w:r>
      <w:r w:rsidR="005D27C0" w:rsidRPr="00B76E5C">
        <w:rPr>
          <w:rStyle w:val="Pogrubienie"/>
          <w:rFonts w:ascii="Times New Roman" w:hAnsi="Times New Roman" w:cs="Times New Roman"/>
          <w:b w:val="0"/>
          <w:sz w:val="24"/>
          <w:szCs w:val="24"/>
        </w:rPr>
        <w:t>w dniach 4-14.05.2021 r. w zakresie: realizacji zadań określ</w:t>
      </w:r>
      <w:r w:rsidR="001916F7" w:rsidRPr="00B76E5C">
        <w:rPr>
          <w:rStyle w:val="Pogrubienie"/>
          <w:rFonts w:ascii="Times New Roman" w:hAnsi="Times New Roman" w:cs="Times New Roman"/>
          <w:b w:val="0"/>
          <w:sz w:val="24"/>
          <w:szCs w:val="24"/>
        </w:rPr>
        <w:t>o</w:t>
      </w:r>
      <w:r w:rsidR="005D27C0" w:rsidRPr="00B76E5C">
        <w:rPr>
          <w:rStyle w:val="Pogrubienie"/>
          <w:rFonts w:ascii="Times New Roman" w:hAnsi="Times New Roman" w:cs="Times New Roman"/>
          <w:b w:val="0"/>
          <w:sz w:val="24"/>
          <w:szCs w:val="24"/>
        </w:rPr>
        <w:t>nych w regulaminie organizacyjnym i statucie, dostępności i jakości udzielanych świadczeń zdrowotnych w 2020 r.</w:t>
      </w:r>
      <w:r w:rsidR="00F739FA" w:rsidRPr="00B76E5C">
        <w:rPr>
          <w:rStyle w:val="Pogrubienie"/>
          <w:rFonts w:ascii="Times New Roman" w:hAnsi="Times New Roman" w:cs="Times New Roman"/>
          <w:b w:val="0"/>
          <w:sz w:val="24"/>
          <w:szCs w:val="24"/>
        </w:rPr>
        <w:t xml:space="preserve"> </w:t>
      </w:r>
    </w:p>
    <w:p w:rsidR="000C4C45" w:rsidRPr="00B76E5C" w:rsidRDefault="00F739FA" w:rsidP="00E56D02">
      <w:pPr>
        <w:spacing w:line="360" w:lineRule="auto"/>
        <w:jc w:val="both"/>
        <w:rPr>
          <w:rFonts w:ascii="Times New Roman" w:hAnsi="Times New Roman" w:cs="Times New Roman"/>
          <w:bCs/>
          <w:sz w:val="24"/>
          <w:szCs w:val="24"/>
        </w:rPr>
      </w:pPr>
      <w:r w:rsidRPr="00B76E5C">
        <w:rPr>
          <w:rStyle w:val="Pogrubienie"/>
          <w:rFonts w:ascii="Times New Roman" w:hAnsi="Times New Roman" w:cs="Times New Roman"/>
          <w:b w:val="0"/>
          <w:sz w:val="24"/>
          <w:szCs w:val="24"/>
        </w:rPr>
        <w:t>Szczegółowy</w:t>
      </w:r>
      <w:r w:rsidR="00F072F6" w:rsidRPr="00B76E5C">
        <w:rPr>
          <w:rStyle w:val="Pogrubienie"/>
          <w:rFonts w:ascii="Times New Roman" w:hAnsi="Times New Roman" w:cs="Times New Roman"/>
          <w:b w:val="0"/>
          <w:sz w:val="24"/>
          <w:szCs w:val="24"/>
        </w:rPr>
        <w:t xml:space="preserve"> zakres kontroli </w:t>
      </w:r>
      <w:r w:rsidRPr="00B76E5C">
        <w:rPr>
          <w:rStyle w:val="Pogrubienie"/>
          <w:rFonts w:ascii="Times New Roman" w:hAnsi="Times New Roman" w:cs="Times New Roman"/>
          <w:b w:val="0"/>
          <w:sz w:val="24"/>
          <w:szCs w:val="24"/>
        </w:rPr>
        <w:t xml:space="preserve">został wskazany w Programie kontroli, </w:t>
      </w:r>
      <w:r w:rsidR="007832A7" w:rsidRPr="00B76E5C">
        <w:rPr>
          <w:rStyle w:val="Pogrubienie"/>
          <w:rFonts w:ascii="Times New Roman" w:hAnsi="Times New Roman" w:cs="Times New Roman"/>
          <w:b w:val="0"/>
          <w:sz w:val="24"/>
          <w:szCs w:val="24"/>
        </w:rPr>
        <w:t>przyjętym U</w:t>
      </w:r>
      <w:r w:rsidRPr="00B76E5C">
        <w:rPr>
          <w:rStyle w:val="Pogrubienie"/>
          <w:rFonts w:ascii="Times New Roman" w:hAnsi="Times New Roman" w:cs="Times New Roman"/>
          <w:b w:val="0"/>
          <w:sz w:val="24"/>
          <w:szCs w:val="24"/>
        </w:rPr>
        <w:t xml:space="preserve">chwałą </w:t>
      </w:r>
      <w:r w:rsidR="006E4213" w:rsidRPr="00B76E5C">
        <w:rPr>
          <w:rStyle w:val="Pogrubienie"/>
          <w:rFonts w:ascii="Times New Roman" w:hAnsi="Times New Roman" w:cs="Times New Roman"/>
          <w:b w:val="0"/>
          <w:sz w:val="24"/>
          <w:szCs w:val="24"/>
        </w:rPr>
        <w:br/>
      </w:r>
      <w:r w:rsidRPr="00B76E5C">
        <w:rPr>
          <w:rStyle w:val="Pogrubienie"/>
          <w:rFonts w:ascii="Times New Roman" w:hAnsi="Times New Roman" w:cs="Times New Roman"/>
          <w:b w:val="0"/>
          <w:sz w:val="24"/>
          <w:szCs w:val="24"/>
        </w:rPr>
        <w:t>Nr 3636/21 Zarządu Województwa Świętokrzyskiego z dn. 21.04.2021 r</w:t>
      </w:r>
      <w:r w:rsidRPr="00B76E5C">
        <w:rPr>
          <w:rFonts w:ascii="Times New Roman" w:hAnsi="Times New Roman" w:cs="Times New Roman"/>
          <w:sz w:val="24"/>
          <w:szCs w:val="24"/>
        </w:rPr>
        <w:t xml:space="preserve">. </w:t>
      </w:r>
    </w:p>
    <w:p w:rsidR="005F16BB" w:rsidRPr="00B76E5C" w:rsidRDefault="005F16BB" w:rsidP="005F16BB">
      <w:pPr>
        <w:rPr>
          <w:sz w:val="12"/>
        </w:rPr>
      </w:pPr>
    </w:p>
    <w:p w:rsidR="00FD21E8" w:rsidRPr="00B76E5C" w:rsidRDefault="00FD21E8" w:rsidP="00FD21E8">
      <w:pPr>
        <w:spacing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w:t>
      </w:r>
      <w:r w:rsidR="00E56D02" w:rsidRPr="00B76E5C">
        <w:rPr>
          <w:rStyle w:val="Pogrubienie"/>
          <w:rFonts w:ascii="Times New Roman" w:hAnsi="Times New Roman" w:cs="Times New Roman"/>
          <w:b w:val="0"/>
        </w:rPr>
        <w:t>Dowód akta kontroli str. 1-7</w:t>
      </w:r>
      <w:r w:rsidRPr="00B76E5C">
        <w:rPr>
          <w:rStyle w:val="Pogrubienie"/>
          <w:rFonts w:ascii="Times New Roman" w:hAnsi="Times New Roman" w:cs="Times New Roman"/>
          <w:b w:val="0"/>
        </w:rPr>
        <w:t>]</w:t>
      </w:r>
    </w:p>
    <w:p w:rsidR="00F739FA" w:rsidRPr="00B76E5C" w:rsidRDefault="00F739FA" w:rsidP="00FD21E8">
      <w:pPr>
        <w:spacing w:line="360" w:lineRule="auto"/>
        <w:jc w:val="right"/>
        <w:rPr>
          <w:rStyle w:val="Pogrubienie"/>
          <w:rFonts w:ascii="Times New Roman" w:hAnsi="Times New Roman" w:cs="Times New Roman"/>
          <w:b w:val="0"/>
        </w:rPr>
      </w:pPr>
    </w:p>
    <w:p w:rsidR="001511C4" w:rsidRPr="00B76E5C" w:rsidRDefault="000C4C45" w:rsidP="00FD21E8">
      <w:pPr>
        <w:spacing w:after="0" w:line="360" w:lineRule="auto"/>
        <w:jc w:val="both"/>
        <w:rPr>
          <w:rFonts w:ascii="Times New Roman" w:eastAsia="Times New Roman" w:hAnsi="Times New Roman" w:cs="Times New Roman"/>
          <w:sz w:val="24"/>
          <w:szCs w:val="24"/>
          <w:lang w:eastAsia="pl-PL"/>
        </w:rPr>
      </w:pPr>
      <w:r w:rsidRPr="00B76E5C">
        <w:rPr>
          <w:rStyle w:val="Pogrubienie"/>
          <w:rFonts w:ascii="Times New Roman" w:hAnsi="Times New Roman" w:cs="Times New Roman"/>
          <w:sz w:val="24"/>
          <w:szCs w:val="24"/>
        </w:rPr>
        <w:t xml:space="preserve">Jednostka prowadząca kontrolę: </w:t>
      </w:r>
      <w:r w:rsidR="00FD21E8" w:rsidRPr="00B76E5C">
        <w:rPr>
          <w:rStyle w:val="Pogrubienie"/>
          <w:rFonts w:ascii="Times New Roman" w:hAnsi="Times New Roman" w:cs="Times New Roman"/>
          <w:b w:val="0"/>
          <w:sz w:val="24"/>
          <w:szCs w:val="24"/>
        </w:rPr>
        <w:t>Departament Ochrony Zdrowia Urzędu Marszałkowskiego Województwa Świętokrzyskiego.</w:t>
      </w:r>
      <w:r w:rsidR="001511C4" w:rsidRPr="00B76E5C">
        <w:rPr>
          <w:rFonts w:ascii="Times New Roman" w:eastAsia="Times New Roman" w:hAnsi="Times New Roman" w:cs="Times New Roman"/>
          <w:sz w:val="24"/>
          <w:szCs w:val="24"/>
          <w:lang w:eastAsia="pl-PL"/>
        </w:rPr>
        <w:t xml:space="preserve"> </w:t>
      </w:r>
    </w:p>
    <w:p w:rsidR="0073614F" w:rsidRPr="00B76E5C" w:rsidRDefault="001511C4" w:rsidP="00CA7BDD">
      <w:pPr>
        <w:spacing w:line="360" w:lineRule="auto"/>
        <w:jc w:val="both"/>
        <w:rPr>
          <w:rStyle w:val="Pogrubienie"/>
          <w:rFonts w:ascii="Times New Roman" w:hAnsi="Times New Roman" w:cs="Times New Roman"/>
          <w:b w:val="0"/>
          <w:bCs w:val="0"/>
          <w:sz w:val="24"/>
          <w:szCs w:val="24"/>
        </w:rPr>
      </w:pPr>
      <w:r w:rsidRPr="00B76E5C">
        <w:rPr>
          <w:rFonts w:ascii="Times New Roman" w:eastAsia="Times New Roman" w:hAnsi="Times New Roman" w:cs="Times New Roman"/>
          <w:sz w:val="24"/>
          <w:szCs w:val="24"/>
          <w:lang w:eastAsia="pl-PL"/>
        </w:rPr>
        <w:t>Czynności kontrolne, w oparciu o §</w:t>
      </w:r>
      <w:r w:rsidR="00F739FA"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 xml:space="preserve">10 ust. 3 </w:t>
      </w:r>
      <w:r w:rsidRPr="00B76E5C">
        <w:rPr>
          <w:rFonts w:ascii="Times New Roman" w:eastAsia="Times New Roman" w:hAnsi="Times New Roman" w:cs="Times New Roman"/>
          <w:i/>
          <w:sz w:val="24"/>
          <w:szCs w:val="24"/>
          <w:lang w:eastAsia="pl-PL"/>
        </w:rPr>
        <w:t>R</w:t>
      </w:r>
      <w:r w:rsidR="006E4213" w:rsidRPr="00B76E5C">
        <w:rPr>
          <w:rFonts w:ascii="Times New Roman" w:eastAsia="Times New Roman" w:hAnsi="Times New Roman" w:cs="Times New Roman"/>
          <w:i/>
          <w:sz w:val="24"/>
          <w:szCs w:val="24"/>
          <w:lang w:eastAsia="pl-PL"/>
        </w:rPr>
        <w:t xml:space="preserve">ozporządzenia Ministra Zdrowia </w:t>
      </w:r>
      <w:r w:rsidR="006E4213" w:rsidRPr="00B76E5C">
        <w:rPr>
          <w:rFonts w:ascii="Times New Roman" w:eastAsia="Times New Roman" w:hAnsi="Times New Roman" w:cs="Times New Roman"/>
          <w:i/>
          <w:sz w:val="24"/>
          <w:szCs w:val="24"/>
          <w:lang w:eastAsia="pl-PL"/>
        </w:rPr>
        <w:br/>
      </w:r>
      <w:r w:rsidRPr="00B76E5C">
        <w:rPr>
          <w:rFonts w:ascii="Times New Roman" w:eastAsia="Times New Roman" w:hAnsi="Times New Roman" w:cs="Times New Roman"/>
          <w:i/>
          <w:sz w:val="24"/>
          <w:szCs w:val="24"/>
          <w:lang w:eastAsia="pl-PL"/>
        </w:rPr>
        <w:t>z dn. 20.12.2012 r. w sprawie sposobu i trybu przeprowadzania kontroli podmiotów leczniczych</w:t>
      </w:r>
      <w:r w:rsidRPr="00B76E5C">
        <w:rPr>
          <w:rStyle w:val="Odwoanieprzypisudolnego"/>
          <w:rFonts w:ascii="Times New Roman" w:eastAsia="Times New Roman" w:hAnsi="Times New Roman" w:cs="Times New Roman"/>
          <w:sz w:val="24"/>
          <w:szCs w:val="24"/>
          <w:lang w:eastAsia="pl-PL"/>
        </w:rPr>
        <w:footnoteReference w:id="2"/>
      </w:r>
      <w:r w:rsidR="006E4213"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 xml:space="preserve">prowadzono </w:t>
      </w:r>
      <w:r w:rsidR="001328A7" w:rsidRPr="00B76E5C">
        <w:rPr>
          <w:rFonts w:ascii="Times New Roman" w:eastAsia="Times New Roman" w:hAnsi="Times New Roman" w:cs="Times New Roman"/>
          <w:sz w:val="24"/>
          <w:szCs w:val="24"/>
          <w:lang w:eastAsia="pl-PL"/>
        </w:rPr>
        <w:t>w trybie zdalnym</w:t>
      </w:r>
      <w:r w:rsidRPr="00B76E5C">
        <w:rPr>
          <w:rFonts w:ascii="Times New Roman" w:eastAsia="Times New Roman" w:hAnsi="Times New Roman" w:cs="Times New Roman"/>
          <w:sz w:val="24"/>
          <w:szCs w:val="24"/>
          <w:lang w:eastAsia="pl-PL"/>
        </w:rPr>
        <w:t xml:space="preserve"> </w:t>
      </w:r>
      <w:r w:rsidR="001328A7"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w siedzibie Urzędu Marszałkowskiego Województwa Świętokrzyskiego</w:t>
      </w:r>
      <w:r w:rsidR="00F739FA" w:rsidRPr="00B76E5C">
        <w:rPr>
          <w:rStyle w:val="Pogrubienie"/>
          <w:rFonts w:ascii="Times New Roman" w:hAnsi="Times New Roman" w:cs="Times New Roman"/>
          <w:b w:val="0"/>
          <w:sz w:val="24"/>
          <w:szCs w:val="24"/>
        </w:rPr>
        <w:t xml:space="preserve">, w związku z czym </w:t>
      </w:r>
      <w:r w:rsidR="00F739FA" w:rsidRPr="00B76E5C">
        <w:rPr>
          <w:rFonts w:ascii="Times New Roman" w:hAnsi="Times New Roman" w:cs="Times New Roman"/>
          <w:sz w:val="24"/>
          <w:szCs w:val="24"/>
        </w:rPr>
        <w:t>nie dokonano wpisu do książki kontroli.</w:t>
      </w:r>
    </w:p>
    <w:p w:rsidR="00CA7BDD" w:rsidRPr="00B76E5C" w:rsidRDefault="00E56D02" w:rsidP="00CA7BDD">
      <w:pPr>
        <w:spacing w:line="360" w:lineRule="auto"/>
        <w:jc w:val="both"/>
        <w:rPr>
          <w:rStyle w:val="Pogrubienie"/>
          <w:rFonts w:ascii="Times New Roman" w:hAnsi="Times New Roman" w:cs="Times New Roman"/>
          <w:b w:val="0"/>
          <w:bCs w:val="0"/>
          <w:sz w:val="24"/>
          <w:szCs w:val="24"/>
        </w:rPr>
      </w:pPr>
      <w:r w:rsidRPr="00B76E5C">
        <w:rPr>
          <w:rStyle w:val="Pogrubienie"/>
          <w:rFonts w:ascii="Times New Roman" w:hAnsi="Times New Roman" w:cs="Times New Roman"/>
          <w:b w:val="0"/>
          <w:bCs w:val="0"/>
          <w:sz w:val="24"/>
          <w:szCs w:val="24"/>
        </w:rPr>
        <w:t>O kontroli Dyrektor jednostki został poinformowany pismem z dnia 30.04.2021 r.</w:t>
      </w:r>
    </w:p>
    <w:p w:rsidR="00E56D02" w:rsidRPr="00266689" w:rsidRDefault="00E56D02" w:rsidP="00E56D02">
      <w:pPr>
        <w:spacing w:after="0" w:line="360" w:lineRule="auto"/>
        <w:jc w:val="right"/>
        <w:rPr>
          <w:rStyle w:val="Pogrubienie"/>
          <w:rFonts w:ascii="Times New Roman" w:hAnsi="Times New Roman" w:cs="Times New Roman"/>
          <w:b w:val="0"/>
          <w:sz w:val="24"/>
          <w:szCs w:val="24"/>
        </w:rPr>
      </w:pPr>
      <w:r w:rsidRPr="00266689">
        <w:rPr>
          <w:rStyle w:val="Pogrubienie"/>
          <w:rFonts w:ascii="Times New Roman" w:hAnsi="Times New Roman" w:cs="Times New Roman"/>
          <w:b w:val="0"/>
          <w:sz w:val="24"/>
          <w:szCs w:val="24"/>
        </w:rPr>
        <w:t xml:space="preserve">[Dowód akta kontroli str. </w:t>
      </w:r>
      <w:r w:rsidR="00076AD9" w:rsidRPr="00266689">
        <w:rPr>
          <w:rStyle w:val="Pogrubienie"/>
          <w:rFonts w:ascii="Times New Roman" w:hAnsi="Times New Roman" w:cs="Times New Roman"/>
          <w:b w:val="0"/>
          <w:sz w:val="24"/>
          <w:szCs w:val="24"/>
        </w:rPr>
        <w:t>8-9</w:t>
      </w:r>
      <w:r w:rsidRPr="00266689">
        <w:rPr>
          <w:rStyle w:val="Pogrubienie"/>
          <w:rFonts w:ascii="Times New Roman" w:hAnsi="Times New Roman" w:cs="Times New Roman"/>
          <w:b w:val="0"/>
          <w:sz w:val="24"/>
          <w:szCs w:val="24"/>
        </w:rPr>
        <w:t>]</w:t>
      </w:r>
    </w:p>
    <w:p w:rsidR="00FD21E8" w:rsidRPr="00B76E5C" w:rsidRDefault="00FD21E8" w:rsidP="00FD21E8">
      <w:pPr>
        <w:spacing w:after="0" w:line="360" w:lineRule="auto"/>
        <w:jc w:val="both"/>
        <w:rPr>
          <w:rStyle w:val="Pogrubienie"/>
          <w:rFonts w:ascii="Times New Roman" w:hAnsi="Times New Roman" w:cs="Times New Roman"/>
          <w:b w:val="0"/>
          <w:sz w:val="24"/>
          <w:szCs w:val="24"/>
          <w:u w:val="single"/>
        </w:rPr>
      </w:pPr>
      <w:r w:rsidRPr="00B76E5C">
        <w:rPr>
          <w:rStyle w:val="Pogrubienie"/>
          <w:rFonts w:ascii="Times New Roman" w:hAnsi="Times New Roman" w:cs="Times New Roman"/>
          <w:b w:val="0"/>
          <w:sz w:val="24"/>
          <w:szCs w:val="24"/>
          <w:u w:val="single"/>
        </w:rPr>
        <w:t xml:space="preserve">Osoby przeprowadzające kontrolę: </w:t>
      </w:r>
    </w:p>
    <w:p w:rsidR="00FD21E8" w:rsidRPr="00B76E5C" w:rsidRDefault="00FD21E8" w:rsidP="00FD21E8">
      <w:pPr>
        <w:spacing w:after="120" w:line="360" w:lineRule="auto"/>
        <w:jc w:val="both"/>
        <w:rPr>
          <w:rStyle w:val="Pogrubienie"/>
          <w:rFonts w:ascii="Times New Roman" w:hAnsi="Times New Roman" w:cs="Times New Roman"/>
          <w:b w:val="0"/>
          <w:sz w:val="24"/>
          <w:szCs w:val="24"/>
        </w:rPr>
      </w:pPr>
      <w:r w:rsidRPr="00B76E5C">
        <w:rPr>
          <w:rStyle w:val="Pogrubienie"/>
          <w:rFonts w:ascii="Times New Roman" w:hAnsi="Times New Roman" w:cs="Times New Roman"/>
          <w:sz w:val="24"/>
          <w:szCs w:val="24"/>
        </w:rPr>
        <w:t xml:space="preserve">Jolanta Jesionowska - </w:t>
      </w:r>
      <w:r w:rsidRPr="00B76E5C">
        <w:rPr>
          <w:rStyle w:val="Pogrubienie"/>
          <w:rFonts w:ascii="Times New Roman" w:hAnsi="Times New Roman" w:cs="Times New Roman"/>
          <w:b w:val="0"/>
          <w:sz w:val="24"/>
          <w:szCs w:val="24"/>
        </w:rPr>
        <w:t>Główny Specjalista, na podstawie upoważnienia Nr</w:t>
      </w:r>
      <w:r w:rsidRPr="00B76E5C">
        <w:rPr>
          <w:rFonts w:ascii="Times New Roman" w:eastAsia="Times New Roman" w:hAnsi="Times New Roman" w:cs="Times New Roman"/>
          <w:sz w:val="24"/>
          <w:szCs w:val="24"/>
          <w:lang w:eastAsia="pl-PL"/>
        </w:rPr>
        <w:t xml:space="preserve"> OZ-IV.1711.3.2021</w:t>
      </w:r>
      <w:r w:rsidRPr="00B76E5C">
        <w:rPr>
          <w:rFonts w:ascii="Times New Roman" w:eastAsia="Times New Roman" w:hAnsi="Times New Roman" w:cs="Times New Roman"/>
          <w:sz w:val="24"/>
          <w:szCs w:val="24"/>
          <w:lang w:eastAsia="pl-PL"/>
        </w:rPr>
        <w:br/>
        <w:t xml:space="preserve">z dn. </w:t>
      </w:r>
      <w:r w:rsidR="001328A7" w:rsidRPr="00B76E5C">
        <w:rPr>
          <w:rFonts w:ascii="Times New Roman" w:eastAsia="Times New Roman" w:hAnsi="Times New Roman" w:cs="Times New Roman"/>
          <w:sz w:val="24"/>
          <w:szCs w:val="24"/>
          <w:lang w:eastAsia="pl-PL"/>
        </w:rPr>
        <w:t>21.04.202</w:t>
      </w:r>
      <w:r w:rsidRPr="00B76E5C">
        <w:rPr>
          <w:rFonts w:ascii="Times New Roman" w:eastAsia="Times New Roman" w:hAnsi="Times New Roman" w:cs="Times New Roman"/>
          <w:sz w:val="24"/>
          <w:szCs w:val="24"/>
          <w:lang w:eastAsia="pl-PL"/>
        </w:rPr>
        <w:t xml:space="preserve">1 r., wydanego </w:t>
      </w:r>
      <w:r w:rsidR="001328A7" w:rsidRPr="00B76E5C">
        <w:rPr>
          <w:rFonts w:ascii="Times New Roman" w:eastAsia="Times New Roman" w:hAnsi="Times New Roman" w:cs="Times New Roman"/>
          <w:sz w:val="24"/>
          <w:szCs w:val="24"/>
          <w:lang w:eastAsia="pl-PL"/>
        </w:rPr>
        <w:t>przez Marszałk</w:t>
      </w:r>
      <w:r w:rsidR="00FB69BD" w:rsidRPr="00B76E5C">
        <w:rPr>
          <w:rFonts w:ascii="Times New Roman" w:eastAsia="Times New Roman" w:hAnsi="Times New Roman" w:cs="Times New Roman"/>
          <w:sz w:val="24"/>
          <w:szCs w:val="24"/>
          <w:lang w:eastAsia="pl-PL"/>
        </w:rPr>
        <w:t xml:space="preserve">a Województwa Świętokrzyskiego w związku  </w:t>
      </w:r>
      <w:r w:rsidR="00FB69BD" w:rsidRPr="00B76E5C">
        <w:rPr>
          <w:rFonts w:ascii="Times New Roman" w:eastAsia="Times New Roman" w:hAnsi="Times New Roman" w:cs="Times New Roman"/>
          <w:sz w:val="24"/>
          <w:szCs w:val="24"/>
          <w:lang w:eastAsia="pl-PL"/>
        </w:rPr>
        <w:br/>
        <w:t>z Uchwałą</w:t>
      </w:r>
      <w:r w:rsidRPr="00B76E5C">
        <w:rPr>
          <w:rFonts w:ascii="Times New Roman" w:eastAsia="Times New Roman" w:hAnsi="Times New Roman" w:cs="Times New Roman"/>
          <w:sz w:val="24"/>
          <w:szCs w:val="24"/>
          <w:lang w:eastAsia="pl-PL"/>
        </w:rPr>
        <w:t xml:space="preserve"> Zarządu Województwa Świętokrzyskiego</w:t>
      </w:r>
      <w:r w:rsidR="001328A7" w:rsidRPr="00B76E5C">
        <w:rPr>
          <w:rStyle w:val="Pogrubienie"/>
          <w:rFonts w:ascii="Times New Roman" w:hAnsi="Times New Roman" w:cs="Times New Roman"/>
          <w:b w:val="0"/>
          <w:sz w:val="24"/>
          <w:szCs w:val="24"/>
        </w:rPr>
        <w:t xml:space="preserve"> nr 3637/21 z dn. 21.04.2021</w:t>
      </w:r>
      <w:r w:rsidRPr="00B76E5C">
        <w:rPr>
          <w:rFonts w:ascii="Times New Roman" w:eastAsia="Times New Roman" w:hAnsi="Times New Roman" w:cs="Times New Roman"/>
          <w:sz w:val="24"/>
          <w:szCs w:val="24"/>
          <w:lang w:eastAsia="pl-PL"/>
        </w:rPr>
        <w:t xml:space="preserve">, oświadczenie </w:t>
      </w:r>
      <w:r w:rsidR="001328A7" w:rsidRPr="00B76E5C">
        <w:rPr>
          <w:rFonts w:ascii="Times New Roman" w:eastAsia="Times New Roman" w:hAnsi="Times New Roman" w:cs="Times New Roman"/>
          <w:sz w:val="24"/>
          <w:szCs w:val="24"/>
          <w:lang w:eastAsia="pl-PL"/>
        </w:rPr>
        <w:br/>
      </w:r>
      <w:r w:rsidRPr="00B76E5C">
        <w:rPr>
          <w:rFonts w:ascii="Times New Roman" w:eastAsia="Times New Roman" w:hAnsi="Times New Roman" w:cs="Times New Roman"/>
          <w:sz w:val="24"/>
          <w:szCs w:val="24"/>
          <w:lang w:eastAsia="pl-PL"/>
        </w:rPr>
        <w:t>o braku okoliczności uzasadniających wyłączenie z kontroli z dnia 21.04.2021r.</w:t>
      </w:r>
      <w:r w:rsidRPr="00B76E5C">
        <w:rPr>
          <w:rStyle w:val="Pogrubienie"/>
          <w:rFonts w:ascii="Times New Roman" w:hAnsi="Times New Roman" w:cs="Times New Roman"/>
          <w:b w:val="0"/>
          <w:sz w:val="24"/>
          <w:szCs w:val="24"/>
        </w:rPr>
        <w:t xml:space="preserve"> </w:t>
      </w:r>
    </w:p>
    <w:p w:rsidR="005F16BB" w:rsidRPr="00B76E5C" w:rsidRDefault="005F16BB" w:rsidP="00FD21E8">
      <w:pPr>
        <w:spacing w:after="120" w:line="360" w:lineRule="auto"/>
        <w:jc w:val="both"/>
        <w:rPr>
          <w:rStyle w:val="Pogrubienie"/>
          <w:rFonts w:ascii="Times New Roman" w:hAnsi="Times New Roman" w:cs="Times New Roman"/>
          <w:b w:val="0"/>
          <w:sz w:val="24"/>
          <w:szCs w:val="24"/>
        </w:rPr>
      </w:pPr>
    </w:p>
    <w:p w:rsidR="0073614F" w:rsidRPr="00B76E5C" w:rsidRDefault="00076AD9" w:rsidP="00F739FA">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 xml:space="preserve">[Dowód akta kontroli str. </w:t>
      </w:r>
      <w:r w:rsidR="001674F3" w:rsidRPr="00B76E5C">
        <w:rPr>
          <w:rStyle w:val="Pogrubienie"/>
          <w:rFonts w:ascii="Times New Roman" w:hAnsi="Times New Roman" w:cs="Times New Roman"/>
          <w:b w:val="0"/>
        </w:rPr>
        <w:t>10-12</w:t>
      </w:r>
      <w:r w:rsidR="00FD21E8" w:rsidRPr="00B76E5C">
        <w:rPr>
          <w:rStyle w:val="Pogrubienie"/>
          <w:rFonts w:ascii="Times New Roman" w:hAnsi="Times New Roman" w:cs="Times New Roman"/>
          <w:b w:val="0"/>
        </w:rPr>
        <w:t>]</w:t>
      </w:r>
    </w:p>
    <w:p w:rsidR="0073614F" w:rsidRPr="00B76E5C" w:rsidRDefault="0073614F" w:rsidP="0073614F">
      <w:pPr>
        <w:spacing w:after="120" w:line="360" w:lineRule="auto"/>
        <w:jc w:val="both"/>
        <w:rPr>
          <w:rStyle w:val="Pogrubienie"/>
          <w:rFonts w:ascii="Times New Roman" w:hAnsi="Times New Roman" w:cs="Times New Roman"/>
          <w:b w:val="0"/>
          <w:sz w:val="24"/>
          <w:szCs w:val="24"/>
        </w:rPr>
      </w:pPr>
      <w:r w:rsidRPr="00B76E5C">
        <w:rPr>
          <w:rStyle w:val="Pogrubienie"/>
          <w:rFonts w:ascii="Times New Roman" w:hAnsi="Times New Roman" w:cs="Times New Roman"/>
          <w:sz w:val="24"/>
          <w:szCs w:val="24"/>
        </w:rPr>
        <w:lastRenderedPageBreak/>
        <w:t xml:space="preserve">Renata Zasada - Wójcik - </w:t>
      </w:r>
      <w:r w:rsidRPr="00B76E5C">
        <w:rPr>
          <w:rStyle w:val="Pogrubienie"/>
          <w:rFonts w:ascii="Times New Roman" w:hAnsi="Times New Roman" w:cs="Times New Roman"/>
          <w:b w:val="0"/>
          <w:sz w:val="24"/>
          <w:szCs w:val="24"/>
        </w:rPr>
        <w:t xml:space="preserve">Główny Specjalista, na podstawie upoważnienia </w:t>
      </w:r>
      <w:r w:rsidRPr="00B76E5C">
        <w:rPr>
          <w:rStyle w:val="Pogrubienie"/>
          <w:rFonts w:ascii="Times New Roman" w:hAnsi="Times New Roman" w:cs="Times New Roman"/>
          <w:b w:val="0"/>
          <w:sz w:val="24"/>
          <w:szCs w:val="24"/>
        </w:rPr>
        <w:br/>
        <w:t>Nr</w:t>
      </w:r>
      <w:r w:rsidRPr="00B76E5C">
        <w:rPr>
          <w:rFonts w:ascii="Times New Roman" w:eastAsia="Times New Roman" w:hAnsi="Times New Roman" w:cs="Times New Roman"/>
          <w:sz w:val="24"/>
          <w:szCs w:val="24"/>
          <w:lang w:eastAsia="pl-PL"/>
        </w:rPr>
        <w:t xml:space="preserve"> OZ-IV.1711.3.2021</w:t>
      </w:r>
      <w:r w:rsidR="001328A7"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 xml:space="preserve">z dn. </w:t>
      </w:r>
      <w:r w:rsidR="001328A7" w:rsidRPr="00B76E5C">
        <w:rPr>
          <w:rFonts w:ascii="Times New Roman" w:eastAsia="Times New Roman" w:hAnsi="Times New Roman" w:cs="Times New Roman"/>
          <w:sz w:val="24"/>
          <w:szCs w:val="24"/>
          <w:lang w:eastAsia="pl-PL"/>
        </w:rPr>
        <w:t>21.04.202</w:t>
      </w:r>
      <w:r w:rsidRPr="00B76E5C">
        <w:rPr>
          <w:rFonts w:ascii="Times New Roman" w:eastAsia="Times New Roman" w:hAnsi="Times New Roman" w:cs="Times New Roman"/>
          <w:sz w:val="24"/>
          <w:szCs w:val="24"/>
          <w:lang w:eastAsia="pl-PL"/>
        </w:rPr>
        <w:t xml:space="preserve">1 r., wydanego </w:t>
      </w:r>
      <w:r w:rsidR="001328A7" w:rsidRPr="00B76E5C">
        <w:rPr>
          <w:rFonts w:ascii="Times New Roman" w:eastAsia="Times New Roman" w:hAnsi="Times New Roman" w:cs="Times New Roman"/>
          <w:sz w:val="24"/>
          <w:szCs w:val="24"/>
          <w:lang w:eastAsia="pl-PL"/>
        </w:rPr>
        <w:t>przez Marszałka Województwa Świętokrzyskiego</w:t>
      </w:r>
      <w:r w:rsidR="00FB69BD" w:rsidRPr="00B76E5C">
        <w:rPr>
          <w:rFonts w:ascii="Times New Roman" w:eastAsia="Times New Roman" w:hAnsi="Times New Roman" w:cs="Times New Roman"/>
          <w:sz w:val="24"/>
          <w:szCs w:val="24"/>
          <w:lang w:eastAsia="pl-PL"/>
        </w:rPr>
        <w:t xml:space="preserve"> w związku z Uchwałą</w:t>
      </w:r>
      <w:r w:rsidR="001328A7" w:rsidRPr="00B76E5C">
        <w:rPr>
          <w:rFonts w:ascii="Times New Roman" w:eastAsia="Times New Roman" w:hAnsi="Times New Roman" w:cs="Times New Roman"/>
          <w:sz w:val="24"/>
          <w:szCs w:val="24"/>
          <w:lang w:eastAsia="pl-PL"/>
        </w:rPr>
        <w:t xml:space="preserve"> Zarządu Województwa Świętokrzyskiego</w:t>
      </w:r>
      <w:r w:rsidR="001328A7" w:rsidRPr="00B76E5C">
        <w:rPr>
          <w:rStyle w:val="Pogrubienie"/>
          <w:rFonts w:ascii="Times New Roman" w:hAnsi="Times New Roman" w:cs="Times New Roman"/>
          <w:b w:val="0"/>
          <w:sz w:val="24"/>
          <w:szCs w:val="24"/>
        </w:rPr>
        <w:t xml:space="preserve"> nr 3637/21 </w:t>
      </w:r>
      <w:r w:rsidR="001328A7" w:rsidRPr="00B76E5C">
        <w:rPr>
          <w:rStyle w:val="Pogrubienie"/>
          <w:rFonts w:ascii="Times New Roman" w:hAnsi="Times New Roman" w:cs="Times New Roman"/>
          <w:b w:val="0"/>
          <w:sz w:val="24"/>
          <w:szCs w:val="24"/>
        </w:rPr>
        <w:br/>
        <w:t>z dn. 21.04.2021</w:t>
      </w:r>
      <w:r w:rsidRPr="00B76E5C">
        <w:rPr>
          <w:rFonts w:ascii="Times New Roman" w:eastAsia="Times New Roman" w:hAnsi="Times New Roman" w:cs="Times New Roman"/>
          <w:sz w:val="24"/>
          <w:szCs w:val="24"/>
          <w:lang w:eastAsia="pl-PL"/>
        </w:rPr>
        <w:t xml:space="preserve">, </w:t>
      </w:r>
      <w:r w:rsidR="001511C4" w:rsidRPr="00B76E5C">
        <w:rPr>
          <w:rFonts w:ascii="Times New Roman" w:eastAsia="Times New Roman" w:hAnsi="Times New Roman" w:cs="Times New Roman"/>
          <w:sz w:val="24"/>
          <w:szCs w:val="24"/>
          <w:lang w:eastAsia="pl-PL"/>
        </w:rPr>
        <w:t>z przerwą w dniach od 4-9.05.2021</w:t>
      </w:r>
      <w:r w:rsidR="00D14619" w:rsidRPr="00B76E5C">
        <w:rPr>
          <w:rFonts w:ascii="Times New Roman" w:eastAsia="Times New Roman" w:hAnsi="Times New Roman" w:cs="Times New Roman"/>
          <w:sz w:val="24"/>
          <w:szCs w:val="24"/>
          <w:lang w:eastAsia="pl-PL"/>
        </w:rPr>
        <w:t xml:space="preserve"> </w:t>
      </w:r>
      <w:r w:rsidR="001511C4" w:rsidRPr="00B76E5C">
        <w:rPr>
          <w:rFonts w:ascii="Times New Roman" w:eastAsia="Times New Roman" w:hAnsi="Times New Roman" w:cs="Times New Roman"/>
          <w:sz w:val="24"/>
          <w:szCs w:val="24"/>
          <w:lang w:eastAsia="pl-PL"/>
        </w:rPr>
        <w:t xml:space="preserve">r., </w:t>
      </w:r>
      <w:r w:rsidRPr="00B76E5C">
        <w:rPr>
          <w:rFonts w:ascii="Times New Roman" w:eastAsia="Times New Roman" w:hAnsi="Times New Roman" w:cs="Times New Roman"/>
          <w:sz w:val="24"/>
          <w:szCs w:val="24"/>
          <w:lang w:eastAsia="pl-PL"/>
        </w:rPr>
        <w:t xml:space="preserve">oświadczenie o braku okoliczności uzasadniających wyłączenie z kontroli z dnia 21.04.2021r. </w:t>
      </w:r>
      <w:r w:rsidRPr="00B76E5C">
        <w:rPr>
          <w:rStyle w:val="Pogrubienie"/>
          <w:rFonts w:ascii="Times New Roman" w:hAnsi="Times New Roman" w:cs="Times New Roman"/>
          <w:b w:val="0"/>
          <w:sz w:val="24"/>
          <w:szCs w:val="24"/>
        </w:rPr>
        <w:t xml:space="preserve">  </w:t>
      </w:r>
    </w:p>
    <w:p w:rsidR="0073614F" w:rsidRPr="00B76E5C" w:rsidRDefault="0073614F" w:rsidP="0073614F">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615883" w:rsidRPr="00B76E5C">
        <w:rPr>
          <w:rStyle w:val="Pogrubienie"/>
          <w:rFonts w:ascii="Times New Roman" w:hAnsi="Times New Roman" w:cs="Times New Roman"/>
          <w:b w:val="0"/>
        </w:rPr>
        <w:t>.</w:t>
      </w:r>
      <w:r w:rsidR="00DF6B76" w:rsidRPr="00B76E5C">
        <w:rPr>
          <w:rStyle w:val="Pogrubienie"/>
          <w:rFonts w:ascii="Times New Roman" w:hAnsi="Times New Roman" w:cs="Times New Roman"/>
          <w:b w:val="0"/>
        </w:rPr>
        <w:t>13-14</w:t>
      </w:r>
      <w:r w:rsidR="00266689">
        <w:rPr>
          <w:rStyle w:val="Pogrubienie"/>
          <w:rFonts w:ascii="Times New Roman" w:hAnsi="Times New Roman" w:cs="Times New Roman"/>
          <w:b w:val="0"/>
        </w:rPr>
        <w:t>]</w:t>
      </w:r>
    </w:p>
    <w:p w:rsidR="00FD21E8" w:rsidRPr="00B76E5C" w:rsidRDefault="00FD21E8" w:rsidP="00FD21E8">
      <w:pPr>
        <w:spacing w:after="0" w:line="360" w:lineRule="auto"/>
        <w:jc w:val="both"/>
        <w:rPr>
          <w:rStyle w:val="Pogrubienie"/>
          <w:rFonts w:ascii="Times New Roman" w:hAnsi="Times New Roman" w:cs="Times New Roman"/>
          <w:sz w:val="24"/>
          <w:szCs w:val="24"/>
        </w:rPr>
      </w:pPr>
    </w:p>
    <w:p w:rsidR="001328A7" w:rsidRPr="00B76E5C" w:rsidRDefault="001328A7" w:rsidP="00FD21E8">
      <w:pPr>
        <w:spacing w:after="0" w:line="360" w:lineRule="auto"/>
        <w:jc w:val="both"/>
        <w:rPr>
          <w:rStyle w:val="Pogrubienie"/>
          <w:rFonts w:ascii="Times New Roman" w:hAnsi="Times New Roman" w:cs="Times New Roman"/>
          <w:sz w:val="24"/>
          <w:szCs w:val="24"/>
        </w:rPr>
      </w:pPr>
      <w:r w:rsidRPr="00B76E5C">
        <w:rPr>
          <w:rStyle w:val="Pogrubienie"/>
          <w:rFonts w:ascii="Times New Roman" w:hAnsi="Times New Roman" w:cs="Times New Roman"/>
          <w:sz w:val="24"/>
          <w:szCs w:val="24"/>
        </w:rPr>
        <w:t xml:space="preserve">Joanna Tolak – </w:t>
      </w:r>
      <w:r w:rsidRPr="00B76E5C">
        <w:rPr>
          <w:rStyle w:val="Pogrubienie"/>
          <w:rFonts w:ascii="Times New Roman" w:hAnsi="Times New Roman" w:cs="Times New Roman"/>
          <w:b w:val="0"/>
          <w:sz w:val="24"/>
          <w:szCs w:val="24"/>
        </w:rPr>
        <w:t>Inspektor, na podstawie upoważnienia Nr</w:t>
      </w:r>
      <w:r w:rsidRPr="00B76E5C">
        <w:rPr>
          <w:rFonts w:ascii="Times New Roman" w:eastAsia="Times New Roman" w:hAnsi="Times New Roman" w:cs="Times New Roman"/>
          <w:sz w:val="24"/>
          <w:szCs w:val="24"/>
          <w:lang w:eastAsia="pl-PL"/>
        </w:rPr>
        <w:t xml:space="preserve"> OZ-IV.1711.3.2021 </w:t>
      </w:r>
      <w:r w:rsidRPr="00B76E5C">
        <w:rPr>
          <w:rFonts w:ascii="Times New Roman" w:eastAsia="Times New Roman" w:hAnsi="Times New Roman" w:cs="Times New Roman"/>
          <w:sz w:val="24"/>
          <w:szCs w:val="24"/>
          <w:lang w:eastAsia="pl-PL"/>
        </w:rPr>
        <w:br/>
        <w:t xml:space="preserve">z dn. 5.05.2021 r., wydanego przez Marszałka Województwa Świętokrzyskiego </w:t>
      </w:r>
      <w:r w:rsidR="00FB69BD" w:rsidRPr="00B76E5C">
        <w:rPr>
          <w:rFonts w:ascii="Times New Roman" w:eastAsia="Times New Roman" w:hAnsi="Times New Roman" w:cs="Times New Roman"/>
          <w:sz w:val="24"/>
          <w:szCs w:val="24"/>
          <w:lang w:eastAsia="pl-PL"/>
        </w:rPr>
        <w:t xml:space="preserve">w związku  </w:t>
      </w:r>
      <w:r w:rsidR="00FB69BD" w:rsidRPr="00B76E5C">
        <w:rPr>
          <w:rFonts w:ascii="Times New Roman" w:eastAsia="Times New Roman" w:hAnsi="Times New Roman" w:cs="Times New Roman"/>
          <w:sz w:val="24"/>
          <w:szCs w:val="24"/>
          <w:lang w:eastAsia="pl-PL"/>
        </w:rPr>
        <w:br/>
        <w:t>z Uchwałą</w:t>
      </w:r>
      <w:r w:rsidRPr="00B76E5C">
        <w:rPr>
          <w:rFonts w:ascii="Times New Roman" w:eastAsia="Times New Roman" w:hAnsi="Times New Roman" w:cs="Times New Roman"/>
          <w:sz w:val="24"/>
          <w:szCs w:val="24"/>
          <w:lang w:eastAsia="pl-PL"/>
        </w:rPr>
        <w:t xml:space="preserve"> Zarządu Województwa Świętokrzyskiego</w:t>
      </w:r>
      <w:r w:rsidRPr="00B76E5C">
        <w:rPr>
          <w:rStyle w:val="Pogrubienie"/>
          <w:rFonts w:ascii="Times New Roman" w:hAnsi="Times New Roman" w:cs="Times New Roman"/>
          <w:b w:val="0"/>
          <w:sz w:val="24"/>
          <w:szCs w:val="24"/>
        </w:rPr>
        <w:t xml:space="preserve"> nr </w:t>
      </w:r>
      <w:r w:rsidRPr="00B76E5C">
        <w:rPr>
          <w:rFonts w:ascii="Times New Roman" w:eastAsia="Times New Roman" w:hAnsi="Times New Roman" w:cs="Times New Roman"/>
          <w:sz w:val="24"/>
          <w:szCs w:val="24"/>
          <w:lang w:eastAsia="pl-PL"/>
        </w:rPr>
        <w:t xml:space="preserve">3696/21 z dn. 5.05.2021 r., włączona </w:t>
      </w:r>
      <w:r w:rsidR="00D14619" w:rsidRPr="00B76E5C">
        <w:rPr>
          <w:rFonts w:ascii="Times New Roman" w:eastAsia="Times New Roman" w:hAnsi="Times New Roman" w:cs="Times New Roman"/>
          <w:sz w:val="24"/>
          <w:szCs w:val="24"/>
          <w:lang w:eastAsia="pl-PL"/>
        </w:rPr>
        <w:br/>
      </w:r>
      <w:r w:rsidRPr="00B76E5C">
        <w:rPr>
          <w:rFonts w:ascii="Times New Roman" w:eastAsia="Times New Roman" w:hAnsi="Times New Roman" w:cs="Times New Roman"/>
          <w:sz w:val="24"/>
          <w:szCs w:val="24"/>
          <w:lang w:eastAsia="pl-PL"/>
        </w:rPr>
        <w:t>do zespołu kontrolnego od 5.05.2021r., oświadczenie o braku okoliczności uzasadniających wyłączenie z kontroli z dnia</w:t>
      </w:r>
      <w:r w:rsidR="00F046B3" w:rsidRPr="00B76E5C">
        <w:rPr>
          <w:rFonts w:ascii="Times New Roman" w:eastAsia="Times New Roman" w:hAnsi="Times New Roman" w:cs="Times New Roman"/>
          <w:sz w:val="24"/>
          <w:szCs w:val="24"/>
          <w:lang w:eastAsia="pl-PL"/>
        </w:rPr>
        <w:t xml:space="preserve"> </w:t>
      </w:r>
      <w:r w:rsidR="00D14619" w:rsidRPr="00B76E5C">
        <w:rPr>
          <w:rFonts w:ascii="Times New Roman" w:eastAsia="Times New Roman" w:hAnsi="Times New Roman" w:cs="Times New Roman"/>
          <w:sz w:val="24"/>
          <w:szCs w:val="24"/>
          <w:lang w:eastAsia="pl-PL"/>
        </w:rPr>
        <w:t>5.05</w:t>
      </w:r>
      <w:r w:rsidRPr="00B76E5C">
        <w:rPr>
          <w:rFonts w:ascii="Times New Roman" w:eastAsia="Times New Roman" w:hAnsi="Times New Roman" w:cs="Times New Roman"/>
          <w:sz w:val="24"/>
          <w:szCs w:val="24"/>
          <w:lang w:eastAsia="pl-PL"/>
        </w:rPr>
        <w:t>.2021</w:t>
      </w:r>
      <w:r w:rsidR="00D14619"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r</w:t>
      </w:r>
      <w:r w:rsidR="00D14619" w:rsidRPr="00B76E5C">
        <w:rPr>
          <w:rFonts w:ascii="Times New Roman" w:eastAsia="Times New Roman" w:hAnsi="Times New Roman" w:cs="Times New Roman"/>
          <w:sz w:val="24"/>
          <w:szCs w:val="24"/>
          <w:lang w:eastAsia="pl-PL"/>
        </w:rPr>
        <w:t>.</w:t>
      </w:r>
    </w:p>
    <w:p w:rsidR="00D93CDF" w:rsidRPr="00B76E5C" w:rsidRDefault="00615883" w:rsidP="00615883">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DF6B76" w:rsidRPr="00B76E5C">
        <w:rPr>
          <w:rStyle w:val="Pogrubienie"/>
          <w:rFonts w:ascii="Times New Roman" w:hAnsi="Times New Roman" w:cs="Times New Roman"/>
          <w:b w:val="0"/>
        </w:rPr>
        <w:t>15-20</w:t>
      </w:r>
      <w:r w:rsidR="001328A7" w:rsidRPr="00B76E5C">
        <w:rPr>
          <w:rStyle w:val="Pogrubienie"/>
          <w:rFonts w:ascii="Times New Roman" w:hAnsi="Times New Roman" w:cs="Times New Roman"/>
          <w:b w:val="0"/>
        </w:rPr>
        <w:t>]</w:t>
      </w:r>
    </w:p>
    <w:p w:rsidR="00615883" w:rsidRPr="00B76E5C" w:rsidRDefault="00615883" w:rsidP="00615883">
      <w:pPr>
        <w:spacing w:after="120" w:line="360" w:lineRule="auto"/>
        <w:jc w:val="both"/>
        <w:rPr>
          <w:rFonts w:ascii="Times New Roman" w:hAnsi="Times New Roman" w:cs="Times New Roman"/>
          <w:bCs/>
          <w:sz w:val="18"/>
        </w:rPr>
      </w:pPr>
    </w:p>
    <w:p w:rsidR="00F072F6" w:rsidRPr="00B76E5C" w:rsidRDefault="00F072F6" w:rsidP="00F072F6">
      <w:pPr>
        <w:rPr>
          <w:rStyle w:val="Pogrubienie"/>
          <w:rFonts w:ascii="Times New Roman" w:hAnsi="Times New Roman" w:cs="Times New Roman"/>
          <w:sz w:val="24"/>
          <w:szCs w:val="24"/>
        </w:rPr>
      </w:pPr>
      <w:r w:rsidRPr="00B76E5C">
        <w:rPr>
          <w:rStyle w:val="Pogrubienie"/>
          <w:rFonts w:ascii="Times New Roman" w:hAnsi="Times New Roman" w:cs="Times New Roman"/>
          <w:sz w:val="24"/>
          <w:szCs w:val="24"/>
        </w:rPr>
        <w:t>Ocena ogólna</w:t>
      </w:r>
      <w:r w:rsidR="005F16BB" w:rsidRPr="00B76E5C">
        <w:rPr>
          <w:rStyle w:val="Pogrubienie"/>
          <w:rFonts w:ascii="Times New Roman" w:hAnsi="Times New Roman" w:cs="Times New Roman"/>
          <w:sz w:val="24"/>
          <w:szCs w:val="24"/>
        </w:rPr>
        <w:t xml:space="preserve">: </w:t>
      </w:r>
    </w:p>
    <w:p w:rsidR="007832A7" w:rsidRPr="00B76E5C" w:rsidRDefault="00F072F6" w:rsidP="00DF6B76">
      <w:pPr>
        <w:spacing w:after="0" w:line="360" w:lineRule="auto"/>
        <w:jc w:val="both"/>
        <w:rPr>
          <w:rFonts w:ascii="Times New Roman" w:hAnsi="Times New Roman" w:cs="Times New Roman"/>
          <w:b/>
          <w:iCs/>
          <w:sz w:val="24"/>
          <w:szCs w:val="24"/>
        </w:rPr>
      </w:pPr>
      <w:r w:rsidRPr="00B76E5C">
        <w:rPr>
          <w:rStyle w:val="Pogrubienie"/>
          <w:rFonts w:ascii="Times New Roman" w:hAnsi="Times New Roman" w:cs="Times New Roman"/>
          <w:b w:val="0"/>
          <w:sz w:val="24"/>
          <w:szCs w:val="24"/>
        </w:rPr>
        <w:t xml:space="preserve">Ocena działalności </w:t>
      </w:r>
      <w:r w:rsidR="00F254E4" w:rsidRPr="00B76E5C">
        <w:rPr>
          <w:rStyle w:val="Pogrubienie"/>
          <w:rFonts w:ascii="Times New Roman" w:hAnsi="Times New Roman" w:cs="Times New Roman"/>
          <w:b w:val="0"/>
          <w:sz w:val="24"/>
          <w:szCs w:val="24"/>
        </w:rPr>
        <w:t xml:space="preserve">podmiotu </w:t>
      </w:r>
      <w:r w:rsidR="00615883" w:rsidRPr="00B76E5C">
        <w:rPr>
          <w:rStyle w:val="Pogrubienie"/>
          <w:rFonts w:ascii="Times New Roman" w:hAnsi="Times New Roman" w:cs="Times New Roman"/>
          <w:b w:val="0"/>
          <w:sz w:val="24"/>
          <w:szCs w:val="24"/>
        </w:rPr>
        <w:t>leczniczego</w:t>
      </w:r>
      <w:r w:rsidR="00F254E4" w:rsidRPr="00B76E5C">
        <w:rPr>
          <w:rStyle w:val="Pogrubienie"/>
          <w:rFonts w:ascii="Times New Roman" w:hAnsi="Times New Roman" w:cs="Times New Roman"/>
          <w:b w:val="0"/>
          <w:sz w:val="24"/>
          <w:szCs w:val="24"/>
        </w:rPr>
        <w:t xml:space="preserve">, </w:t>
      </w:r>
      <w:r w:rsidRPr="00B76E5C">
        <w:rPr>
          <w:rStyle w:val="Pogrubienie"/>
          <w:rFonts w:ascii="Times New Roman" w:hAnsi="Times New Roman" w:cs="Times New Roman"/>
          <w:b w:val="0"/>
          <w:sz w:val="24"/>
          <w:szCs w:val="24"/>
        </w:rPr>
        <w:t xml:space="preserve">w zakresie objętym kontrolą została dokonana </w:t>
      </w:r>
      <w:r w:rsidR="00615883" w:rsidRPr="00B76E5C">
        <w:rPr>
          <w:rStyle w:val="Pogrubienie"/>
          <w:rFonts w:ascii="Times New Roman" w:hAnsi="Times New Roman" w:cs="Times New Roman"/>
          <w:b w:val="0"/>
          <w:sz w:val="24"/>
          <w:szCs w:val="24"/>
        </w:rPr>
        <w:br/>
      </w:r>
      <w:r w:rsidRPr="00B76E5C">
        <w:rPr>
          <w:rStyle w:val="Pogrubienie"/>
          <w:rFonts w:ascii="Times New Roman" w:hAnsi="Times New Roman" w:cs="Times New Roman"/>
          <w:b w:val="0"/>
          <w:sz w:val="24"/>
          <w:szCs w:val="24"/>
        </w:rPr>
        <w:t>na podstawie ustalanego stanu faktycznego przy zastosowaniu kryteriów kontroli</w:t>
      </w:r>
      <w:r w:rsidR="00F254E4" w:rsidRPr="00B76E5C">
        <w:rPr>
          <w:rStyle w:val="Pogrubienie"/>
          <w:rFonts w:ascii="Times New Roman" w:hAnsi="Times New Roman" w:cs="Times New Roman"/>
          <w:b w:val="0"/>
          <w:sz w:val="24"/>
          <w:szCs w:val="24"/>
        </w:rPr>
        <w:t xml:space="preserve">, </w:t>
      </w:r>
      <w:r w:rsidRPr="00B76E5C">
        <w:rPr>
          <w:rStyle w:val="Pogrubienie"/>
          <w:rFonts w:ascii="Times New Roman" w:hAnsi="Times New Roman" w:cs="Times New Roman"/>
          <w:b w:val="0"/>
          <w:sz w:val="24"/>
          <w:szCs w:val="24"/>
        </w:rPr>
        <w:t xml:space="preserve">wynikających </w:t>
      </w:r>
      <w:r w:rsidR="00F254E4" w:rsidRPr="00B76E5C">
        <w:rPr>
          <w:rStyle w:val="Pogrubienie"/>
          <w:rFonts w:ascii="Times New Roman" w:hAnsi="Times New Roman" w:cs="Times New Roman"/>
          <w:b w:val="0"/>
          <w:sz w:val="24"/>
          <w:szCs w:val="24"/>
        </w:rPr>
        <w:br/>
      </w:r>
      <w:r w:rsidRPr="00B76E5C">
        <w:rPr>
          <w:rStyle w:val="Pogrubienie"/>
          <w:rFonts w:ascii="Times New Roman" w:hAnsi="Times New Roman" w:cs="Times New Roman"/>
          <w:b w:val="0"/>
          <w:i/>
          <w:sz w:val="24"/>
          <w:szCs w:val="24"/>
        </w:rPr>
        <w:t xml:space="preserve">z ustawy </w:t>
      </w:r>
      <w:r w:rsidR="00F254E4" w:rsidRPr="00B76E5C">
        <w:rPr>
          <w:rStyle w:val="Pogrubienie"/>
          <w:rFonts w:ascii="Times New Roman" w:hAnsi="Times New Roman" w:cs="Times New Roman"/>
          <w:b w:val="0"/>
          <w:i/>
          <w:sz w:val="24"/>
          <w:szCs w:val="24"/>
        </w:rPr>
        <w:t>z dnia 15 kwietnia 2011 r. o działalności leczniczej</w:t>
      </w:r>
      <w:r w:rsidRPr="00B76E5C">
        <w:rPr>
          <w:rStyle w:val="Odwoanieprzypisudolnego"/>
          <w:rFonts w:ascii="Times New Roman" w:hAnsi="Times New Roman" w:cs="Times New Roman"/>
          <w:bCs/>
          <w:i/>
          <w:sz w:val="24"/>
          <w:szCs w:val="24"/>
        </w:rPr>
        <w:footnoteReference w:id="3"/>
      </w:r>
      <w:r w:rsidRPr="00B76E5C">
        <w:rPr>
          <w:rStyle w:val="Pogrubienie"/>
          <w:rFonts w:ascii="Times New Roman" w:hAnsi="Times New Roman" w:cs="Times New Roman"/>
          <w:b w:val="0"/>
          <w:i/>
          <w:sz w:val="24"/>
          <w:szCs w:val="24"/>
        </w:rPr>
        <w:t xml:space="preserve"> (zwana dalej u.d.l)</w:t>
      </w:r>
      <w:r w:rsidR="00F254E4" w:rsidRPr="00B76E5C">
        <w:rPr>
          <w:rStyle w:val="Pogrubienie"/>
          <w:rFonts w:ascii="Times New Roman" w:hAnsi="Times New Roman" w:cs="Times New Roman"/>
          <w:b w:val="0"/>
          <w:i/>
          <w:sz w:val="24"/>
          <w:szCs w:val="24"/>
        </w:rPr>
        <w:t xml:space="preserve">, </w:t>
      </w:r>
      <w:r w:rsidRPr="00B76E5C">
        <w:rPr>
          <w:rStyle w:val="Pogrubienie"/>
          <w:rFonts w:ascii="Times New Roman" w:hAnsi="Times New Roman" w:cs="Times New Roman"/>
          <w:b w:val="0"/>
          <w:i/>
          <w:sz w:val="24"/>
          <w:szCs w:val="24"/>
        </w:rPr>
        <w:t xml:space="preserve"> </w:t>
      </w:r>
      <w:r w:rsidRPr="00B76E5C">
        <w:rPr>
          <w:rStyle w:val="Pogrubienie"/>
          <w:rFonts w:ascii="Times New Roman" w:hAnsi="Times New Roman" w:cs="Times New Roman"/>
          <w:b w:val="0"/>
          <w:sz w:val="24"/>
          <w:szCs w:val="24"/>
        </w:rPr>
        <w:t>tj</w:t>
      </w:r>
      <w:r w:rsidRPr="00B76E5C">
        <w:rPr>
          <w:rStyle w:val="Pogrubienie"/>
          <w:rFonts w:ascii="Times New Roman" w:hAnsi="Times New Roman" w:cs="Times New Roman"/>
          <w:b w:val="0"/>
          <w:i/>
          <w:sz w:val="24"/>
          <w:szCs w:val="24"/>
        </w:rPr>
        <w:t xml:space="preserve">. </w:t>
      </w:r>
      <w:r w:rsidR="00615883" w:rsidRPr="00B76E5C">
        <w:rPr>
          <w:rStyle w:val="CytatZnak"/>
          <w:rFonts w:ascii="Times New Roman" w:hAnsi="Times New Roman" w:cs="Times New Roman"/>
          <w:i w:val="0"/>
          <w:color w:val="auto"/>
          <w:sz w:val="24"/>
          <w:szCs w:val="24"/>
        </w:rPr>
        <w:t xml:space="preserve">celowości, gospodarności, </w:t>
      </w:r>
      <w:r w:rsidRPr="00B76E5C">
        <w:rPr>
          <w:rStyle w:val="CytatZnak"/>
          <w:rFonts w:ascii="Times New Roman" w:hAnsi="Times New Roman" w:cs="Times New Roman"/>
          <w:i w:val="0"/>
          <w:color w:val="auto"/>
          <w:sz w:val="24"/>
          <w:szCs w:val="24"/>
        </w:rPr>
        <w:t>rzetelności</w:t>
      </w:r>
      <w:r w:rsidR="002739F9" w:rsidRPr="00B76E5C">
        <w:rPr>
          <w:rStyle w:val="CytatZnak"/>
          <w:rFonts w:ascii="Times New Roman" w:hAnsi="Times New Roman" w:cs="Times New Roman"/>
          <w:i w:val="0"/>
          <w:color w:val="auto"/>
          <w:sz w:val="24"/>
          <w:szCs w:val="24"/>
        </w:rPr>
        <w:t xml:space="preserve"> i </w:t>
      </w:r>
      <w:r w:rsidR="00F254E4" w:rsidRPr="00B76E5C">
        <w:rPr>
          <w:rStyle w:val="CytatZnak"/>
          <w:rFonts w:ascii="Times New Roman" w:hAnsi="Times New Roman" w:cs="Times New Roman"/>
          <w:i w:val="0"/>
          <w:color w:val="auto"/>
          <w:sz w:val="24"/>
          <w:szCs w:val="24"/>
        </w:rPr>
        <w:t xml:space="preserve">wynika z przedstawionych poniżej ocen cząstkowych, </w:t>
      </w:r>
      <w:r w:rsidR="001916F7" w:rsidRPr="00B76E5C">
        <w:rPr>
          <w:rStyle w:val="CytatZnak"/>
          <w:rFonts w:ascii="Times New Roman" w:hAnsi="Times New Roman" w:cs="Times New Roman"/>
          <w:i w:val="0"/>
          <w:color w:val="auto"/>
          <w:sz w:val="24"/>
          <w:szCs w:val="24"/>
        </w:rPr>
        <w:br/>
      </w:r>
      <w:r w:rsidR="00F254E4" w:rsidRPr="00B76E5C">
        <w:rPr>
          <w:rStyle w:val="CytatZnak"/>
          <w:rFonts w:ascii="Times New Roman" w:hAnsi="Times New Roman" w:cs="Times New Roman"/>
          <w:i w:val="0"/>
          <w:color w:val="auto"/>
          <w:sz w:val="24"/>
          <w:szCs w:val="24"/>
        </w:rPr>
        <w:t xml:space="preserve">odnoszących się do poszczególnych obszarów wytypowanych do kontroli. </w:t>
      </w:r>
      <w:r w:rsidRPr="00B76E5C">
        <w:rPr>
          <w:rStyle w:val="CytatZnak"/>
          <w:rFonts w:ascii="Times New Roman" w:hAnsi="Times New Roman" w:cs="Times New Roman"/>
          <w:i w:val="0"/>
          <w:color w:val="auto"/>
          <w:sz w:val="24"/>
          <w:szCs w:val="24"/>
        </w:rPr>
        <w:t>Mając na uwadze przyjętą skalę ocen</w:t>
      </w:r>
      <w:r w:rsidRPr="00B76E5C">
        <w:rPr>
          <w:rStyle w:val="Odwoanieprzypisudolnego"/>
          <w:rFonts w:ascii="Times New Roman" w:hAnsi="Times New Roman" w:cs="Times New Roman"/>
          <w:iCs/>
          <w:sz w:val="24"/>
          <w:szCs w:val="24"/>
        </w:rPr>
        <w:footnoteReference w:id="4"/>
      </w:r>
      <w:r w:rsidRPr="00B76E5C">
        <w:rPr>
          <w:rStyle w:val="CytatZnak"/>
          <w:rFonts w:ascii="Times New Roman" w:hAnsi="Times New Roman" w:cs="Times New Roman"/>
          <w:i w:val="0"/>
          <w:color w:val="auto"/>
          <w:sz w:val="24"/>
          <w:szCs w:val="24"/>
        </w:rPr>
        <w:t>, na podstawie analizy dokumentacji źródłowej</w:t>
      </w:r>
      <w:r w:rsidR="00F254E4" w:rsidRPr="00B76E5C">
        <w:rPr>
          <w:rStyle w:val="CytatZnak"/>
          <w:rFonts w:ascii="Times New Roman" w:hAnsi="Times New Roman" w:cs="Times New Roman"/>
          <w:i w:val="0"/>
          <w:color w:val="auto"/>
          <w:sz w:val="24"/>
          <w:szCs w:val="24"/>
        </w:rPr>
        <w:t>,</w:t>
      </w:r>
      <w:r w:rsidR="005F16BB" w:rsidRPr="00B76E5C">
        <w:rPr>
          <w:rStyle w:val="CytatZnak"/>
          <w:rFonts w:ascii="Times New Roman" w:hAnsi="Times New Roman" w:cs="Times New Roman"/>
          <w:i w:val="0"/>
          <w:color w:val="auto"/>
          <w:sz w:val="24"/>
          <w:szCs w:val="24"/>
        </w:rPr>
        <w:t xml:space="preserve"> </w:t>
      </w:r>
      <w:r w:rsidRPr="00B76E5C">
        <w:rPr>
          <w:rStyle w:val="CytatZnak"/>
          <w:rFonts w:ascii="Times New Roman" w:hAnsi="Times New Roman" w:cs="Times New Roman"/>
          <w:i w:val="0"/>
          <w:color w:val="auto"/>
          <w:sz w:val="24"/>
          <w:szCs w:val="24"/>
        </w:rPr>
        <w:t xml:space="preserve">jak również otrzymanych wyjaśnień, działalność </w:t>
      </w:r>
      <w:r w:rsidR="00F254E4" w:rsidRPr="00B76E5C">
        <w:rPr>
          <w:rStyle w:val="CytatZnak"/>
          <w:rFonts w:ascii="Times New Roman" w:hAnsi="Times New Roman" w:cs="Times New Roman"/>
          <w:i w:val="0"/>
          <w:color w:val="auto"/>
          <w:sz w:val="24"/>
          <w:szCs w:val="24"/>
        </w:rPr>
        <w:t>Regionalnego Centrum Naukowo-Technologicznego w Podzamczu</w:t>
      </w:r>
      <w:r w:rsidRPr="00B76E5C">
        <w:rPr>
          <w:rStyle w:val="CytatZnak"/>
          <w:rFonts w:ascii="Times New Roman" w:hAnsi="Times New Roman" w:cs="Times New Roman"/>
          <w:i w:val="0"/>
          <w:color w:val="auto"/>
          <w:sz w:val="24"/>
          <w:szCs w:val="24"/>
        </w:rPr>
        <w:t xml:space="preserve"> </w:t>
      </w:r>
      <w:r w:rsidR="001916F7" w:rsidRPr="00B76E5C">
        <w:rPr>
          <w:rStyle w:val="CytatZnak"/>
          <w:rFonts w:ascii="Times New Roman" w:hAnsi="Times New Roman" w:cs="Times New Roman"/>
          <w:i w:val="0"/>
          <w:color w:val="auto"/>
          <w:sz w:val="24"/>
          <w:szCs w:val="24"/>
        </w:rPr>
        <w:br/>
      </w:r>
      <w:r w:rsidRPr="00B76E5C">
        <w:rPr>
          <w:rStyle w:val="CytatZnak"/>
          <w:rFonts w:ascii="Times New Roman" w:hAnsi="Times New Roman" w:cs="Times New Roman"/>
          <w:i w:val="0"/>
          <w:color w:val="auto"/>
          <w:sz w:val="24"/>
          <w:szCs w:val="24"/>
        </w:rPr>
        <w:t xml:space="preserve">w zakresie objętym kontrolą oceniono </w:t>
      </w:r>
      <w:r w:rsidR="002240D2">
        <w:rPr>
          <w:rStyle w:val="CytatZnak"/>
          <w:rFonts w:ascii="Times New Roman" w:hAnsi="Times New Roman" w:cs="Times New Roman"/>
          <w:b/>
          <w:i w:val="0"/>
          <w:color w:val="auto"/>
          <w:sz w:val="24"/>
          <w:szCs w:val="24"/>
        </w:rPr>
        <w:t xml:space="preserve">pozytywnie mimo stwierdzonych </w:t>
      </w:r>
      <w:r w:rsidR="00A45FF0">
        <w:rPr>
          <w:rStyle w:val="CytatZnak"/>
          <w:rFonts w:ascii="Times New Roman" w:hAnsi="Times New Roman" w:cs="Times New Roman"/>
          <w:b/>
          <w:i w:val="0"/>
          <w:color w:val="auto"/>
          <w:sz w:val="24"/>
          <w:szCs w:val="24"/>
        </w:rPr>
        <w:t xml:space="preserve">uchybień </w:t>
      </w:r>
      <w:r w:rsidR="00A45FF0">
        <w:rPr>
          <w:rStyle w:val="CytatZnak"/>
          <w:rFonts w:ascii="Times New Roman" w:hAnsi="Times New Roman" w:cs="Times New Roman"/>
          <w:b/>
          <w:i w:val="0"/>
          <w:color w:val="auto"/>
          <w:sz w:val="24"/>
          <w:szCs w:val="24"/>
        </w:rPr>
        <w:br/>
        <w:t xml:space="preserve">i </w:t>
      </w:r>
      <w:r w:rsidRPr="00B76E5C">
        <w:rPr>
          <w:rStyle w:val="CytatZnak"/>
          <w:rFonts w:ascii="Times New Roman" w:hAnsi="Times New Roman" w:cs="Times New Roman"/>
          <w:b/>
          <w:i w:val="0"/>
          <w:color w:val="auto"/>
          <w:sz w:val="24"/>
          <w:szCs w:val="24"/>
        </w:rPr>
        <w:t>nieprawidłowości</w:t>
      </w:r>
      <w:r w:rsidR="00A45FF0">
        <w:rPr>
          <w:rStyle w:val="CytatZnak"/>
          <w:rFonts w:ascii="Times New Roman" w:hAnsi="Times New Roman" w:cs="Times New Roman"/>
          <w:i w:val="0"/>
          <w:color w:val="auto"/>
          <w:sz w:val="24"/>
          <w:szCs w:val="24"/>
        </w:rPr>
        <w:t>.</w:t>
      </w:r>
    </w:p>
    <w:p w:rsidR="007832A7" w:rsidRPr="00B76E5C" w:rsidRDefault="007832A7" w:rsidP="00D51C98">
      <w:pPr>
        <w:jc w:val="both"/>
        <w:rPr>
          <w:rStyle w:val="Wyrnieniedelikatne"/>
          <w:rFonts w:ascii="Times New Roman" w:hAnsi="Times New Roman" w:cs="Times New Roman"/>
          <w:i w:val="0"/>
          <w:color w:val="auto"/>
          <w:sz w:val="20"/>
          <w:szCs w:val="20"/>
        </w:rPr>
      </w:pPr>
    </w:p>
    <w:p w:rsidR="008736E1" w:rsidRPr="00B76E5C" w:rsidRDefault="007832A7" w:rsidP="00266689">
      <w:pPr>
        <w:pStyle w:val="Akapitzlist"/>
        <w:numPr>
          <w:ilvl w:val="0"/>
          <w:numId w:val="14"/>
        </w:numPr>
        <w:shd w:val="clear" w:color="auto" w:fill="D5DCE4" w:themeFill="text2" w:themeFillTint="33"/>
        <w:spacing w:after="0" w:line="360" w:lineRule="auto"/>
        <w:ind w:left="426" w:hanging="426"/>
        <w:jc w:val="both"/>
        <w:rPr>
          <w:rStyle w:val="Pogrubienie"/>
          <w:rFonts w:ascii="Times New Roman" w:hAnsi="Times New Roman" w:cs="Times New Roman"/>
          <w:sz w:val="24"/>
          <w:szCs w:val="24"/>
          <w:lang w:eastAsia="pl-PL"/>
        </w:rPr>
      </w:pPr>
      <w:r w:rsidRPr="00266689">
        <w:rPr>
          <w:rStyle w:val="Pogrubienie"/>
          <w:rFonts w:ascii="Times New Roman" w:hAnsi="Times New Roman" w:cs="Times New Roman"/>
          <w:sz w:val="24"/>
          <w:szCs w:val="24"/>
          <w:shd w:val="clear" w:color="auto" w:fill="D5DCE4" w:themeFill="text2" w:themeFillTint="33"/>
        </w:rPr>
        <w:t xml:space="preserve">REALIZACJA </w:t>
      </w:r>
      <w:r w:rsidR="00E31920" w:rsidRPr="00266689">
        <w:rPr>
          <w:rStyle w:val="Pogrubienie"/>
          <w:rFonts w:ascii="Times New Roman" w:hAnsi="Times New Roman" w:cs="Times New Roman"/>
          <w:sz w:val="24"/>
          <w:szCs w:val="24"/>
          <w:shd w:val="clear" w:color="auto" w:fill="D5DCE4" w:themeFill="text2" w:themeFillTint="33"/>
        </w:rPr>
        <w:t xml:space="preserve">ZADAŃ OKREŚLONYCH W REGULAMINIE </w:t>
      </w:r>
      <w:r w:rsidR="00041C3A" w:rsidRPr="00266689">
        <w:rPr>
          <w:rStyle w:val="Pogrubienie"/>
          <w:rFonts w:ascii="Times New Roman" w:hAnsi="Times New Roman" w:cs="Times New Roman"/>
          <w:sz w:val="24"/>
          <w:szCs w:val="24"/>
          <w:shd w:val="clear" w:color="auto" w:fill="D5DCE4" w:themeFill="text2" w:themeFillTint="33"/>
        </w:rPr>
        <w:t>ORGANIZACYJNYM I STATUCIE</w:t>
      </w:r>
      <w:r w:rsidR="00234317" w:rsidRPr="00B76E5C">
        <w:rPr>
          <w:rStyle w:val="Pogrubienie"/>
          <w:rFonts w:ascii="Times New Roman" w:hAnsi="Times New Roman" w:cs="Times New Roman"/>
          <w:sz w:val="24"/>
          <w:szCs w:val="24"/>
        </w:rPr>
        <w:t xml:space="preserve"> </w:t>
      </w:r>
    </w:p>
    <w:p w:rsidR="005F16BB" w:rsidRPr="00B76E5C" w:rsidRDefault="005F16BB" w:rsidP="005F16BB">
      <w:pPr>
        <w:pStyle w:val="Akapitzlist"/>
        <w:spacing w:after="0" w:line="360" w:lineRule="auto"/>
        <w:jc w:val="both"/>
        <w:rPr>
          <w:rStyle w:val="Pogrubienie"/>
          <w:rFonts w:ascii="Times New Roman" w:hAnsi="Times New Roman" w:cs="Times New Roman"/>
          <w:sz w:val="24"/>
          <w:szCs w:val="24"/>
          <w:lang w:eastAsia="pl-PL"/>
        </w:rPr>
      </w:pPr>
    </w:p>
    <w:p w:rsidR="009D6B94" w:rsidRPr="00B76E5C" w:rsidRDefault="005F16BB" w:rsidP="00CE4AC3">
      <w:pPr>
        <w:pStyle w:val="Akapitzlist"/>
        <w:numPr>
          <w:ilvl w:val="0"/>
          <w:numId w:val="30"/>
        </w:numPr>
        <w:spacing w:after="0" w:line="360" w:lineRule="auto"/>
        <w:jc w:val="both"/>
        <w:rPr>
          <w:rStyle w:val="Pogrubienie"/>
          <w:rFonts w:ascii="Times New Roman" w:hAnsi="Times New Roman" w:cs="Times New Roman"/>
          <w:bCs w:val="0"/>
          <w:sz w:val="24"/>
          <w:szCs w:val="24"/>
          <w:lang w:eastAsia="pl-PL"/>
        </w:rPr>
      </w:pPr>
      <w:r w:rsidRPr="00B76E5C">
        <w:rPr>
          <w:rFonts w:ascii="Times New Roman" w:hAnsi="Times New Roman" w:cs="Times New Roman"/>
          <w:b/>
          <w:sz w:val="24"/>
          <w:szCs w:val="24"/>
          <w:lang w:eastAsia="pl-PL"/>
        </w:rPr>
        <w:t xml:space="preserve">Ustalenia faktyczne: </w:t>
      </w:r>
    </w:p>
    <w:p w:rsidR="00C96E1B" w:rsidRPr="00B76E5C" w:rsidRDefault="00C96E1B" w:rsidP="0041489B">
      <w:pPr>
        <w:pStyle w:val="Akapitzlist"/>
        <w:spacing w:after="0" w:line="360" w:lineRule="auto"/>
        <w:ind w:left="360"/>
        <w:jc w:val="both"/>
        <w:rPr>
          <w:rStyle w:val="Pogrubienie"/>
          <w:rFonts w:ascii="Times New Roman" w:hAnsi="Times New Roman" w:cs="Times New Roman"/>
          <w:sz w:val="4"/>
          <w:szCs w:val="24"/>
        </w:rPr>
      </w:pPr>
    </w:p>
    <w:p w:rsidR="00CE4AC3" w:rsidRPr="00B76E5C" w:rsidRDefault="00CE4AC3" w:rsidP="00CE4AC3">
      <w:pPr>
        <w:pStyle w:val="Nagwek1"/>
        <w:numPr>
          <w:ilvl w:val="0"/>
          <w:numId w:val="31"/>
        </w:numPr>
        <w:spacing w:before="0" w:line="360" w:lineRule="auto"/>
        <w:rPr>
          <w:rFonts w:ascii="Times New Roman" w:hAnsi="Times New Roman" w:cs="Times New Roman"/>
          <w:b/>
          <w:bCs/>
          <w:color w:val="auto"/>
          <w:sz w:val="24"/>
          <w:szCs w:val="24"/>
          <w:lang w:eastAsia="pl-PL"/>
        </w:rPr>
      </w:pPr>
      <w:r w:rsidRPr="00B76E5C">
        <w:rPr>
          <w:rStyle w:val="Pogrubienie"/>
          <w:rFonts w:ascii="Times New Roman" w:hAnsi="Times New Roman" w:cs="Times New Roman"/>
          <w:color w:val="auto"/>
          <w:sz w:val="24"/>
          <w:szCs w:val="24"/>
          <w:lang w:eastAsia="pl-PL"/>
        </w:rPr>
        <w:t>Statut podmiotu leczniczego</w:t>
      </w:r>
      <w:r w:rsidR="00226807" w:rsidRPr="00B76E5C">
        <w:rPr>
          <w:rStyle w:val="Pogrubienie"/>
          <w:rFonts w:ascii="Times New Roman" w:hAnsi="Times New Roman" w:cs="Times New Roman"/>
          <w:color w:val="auto"/>
          <w:sz w:val="24"/>
          <w:szCs w:val="24"/>
          <w:lang w:eastAsia="pl-PL"/>
        </w:rPr>
        <w:t>.</w:t>
      </w:r>
      <w:r w:rsidR="00CF75EC" w:rsidRPr="00B76E5C">
        <w:rPr>
          <w:rStyle w:val="Pogrubienie"/>
          <w:rFonts w:ascii="Times New Roman" w:hAnsi="Times New Roman" w:cs="Times New Roman"/>
          <w:color w:val="auto"/>
          <w:sz w:val="24"/>
          <w:szCs w:val="24"/>
          <w:lang w:eastAsia="pl-PL"/>
        </w:rPr>
        <w:t xml:space="preserve"> </w:t>
      </w:r>
    </w:p>
    <w:p w:rsidR="00B45C6D" w:rsidRDefault="00DF6C86" w:rsidP="00CE4AC3">
      <w:pPr>
        <w:spacing w:after="0" w:line="360" w:lineRule="auto"/>
        <w:jc w:val="both"/>
        <w:rPr>
          <w:rFonts w:ascii="Times New Roman" w:hAnsi="Times New Roman" w:cs="Times New Roman"/>
          <w:sz w:val="24"/>
          <w:szCs w:val="24"/>
          <w:lang w:eastAsia="pl-PL"/>
        </w:rPr>
      </w:pPr>
      <w:r w:rsidRPr="00B76E5C">
        <w:rPr>
          <w:rFonts w:ascii="Times New Roman" w:hAnsi="Times New Roman" w:cs="Times New Roman"/>
          <w:sz w:val="24"/>
          <w:szCs w:val="24"/>
          <w:lang w:eastAsia="pl-PL"/>
        </w:rPr>
        <w:t>Regionalne</w:t>
      </w:r>
      <w:r w:rsidR="0043188D" w:rsidRPr="00B76E5C">
        <w:rPr>
          <w:rFonts w:ascii="Times New Roman" w:hAnsi="Times New Roman" w:cs="Times New Roman"/>
          <w:sz w:val="24"/>
          <w:szCs w:val="24"/>
          <w:lang w:eastAsia="pl-PL"/>
        </w:rPr>
        <w:t xml:space="preserve"> C</w:t>
      </w:r>
      <w:r w:rsidRPr="00B76E5C">
        <w:rPr>
          <w:rFonts w:ascii="Times New Roman" w:hAnsi="Times New Roman" w:cs="Times New Roman"/>
          <w:sz w:val="24"/>
          <w:szCs w:val="24"/>
          <w:lang w:eastAsia="pl-PL"/>
        </w:rPr>
        <w:t>entrum Naukowo – Technologiczne</w:t>
      </w:r>
      <w:r w:rsidR="00B57792" w:rsidRPr="00B76E5C">
        <w:rPr>
          <w:rFonts w:ascii="Times New Roman" w:hAnsi="Times New Roman" w:cs="Times New Roman"/>
          <w:sz w:val="24"/>
          <w:szCs w:val="24"/>
          <w:lang w:eastAsia="pl-PL"/>
        </w:rPr>
        <w:t>, z siedzibą w Podzamczu,</w:t>
      </w:r>
      <w:r w:rsidRPr="00B76E5C">
        <w:rPr>
          <w:rFonts w:ascii="Times New Roman" w:hAnsi="Times New Roman" w:cs="Times New Roman"/>
          <w:sz w:val="24"/>
          <w:szCs w:val="24"/>
          <w:lang w:eastAsia="pl-PL"/>
        </w:rPr>
        <w:t xml:space="preserve"> jest podmiotem </w:t>
      </w:r>
      <w:r w:rsidR="00FB69BD" w:rsidRPr="00B76E5C">
        <w:rPr>
          <w:rFonts w:ascii="Times New Roman" w:hAnsi="Times New Roman" w:cs="Times New Roman"/>
          <w:sz w:val="24"/>
          <w:szCs w:val="24"/>
          <w:lang w:eastAsia="pl-PL"/>
        </w:rPr>
        <w:t>leczniczym prowadzonym w formie</w:t>
      </w:r>
      <w:r w:rsidR="0043188D" w:rsidRPr="00B76E5C">
        <w:rPr>
          <w:rFonts w:ascii="Times New Roman" w:hAnsi="Times New Roman" w:cs="Times New Roman"/>
          <w:sz w:val="24"/>
          <w:szCs w:val="24"/>
          <w:lang w:eastAsia="pl-PL"/>
        </w:rPr>
        <w:t xml:space="preserve"> </w:t>
      </w:r>
      <w:r w:rsidRPr="00B76E5C">
        <w:rPr>
          <w:rFonts w:ascii="Times New Roman" w:hAnsi="Times New Roman" w:cs="Times New Roman"/>
          <w:sz w:val="24"/>
          <w:szCs w:val="24"/>
          <w:lang w:eastAsia="pl-PL"/>
        </w:rPr>
        <w:t>jednostki budżetowej</w:t>
      </w:r>
      <w:r w:rsidR="00CE4AC3" w:rsidRPr="00B76E5C">
        <w:rPr>
          <w:rFonts w:ascii="Times New Roman" w:hAnsi="Times New Roman" w:cs="Times New Roman"/>
          <w:sz w:val="24"/>
          <w:szCs w:val="24"/>
          <w:lang w:eastAsia="pl-PL"/>
        </w:rPr>
        <w:t>, wpisany</w:t>
      </w:r>
      <w:r w:rsidR="00B57792" w:rsidRPr="00B76E5C">
        <w:rPr>
          <w:rFonts w:ascii="Times New Roman" w:hAnsi="Times New Roman" w:cs="Times New Roman"/>
          <w:sz w:val="24"/>
          <w:szCs w:val="24"/>
          <w:lang w:eastAsia="pl-PL"/>
        </w:rPr>
        <w:t>m</w:t>
      </w:r>
      <w:r w:rsidR="00CE4AC3" w:rsidRPr="00B76E5C">
        <w:rPr>
          <w:rFonts w:ascii="Times New Roman" w:hAnsi="Times New Roman" w:cs="Times New Roman"/>
          <w:sz w:val="24"/>
          <w:szCs w:val="24"/>
          <w:lang w:eastAsia="pl-PL"/>
        </w:rPr>
        <w:t xml:space="preserve"> do Rejestru podmiotów </w:t>
      </w:r>
      <w:r w:rsidR="00CE4AC3" w:rsidRPr="00B76E5C">
        <w:rPr>
          <w:rFonts w:ascii="Times New Roman" w:hAnsi="Times New Roman" w:cs="Times New Roman"/>
          <w:sz w:val="24"/>
          <w:szCs w:val="24"/>
          <w:lang w:eastAsia="pl-PL"/>
        </w:rPr>
        <w:lastRenderedPageBreak/>
        <w:t>wykonujących działalność leczniczą</w:t>
      </w:r>
      <w:r w:rsidR="00680871">
        <w:rPr>
          <w:rFonts w:ascii="Times New Roman" w:hAnsi="Times New Roman" w:cs="Times New Roman"/>
          <w:sz w:val="24"/>
          <w:szCs w:val="24"/>
          <w:lang w:eastAsia="pl-PL"/>
        </w:rPr>
        <w:t xml:space="preserve"> (zwany dalej RWPDL)</w:t>
      </w:r>
      <w:r w:rsidR="00B57792" w:rsidRPr="00B76E5C">
        <w:rPr>
          <w:rFonts w:ascii="Times New Roman" w:hAnsi="Times New Roman" w:cs="Times New Roman"/>
          <w:sz w:val="24"/>
          <w:szCs w:val="24"/>
          <w:lang w:eastAsia="pl-PL"/>
        </w:rPr>
        <w:t>, prowadzonym</w:t>
      </w:r>
      <w:r w:rsidR="00CE4AC3" w:rsidRPr="00B76E5C">
        <w:rPr>
          <w:rFonts w:ascii="Times New Roman" w:hAnsi="Times New Roman" w:cs="Times New Roman"/>
          <w:sz w:val="24"/>
          <w:szCs w:val="24"/>
          <w:lang w:eastAsia="pl-PL"/>
        </w:rPr>
        <w:t xml:space="preserve"> przez Wojewodę Świętokrzyskiego pod numerem</w:t>
      </w:r>
      <w:r w:rsidR="00CE4AC3" w:rsidRPr="00B76E5C">
        <w:rPr>
          <w:rFonts w:ascii="Times New Roman" w:hAnsi="Times New Roman" w:cs="Times New Roman"/>
          <w:sz w:val="24"/>
          <w:szCs w:val="24"/>
        </w:rPr>
        <w:t xml:space="preserve"> 000000169002.</w:t>
      </w:r>
      <w:r w:rsidR="00B57792" w:rsidRPr="00B76E5C">
        <w:rPr>
          <w:rFonts w:ascii="Times New Roman" w:hAnsi="Times New Roman" w:cs="Times New Roman"/>
          <w:sz w:val="24"/>
          <w:szCs w:val="24"/>
        </w:rPr>
        <w:t xml:space="preserve"> </w:t>
      </w:r>
      <w:r w:rsidR="00CE4AC3" w:rsidRPr="00B76E5C">
        <w:rPr>
          <w:rFonts w:ascii="Times New Roman" w:hAnsi="Times New Roman" w:cs="Times New Roman"/>
          <w:sz w:val="24"/>
          <w:szCs w:val="24"/>
          <w:lang w:eastAsia="pl-PL"/>
        </w:rPr>
        <w:t xml:space="preserve">Jednostka działa na podstawie </w:t>
      </w:r>
      <w:r w:rsidR="000A2F91" w:rsidRPr="00B76E5C">
        <w:rPr>
          <w:rFonts w:ascii="Times New Roman" w:hAnsi="Times New Roman" w:cs="Times New Roman"/>
          <w:sz w:val="24"/>
          <w:szCs w:val="24"/>
          <w:lang w:eastAsia="pl-PL"/>
        </w:rPr>
        <w:t xml:space="preserve">Statutu </w:t>
      </w:r>
      <w:r w:rsidR="00CE4AC3" w:rsidRPr="00B76E5C">
        <w:rPr>
          <w:rFonts w:ascii="Times New Roman" w:hAnsi="Times New Roman" w:cs="Times New Roman"/>
          <w:sz w:val="24"/>
          <w:szCs w:val="24"/>
          <w:lang w:eastAsia="pl-PL"/>
        </w:rPr>
        <w:t>nadanego uchwałą</w:t>
      </w:r>
      <w:r w:rsidR="000A2F91" w:rsidRPr="00B76E5C">
        <w:rPr>
          <w:rFonts w:ascii="Times New Roman" w:hAnsi="Times New Roman" w:cs="Times New Roman"/>
          <w:sz w:val="24"/>
          <w:szCs w:val="24"/>
          <w:lang w:eastAsia="pl-PL"/>
        </w:rPr>
        <w:t xml:space="preserve"> </w:t>
      </w:r>
      <w:r w:rsidR="00CE4AC3" w:rsidRPr="00B76E5C">
        <w:rPr>
          <w:rFonts w:ascii="Times New Roman" w:hAnsi="Times New Roman" w:cs="Times New Roman"/>
          <w:sz w:val="24"/>
          <w:szCs w:val="24"/>
        </w:rPr>
        <w:t xml:space="preserve">Nr XIV/194/19 Sejmiku Województwa Świętokrzyskiego </w:t>
      </w:r>
      <w:r w:rsidR="00D17FE8" w:rsidRPr="00B76E5C">
        <w:rPr>
          <w:rFonts w:ascii="Times New Roman" w:hAnsi="Times New Roman" w:cs="Times New Roman"/>
          <w:sz w:val="24"/>
          <w:szCs w:val="24"/>
          <w:lang w:eastAsia="pl-PL"/>
        </w:rPr>
        <w:t>w</w:t>
      </w:r>
      <w:r w:rsidR="00F2239F" w:rsidRPr="00B76E5C">
        <w:rPr>
          <w:rFonts w:ascii="Times New Roman" w:hAnsi="Times New Roman" w:cs="Times New Roman"/>
          <w:sz w:val="24"/>
          <w:szCs w:val="24"/>
          <w:lang w:eastAsia="pl-PL"/>
        </w:rPr>
        <w:t xml:space="preserve"> dniu 13</w:t>
      </w:r>
      <w:r w:rsidR="004D0F7C" w:rsidRPr="00B76E5C">
        <w:rPr>
          <w:rFonts w:ascii="Times New Roman" w:hAnsi="Times New Roman" w:cs="Times New Roman"/>
          <w:sz w:val="24"/>
          <w:szCs w:val="24"/>
          <w:lang w:eastAsia="pl-PL"/>
        </w:rPr>
        <w:t>.11</w:t>
      </w:r>
      <w:r w:rsidR="00F2239F" w:rsidRPr="00B76E5C">
        <w:rPr>
          <w:rFonts w:ascii="Times New Roman" w:hAnsi="Times New Roman" w:cs="Times New Roman"/>
          <w:sz w:val="24"/>
          <w:szCs w:val="24"/>
          <w:lang w:eastAsia="pl-PL"/>
        </w:rPr>
        <w:t>.2019</w:t>
      </w:r>
      <w:r w:rsidR="004D0F7C" w:rsidRPr="00B76E5C">
        <w:rPr>
          <w:rFonts w:ascii="Times New Roman" w:hAnsi="Times New Roman" w:cs="Times New Roman"/>
          <w:sz w:val="24"/>
          <w:szCs w:val="24"/>
          <w:lang w:eastAsia="pl-PL"/>
        </w:rPr>
        <w:t xml:space="preserve"> r.</w:t>
      </w:r>
      <w:r w:rsidR="000A2F91" w:rsidRPr="00B76E5C">
        <w:rPr>
          <w:rStyle w:val="Odwoanieprzypisudolnego"/>
          <w:rFonts w:ascii="Times New Roman" w:hAnsi="Times New Roman" w:cs="Times New Roman"/>
          <w:sz w:val="24"/>
          <w:szCs w:val="24"/>
          <w:lang w:eastAsia="pl-PL"/>
        </w:rPr>
        <w:footnoteReference w:id="5"/>
      </w:r>
      <w:r w:rsidR="005E63BF" w:rsidRPr="00B76E5C">
        <w:rPr>
          <w:rFonts w:ascii="Times New Roman" w:hAnsi="Times New Roman" w:cs="Times New Roman"/>
          <w:sz w:val="24"/>
          <w:szCs w:val="24"/>
          <w:lang w:eastAsia="pl-PL"/>
        </w:rPr>
        <w:t xml:space="preserve"> (zwany dalej Statutem),</w:t>
      </w:r>
      <w:r w:rsidR="00B57792" w:rsidRPr="00B76E5C">
        <w:rPr>
          <w:rFonts w:ascii="Times New Roman" w:hAnsi="Times New Roman" w:cs="Times New Roman"/>
          <w:sz w:val="24"/>
          <w:szCs w:val="24"/>
          <w:lang w:eastAsia="pl-PL"/>
        </w:rPr>
        <w:t xml:space="preserve"> a jej głównymi celami, w zakresie objętym kontrolą są: </w:t>
      </w:r>
      <w:r w:rsidR="00B57792" w:rsidRPr="00B76E5C">
        <w:rPr>
          <w:rStyle w:val="CytatZnak"/>
          <w:rFonts w:ascii="Times New Roman" w:hAnsi="Times New Roman" w:cs="Times New Roman"/>
          <w:color w:val="auto"/>
          <w:sz w:val="24"/>
          <w:szCs w:val="24"/>
        </w:rPr>
        <w:t>udzielanie</w:t>
      </w:r>
      <w:r w:rsidR="003F2EC0" w:rsidRPr="00B76E5C">
        <w:rPr>
          <w:rStyle w:val="CytatZnak"/>
          <w:rFonts w:ascii="Times New Roman" w:hAnsi="Times New Roman" w:cs="Times New Roman"/>
          <w:color w:val="auto"/>
          <w:sz w:val="24"/>
          <w:szCs w:val="24"/>
        </w:rPr>
        <w:t xml:space="preserve"> świadczeń zdrowotnych, służących zachowaniu, ratowaniu, przywracaniu i poprawie zdrowia fizycznego </w:t>
      </w:r>
      <w:r w:rsidR="00CF75EC" w:rsidRPr="00B76E5C">
        <w:rPr>
          <w:rStyle w:val="CytatZnak"/>
          <w:rFonts w:ascii="Times New Roman" w:hAnsi="Times New Roman" w:cs="Times New Roman"/>
          <w:color w:val="auto"/>
          <w:sz w:val="24"/>
          <w:szCs w:val="24"/>
        </w:rPr>
        <w:br/>
      </w:r>
      <w:r w:rsidR="005E63BF" w:rsidRPr="00B76E5C">
        <w:rPr>
          <w:rStyle w:val="CytatZnak"/>
          <w:rFonts w:ascii="Times New Roman" w:hAnsi="Times New Roman" w:cs="Times New Roman"/>
          <w:color w:val="auto"/>
          <w:sz w:val="24"/>
          <w:szCs w:val="24"/>
        </w:rPr>
        <w:t xml:space="preserve">i psychicznego; </w:t>
      </w:r>
      <w:r w:rsidR="00B57792" w:rsidRPr="00B76E5C">
        <w:rPr>
          <w:rStyle w:val="CytatZnak"/>
          <w:rFonts w:ascii="Times New Roman" w:hAnsi="Times New Roman" w:cs="Times New Roman"/>
          <w:color w:val="auto"/>
          <w:sz w:val="24"/>
          <w:szCs w:val="24"/>
        </w:rPr>
        <w:t>podejmowanie</w:t>
      </w:r>
      <w:r w:rsidR="003F2EC0" w:rsidRPr="00B76E5C">
        <w:rPr>
          <w:rStyle w:val="CytatZnak"/>
          <w:rFonts w:ascii="Times New Roman" w:hAnsi="Times New Roman" w:cs="Times New Roman"/>
          <w:color w:val="auto"/>
          <w:sz w:val="24"/>
          <w:szCs w:val="24"/>
        </w:rPr>
        <w:t xml:space="preserve"> innych działań medycznych,</w:t>
      </w:r>
      <w:r w:rsidR="005B4B04" w:rsidRPr="00B76E5C">
        <w:rPr>
          <w:rStyle w:val="CytatZnak"/>
          <w:rFonts w:ascii="Times New Roman" w:hAnsi="Times New Roman" w:cs="Times New Roman"/>
          <w:color w:val="auto"/>
          <w:sz w:val="24"/>
          <w:szCs w:val="24"/>
        </w:rPr>
        <w:t xml:space="preserve"> </w:t>
      </w:r>
      <w:r w:rsidR="003F2EC0" w:rsidRPr="00B76E5C">
        <w:rPr>
          <w:rStyle w:val="CytatZnak"/>
          <w:rFonts w:ascii="Times New Roman" w:hAnsi="Times New Roman" w:cs="Times New Roman"/>
          <w:color w:val="auto"/>
          <w:sz w:val="24"/>
          <w:szCs w:val="24"/>
        </w:rPr>
        <w:t>wynikaj</w:t>
      </w:r>
      <w:r w:rsidR="00B57792" w:rsidRPr="00B76E5C">
        <w:rPr>
          <w:rStyle w:val="CytatZnak"/>
          <w:rFonts w:ascii="Times New Roman" w:hAnsi="Times New Roman" w:cs="Times New Roman"/>
          <w:color w:val="auto"/>
          <w:sz w:val="24"/>
          <w:szCs w:val="24"/>
        </w:rPr>
        <w:t xml:space="preserve">ących z odrębnych przepisów; realizacja </w:t>
      </w:r>
      <w:r w:rsidR="003F2EC0" w:rsidRPr="00B76E5C">
        <w:rPr>
          <w:rStyle w:val="CytatZnak"/>
          <w:rFonts w:ascii="Times New Roman" w:hAnsi="Times New Roman" w:cs="Times New Roman"/>
          <w:color w:val="auto"/>
          <w:sz w:val="24"/>
          <w:szCs w:val="24"/>
        </w:rPr>
        <w:t xml:space="preserve">zadań z zakresu promocji </w:t>
      </w:r>
      <w:r w:rsidR="005B4B04" w:rsidRPr="00B76E5C">
        <w:rPr>
          <w:rStyle w:val="CytatZnak"/>
          <w:rFonts w:ascii="Times New Roman" w:hAnsi="Times New Roman" w:cs="Times New Roman"/>
          <w:color w:val="auto"/>
          <w:sz w:val="24"/>
          <w:szCs w:val="24"/>
        </w:rPr>
        <w:t>zdrowia</w:t>
      </w:r>
      <w:r w:rsidR="00B45C6D" w:rsidRPr="00B76E5C">
        <w:rPr>
          <w:rStyle w:val="CytatZnak"/>
          <w:rFonts w:ascii="Times New Roman" w:hAnsi="Times New Roman" w:cs="Times New Roman"/>
          <w:color w:val="auto"/>
          <w:sz w:val="24"/>
          <w:szCs w:val="24"/>
        </w:rPr>
        <w:t>,</w:t>
      </w:r>
      <w:r w:rsidR="00AA4600" w:rsidRPr="00B76E5C">
        <w:rPr>
          <w:rStyle w:val="CytatZnak"/>
          <w:rFonts w:ascii="Times New Roman" w:hAnsi="Times New Roman" w:cs="Times New Roman"/>
          <w:color w:val="auto"/>
          <w:sz w:val="24"/>
          <w:szCs w:val="24"/>
        </w:rPr>
        <w:t xml:space="preserve"> </w:t>
      </w:r>
      <w:r w:rsidR="00314067" w:rsidRPr="00B76E5C">
        <w:rPr>
          <w:rFonts w:ascii="Times New Roman" w:hAnsi="Times New Roman" w:cs="Times New Roman"/>
          <w:i/>
          <w:sz w:val="24"/>
          <w:szCs w:val="24"/>
        </w:rPr>
        <w:t xml:space="preserve">a także uczestniczenie </w:t>
      </w:r>
      <w:r w:rsidR="00B45C6D" w:rsidRPr="00B76E5C">
        <w:rPr>
          <w:rFonts w:ascii="Times New Roman" w:hAnsi="Times New Roman" w:cs="Times New Roman"/>
          <w:i/>
          <w:sz w:val="24"/>
          <w:szCs w:val="24"/>
        </w:rPr>
        <w:t>w realizacji zadań dydaktycznych i badań powiązanych z udzielaniem świadczeń zdrowotnych i promocją zdrowia.</w:t>
      </w:r>
      <w:r w:rsidR="00CF75EC" w:rsidRPr="00B76E5C">
        <w:rPr>
          <w:rFonts w:ascii="Times New Roman" w:hAnsi="Times New Roman" w:cs="Times New Roman"/>
          <w:i/>
          <w:sz w:val="24"/>
          <w:szCs w:val="24"/>
        </w:rPr>
        <w:t xml:space="preserve"> </w:t>
      </w:r>
      <w:r w:rsidR="00FB69BD" w:rsidRPr="00B76E5C">
        <w:rPr>
          <w:rFonts w:ascii="Times New Roman" w:hAnsi="Times New Roman" w:cs="Times New Roman"/>
          <w:sz w:val="24"/>
          <w:szCs w:val="24"/>
          <w:lang w:eastAsia="pl-PL"/>
        </w:rPr>
        <w:t xml:space="preserve">W 2020 r. </w:t>
      </w:r>
      <w:r w:rsidR="00B45C6D" w:rsidRPr="00B76E5C">
        <w:rPr>
          <w:rFonts w:ascii="Times New Roman" w:hAnsi="Times New Roman" w:cs="Times New Roman"/>
          <w:sz w:val="24"/>
          <w:szCs w:val="24"/>
          <w:lang w:eastAsia="pl-PL"/>
        </w:rPr>
        <w:t>podmiot tworzący nie dokonywał zmian w s</w:t>
      </w:r>
      <w:r w:rsidR="00C345F9" w:rsidRPr="00B76E5C">
        <w:rPr>
          <w:rFonts w:ascii="Times New Roman" w:hAnsi="Times New Roman" w:cs="Times New Roman"/>
          <w:sz w:val="24"/>
          <w:szCs w:val="24"/>
          <w:lang w:eastAsia="pl-PL"/>
        </w:rPr>
        <w:t>tatucie.</w:t>
      </w:r>
    </w:p>
    <w:p w:rsidR="00976FB5" w:rsidRPr="00B76E5C" w:rsidRDefault="00976FB5" w:rsidP="00CE4AC3">
      <w:pPr>
        <w:spacing w:after="0" w:line="360" w:lineRule="auto"/>
        <w:jc w:val="both"/>
        <w:rPr>
          <w:rStyle w:val="CytatZnak"/>
          <w:rFonts w:ascii="Times New Roman" w:hAnsi="Times New Roman" w:cs="Times New Roman"/>
          <w:iCs w:val="0"/>
          <w:color w:val="auto"/>
          <w:sz w:val="24"/>
          <w:szCs w:val="24"/>
        </w:rPr>
      </w:pPr>
    </w:p>
    <w:p w:rsidR="00CA3402" w:rsidRPr="00B76E5C" w:rsidRDefault="00CA3402" w:rsidP="005366D5">
      <w:pPr>
        <w:spacing w:after="0" w:line="360" w:lineRule="auto"/>
        <w:ind w:left="567" w:hanging="567"/>
        <w:jc w:val="both"/>
        <w:rPr>
          <w:rStyle w:val="CytatZnak"/>
          <w:rFonts w:ascii="Times New Roman" w:hAnsi="Times New Roman" w:cs="Times New Roman"/>
          <w:i w:val="0"/>
          <w:color w:val="auto"/>
          <w:sz w:val="8"/>
          <w:szCs w:val="24"/>
        </w:rPr>
      </w:pPr>
    </w:p>
    <w:p w:rsidR="00B45C6D" w:rsidRPr="00B76E5C" w:rsidRDefault="00B45C6D" w:rsidP="005F16BB">
      <w:pPr>
        <w:pStyle w:val="Akapitzlist"/>
        <w:numPr>
          <w:ilvl w:val="0"/>
          <w:numId w:val="31"/>
        </w:numPr>
        <w:spacing w:after="0" w:line="360" w:lineRule="auto"/>
        <w:jc w:val="both"/>
        <w:rPr>
          <w:rStyle w:val="CytatZnak"/>
          <w:rFonts w:ascii="Times New Roman" w:hAnsi="Times New Roman" w:cs="Times New Roman"/>
          <w:b/>
          <w:i w:val="0"/>
          <w:color w:val="auto"/>
          <w:sz w:val="24"/>
          <w:szCs w:val="24"/>
        </w:rPr>
      </w:pPr>
      <w:r w:rsidRPr="00B76E5C">
        <w:rPr>
          <w:rStyle w:val="CytatZnak"/>
          <w:rFonts w:ascii="Times New Roman" w:hAnsi="Times New Roman" w:cs="Times New Roman"/>
          <w:b/>
          <w:i w:val="0"/>
          <w:color w:val="auto"/>
          <w:sz w:val="24"/>
          <w:szCs w:val="24"/>
        </w:rPr>
        <w:t>Regulamin O</w:t>
      </w:r>
      <w:r w:rsidR="009B3E4D" w:rsidRPr="00B76E5C">
        <w:rPr>
          <w:rStyle w:val="CytatZnak"/>
          <w:rFonts w:ascii="Times New Roman" w:hAnsi="Times New Roman" w:cs="Times New Roman"/>
          <w:b/>
          <w:i w:val="0"/>
          <w:color w:val="auto"/>
          <w:sz w:val="24"/>
          <w:szCs w:val="24"/>
        </w:rPr>
        <w:t>rganizacyjny</w:t>
      </w:r>
      <w:r w:rsidR="00226807" w:rsidRPr="00B76E5C">
        <w:rPr>
          <w:rStyle w:val="CytatZnak"/>
          <w:rFonts w:ascii="Times New Roman" w:hAnsi="Times New Roman" w:cs="Times New Roman"/>
          <w:b/>
          <w:i w:val="0"/>
          <w:color w:val="auto"/>
          <w:sz w:val="24"/>
          <w:szCs w:val="24"/>
        </w:rPr>
        <w:t>.</w:t>
      </w:r>
      <w:r w:rsidR="009B3E4D" w:rsidRPr="00B76E5C">
        <w:rPr>
          <w:rStyle w:val="CytatZnak"/>
          <w:rFonts w:ascii="Times New Roman" w:hAnsi="Times New Roman" w:cs="Times New Roman"/>
          <w:b/>
          <w:i w:val="0"/>
          <w:color w:val="auto"/>
          <w:sz w:val="24"/>
          <w:szCs w:val="24"/>
        </w:rPr>
        <w:t xml:space="preserve"> </w:t>
      </w:r>
    </w:p>
    <w:p w:rsidR="002B5DC4" w:rsidRPr="00B76E5C" w:rsidRDefault="00CF1EE4" w:rsidP="0095372E">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w:t>
      </w:r>
      <w:r w:rsidR="009502E0" w:rsidRPr="00B76E5C">
        <w:rPr>
          <w:rFonts w:ascii="Times New Roman" w:hAnsi="Times New Roman" w:cs="Times New Roman"/>
          <w:sz w:val="24"/>
          <w:szCs w:val="24"/>
        </w:rPr>
        <w:t xml:space="preserve"> </w:t>
      </w:r>
      <w:r w:rsidR="00FA31AC" w:rsidRPr="00B76E5C">
        <w:rPr>
          <w:rFonts w:ascii="Times New Roman" w:hAnsi="Times New Roman" w:cs="Times New Roman"/>
          <w:sz w:val="24"/>
          <w:szCs w:val="24"/>
        </w:rPr>
        <w:t>okresie objętym kontrolą</w:t>
      </w:r>
      <w:r w:rsidR="00221687" w:rsidRPr="00B76E5C">
        <w:rPr>
          <w:rFonts w:ascii="Times New Roman" w:hAnsi="Times New Roman" w:cs="Times New Roman"/>
          <w:sz w:val="24"/>
          <w:szCs w:val="24"/>
        </w:rPr>
        <w:t xml:space="preserve"> </w:t>
      </w:r>
      <w:r w:rsidR="009502E0" w:rsidRPr="00B76E5C">
        <w:rPr>
          <w:rFonts w:ascii="Times New Roman" w:hAnsi="Times New Roman" w:cs="Times New Roman"/>
          <w:sz w:val="24"/>
          <w:szCs w:val="24"/>
        </w:rPr>
        <w:t>ob</w:t>
      </w:r>
      <w:r w:rsidR="00B8549B" w:rsidRPr="00B76E5C">
        <w:rPr>
          <w:rFonts w:ascii="Times New Roman" w:hAnsi="Times New Roman" w:cs="Times New Roman"/>
          <w:sz w:val="24"/>
          <w:szCs w:val="24"/>
        </w:rPr>
        <w:t>o</w:t>
      </w:r>
      <w:r w:rsidR="009502E0" w:rsidRPr="00B76E5C">
        <w:rPr>
          <w:rFonts w:ascii="Times New Roman" w:hAnsi="Times New Roman" w:cs="Times New Roman"/>
          <w:sz w:val="24"/>
          <w:szCs w:val="24"/>
        </w:rPr>
        <w:t>wiązywał Regula</w:t>
      </w:r>
      <w:r w:rsidR="00BE59D8" w:rsidRPr="00B76E5C">
        <w:rPr>
          <w:rFonts w:ascii="Times New Roman" w:hAnsi="Times New Roman" w:cs="Times New Roman"/>
          <w:sz w:val="24"/>
          <w:szCs w:val="24"/>
        </w:rPr>
        <w:t>min</w:t>
      </w:r>
      <w:r w:rsidRPr="00B76E5C">
        <w:rPr>
          <w:rFonts w:ascii="Times New Roman" w:hAnsi="Times New Roman" w:cs="Times New Roman"/>
          <w:sz w:val="24"/>
          <w:szCs w:val="24"/>
        </w:rPr>
        <w:t xml:space="preserve"> Organizacyjny </w:t>
      </w:r>
      <w:r w:rsidR="000E4FC6" w:rsidRPr="00B76E5C">
        <w:rPr>
          <w:rFonts w:ascii="Times New Roman" w:hAnsi="Times New Roman" w:cs="Times New Roman"/>
          <w:sz w:val="24"/>
          <w:szCs w:val="24"/>
        </w:rPr>
        <w:t>z dn</w:t>
      </w:r>
      <w:r w:rsidRPr="00B76E5C">
        <w:rPr>
          <w:rFonts w:ascii="Times New Roman" w:hAnsi="Times New Roman" w:cs="Times New Roman"/>
          <w:sz w:val="24"/>
          <w:szCs w:val="24"/>
        </w:rPr>
        <w:t xml:space="preserve">ia </w:t>
      </w:r>
      <w:r w:rsidR="00356CF1" w:rsidRPr="00B76E5C">
        <w:rPr>
          <w:rFonts w:ascii="Times New Roman" w:hAnsi="Times New Roman" w:cs="Times New Roman"/>
          <w:sz w:val="24"/>
          <w:szCs w:val="24"/>
        </w:rPr>
        <w:t>9</w:t>
      </w:r>
      <w:r w:rsidR="006A59CD" w:rsidRPr="00B76E5C">
        <w:rPr>
          <w:rFonts w:ascii="Times New Roman" w:hAnsi="Times New Roman" w:cs="Times New Roman"/>
          <w:sz w:val="24"/>
          <w:szCs w:val="24"/>
        </w:rPr>
        <w:t>.12.</w:t>
      </w:r>
      <w:r w:rsidR="00356CF1" w:rsidRPr="00B76E5C">
        <w:rPr>
          <w:rFonts w:ascii="Times New Roman" w:hAnsi="Times New Roman" w:cs="Times New Roman"/>
          <w:sz w:val="24"/>
          <w:szCs w:val="24"/>
        </w:rPr>
        <w:t>2019 r.</w:t>
      </w:r>
      <w:r w:rsidR="005E63BF" w:rsidRPr="00B76E5C">
        <w:rPr>
          <w:rFonts w:ascii="Times New Roman" w:hAnsi="Times New Roman" w:cs="Times New Roman"/>
          <w:sz w:val="24"/>
          <w:szCs w:val="24"/>
        </w:rPr>
        <w:t xml:space="preserve"> </w:t>
      </w:r>
      <w:r w:rsidR="005E63BF" w:rsidRPr="00B76E5C">
        <w:rPr>
          <w:rFonts w:ascii="Times New Roman" w:hAnsi="Times New Roman" w:cs="Times New Roman"/>
          <w:sz w:val="24"/>
          <w:szCs w:val="24"/>
        </w:rPr>
        <w:br/>
        <w:t xml:space="preserve">(zwany dalej </w:t>
      </w:r>
      <w:r w:rsidR="00CF75EC" w:rsidRPr="00B76E5C">
        <w:rPr>
          <w:rFonts w:ascii="Times New Roman" w:hAnsi="Times New Roman" w:cs="Times New Roman"/>
          <w:sz w:val="24"/>
          <w:szCs w:val="24"/>
        </w:rPr>
        <w:t>R</w:t>
      </w:r>
      <w:r w:rsidR="00B435F6" w:rsidRPr="00B76E5C">
        <w:rPr>
          <w:rFonts w:ascii="Times New Roman" w:hAnsi="Times New Roman" w:cs="Times New Roman"/>
          <w:sz w:val="24"/>
          <w:szCs w:val="24"/>
        </w:rPr>
        <w:t>egulamin</w:t>
      </w:r>
      <w:r w:rsidR="005E63BF" w:rsidRPr="00B76E5C">
        <w:rPr>
          <w:rFonts w:ascii="Times New Roman" w:hAnsi="Times New Roman" w:cs="Times New Roman"/>
          <w:sz w:val="24"/>
          <w:szCs w:val="24"/>
        </w:rPr>
        <w:t>em</w:t>
      </w:r>
      <w:r w:rsidR="00B435F6" w:rsidRPr="00B76E5C">
        <w:rPr>
          <w:rFonts w:ascii="Times New Roman" w:hAnsi="Times New Roman" w:cs="Times New Roman"/>
          <w:sz w:val="24"/>
          <w:szCs w:val="24"/>
        </w:rPr>
        <w:t>)</w:t>
      </w:r>
      <w:r w:rsidR="002B5DC4" w:rsidRPr="00B76E5C">
        <w:rPr>
          <w:rFonts w:ascii="Times New Roman" w:hAnsi="Times New Roman" w:cs="Times New Roman"/>
          <w:sz w:val="24"/>
          <w:szCs w:val="24"/>
        </w:rPr>
        <w:t xml:space="preserve">, </w:t>
      </w:r>
      <w:r w:rsidR="00356CF1" w:rsidRPr="00B76E5C">
        <w:rPr>
          <w:rFonts w:ascii="Times New Roman" w:hAnsi="Times New Roman" w:cs="Times New Roman"/>
          <w:sz w:val="24"/>
          <w:szCs w:val="24"/>
        </w:rPr>
        <w:t xml:space="preserve">do którego </w:t>
      </w:r>
      <w:r w:rsidR="00C345F9" w:rsidRPr="00B76E5C">
        <w:rPr>
          <w:rFonts w:ascii="Times New Roman" w:hAnsi="Times New Roman" w:cs="Times New Roman"/>
          <w:sz w:val="24"/>
          <w:szCs w:val="24"/>
        </w:rPr>
        <w:t>w dni</w:t>
      </w:r>
      <w:r w:rsidR="00C31A98" w:rsidRPr="00B76E5C">
        <w:rPr>
          <w:rFonts w:ascii="Times New Roman" w:hAnsi="Times New Roman" w:cs="Times New Roman"/>
          <w:sz w:val="24"/>
          <w:szCs w:val="24"/>
        </w:rPr>
        <w:t>ach 16.09.</w:t>
      </w:r>
      <w:r w:rsidR="00C345F9" w:rsidRPr="00B76E5C">
        <w:rPr>
          <w:rFonts w:ascii="Times New Roman" w:hAnsi="Times New Roman" w:cs="Times New Roman"/>
          <w:sz w:val="24"/>
          <w:szCs w:val="24"/>
        </w:rPr>
        <w:t>2020 r. i 10.11.</w:t>
      </w:r>
      <w:r w:rsidR="001C0D29" w:rsidRPr="00B76E5C">
        <w:rPr>
          <w:rFonts w:ascii="Times New Roman" w:hAnsi="Times New Roman" w:cs="Times New Roman"/>
          <w:sz w:val="24"/>
          <w:szCs w:val="24"/>
        </w:rPr>
        <w:t>2020 r.</w:t>
      </w:r>
      <w:r w:rsidR="002B5DC4" w:rsidRPr="00B76E5C">
        <w:rPr>
          <w:rFonts w:ascii="Times New Roman" w:hAnsi="Times New Roman" w:cs="Times New Roman"/>
          <w:sz w:val="24"/>
          <w:szCs w:val="24"/>
        </w:rPr>
        <w:t xml:space="preserve"> </w:t>
      </w:r>
      <w:r w:rsidR="00B8549B" w:rsidRPr="00B76E5C">
        <w:rPr>
          <w:rFonts w:ascii="Times New Roman" w:hAnsi="Times New Roman" w:cs="Times New Roman"/>
          <w:sz w:val="24"/>
          <w:szCs w:val="24"/>
        </w:rPr>
        <w:t xml:space="preserve">- </w:t>
      </w:r>
      <w:r w:rsidR="002B5DC4" w:rsidRPr="00B76E5C">
        <w:rPr>
          <w:rFonts w:ascii="Times New Roman" w:hAnsi="Times New Roman" w:cs="Times New Roman"/>
          <w:sz w:val="24"/>
          <w:szCs w:val="24"/>
        </w:rPr>
        <w:t xml:space="preserve">Zarządzeniami Dyrektora Nr: 01/09/2020 oraz 01/11/2020 </w:t>
      </w:r>
      <w:r w:rsidR="001C0D29" w:rsidRPr="00B76E5C">
        <w:rPr>
          <w:rFonts w:ascii="Times New Roman" w:hAnsi="Times New Roman" w:cs="Times New Roman"/>
          <w:sz w:val="24"/>
          <w:szCs w:val="24"/>
        </w:rPr>
        <w:t xml:space="preserve"> </w:t>
      </w:r>
      <w:r w:rsidR="00B8549B" w:rsidRPr="00B76E5C">
        <w:rPr>
          <w:rFonts w:ascii="Times New Roman" w:hAnsi="Times New Roman" w:cs="Times New Roman"/>
          <w:sz w:val="24"/>
          <w:szCs w:val="24"/>
        </w:rPr>
        <w:t xml:space="preserve">- </w:t>
      </w:r>
      <w:r w:rsidR="00C345F9" w:rsidRPr="00B76E5C">
        <w:rPr>
          <w:rFonts w:ascii="Times New Roman" w:hAnsi="Times New Roman" w:cs="Times New Roman"/>
          <w:sz w:val="24"/>
          <w:szCs w:val="24"/>
        </w:rPr>
        <w:t>wprowadzono zmiany</w:t>
      </w:r>
      <w:r w:rsidR="005862A1" w:rsidRPr="00B76E5C">
        <w:rPr>
          <w:rFonts w:ascii="Times New Roman" w:hAnsi="Times New Roman" w:cs="Times New Roman"/>
          <w:sz w:val="24"/>
          <w:szCs w:val="24"/>
        </w:rPr>
        <w:t xml:space="preserve"> </w:t>
      </w:r>
      <w:r w:rsidR="002B5DC4" w:rsidRPr="00B76E5C">
        <w:rPr>
          <w:rFonts w:ascii="Times New Roman" w:hAnsi="Times New Roman" w:cs="Times New Roman"/>
          <w:sz w:val="24"/>
          <w:szCs w:val="24"/>
        </w:rPr>
        <w:t xml:space="preserve"> w </w:t>
      </w:r>
      <w:r w:rsidR="00B8549B" w:rsidRPr="00B76E5C">
        <w:rPr>
          <w:rFonts w:ascii="Times New Roman" w:hAnsi="Times New Roman" w:cs="Times New Roman"/>
          <w:sz w:val="24"/>
          <w:szCs w:val="24"/>
        </w:rPr>
        <w:t>zakresie</w:t>
      </w:r>
      <w:r w:rsidR="002B5DC4" w:rsidRPr="00B76E5C">
        <w:rPr>
          <w:rFonts w:ascii="Times New Roman" w:hAnsi="Times New Roman" w:cs="Times New Roman"/>
          <w:sz w:val="24"/>
          <w:szCs w:val="24"/>
        </w:rPr>
        <w:t>:</w:t>
      </w:r>
    </w:p>
    <w:p w:rsidR="002B5DC4" w:rsidRPr="00B76E5C" w:rsidRDefault="002B5DC4" w:rsidP="002666EE">
      <w:pPr>
        <w:pStyle w:val="Akapitzlist"/>
        <w:numPr>
          <w:ilvl w:val="0"/>
          <w:numId w:val="1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rozszerzenia działalności leczniczej poprzez utworzenie Punktu pobrań materiałów </w:t>
      </w:r>
      <w:r w:rsidR="00FB69BD" w:rsidRPr="00B76E5C">
        <w:rPr>
          <w:rFonts w:ascii="Times New Roman" w:hAnsi="Times New Roman" w:cs="Times New Roman"/>
          <w:sz w:val="24"/>
          <w:szCs w:val="24"/>
        </w:rPr>
        <w:br/>
      </w:r>
      <w:r w:rsidRPr="00B76E5C">
        <w:rPr>
          <w:rFonts w:ascii="Times New Roman" w:hAnsi="Times New Roman" w:cs="Times New Roman"/>
          <w:sz w:val="24"/>
          <w:szCs w:val="24"/>
        </w:rPr>
        <w:t xml:space="preserve">do badań w Medycznym Laboratorium Diagnostycznym, </w:t>
      </w:r>
    </w:p>
    <w:p w:rsidR="002B5DC4" w:rsidRPr="00B76E5C" w:rsidRDefault="002B5DC4" w:rsidP="0095372E">
      <w:pPr>
        <w:pStyle w:val="Akapitzlist"/>
        <w:numPr>
          <w:ilvl w:val="0"/>
          <w:numId w:val="1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usankcjonowania możliwości udzielania świadczeń zdrowotnych </w:t>
      </w:r>
      <w:r w:rsidRPr="00B76E5C">
        <w:rPr>
          <w:rFonts w:ascii="Times New Roman" w:hAnsi="Times New Roman" w:cs="Times New Roman"/>
          <w:i/>
          <w:sz w:val="24"/>
          <w:szCs w:val="24"/>
        </w:rPr>
        <w:t xml:space="preserve">nieodpłatanie, </w:t>
      </w:r>
      <w:r w:rsidR="00FB69BD" w:rsidRPr="00B76E5C">
        <w:rPr>
          <w:rFonts w:ascii="Times New Roman" w:hAnsi="Times New Roman" w:cs="Times New Roman"/>
          <w:i/>
          <w:sz w:val="24"/>
          <w:szCs w:val="24"/>
        </w:rPr>
        <w:br/>
      </w:r>
      <w:r w:rsidRPr="00B76E5C">
        <w:rPr>
          <w:rFonts w:ascii="Times New Roman" w:hAnsi="Times New Roman" w:cs="Times New Roman"/>
          <w:i/>
          <w:sz w:val="24"/>
          <w:szCs w:val="24"/>
        </w:rPr>
        <w:t>za częściową odpłatnością lub całkowitą odpłatnością.</w:t>
      </w:r>
    </w:p>
    <w:p w:rsidR="00B8549B" w:rsidRPr="00B76E5C" w:rsidRDefault="00B8549B" w:rsidP="0095372E">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Zmiany te, zgodnie z art. 48 ust.</w:t>
      </w:r>
      <w:r w:rsidR="00FB69BD" w:rsidRPr="00B76E5C">
        <w:rPr>
          <w:rFonts w:ascii="Times New Roman" w:hAnsi="Times New Roman" w:cs="Times New Roman"/>
          <w:sz w:val="24"/>
          <w:szCs w:val="24"/>
        </w:rPr>
        <w:t xml:space="preserve"> </w:t>
      </w:r>
      <w:r w:rsidRPr="00B76E5C">
        <w:rPr>
          <w:rFonts w:ascii="Times New Roman" w:hAnsi="Times New Roman" w:cs="Times New Roman"/>
          <w:sz w:val="24"/>
          <w:szCs w:val="24"/>
        </w:rPr>
        <w:t>2 pkt 1 lit. b, art. 48 ust.</w:t>
      </w:r>
      <w:r w:rsidR="00EA3C35" w:rsidRPr="00B76E5C">
        <w:rPr>
          <w:rFonts w:ascii="Times New Roman" w:hAnsi="Times New Roman" w:cs="Times New Roman"/>
          <w:sz w:val="24"/>
          <w:szCs w:val="24"/>
        </w:rPr>
        <w:t xml:space="preserve"> </w:t>
      </w:r>
      <w:r w:rsidRPr="00B76E5C">
        <w:rPr>
          <w:rFonts w:ascii="Times New Roman" w:hAnsi="Times New Roman" w:cs="Times New Roman"/>
          <w:sz w:val="24"/>
          <w:szCs w:val="24"/>
        </w:rPr>
        <w:t xml:space="preserve">2 pkt 2 lit f oraz § 12 ust. 3 Statutu,  zostały poprzedzone uzyskaniem </w:t>
      </w:r>
      <w:r w:rsidRPr="002C4CEF">
        <w:rPr>
          <w:rFonts w:ascii="Times New Roman" w:hAnsi="Times New Roman" w:cs="Times New Roman"/>
          <w:color w:val="000000" w:themeColor="text1"/>
          <w:sz w:val="24"/>
          <w:szCs w:val="24"/>
        </w:rPr>
        <w:t xml:space="preserve">opinii Rady Społecznej oraz </w:t>
      </w:r>
      <w:r w:rsidR="00680871" w:rsidRPr="002C4CEF">
        <w:rPr>
          <w:rFonts w:ascii="Times New Roman" w:hAnsi="Times New Roman" w:cs="Times New Roman"/>
          <w:color w:val="000000" w:themeColor="text1"/>
          <w:sz w:val="24"/>
          <w:szCs w:val="24"/>
        </w:rPr>
        <w:t>stanowiskiem</w:t>
      </w:r>
      <w:r w:rsidRPr="002C4CEF">
        <w:rPr>
          <w:rFonts w:ascii="Times New Roman" w:hAnsi="Times New Roman" w:cs="Times New Roman"/>
          <w:color w:val="000000" w:themeColor="text1"/>
          <w:sz w:val="24"/>
          <w:szCs w:val="24"/>
        </w:rPr>
        <w:t xml:space="preserve"> Zarzą</w:t>
      </w:r>
      <w:r w:rsidR="00B24FC7" w:rsidRPr="002C4CEF">
        <w:rPr>
          <w:rFonts w:ascii="Times New Roman" w:hAnsi="Times New Roman" w:cs="Times New Roman"/>
          <w:color w:val="000000" w:themeColor="text1"/>
          <w:sz w:val="24"/>
          <w:szCs w:val="24"/>
        </w:rPr>
        <w:t>du Województwa Świętokrzyskiego</w:t>
      </w:r>
      <w:r w:rsidR="00680871" w:rsidRPr="002C4CEF">
        <w:rPr>
          <w:rFonts w:ascii="Times New Roman" w:hAnsi="Times New Roman" w:cs="Times New Roman"/>
          <w:color w:val="000000" w:themeColor="text1"/>
          <w:sz w:val="24"/>
          <w:szCs w:val="24"/>
        </w:rPr>
        <w:t xml:space="preserve"> (w przedmiocie rozszerzenia działalności). </w:t>
      </w:r>
    </w:p>
    <w:p w:rsidR="00B8549B" w:rsidRPr="00B76E5C" w:rsidRDefault="00B8549B" w:rsidP="0095372E">
      <w:pPr>
        <w:spacing w:after="0" w:line="360" w:lineRule="auto"/>
        <w:jc w:val="both"/>
        <w:rPr>
          <w:rFonts w:ascii="Times New Roman" w:hAnsi="Times New Roman" w:cs="Times New Roman"/>
          <w:sz w:val="24"/>
          <w:szCs w:val="24"/>
        </w:rPr>
      </w:pPr>
    </w:p>
    <w:p w:rsidR="00B8549B" w:rsidRPr="00B76E5C" w:rsidRDefault="00EA3C35" w:rsidP="00B8549B">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 xml:space="preserve">[Dowód akta kontroli str. </w:t>
      </w:r>
      <w:r w:rsidR="00AC2538" w:rsidRPr="00B76E5C">
        <w:rPr>
          <w:rStyle w:val="Pogrubienie"/>
          <w:rFonts w:ascii="Times New Roman" w:hAnsi="Times New Roman" w:cs="Times New Roman"/>
          <w:b w:val="0"/>
        </w:rPr>
        <w:t>21-</w:t>
      </w:r>
      <w:r w:rsidR="00D022C6" w:rsidRPr="00B76E5C">
        <w:rPr>
          <w:rStyle w:val="Pogrubienie"/>
          <w:rFonts w:ascii="Times New Roman" w:hAnsi="Times New Roman" w:cs="Times New Roman"/>
          <w:b w:val="0"/>
        </w:rPr>
        <w:t>47</w:t>
      </w:r>
      <w:r w:rsidR="00B8549B" w:rsidRPr="00B76E5C">
        <w:rPr>
          <w:rStyle w:val="Pogrubienie"/>
          <w:rFonts w:ascii="Times New Roman" w:hAnsi="Times New Roman" w:cs="Times New Roman"/>
          <w:b w:val="0"/>
        </w:rPr>
        <w:t>]</w:t>
      </w:r>
    </w:p>
    <w:p w:rsidR="00B8549B" w:rsidRPr="00B76E5C" w:rsidRDefault="00B8549B" w:rsidP="0095372E">
      <w:pPr>
        <w:spacing w:after="0" w:line="360" w:lineRule="auto"/>
        <w:jc w:val="both"/>
        <w:rPr>
          <w:rFonts w:ascii="Times New Roman" w:hAnsi="Times New Roman" w:cs="Times New Roman"/>
          <w:sz w:val="24"/>
          <w:szCs w:val="24"/>
        </w:rPr>
      </w:pPr>
    </w:p>
    <w:p w:rsidR="00354ADC" w:rsidRPr="002C4CEF" w:rsidRDefault="0050100C" w:rsidP="00D26855">
      <w:pPr>
        <w:spacing w:after="0" w:line="360" w:lineRule="auto"/>
        <w:jc w:val="both"/>
        <w:rPr>
          <w:rFonts w:ascii="Times New Roman" w:hAnsi="Times New Roman" w:cs="Times New Roman"/>
          <w:color w:val="000000" w:themeColor="text1"/>
          <w:sz w:val="24"/>
          <w:szCs w:val="24"/>
        </w:rPr>
      </w:pPr>
      <w:r w:rsidRPr="00B76E5C">
        <w:rPr>
          <w:rFonts w:ascii="Times New Roman" w:hAnsi="Times New Roman" w:cs="Times New Roman"/>
          <w:sz w:val="24"/>
          <w:szCs w:val="24"/>
        </w:rPr>
        <w:t xml:space="preserve">W trakcie czynności kontrolnych ustalono, że w </w:t>
      </w:r>
      <w:r w:rsidR="00BA1429" w:rsidRPr="00B76E5C">
        <w:rPr>
          <w:rFonts w:ascii="Times New Roman" w:hAnsi="Times New Roman" w:cs="Times New Roman"/>
          <w:sz w:val="24"/>
          <w:szCs w:val="24"/>
        </w:rPr>
        <w:t>dniu 16.06.2020 r.</w:t>
      </w:r>
      <w:r w:rsidRPr="00B76E5C">
        <w:rPr>
          <w:rFonts w:ascii="Times New Roman" w:hAnsi="Times New Roman" w:cs="Times New Roman"/>
          <w:sz w:val="24"/>
          <w:szCs w:val="24"/>
        </w:rPr>
        <w:t xml:space="preserve"> dokonano </w:t>
      </w:r>
      <w:r w:rsidRPr="002C4CEF">
        <w:rPr>
          <w:rFonts w:ascii="Times New Roman" w:hAnsi="Times New Roman" w:cs="Times New Roman"/>
          <w:color w:val="000000" w:themeColor="text1"/>
          <w:sz w:val="24"/>
          <w:szCs w:val="24"/>
        </w:rPr>
        <w:t xml:space="preserve">zmian </w:t>
      </w:r>
      <w:r w:rsidR="002C4CEF" w:rsidRPr="002C4CEF">
        <w:rPr>
          <w:rFonts w:ascii="Times New Roman" w:hAnsi="Times New Roman" w:cs="Times New Roman"/>
          <w:color w:val="000000" w:themeColor="text1"/>
          <w:sz w:val="24"/>
          <w:szCs w:val="24"/>
        </w:rPr>
        <w:t xml:space="preserve">w </w:t>
      </w:r>
      <w:r w:rsidR="00680871" w:rsidRPr="002C4CEF">
        <w:rPr>
          <w:rFonts w:ascii="Times New Roman" w:hAnsi="Times New Roman" w:cs="Times New Roman"/>
          <w:color w:val="000000" w:themeColor="text1"/>
          <w:sz w:val="24"/>
          <w:szCs w:val="24"/>
        </w:rPr>
        <w:t xml:space="preserve">księdze </w:t>
      </w:r>
      <w:r w:rsidR="00976FB5" w:rsidRPr="002C4CEF">
        <w:rPr>
          <w:rFonts w:ascii="Times New Roman" w:hAnsi="Times New Roman" w:cs="Times New Roman"/>
          <w:color w:val="000000" w:themeColor="text1"/>
          <w:sz w:val="24"/>
          <w:szCs w:val="24"/>
        </w:rPr>
        <w:t>rejestrowej</w:t>
      </w:r>
      <w:r w:rsidR="002C4CEF" w:rsidRPr="002C4CEF">
        <w:rPr>
          <w:rFonts w:ascii="Times New Roman" w:hAnsi="Times New Roman" w:cs="Times New Roman"/>
          <w:color w:val="000000" w:themeColor="text1"/>
          <w:sz w:val="24"/>
          <w:szCs w:val="24"/>
        </w:rPr>
        <w:t xml:space="preserve"> (zwanej dalej RPWDL)</w:t>
      </w:r>
      <w:r w:rsidR="000455E6" w:rsidRPr="002C4CEF">
        <w:rPr>
          <w:rFonts w:ascii="Times New Roman" w:hAnsi="Times New Roman" w:cs="Times New Roman"/>
          <w:color w:val="000000" w:themeColor="text1"/>
          <w:sz w:val="24"/>
          <w:szCs w:val="24"/>
        </w:rPr>
        <w:t xml:space="preserve">. </w:t>
      </w:r>
    </w:p>
    <w:p w:rsidR="00354ADC" w:rsidRPr="00B76E5C" w:rsidRDefault="00B24FC7" w:rsidP="00354ADC">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D022C6" w:rsidRPr="00B76E5C">
        <w:rPr>
          <w:rStyle w:val="Pogrubienie"/>
          <w:rFonts w:ascii="Times New Roman" w:hAnsi="Times New Roman" w:cs="Times New Roman"/>
          <w:b w:val="0"/>
        </w:rPr>
        <w:t>48</w:t>
      </w:r>
      <w:r w:rsidR="00354ADC" w:rsidRPr="00B76E5C">
        <w:rPr>
          <w:rStyle w:val="Pogrubienie"/>
          <w:rFonts w:ascii="Times New Roman" w:hAnsi="Times New Roman" w:cs="Times New Roman"/>
          <w:b w:val="0"/>
        </w:rPr>
        <w:t>]</w:t>
      </w:r>
    </w:p>
    <w:p w:rsidR="00354ADC" w:rsidRPr="002C4CEF" w:rsidRDefault="00354ADC" w:rsidP="00D26855">
      <w:pPr>
        <w:spacing w:after="0" w:line="360" w:lineRule="auto"/>
        <w:jc w:val="both"/>
        <w:rPr>
          <w:rFonts w:ascii="Times New Roman" w:hAnsi="Times New Roman" w:cs="Times New Roman"/>
          <w:sz w:val="18"/>
          <w:szCs w:val="18"/>
        </w:rPr>
      </w:pPr>
    </w:p>
    <w:p w:rsidR="00934B89" w:rsidRPr="00B76E5C" w:rsidRDefault="00B24FC7" w:rsidP="00D26855">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Mając na uwadze fakt, </w:t>
      </w:r>
      <w:r w:rsidR="00F523DA" w:rsidRPr="00B76E5C">
        <w:rPr>
          <w:rFonts w:ascii="Times New Roman" w:hAnsi="Times New Roman" w:cs="Times New Roman"/>
          <w:sz w:val="24"/>
          <w:szCs w:val="24"/>
        </w:rPr>
        <w:t>iż</w:t>
      </w:r>
      <w:r w:rsidRPr="00B76E5C">
        <w:rPr>
          <w:rFonts w:ascii="Times New Roman" w:hAnsi="Times New Roman" w:cs="Times New Roman"/>
          <w:sz w:val="24"/>
          <w:szCs w:val="24"/>
        </w:rPr>
        <w:t xml:space="preserve"> k</w:t>
      </w:r>
      <w:r w:rsidR="000455E6" w:rsidRPr="00B76E5C">
        <w:rPr>
          <w:rFonts w:ascii="Times New Roman" w:hAnsi="Times New Roman" w:cs="Times New Roman"/>
          <w:sz w:val="24"/>
          <w:szCs w:val="24"/>
        </w:rPr>
        <w:t>ontrolującym</w:t>
      </w:r>
      <w:r w:rsidR="00CF75EC" w:rsidRPr="00B76E5C">
        <w:rPr>
          <w:rFonts w:ascii="Times New Roman" w:hAnsi="Times New Roman" w:cs="Times New Roman"/>
          <w:sz w:val="24"/>
          <w:szCs w:val="24"/>
        </w:rPr>
        <w:t xml:space="preserve"> </w:t>
      </w:r>
      <w:r w:rsidR="00EA3C35" w:rsidRPr="00B76E5C">
        <w:rPr>
          <w:rFonts w:ascii="Times New Roman" w:hAnsi="Times New Roman" w:cs="Times New Roman"/>
          <w:sz w:val="24"/>
          <w:szCs w:val="24"/>
        </w:rPr>
        <w:t>na tą okoliczność</w:t>
      </w:r>
      <w:r w:rsidR="000455E6" w:rsidRPr="00B76E5C">
        <w:rPr>
          <w:rFonts w:ascii="Times New Roman" w:hAnsi="Times New Roman" w:cs="Times New Roman"/>
          <w:sz w:val="24"/>
          <w:szCs w:val="24"/>
        </w:rPr>
        <w:t xml:space="preserve"> nie </w:t>
      </w:r>
      <w:r w:rsidR="00CF75EC" w:rsidRPr="00B76E5C">
        <w:rPr>
          <w:rFonts w:ascii="Times New Roman" w:hAnsi="Times New Roman" w:cs="Times New Roman"/>
          <w:sz w:val="24"/>
          <w:szCs w:val="24"/>
        </w:rPr>
        <w:t xml:space="preserve">przedstawiono </w:t>
      </w:r>
      <w:r w:rsidR="00354ADC" w:rsidRPr="00B76E5C">
        <w:rPr>
          <w:rFonts w:ascii="Times New Roman" w:hAnsi="Times New Roman" w:cs="Times New Roman"/>
          <w:sz w:val="24"/>
          <w:szCs w:val="24"/>
        </w:rPr>
        <w:t>stosownych</w:t>
      </w:r>
      <w:r w:rsidR="00FB69BD" w:rsidRPr="00B76E5C">
        <w:rPr>
          <w:rFonts w:ascii="Times New Roman" w:hAnsi="Times New Roman" w:cs="Times New Roman"/>
          <w:sz w:val="24"/>
          <w:szCs w:val="24"/>
        </w:rPr>
        <w:t xml:space="preserve"> uchwał Rady Społeczn</w:t>
      </w:r>
      <w:r w:rsidR="00354ADC" w:rsidRPr="00B76E5C">
        <w:rPr>
          <w:rFonts w:ascii="Times New Roman" w:hAnsi="Times New Roman" w:cs="Times New Roman"/>
          <w:sz w:val="24"/>
          <w:szCs w:val="24"/>
        </w:rPr>
        <w:t>ej oraz</w:t>
      </w:r>
      <w:r w:rsidR="00FB69BD" w:rsidRPr="00B76E5C">
        <w:rPr>
          <w:rFonts w:ascii="Times New Roman" w:hAnsi="Times New Roman" w:cs="Times New Roman"/>
          <w:sz w:val="24"/>
          <w:szCs w:val="24"/>
        </w:rPr>
        <w:t xml:space="preserve"> </w:t>
      </w:r>
      <w:r w:rsidR="00354ADC" w:rsidRPr="00B76E5C">
        <w:rPr>
          <w:rFonts w:ascii="Times New Roman" w:hAnsi="Times New Roman" w:cs="Times New Roman"/>
          <w:sz w:val="24"/>
          <w:szCs w:val="24"/>
        </w:rPr>
        <w:t>zarządzeń</w:t>
      </w:r>
      <w:r w:rsidR="00CF75EC" w:rsidRPr="00B76E5C">
        <w:rPr>
          <w:rFonts w:ascii="Times New Roman" w:hAnsi="Times New Roman" w:cs="Times New Roman"/>
          <w:sz w:val="24"/>
          <w:szCs w:val="24"/>
        </w:rPr>
        <w:t>/decyzji</w:t>
      </w:r>
      <w:r w:rsidR="00354ADC" w:rsidRPr="00B76E5C">
        <w:rPr>
          <w:rFonts w:ascii="Times New Roman" w:hAnsi="Times New Roman" w:cs="Times New Roman"/>
          <w:sz w:val="24"/>
          <w:szCs w:val="24"/>
        </w:rPr>
        <w:t xml:space="preserve"> Dyrektora</w:t>
      </w:r>
      <w:r w:rsidR="00CF75EC" w:rsidRPr="00B76E5C">
        <w:rPr>
          <w:rFonts w:ascii="Times New Roman" w:hAnsi="Times New Roman" w:cs="Times New Roman"/>
          <w:sz w:val="24"/>
          <w:szCs w:val="24"/>
        </w:rPr>
        <w:t xml:space="preserve">, </w:t>
      </w:r>
      <w:r w:rsidR="00FB69BD" w:rsidRPr="00B76E5C">
        <w:rPr>
          <w:rFonts w:ascii="Times New Roman" w:hAnsi="Times New Roman" w:cs="Times New Roman"/>
          <w:sz w:val="24"/>
          <w:szCs w:val="24"/>
        </w:rPr>
        <w:t>stanowiących podstawę ich wprowadzenia</w:t>
      </w:r>
      <w:r w:rsidR="00B91D9B" w:rsidRPr="00B76E5C">
        <w:rPr>
          <w:rFonts w:ascii="Times New Roman" w:hAnsi="Times New Roman" w:cs="Times New Roman"/>
          <w:sz w:val="24"/>
          <w:szCs w:val="24"/>
        </w:rPr>
        <w:t xml:space="preserve">, </w:t>
      </w:r>
      <w:r w:rsidR="000A7CAC" w:rsidRPr="00B76E5C">
        <w:rPr>
          <w:rFonts w:ascii="Times New Roman" w:hAnsi="Times New Roman" w:cs="Times New Roman"/>
          <w:sz w:val="24"/>
          <w:szCs w:val="24"/>
        </w:rPr>
        <w:t xml:space="preserve">Dyrektor RCNT </w:t>
      </w:r>
      <w:r w:rsidR="000D347C" w:rsidRPr="00B76E5C">
        <w:rPr>
          <w:rFonts w:ascii="Times New Roman" w:hAnsi="Times New Roman" w:cs="Times New Roman"/>
          <w:sz w:val="24"/>
          <w:szCs w:val="24"/>
        </w:rPr>
        <w:t>złożył</w:t>
      </w:r>
      <w:r w:rsidR="00CF75EC" w:rsidRPr="00B76E5C">
        <w:rPr>
          <w:rFonts w:ascii="Times New Roman" w:hAnsi="Times New Roman" w:cs="Times New Roman"/>
          <w:sz w:val="24"/>
          <w:szCs w:val="24"/>
        </w:rPr>
        <w:t xml:space="preserve"> </w:t>
      </w:r>
      <w:r w:rsidR="000D347C" w:rsidRPr="00B76E5C">
        <w:rPr>
          <w:rFonts w:ascii="Times New Roman" w:hAnsi="Times New Roman" w:cs="Times New Roman"/>
          <w:sz w:val="24"/>
          <w:szCs w:val="24"/>
        </w:rPr>
        <w:t>wyjaśnienie</w:t>
      </w:r>
      <w:r w:rsidR="000A7CAC" w:rsidRPr="00B76E5C">
        <w:rPr>
          <w:rFonts w:ascii="Times New Roman" w:hAnsi="Times New Roman" w:cs="Times New Roman"/>
          <w:sz w:val="24"/>
          <w:szCs w:val="24"/>
        </w:rPr>
        <w:t xml:space="preserve"> </w:t>
      </w:r>
      <w:r w:rsidR="005E3914" w:rsidRPr="00B76E5C">
        <w:rPr>
          <w:rFonts w:ascii="Times New Roman" w:hAnsi="Times New Roman" w:cs="Times New Roman"/>
          <w:sz w:val="24"/>
          <w:szCs w:val="24"/>
        </w:rPr>
        <w:t xml:space="preserve">w </w:t>
      </w:r>
      <w:r w:rsidR="000D347C" w:rsidRPr="00B76E5C">
        <w:rPr>
          <w:rFonts w:ascii="Times New Roman" w:hAnsi="Times New Roman" w:cs="Times New Roman"/>
          <w:sz w:val="24"/>
          <w:szCs w:val="24"/>
        </w:rPr>
        <w:t>treści</w:t>
      </w:r>
      <w:r w:rsidR="00886485" w:rsidRPr="00B76E5C">
        <w:rPr>
          <w:rFonts w:ascii="Times New Roman" w:hAnsi="Times New Roman" w:cs="Times New Roman"/>
          <w:sz w:val="24"/>
          <w:szCs w:val="24"/>
        </w:rPr>
        <w:t xml:space="preserve">: </w:t>
      </w:r>
      <w:r w:rsidR="00886485" w:rsidRPr="00B76E5C">
        <w:rPr>
          <w:rFonts w:ascii="Times New Roman" w:hAnsi="Times New Roman" w:cs="Times New Roman"/>
          <w:i/>
          <w:sz w:val="24"/>
          <w:szCs w:val="24"/>
        </w:rPr>
        <w:t>(…)</w:t>
      </w:r>
      <w:r w:rsidR="000A7CAC" w:rsidRPr="00B76E5C">
        <w:rPr>
          <w:rFonts w:ascii="Times New Roman" w:hAnsi="Times New Roman" w:cs="Times New Roman"/>
          <w:sz w:val="24"/>
          <w:szCs w:val="24"/>
        </w:rPr>
        <w:t xml:space="preserve"> </w:t>
      </w:r>
      <w:r w:rsidR="00393716" w:rsidRPr="00B76E5C">
        <w:rPr>
          <w:rFonts w:ascii="Times New Roman" w:hAnsi="Times New Roman" w:cs="Times New Roman"/>
          <w:i/>
          <w:sz w:val="24"/>
          <w:szCs w:val="24"/>
        </w:rPr>
        <w:t>W</w:t>
      </w:r>
      <w:r w:rsidR="00B03DB3" w:rsidRPr="00B76E5C">
        <w:rPr>
          <w:rFonts w:ascii="Times New Roman" w:hAnsi="Times New Roman" w:cs="Times New Roman"/>
          <w:i/>
          <w:sz w:val="24"/>
          <w:szCs w:val="24"/>
        </w:rPr>
        <w:t xml:space="preserve"> ramach niniejszych zmian wprowadzono </w:t>
      </w:r>
      <w:r w:rsidR="00F523DA" w:rsidRPr="00B76E5C">
        <w:rPr>
          <w:rFonts w:ascii="Times New Roman" w:hAnsi="Times New Roman" w:cs="Times New Roman"/>
          <w:i/>
          <w:sz w:val="24"/>
          <w:szCs w:val="24"/>
        </w:rPr>
        <w:br/>
      </w:r>
      <w:r w:rsidR="00B03DB3" w:rsidRPr="00B76E5C">
        <w:rPr>
          <w:rFonts w:ascii="Times New Roman" w:hAnsi="Times New Roman" w:cs="Times New Roman"/>
          <w:i/>
          <w:sz w:val="24"/>
          <w:szCs w:val="24"/>
        </w:rPr>
        <w:t>do Rejestru nazwy odpowiednich jednostek organizacyjnych oraz komórek organizacyjnych odpowiadających aktualnemu stanowi faktycznemu. C</w:t>
      </w:r>
      <w:r w:rsidR="000A7CAC" w:rsidRPr="00B76E5C">
        <w:rPr>
          <w:rFonts w:ascii="Times New Roman" w:hAnsi="Times New Roman" w:cs="Times New Roman"/>
          <w:i/>
          <w:sz w:val="24"/>
          <w:szCs w:val="24"/>
        </w:rPr>
        <w:t xml:space="preserve">elem </w:t>
      </w:r>
      <w:r w:rsidR="00B03DB3" w:rsidRPr="00B76E5C">
        <w:rPr>
          <w:rFonts w:ascii="Times New Roman" w:hAnsi="Times New Roman" w:cs="Times New Roman"/>
          <w:i/>
          <w:sz w:val="24"/>
          <w:szCs w:val="24"/>
        </w:rPr>
        <w:t>niniejszego wpisu</w:t>
      </w:r>
      <w:r w:rsidR="00B03DB3" w:rsidRPr="00B76E5C">
        <w:rPr>
          <w:rFonts w:ascii="Times New Roman" w:hAnsi="Times New Roman" w:cs="Times New Roman"/>
          <w:sz w:val="24"/>
          <w:szCs w:val="24"/>
        </w:rPr>
        <w:t xml:space="preserve"> </w:t>
      </w:r>
      <w:r w:rsidR="00B03DB3" w:rsidRPr="00B76E5C">
        <w:rPr>
          <w:rFonts w:ascii="Times New Roman" w:hAnsi="Times New Roman" w:cs="Times New Roman"/>
          <w:i/>
          <w:sz w:val="24"/>
          <w:szCs w:val="24"/>
        </w:rPr>
        <w:t>było</w:t>
      </w:r>
      <w:r w:rsidR="000A7CAC" w:rsidRPr="00B76E5C">
        <w:rPr>
          <w:rFonts w:ascii="Times New Roman" w:hAnsi="Times New Roman" w:cs="Times New Roman"/>
          <w:sz w:val="24"/>
          <w:szCs w:val="24"/>
        </w:rPr>
        <w:t xml:space="preserve"> </w:t>
      </w:r>
      <w:r w:rsidR="000A7CAC" w:rsidRPr="00B76E5C">
        <w:rPr>
          <w:rFonts w:ascii="Times New Roman" w:hAnsi="Times New Roman" w:cs="Times New Roman"/>
          <w:i/>
          <w:sz w:val="24"/>
          <w:szCs w:val="24"/>
        </w:rPr>
        <w:lastRenderedPageBreak/>
        <w:t xml:space="preserve">odzwierciedlenie istniejącej struktury organizacyjnej, ujętej w Regulaminie Organizacyjnym </w:t>
      </w:r>
      <w:r w:rsidR="00F523DA" w:rsidRPr="00B76E5C">
        <w:rPr>
          <w:rFonts w:ascii="Times New Roman" w:hAnsi="Times New Roman" w:cs="Times New Roman"/>
          <w:i/>
          <w:sz w:val="24"/>
          <w:szCs w:val="24"/>
        </w:rPr>
        <w:br/>
      </w:r>
      <w:r w:rsidR="000A7CAC" w:rsidRPr="00B76E5C">
        <w:rPr>
          <w:rFonts w:ascii="Times New Roman" w:hAnsi="Times New Roman" w:cs="Times New Roman"/>
          <w:i/>
          <w:sz w:val="24"/>
          <w:szCs w:val="24"/>
        </w:rPr>
        <w:t>z dnia 9 grudnia 2019 roku.</w:t>
      </w:r>
      <w:r w:rsidR="000A7CAC" w:rsidRPr="00B76E5C">
        <w:rPr>
          <w:rFonts w:ascii="Times New Roman" w:hAnsi="Times New Roman" w:cs="Times New Roman"/>
          <w:sz w:val="24"/>
          <w:szCs w:val="24"/>
        </w:rPr>
        <w:t xml:space="preserve"> </w:t>
      </w:r>
      <w:r w:rsidR="00644D73" w:rsidRPr="00B76E5C">
        <w:rPr>
          <w:rFonts w:ascii="Times New Roman" w:hAnsi="Times New Roman" w:cs="Times New Roman"/>
          <w:i/>
          <w:sz w:val="24"/>
          <w:szCs w:val="24"/>
        </w:rPr>
        <w:t xml:space="preserve">(…) nie doszło wówczas do jakichkolwiek zmian organizacyjnych </w:t>
      </w:r>
      <w:r w:rsidR="00CF75EC" w:rsidRPr="00B76E5C">
        <w:rPr>
          <w:rFonts w:ascii="Times New Roman" w:hAnsi="Times New Roman" w:cs="Times New Roman"/>
          <w:i/>
          <w:sz w:val="24"/>
          <w:szCs w:val="24"/>
        </w:rPr>
        <w:br/>
      </w:r>
      <w:r w:rsidR="00644D73" w:rsidRPr="00B76E5C">
        <w:rPr>
          <w:rFonts w:ascii="Times New Roman" w:hAnsi="Times New Roman" w:cs="Times New Roman"/>
          <w:i/>
          <w:sz w:val="24"/>
          <w:szCs w:val="24"/>
        </w:rPr>
        <w:t xml:space="preserve">w zakresie działalności </w:t>
      </w:r>
      <w:r w:rsidR="002A2DE7" w:rsidRPr="00B76E5C">
        <w:rPr>
          <w:rFonts w:ascii="Times New Roman" w:hAnsi="Times New Roman" w:cs="Times New Roman"/>
          <w:i/>
          <w:sz w:val="24"/>
          <w:szCs w:val="24"/>
        </w:rPr>
        <w:t xml:space="preserve">leczniczej </w:t>
      </w:r>
      <w:r w:rsidR="00644D73" w:rsidRPr="00B76E5C">
        <w:rPr>
          <w:rFonts w:ascii="Times New Roman" w:hAnsi="Times New Roman" w:cs="Times New Roman"/>
          <w:i/>
          <w:sz w:val="24"/>
          <w:szCs w:val="24"/>
        </w:rPr>
        <w:t xml:space="preserve">i wciąż realizowane są te same zadania i zakresy świadczeń, </w:t>
      </w:r>
      <w:r w:rsidR="00CF75EC" w:rsidRPr="00B76E5C">
        <w:rPr>
          <w:rFonts w:ascii="Times New Roman" w:hAnsi="Times New Roman" w:cs="Times New Roman"/>
          <w:i/>
          <w:sz w:val="24"/>
          <w:szCs w:val="24"/>
        </w:rPr>
        <w:br/>
      </w:r>
      <w:r w:rsidR="00644D73" w:rsidRPr="00B76E5C">
        <w:rPr>
          <w:rFonts w:ascii="Times New Roman" w:hAnsi="Times New Roman" w:cs="Times New Roman"/>
          <w:i/>
          <w:sz w:val="24"/>
          <w:szCs w:val="24"/>
        </w:rPr>
        <w:t xml:space="preserve">a dokonane </w:t>
      </w:r>
      <w:r w:rsidR="00383994" w:rsidRPr="00B76E5C">
        <w:rPr>
          <w:rFonts w:ascii="Times New Roman" w:hAnsi="Times New Roman" w:cs="Times New Roman"/>
          <w:i/>
          <w:sz w:val="24"/>
          <w:szCs w:val="24"/>
        </w:rPr>
        <w:t xml:space="preserve">w rejestrze </w:t>
      </w:r>
      <w:r w:rsidR="00644D73" w:rsidRPr="00B76E5C">
        <w:rPr>
          <w:rFonts w:ascii="Times New Roman" w:hAnsi="Times New Roman" w:cs="Times New Roman"/>
          <w:i/>
          <w:sz w:val="24"/>
          <w:szCs w:val="24"/>
        </w:rPr>
        <w:t>zmiany miały wyłą</w:t>
      </w:r>
      <w:r w:rsidR="00383994" w:rsidRPr="00B76E5C">
        <w:rPr>
          <w:rFonts w:ascii="Times New Roman" w:hAnsi="Times New Roman" w:cs="Times New Roman"/>
          <w:i/>
          <w:sz w:val="24"/>
          <w:szCs w:val="24"/>
        </w:rPr>
        <w:t xml:space="preserve">cznie charakter techniczny. </w:t>
      </w:r>
      <w:r w:rsidR="00393716" w:rsidRPr="00B76E5C">
        <w:rPr>
          <w:rFonts w:ascii="Times New Roman" w:hAnsi="Times New Roman" w:cs="Times New Roman"/>
          <w:i/>
          <w:sz w:val="24"/>
          <w:szCs w:val="24"/>
        </w:rPr>
        <w:t>Oprócz jednostek organizacyjnych</w:t>
      </w:r>
      <w:r w:rsidR="0039058B" w:rsidRPr="00B76E5C">
        <w:rPr>
          <w:rFonts w:ascii="Times New Roman" w:hAnsi="Times New Roman" w:cs="Times New Roman"/>
          <w:i/>
          <w:sz w:val="24"/>
          <w:szCs w:val="24"/>
        </w:rPr>
        <w:t xml:space="preserve">, wymienionych w strukturze organizacyjnej RCNT, w Rejestrze wprowadzono także komórki organizacyjne w </w:t>
      </w:r>
      <w:r w:rsidR="00383994" w:rsidRPr="00B76E5C">
        <w:rPr>
          <w:rFonts w:ascii="Times New Roman" w:hAnsi="Times New Roman" w:cs="Times New Roman"/>
          <w:i/>
          <w:sz w:val="24"/>
          <w:szCs w:val="24"/>
        </w:rPr>
        <w:t>p</w:t>
      </w:r>
      <w:r w:rsidR="00F523DA" w:rsidRPr="00B76E5C">
        <w:rPr>
          <w:rFonts w:ascii="Times New Roman" w:hAnsi="Times New Roman" w:cs="Times New Roman"/>
          <w:i/>
          <w:sz w:val="24"/>
          <w:szCs w:val="24"/>
        </w:rPr>
        <w:t xml:space="preserve">ostaci poszczególnych pracowni. </w:t>
      </w:r>
      <w:r w:rsidR="00383994" w:rsidRPr="00B76E5C">
        <w:rPr>
          <w:rFonts w:ascii="Times New Roman" w:hAnsi="Times New Roman" w:cs="Times New Roman"/>
          <w:i/>
          <w:sz w:val="24"/>
          <w:szCs w:val="24"/>
        </w:rPr>
        <w:t>(…).</w:t>
      </w:r>
      <w:r w:rsidR="0039058B" w:rsidRPr="00B76E5C">
        <w:rPr>
          <w:rFonts w:ascii="Times New Roman" w:hAnsi="Times New Roman" w:cs="Times New Roman"/>
          <w:i/>
          <w:sz w:val="24"/>
          <w:szCs w:val="24"/>
        </w:rPr>
        <w:t xml:space="preserve"> </w:t>
      </w:r>
      <w:r w:rsidR="000D347C" w:rsidRPr="00B76E5C">
        <w:rPr>
          <w:rFonts w:ascii="Times New Roman" w:hAnsi="Times New Roman" w:cs="Times New Roman"/>
          <w:sz w:val="24"/>
          <w:szCs w:val="24"/>
        </w:rPr>
        <w:t>W</w:t>
      </w:r>
      <w:r w:rsidR="00803332" w:rsidRPr="00B76E5C">
        <w:rPr>
          <w:rFonts w:ascii="Times New Roman" w:hAnsi="Times New Roman" w:cs="Times New Roman"/>
          <w:sz w:val="24"/>
          <w:szCs w:val="24"/>
        </w:rPr>
        <w:t xml:space="preserve"> odniesieniu </w:t>
      </w:r>
      <w:r w:rsidR="00CF75EC" w:rsidRPr="00B76E5C">
        <w:rPr>
          <w:rFonts w:ascii="Times New Roman" w:hAnsi="Times New Roman" w:cs="Times New Roman"/>
          <w:sz w:val="24"/>
          <w:szCs w:val="24"/>
        </w:rPr>
        <w:br/>
      </w:r>
      <w:r w:rsidR="00803332" w:rsidRPr="00B76E5C">
        <w:rPr>
          <w:rFonts w:ascii="Times New Roman" w:hAnsi="Times New Roman" w:cs="Times New Roman"/>
          <w:sz w:val="24"/>
          <w:szCs w:val="24"/>
        </w:rPr>
        <w:t xml:space="preserve">do zakończenia w rejestrze działalności </w:t>
      </w:r>
      <w:r w:rsidR="000D347C" w:rsidRPr="00B76E5C">
        <w:rPr>
          <w:rFonts w:ascii="Times New Roman" w:hAnsi="Times New Roman" w:cs="Times New Roman"/>
          <w:sz w:val="24"/>
          <w:szCs w:val="24"/>
        </w:rPr>
        <w:t xml:space="preserve">komórki pn. </w:t>
      </w:r>
      <w:r w:rsidR="00803332" w:rsidRPr="00B76E5C">
        <w:rPr>
          <w:rFonts w:ascii="Times New Roman" w:hAnsi="Times New Roman" w:cs="Times New Roman"/>
          <w:sz w:val="24"/>
          <w:szCs w:val="24"/>
        </w:rPr>
        <w:t>Publiczn</w:t>
      </w:r>
      <w:r w:rsidR="000D347C" w:rsidRPr="00B76E5C">
        <w:rPr>
          <w:rFonts w:ascii="Times New Roman" w:hAnsi="Times New Roman" w:cs="Times New Roman"/>
          <w:sz w:val="24"/>
          <w:szCs w:val="24"/>
        </w:rPr>
        <w:t>y Bank</w:t>
      </w:r>
      <w:r w:rsidR="00803332" w:rsidRPr="00B76E5C">
        <w:rPr>
          <w:rFonts w:ascii="Times New Roman" w:hAnsi="Times New Roman" w:cs="Times New Roman"/>
          <w:sz w:val="24"/>
          <w:szCs w:val="24"/>
        </w:rPr>
        <w:t xml:space="preserve"> Komórek Macierzystych wyjaśnił, że</w:t>
      </w:r>
      <w:r w:rsidR="00803332" w:rsidRPr="00B76E5C">
        <w:rPr>
          <w:rFonts w:ascii="Times New Roman" w:hAnsi="Times New Roman" w:cs="Times New Roman"/>
          <w:i/>
          <w:sz w:val="24"/>
          <w:szCs w:val="24"/>
        </w:rPr>
        <w:t xml:space="preserve"> (…) jej zamknięcie nie wiązało się bynajmniej z zaprzestaniem udzielania świadczeń. (…)</w:t>
      </w:r>
      <w:r w:rsidR="00B0433D" w:rsidRPr="00B76E5C">
        <w:rPr>
          <w:rFonts w:ascii="Times New Roman" w:hAnsi="Times New Roman" w:cs="Times New Roman"/>
          <w:i/>
          <w:sz w:val="24"/>
          <w:szCs w:val="24"/>
        </w:rPr>
        <w:t xml:space="preserve"> </w:t>
      </w:r>
      <w:r w:rsidR="00142F51" w:rsidRPr="00B76E5C">
        <w:rPr>
          <w:rFonts w:ascii="Times New Roman" w:hAnsi="Times New Roman" w:cs="Times New Roman"/>
          <w:i/>
          <w:sz w:val="24"/>
          <w:szCs w:val="24"/>
        </w:rPr>
        <w:t>uznano, iż</w:t>
      </w:r>
      <w:r w:rsidR="00803332" w:rsidRPr="00B76E5C">
        <w:rPr>
          <w:rFonts w:ascii="Times New Roman" w:hAnsi="Times New Roman" w:cs="Times New Roman"/>
          <w:i/>
          <w:sz w:val="24"/>
          <w:szCs w:val="24"/>
        </w:rPr>
        <w:t xml:space="preserve"> w celu usystematyzowania ujętej w nim struktury oraz odpowiedniego odzwierciedlenia </w:t>
      </w:r>
      <w:r w:rsidR="00B03DB3" w:rsidRPr="00B76E5C">
        <w:rPr>
          <w:rFonts w:ascii="Times New Roman" w:hAnsi="Times New Roman" w:cs="Times New Roman"/>
          <w:i/>
          <w:sz w:val="24"/>
          <w:szCs w:val="24"/>
        </w:rPr>
        <w:t>istniejącego stanu faktycznego</w:t>
      </w:r>
      <w:r w:rsidR="00383994" w:rsidRPr="00B76E5C">
        <w:rPr>
          <w:rFonts w:ascii="Times New Roman" w:hAnsi="Times New Roman" w:cs="Times New Roman"/>
          <w:i/>
          <w:sz w:val="24"/>
          <w:szCs w:val="24"/>
        </w:rPr>
        <w:t>,</w:t>
      </w:r>
      <w:r w:rsidR="00B03DB3" w:rsidRPr="00B76E5C">
        <w:rPr>
          <w:rFonts w:ascii="Times New Roman" w:hAnsi="Times New Roman" w:cs="Times New Roman"/>
          <w:i/>
          <w:sz w:val="24"/>
          <w:szCs w:val="24"/>
        </w:rPr>
        <w:t xml:space="preserve"> </w:t>
      </w:r>
      <w:r w:rsidR="00D51386" w:rsidRPr="00B76E5C">
        <w:rPr>
          <w:rFonts w:ascii="Times New Roman" w:hAnsi="Times New Roman" w:cs="Times New Roman"/>
          <w:i/>
          <w:sz w:val="24"/>
          <w:szCs w:val="24"/>
        </w:rPr>
        <w:t xml:space="preserve">najlepszym rozwiązaniem będzie ujęcie Publicznego Banku Komórek Macierzystych jako jednostki organizacyjnej. Celem było również utworzenie na jej bazie dwóch pracowni podległych pod Publiczny Bank Komórek Macierzystych. Komórka została zamknięta, gdyż system prowadzący Rejestr wymagał tego </w:t>
      </w:r>
      <w:r w:rsidR="00F523DA" w:rsidRPr="00B76E5C">
        <w:rPr>
          <w:rFonts w:ascii="Times New Roman" w:hAnsi="Times New Roman" w:cs="Times New Roman"/>
          <w:i/>
          <w:sz w:val="24"/>
          <w:szCs w:val="24"/>
        </w:rPr>
        <w:br/>
      </w:r>
      <w:r w:rsidR="00D51386" w:rsidRPr="00B76E5C">
        <w:rPr>
          <w:rFonts w:ascii="Times New Roman" w:hAnsi="Times New Roman" w:cs="Times New Roman"/>
          <w:i/>
          <w:sz w:val="24"/>
          <w:szCs w:val="24"/>
        </w:rPr>
        <w:t xml:space="preserve">w celu utworzenia nowej jednostki o tej samej nazwie. (…) </w:t>
      </w:r>
      <w:r w:rsidR="00363E7D" w:rsidRPr="00B76E5C">
        <w:rPr>
          <w:rFonts w:ascii="Times New Roman" w:hAnsi="Times New Roman" w:cs="Times New Roman"/>
          <w:i/>
          <w:sz w:val="24"/>
          <w:szCs w:val="24"/>
        </w:rPr>
        <w:t xml:space="preserve">W związku z powyższym nie doszło </w:t>
      </w:r>
      <w:r w:rsidR="00F523DA" w:rsidRPr="00B76E5C">
        <w:rPr>
          <w:rFonts w:ascii="Times New Roman" w:hAnsi="Times New Roman" w:cs="Times New Roman"/>
          <w:i/>
          <w:sz w:val="24"/>
          <w:szCs w:val="24"/>
        </w:rPr>
        <w:br/>
      </w:r>
      <w:r w:rsidR="00363E7D" w:rsidRPr="00B76E5C">
        <w:rPr>
          <w:rFonts w:ascii="Times New Roman" w:hAnsi="Times New Roman" w:cs="Times New Roman"/>
          <w:i/>
          <w:sz w:val="24"/>
          <w:szCs w:val="24"/>
        </w:rPr>
        <w:t>do zmian organizacyjnych, dla których konieczne byłoby dokonanie zmian w Regulaminie Organizacyjnym</w:t>
      </w:r>
      <w:r w:rsidR="00383994" w:rsidRPr="00B76E5C">
        <w:rPr>
          <w:rFonts w:ascii="Times New Roman" w:hAnsi="Times New Roman" w:cs="Times New Roman"/>
          <w:i/>
          <w:sz w:val="24"/>
          <w:szCs w:val="24"/>
        </w:rPr>
        <w:t xml:space="preserve">. </w:t>
      </w:r>
      <w:r w:rsidR="00383994" w:rsidRPr="00B76E5C">
        <w:rPr>
          <w:rFonts w:ascii="Times New Roman" w:hAnsi="Times New Roman" w:cs="Times New Roman"/>
          <w:sz w:val="24"/>
          <w:szCs w:val="24"/>
        </w:rPr>
        <w:t xml:space="preserve">W uzupełnieniu dodał </w:t>
      </w:r>
      <w:r w:rsidR="00192022" w:rsidRPr="00B76E5C">
        <w:rPr>
          <w:rFonts w:ascii="Times New Roman" w:hAnsi="Times New Roman" w:cs="Times New Roman"/>
          <w:i/>
          <w:sz w:val="24"/>
          <w:szCs w:val="24"/>
        </w:rPr>
        <w:t>(…)</w:t>
      </w:r>
      <w:r w:rsidR="00886485" w:rsidRPr="00B76E5C">
        <w:rPr>
          <w:rFonts w:ascii="Times New Roman" w:hAnsi="Times New Roman" w:cs="Times New Roman"/>
          <w:i/>
          <w:sz w:val="24"/>
          <w:szCs w:val="24"/>
        </w:rPr>
        <w:t xml:space="preserve"> </w:t>
      </w:r>
      <w:r w:rsidR="00192022" w:rsidRPr="00B76E5C">
        <w:rPr>
          <w:rFonts w:ascii="Times New Roman" w:hAnsi="Times New Roman" w:cs="Times New Roman"/>
          <w:i/>
          <w:sz w:val="24"/>
          <w:szCs w:val="24"/>
        </w:rPr>
        <w:t>nie wystąpiono</w:t>
      </w:r>
      <w:r w:rsidR="00886485" w:rsidRPr="00B76E5C">
        <w:rPr>
          <w:rFonts w:ascii="Times New Roman" w:hAnsi="Times New Roman" w:cs="Times New Roman"/>
          <w:i/>
          <w:sz w:val="24"/>
          <w:szCs w:val="24"/>
        </w:rPr>
        <w:t xml:space="preserve"> </w:t>
      </w:r>
      <w:r w:rsidR="00192022" w:rsidRPr="00B76E5C">
        <w:rPr>
          <w:rFonts w:ascii="Times New Roman" w:hAnsi="Times New Roman" w:cs="Times New Roman"/>
          <w:i/>
          <w:sz w:val="24"/>
          <w:szCs w:val="24"/>
        </w:rPr>
        <w:t>do Rady Społecznej o podjęcie uchwały w sprawie zaopiniowania zmian w Regulaminie Organizacyjnym, gdyż nie uznano tak</w:t>
      </w:r>
      <w:r w:rsidR="00886485" w:rsidRPr="00B76E5C">
        <w:rPr>
          <w:rFonts w:ascii="Times New Roman" w:hAnsi="Times New Roman" w:cs="Times New Roman"/>
          <w:i/>
          <w:sz w:val="24"/>
          <w:szCs w:val="24"/>
        </w:rPr>
        <w:t xml:space="preserve">iego działania </w:t>
      </w:r>
      <w:r w:rsidR="002F0B20" w:rsidRPr="00B76E5C">
        <w:rPr>
          <w:rFonts w:ascii="Times New Roman" w:hAnsi="Times New Roman" w:cs="Times New Roman"/>
          <w:i/>
          <w:sz w:val="24"/>
          <w:szCs w:val="24"/>
        </w:rPr>
        <w:t>za konieczne</w:t>
      </w:r>
      <w:r w:rsidR="002C4CEF">
        <w:rPr>
          <w:rFonts w:ascii="Times New Roman" w:hAnsi="Times New Roman" w:cs="Times New Roman"/>
          <w:i/>
          <w:sz w:val="24"/>
          <w:szCs w:val="24"/>
        </w:rPr>
        <w:t>.</w:t>
      </w:r>
      <w:r w:rsidR="002F0B20" w:rsidRPr="00B76E5C">
        <w:rPr>
          <w:rFonts w:ascii="Times New Roman" w:hAnsi="Times New Roman" w:cs="Times New Roman"/>
          <w:i/>
          <w:sz w:val="24"/>
          <w:szCs w:val="24"/>
        </w:rPr>
        <w:t xml:space="preserve"> </w:t>
      </w:r>
      <w:r w:rsidR="00886485" w:rsidRPr="00B76E5C">
        <w:rPr>
          <w:rFonts w:ascii="Times New Roman" w:hAnsi="Times New Roman" w:cs="Times New Roman"/>
          <w:i/>
          <w:sz w:val="24"/>
          <w:szCs w:val="24"/>
        </w:rPr>
        <w:t>(…).</w:t>
      </w:r>
      <w:r w:rsidR="007F472C" w:rsidRPr="00B76E5C">
        <w:rPr>
          <w:rFonts w:ascii="Times New Roman" w:hAnsi="Times New Roman" w:cs="Times New Roman"/>
          <w:i/>
          <w:sz w:val="24"/>
          <w:szCs w:val="24"/>
        </w:rPr>
        <w:t xml:space="preserve"> </w:t>
      </w:r>
    </w:p>
    <w:p w:rsidR="000455E6" w:rsidRPr="00B76E5C" w:rsidRDefault="000455E6" w:rsidP="00227737">
      <w:pPr>
        <w:spacing w:after="120" w:line="360" w:lineRule="auto"/>
        <w:jc w:val="right"/>
        <w:rPr>
          <w:rFonts w:ascii="Times New Roman" w:hAnsi="Times New Roman" w:cs="Times New Roman"/>
          <w:bCs/>
        </w:rPr>
      </w:pPr>
      <w:r w:rsidRPr="00B76E5C">
        <w:rPr>
          <w:rStyle w:val="Pogrubienie"/>
          <w:rFonts w:ascii="Times New Roman" w:hAnsi="Times New Roman" w:cs="Times New Roman"/>
          <w:b w:val="0"/>
        </w:rPr>
        <w:t xml:space="preserve">[Dowód </w:t>
      </w:r>
      <w:r w:rsidR="002E1A89" w:rsidRPr="00B76E5C">
        <w:rPr>
          <w:rStyle w:val="Pogrubienie"/>
          <w:rFonts w:ascii="Times New Roman" w:hAnsi="Times New Roman" w:cs="Times New Roman"/>
          <w:b w:val="0"/>
        </w:rPr>
        <w:t xml:space="preserve">akta kontroli str. </w:t>
      </w:r>
      <w:r w:rsidR="00D022C6" w:rsidRPr="00B76E5C">
        <w:rPr>
          <w:rStyle w:val="Pogrubienie"/>
          <w:rFonts w:ascii="Times New Roman" w:hAnsi="Times New Roman" w:cs="Times New Roman"/>
          <w:b w:val="0"/>
        </w:rPr>
        <w:t>4</w:t>
      </w:r>
      <w:r w:rsidR="002E1A89" w:rsidRPr="00B76E5C">
        <w:rPr>
          <w:rStyle w:val="Pogrubienie"/>
          <w:rFonts w:ascii="Times New Roman" w:hAnsi="Times New Roman" w:cs="Times New Roman"/>
          <w:b w:val="0"/>
        </w:rPr>
        <w:t>9</w:t>
      </w:r>
      <w:r w:rsidR="00D022C6" w:rsidRPr="00B76E5C">
        <w:rPr>
          <w:rStyle w:val="Pogrubienie"/>
          <w:rFonts w:ascii="Times New Roman" w:hAnsi="Times New Roman" w:cs="Times New Roman"/>
          <w:b w:val="0"/>
        </w:rPr>
        <w:t>-51</w:t>
      </w:r>
      <w:r w:rsidRPr="00B76E5C">
        <w:rPr>
          <w:rStyle w:val="Pogrubienie"/>
          <w:rFonts w:ascii="Times New Roman" w:hAnsi="Times New Roman" w:cs="Times New Roman"/>
          <w:b w:val="0"/>
        </w:rPr>
        <w:t>]</w:t>
      </w:r>
    </w:p>
    <w:p w:rsidR="00646D02" w:rsidRPr="00B76E5C" w:rsidRDefault="00646D02" w:rsidP="00D26855">
      <w:pPr>
        <w:spacing w:after="0" w:line="360" w:lineRule="auto"/>
        <w:jc w:val="both"/>
        <w:rPr>
          <w:rFonts w:ascii="Times New Roman" w:hAnsi="Times New Roman" w:cs="Times New Roman"/>
          <w:sz w:val="24"/>
          <w:szCs w:val="24"/>
        </w:rPr>
      </w:pPr>
    </w:p>
    <w:p w:rsidR="00976FB5" w:rsidRPr="00B76E5C" w:rsidRDefault="008A2150" w:rsidP="00BB771C">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świetle powyższego</w:t>
      </w:r>
      <w:r w:rsidR="00253B47" w:rsidRPr="00B76E5C">
        <w:rPr>
          <w:rFonts w:ascii="Times New Roman" w:hAnsi="Times New Roman" w:cs="Times New Roman"/>
          <w:sz w:val="24"/>
          <w:szCs w:val="24"/>
        </w:rPr>
        <w:t>,</w:t>
      </w:r>
      <w:r w:rsidR="004F2641" w:rsidRPr="00B76E5C">
        <w:rPr>
          <w:rFonts w:ascii="Times New Roman" w:hAnsi="Times New Roman" w:cs="Times New Roman"/>
          <w:sz w:val="24"/>
          <w:szCs w:val="24"/>
        </w:rPr>
        <w:t xml:space="preserve"> </w:t>
      </w:r>
      <w:r w:rsidR="00CF75EC" w:rsidRPr="00B76E5C">
        <w:rPr>
          <w:rFonts w:ascii="Times New Roman" w:hAnsi="Times New Roman" w:cs="Times New Roman"/>
          <w:sz w:val="24"/>
          <w:szCs w:val="24"/>
        </w:rPr>
        <w:t>analizie porównawczej</w:t>
      </w:r>
      <w:r w:rsidR="00142F51" w:rsidRPr="00B76E5C">
        <w:rPr>
          <w:rFonts w:ascii="Times New Roman" w:hAnsi="Times New Roman" w:cs="Times New Roman"/>
          <w:sz w:val="24"/>
          <w:szCs w:val="24"/>
        </w:rPr>
        <w:t xml:space="preserve"> </w:t>
      </w:r>
      <w:r w:rsidR="00976FB5">
        <w:rPr>
          <w:rFonts w:ascii="Times New Roman" w:hAnsi="Times New Roman" w:cs="Times New Roman"/>
          <w:sz w:val="24"/>
          <w:szCs w:val="24"/>
        </w:rPr>
        <w:t xml:space="preserve">poddano </w:t>
      </w:r>
      <w:r w:rsidR="00630E48" w:rsidRPr="00B76E5C">
        <w:rPr>
          <w:rFonts w:ascii="Times New Roman" w:hAnsi="Times New Roman" w:cs="Times New Roman"/>
          <w:sz w:val="24"/>
          <w:szCs w:val="24"/>
        </w:rPr>
        <w:t>zapis</w:t>
      </w:r>
      <w:r w:rsidR="00111AC2" w:rsidRPr="00B76E5C">
        <w:rPr>
          <w:rFonts w:ascii="Times New Roman" w:hAnsi="Times New Roman" w:cs="Times New Roman"/>
          <w:sz w:val="24"/>
          <w:szCs w:val="24"/>
        </w:rPr>
        <w:t>y</w:t>
      </w:r>
      <w:r w:rsidR="00630E48" w:rsidRPr="00B76E5C">
        <w:rPr>
          <w:rFonts w:ascii="Times New Roman" w:hAnsi="Times New Roman" w:cs="Times New Roman"/>
          <w:sz w:val="24"/>
          <w:szCs w:val="24"/>
        </w:rPr>
        <w:t xml:space="preserve"> </w:t>
      </w:r>
      <w:r w:rsidR="00111AC2" w:rsidRPr="00B76E5C">
        <w:rPr>
          <w:rFonts w:ascii="Times New Roman" w:hAnsi="Times New Roman" w:cs="Times New Roman"/>
          <w:sz w:val="24"/>
          <w:szCs w:val="24"/>
        </w:rPr>
        <w:t>zawarte</w:t>
      </w:r>
      <w:r w:rsidR="006A6B4C" w:rsidRPr="00B76E5C">
        <w:rPr>
          <w:rFonts w:ascii="Times New Roman" w:hAnsi="Times New Roman" w:cs="Times New Roman"/>
          <w:sz w:val="24"/>
          <w:szCs w:val="24"/>
        </w:rPr>
        <w:t xml:space="preserve"> w księdze rejestrowej</w:t>
      </w:r>
      <w:r w:rsidR="00707D97" w:rsidRPr="00B76E5C">
        <w:rPr>
          <w:rFonts w:ascii="Times New Roman" w:hAnsi="Times New Roman" w:cs="Times New Roman"/>
          <w:sz w:val="24"/>
          <w:szCs w:val="24"/>
        </w:rPr>
        <w:t xml:space="preserve"> </w:t>
      </w:r>
      <w:r w:rsidR="00345552" w:rsidRPr="00976FB5">
        <w:rPr>
          <w:rFonts w:ascii="Times New Roman" w:hAnsi="Times New Roman" w:cs="Times New Roman"/>
          <w:sz w:val="24"/>
          <w:szCs w:val="24"/>
        </w:rPr>
        <w:t>wg</w:t>
      </w:r>
      <w:r w:rsidR="00253B47" w:rsidRPr="00976FB5">
        <w:rPr>
          <w:rFonts w:ascii="Times New Roman" w:hAnsi="Times New Roman" w:cs="Times New Roman"/>
          <w:sz w:val="24"/>
          <w:szCs w:val="24"/>
        </w:rPr>
        <w:t xml:space="preserve"> stan</w:t>
      </w:r>
      <w:r w:rsidR="00345552" w:rsidRPr="00976FB5">
        <w:rPr>
          <w:rFonts w:ascii="Times New Roman" w:hAnsi="Times New Roman" w:cs="Times New Roman"/>
          <w:sz w:val="24"/>
          <w:szCs w:val="24"/>
        </w:rPr>
        <w:t>u</w:t>
      </w:r>
      <w:r w:rsidR="008E567B" w:rsidRPr="00976FB5">
        <w:rPr>
          <w:rFonts w:ascii="Times New Roman" w:hAnsi="Times New Roman" w:cs="Times New Roman"/>
          <w:sz w:val="24"/>
          <w:szCs w:val="24"/>
        </w:rPr>
        <w:t xml:space="preserve"> na dzień 15.06.2020 r. i 16</w:t>
      </w:r>
      <w:r w:rsidR="006A6B4C" w:rsidRPr="00976FB5">
        <w:rPr>
          <w:rFonts w:ascii="Times New Roman" w:hAnsi="Times New Roman" w:cs="Times New Roman"/>
          <w:sz w:val="24"/>
          <w:szCs w:val="24"/>
        </w:rPr>
        <w:t>.06.2020 r</w:t>
      </w:r>
      <w:r w:rsidR="00976FB5">
        <w:rPr>
          <w:rFonts w:ascii="Times New Roman" w:hAnsi="Times New Roman" w:cs="Times New Roman"/>
          <w:sz w:val="24"/>
          <w:szCs w:val="24"/>
        </w:rPr>
        <w:t>.</w:t>
      </w:r>
      <w:r w:rsidR="00B435F6" w:rsidRPr="00976FB5">
        <w:rPr>
          <w:rFonts w:ascii="Times New Roman" w:hAnsi="Times New Roman" w:cs="Times New Roman"/>
          <w:sz w:val="24"/>
          <w:szCs w:val="24"/>
        </w:rPr>
        <w:t>,</w:t>
      </w:r>
      <w:r w:rsidR="00B435F6" w:rsidRPr="00B76E5C">
        <w:rPr>
          <w:rFonts w:ascii="Times New Roman" w:hAnsi="Times New Roman" w:cs="Times New Roman"/>
          <w:sz w:val="24"/>
          <w:szCs w:val="24"/>
        </w:rPr>
        <w:t xml:space="preserve"> </w:t>
      </w:r>
      <w:r w:rsidR="00CF75EC" w:rsidRPr="00B76E5C">
        <w:rPr>
          <w:rFonts w:ascii="Times New Roman" w:hAnsi="Times New Roman" w:cs="Times New Roman"/>
          <w:sz w:val="24"/>
          <w:szCs w:val="24"/>
        </w:rPr>
        <w:t xml:space="preserve">której wyniki </w:t>
      </w:r>
      <w:r w:rsidR="008A207D" w:rsidRPr="00B76E5C">
        <w:rPr>
          <w:rFonts w:ascii="Times New Roman" w:hAnsi="Times New Roman" w:cs="Times New Roman"/>
          <w:sz w:val="24"/>
          <w:szCs w:val="24"/>
        </w:rPr>
        <w:t>zaprezentowano w zestawieniu tabelarycznym</w:t>
      </w:r>
      <w:r w:rsidR="00CF75EC" w:rsidRPr="00B76E5C">
        <w:rPr>
          <w:rFonts w:ascii="Times New Roman" w:hAnsi="Times New Roman" w:cs="Times New Roman"/>
          <w:sz w:val="24"/>
          <w:szCs w:val="24"/>
        </w:rPr>
        <w:t xml:space="preserve"> nr 1</w:t>
      </w:r>
      <w:r w:rsidR="008A207D" w:rsidRPr="00B76E5C">
        <w:rPr>
          <w:rFonts w:ascii="Times New Roman" w:hAnsi="Times New Roman" w:cs="Times New Roman"/>
          <w:sz w:val="24"/>
          <w:szCs w:val="24"/>
        </w:rPr>
        <w:t xml:space="preserve">. </w:t>
      </w:r>
    </w:p>
    <w:p w:rsidR="008A207D" w:rsidRPr="00B76E5C" w:rsidRDefault="008A207D" w:rsidP="00BB771C">
      <w:pPr>
        <w:spacing w:after="0" w:line="360" w:lineRule="auto"/>
        <w:jc w:val="both"/>
        <w:rPr>
          <w:rFonts w:ascii="Times New Roman" w:hAnsi="Times New Roman" w:cs="Times New Roman"/>
          <w:i/>
        </w:rPr>
      </w:pPr>
      <w:r w:rsidRPr="00B76E5C">
        <w:rPr>
          <w:rFonts w:ascii="Times New Roman" w:hAnsi="Times New Roman" w:cs="Times New Roman"/>
          <w:i/>
        </w:rPr>
        <w:t xml:space="preserve">Tab. </w:t>
      </w:r>
      <w:r w:rsidR="00AB6CDB" w:rsidRPr="00B76E5C">
        <w:rPr>
          <w:rFonts w:ascii="Times New Roman" w:hAnsi="Times New Roman" w:cs="Times New Roman"/>
          <w:i/>
        </w:rPr>
        <w:t xml:space="preserve"> nr 1 </w:t>
      </w:r>
      <w:r w:rsidRPr="00B76E5C">
        <w:rPr>
          <w:rFonts w:ascii="Times New Roman" w:hAnsi="Times New Roman" w:cs="Times New Roman"/>
          <w:i/>
        </w:rPr>
        <w:t>Analiza porównawcza zapisów w księdze rejestrowej 000000169002</w:t>
      </w:r>
    </w:p>
    <w:tbl>
      <w:tblPr>
        <w:tblStyle w:val="Tabela-Siatka"/>
        <w:tblW w:w="9876" w:type="dxa"/>
        <w:tblLook w:val="04A0" w:firstRow="1" w:lastRow="0" w:firstColumn="1" w:lastColumn="0" w:noHBand="0" w:noVBand="1"/>
        <w:tblCaption w:val="Tab.  nr 1"/>
        <w:tblDescription w:val=" Analiza porównawcza zapisów w księdze rejestrowej 000000169002"/>
      </w:tblPr>
      <w:tblGrid>
        <w:gridCol w:w="1562"/>
        <w:gridCol w:w="2657"/>
        <w:gridCol w:w="2835"/>
        <w:gridCol w:w="2822"/>
      </w:tblGrid>
      <w:tr w:rsidR="00B76E5C" w:rsidRPr="00B76E5C" w:rsidTr="0015518E">
        <w:trPr>
          <w:trHeight w:val="488"/>
          <w:tblHeader/>
        </w:trPr>
        <w:tc>
          <w:tcPr>
            <w:tcW w:w="1562" w:type="dxa"/>
            <w:shd w:val="clear" w:color="auto" w:fill="E7E6E6" w:themeFill="background2"/>
          </w:tcPr>
          <w:p w:rsidR="00BB771C" w:rsidRPr="00B76E5C" w:rsidRDefault="00CF75EC" w:rsidP="008A207D">
            <w:pPr>
              <w:jc w:val="center"/>
              <w:rPr>
                <w:rFonts w:ascii="Times New Roman" w:hAnsi="Times New Roman" w:cs="Times New Roman"/>
                <w:b/>
              </w:rPr>
            </w:pPr>
            <w:r w:rsidRPr="00B76E5C">
              <w:rPr>
                <w:rFonts w:ascii="Times New Roman" w:hAnsi="Times New Roman" w:cs="Times New Roman"/>
                <w:b/>
              </w:rPr>
              <w:t>Rodzaj</w:t>
            </w:r>
          </w:p>
        </w:tc>
        <w:tc>
          <w:tcPr>
            <w:tcW w:w="2657" w:type="dxa"/>
            <w:shd w:val="clear" w:color="auto" w:fill="E7E6E6" w:themeFill="background2"/>
          </w:tcPr>
          <w:p w:rsidR="008E567B" w:rsidRPr="00B76E5C" w:rsidRDefault="008E567B" w:rsidP="008A207D">
            <w:pPr>
              <w:pStyle w:val="Akapitzlist"/>
              <w:tabs>
                <w:tab w:val="left" w:pos="284"/>
              </w:tabs>
              <w:ind w:left="0"/>
              <w:jc w:val="center"/>
              <w:rPr>
                <w:rFonts w:ascii="Times New Roman" w:hAnsi="Times New Roman" w:cs="Times New Roman"/>
                <w:b/>
              </w:rPr>
            </w:pPr>
            <w:r w:rsidRPr="00B76E5C">
              <w:rPr>
                <w:rFonts w:ascii="Times New Roman" w:hAnsi="Times New Roman" w:cs="Times New Roman"/>
                <w:b/>
              </w:rPr>
              <w:t xml:space="preserve">Wpis </w:t>
            </w:r>
            <w:r w:rsidR="00CF75EC" w:rsidRPr="00B76E5C">
              <w:rPr>
                <w:rFonts w:ascii="Times New Roman" w:hAnsi="Times New Roman" w:cs="Times New Roman"/>
                <w:b/>
              </w:rPr>
              <w:t>wg</w:t>
            </w:r>
          </w:p>
          <w:p w:rsidR="00BB771C" w:rsidRPr="00B76E5C" w:rsidRDefault="008E567B" w:rsidP="008A207D">
            <w:pPr>
              <w:pStyle w:val="Akapitzlist"/>
              <w:tabs>
                <w:tab w:val="left" w:pos="284"/>
              </w:tabs>
              <w:ind w:left="0"/>
              <w:jc w:val="center"/>
              <w:rPr>
                <w:rFonts w:ascii="Times New Roman" w:hAnsi="Times New Roman" w:cs="Times New Roman"/>
                <w:b/>
              </w:rPr>
            </w:pPr>
            <w:r w:rsidRPr="00B76E5C">
              <w:rPr>
                <w:rFonts w:ascii="Times New Roman" w:hAnsi="Times New Roman" w:cs="Times New Roman"/>
                <w:b/>
              </w:rPr>
              <w:t>stan</w:t>
            </w:r>
            <w:r w:rsidR="00CF75EC" w:rsidRPr="00B76E5C">
              <w:rPr>
                <w:rFonts w:ascii="Times New Roman" w:hAnsi="Times New Roman" w:cs="Times New Roman"/>
                <w:b/>
              </w:rPr>
              <w:t>u</w:t>
            </w:r>
            <w:r w:rsidRPr="00B76E5C">
              <w:rPr>
                <w:rFonts w:ascii="Times New Roman" w:hAnsi="Times New Roman" w:cs="Times New Roman"/>
                <w:b/>
              </w:rPr>
              <w:t xml:space="preserve"> na 15</w:t>
            </w:r>
            <w:r w:rsidR="00BB771C" w:rsidRPr="00B76E5C">
              <w:rPr>
                <w:rFonts w:ascii="Times New Roman" w:hAnsi="Times New Roman" w:cs="Times New Roman"/>
                <w:b/>
              </w:rPr>
              <w:t>.06.2020r.</w:t>
            </w:r>
          </w:p>
        </w:tc>
        <w:tc>
          <w:tcPr>
            <w:tcW w:w="2835" w:type="dxa"/>
            <w:shd w:val="clear" w:color="auto" w:fill="E7E6E6" w:themeFill="background2"/>
          </w:tcPr>
          <w:p w:rsidR="008E567B" w:rsidRPr="00B76E5C" w:rsidRDefault="008E567B" w:rsidP="008A207D">
            <w:pPr>
              <w:pStyle w:val="Akapitzlist"/>
              <w:tabs>
                <w:tab w:val="left" w:pos="284"/>
              </w:tabs>
              <w:ind w:left="0"/>
              <w:jc w:val="center"/>
              <w:rPr>
                <w:rFonts w:ascii="Times New Roman" w:hAnsi="Times New Roman" w:cs="Times New Roman"/>
                <w:b/>
              </w:rPr>
            </w:pPr>
            <w:r w:rsidRPr="00B76E5C">
              <w:rPr>
                <w:rFonts w:ascii="Times New Roman" w:hAnsi="Times New Roman" w:cs="Times New Roman"/>
                <w:b/>
              </w:rPr>
              <w:t>Wpis w</w:t>
            </w:r>
            <w:r w:rsidR="00CF75EC" w:rsidRPr="00B76E5C">
              <w:rPr>
                <w:rFonts w:ascii="Times New Roman" w:hAnsi="Times New Roman" w:cs="Times New Roman"/>
                <w:b/>
              </w:rPr>
              <w:t>g</w:t>
            </w:r>
            <w:r w:rsidR="008A207D" w:rsidRPr="00B76E5C">
              <w:rPr>
                <w:rFonts w:ascii="Times New Roman" w:hAnsi="Times New Roman" w:cs="Times New Roman"/>
                <w:b/>
              </w:rPr>
              <w:t xml:space="preserve"> </w:t>
            </w:r>
            <w:r w:rsidR="008A207D" w:rsidRPr="00B76E5C">
              <w:rPr>
                <w:rFonts w:ascii="Times New Roman" w:hAnsi="Times New Roman" w:cs="Times New Roman"/>
                <w:b/>
              </w:rPr>
              <w:br/>
            </w:r>
            <w:r w:rsidRPr="00B76E5C">
              <w:rPr>
                <w:rFonts w:ascii="Times New Roman" w:hAnsi="Times New Roman" w:cs="Times New Roman"/>
                <w:b/>
              </w:rPr>
              <w:t>stan</w:t>
            </w:r>
            <w:r w:rsidR="00CF75EC" w:rsidRPr="00B76E5C">
              <w:rPr>
                <w:rFonts w:ascii="Times New Roman" w:hAnsi="Times New Roman" w:cs="Times New Roman"/>
                <w:b/>
              </w:rPr>
              <w:t>u</w:t>
            </w:r>
            <w:r w:rsidRPr="00B76E5C">
              <w:rPr>
                <w:rFonts w:ascii="Times New Roman" w:hAnsi="Times New Roman" w:cs="Times New Roman"/>
                <w:b/>
              </w:rPr>
              <w:t xml:space="preserve"> na 16.06.2020r.</w:t>
            </w:r>
          </w:p>
          <w:p w:rsidR="00BB771C" w:rsidRPr="00B76E5C" w:rsidRDefault="00BB771C" w:rsidP="008A207D">
            <w:pPr>
              <w:pStyle w:val="Akapitzlist"/>
              <w:tabs>
                <w:tab w:val="left" w:pos="284"/>
              </w:tabs>
              <w:ind w:left="0"/>
              <w:jc w:val="center"/>
              <w:rPr>
                <w:rFonts w:ascii="Times New Roman" w:hAnsi="Times New Roman" w:cs="Times New Roman"/>
                <w:b/>
              </w:rPr>
            </w:pPr>
          </w:p>
        </w:tc>
        <w:tc>
          <w:tcPr>
            <w:tcW w:w="2822" w:type="dxa"/>
            <w:shd w:val="clear" w:color="auto" w:fill="E7E6E6" w:themeFill="background2"/>
          </w:tcPr>
          <w:p w:rsidR="00BB771C" w:rsidRPr="00B76E5C" w:rsidRDefault="00BB771C" w:rsidP="008A207D">
            <w:pPr>
              <w:pStyle w:val="Akapitzlist"/>
              <w:tabs>
                <w:tab w:val="left" w:pos="284"/>
              </w:tabs>
              <w:ind w:left="0"/>
              <w:jc w:val="center"/>
              <w:rPr>
                <w:rFonts w:ascii="Times New Roman" w:hAnsi="Times New Roman" w:cs="Times New Roman"/>
                <w:b/>
              </w:rPr>
            </w:pPr>
            <w:r w:rsidRPr="00B76E5C">
              <w:rPr>
                <w:rFonts w:ascii="Times New Roman" w:hAnsi="Times New Roman" w:cs="Times New Roman"/>
                <w:b/>
              </w:rPr>
              <w:t>Uwagi</w:t>
            </w:r>
          </w:p>
          <w:p w:rsidR="00BB771C" w:rsidRPr="00B76E5C" w:rsidRDefault="00BB771C" w:rsidP="008A207D">
            <w:pPr>
              <w:pStyle w:val="Akapitzlist"/>
              <w:tabs>
                <w:tab w:val="left" w:pos="284"/>
              </w:tabs>
              <w:ind w:left="0"/>
              <w:jc w:val="center"/>
              <w:rPr>
                <w:rFonts w:ascii="Times New Roman" w:hAnsi="Times New Roman" w:cs="Times New Roman"/>
                <w:b/>
              </w:rPr>
            </w:pPr>
          </w:p>
        </w:tc>
      </w:tr>
      <w:tr w:rsidR="00B76E5C" w:rsidRPr="00B76E5C" w:rsidTr="0015518E">
        <w:trPr>
          <w:trHeight w:val="1550"/>
        </w:trPr>
        <w:tc>
          <w:tcPr>
            <w:tcW w:w="1562" w:type="dxa"/>
          </w:tcPr>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CF75EC" w:rsidRPr="00B76E5C" w:rsidRDefault="00CF75EC" w:rsidP="00CF75EC">
            <w:pPr>
              <w:jc w:val="both"/>
              <w:rPr>
                <w:rFonts w:ascii="Times New Roman" w:hAnsi="Times New Roman" w:cs="Times New Roman"/>
              </w:rPr>
            </w:pPr>
          </w:p>
          <w:p w:rsidR="00BB771C" w:rsidRPr="00B76E5C" w:rsidRDefault="00BB771C" w:rsidP="00CF75EC">
            <w:pPr>
              <w:jc w:val="both"/>
              <w:rPr>
                <w:rFonts w:ascii="Times New Roman" w:hAnsi="Times New Roman" w:cs="Times New Roman"/>
              </w:rPr>
            </w:pPr>
            <w:r w:rsidRPr="00B76E5C">
              <w:rPr>
                <w:rFonts w:ascii="Times New Roman" w:hAnsi="Times New Roman" w:cs="Times New Roman"/>
              </w:rPr>
              <w:t xml:space="preserve">Komórka </w:t>
            </w:r>
            <w:r w:rsidRPr="00B76E5C">
              <w:rPr>
                <w:rFonts w:ascii="Times New Roman" w:hAnsi="Times New Roman" w:cs="Times New Roman"/>
              </w:rPr>
              <w:lastRenderedPageBreak/>
              <w:t>organizacyjna</w:t>
            </w:r>
          </w:p>
        </w:tc>
        <w:tc>
          <w:tcPr>
            <w:tcW w:w="2657" w:type="dxa"/>
          </w:tcPr>
          <w:p w:rsidR="00BB771C" w:rsidRPr="00B76E5C" w:rsidRDefault="00BB771C" w:rsidP="0015518E">
            <w:pPr>
              <w:pStyle w:val="Akapitzlist"/>
              <w:numPr>
                <w:ilvl w:val="0"/>
                <w:numId w:val="17"/>
              </w:numPr>
              <w:tabs>
                <w:tab w:val="left" w:pos="317"/>
              </w:tabs>
              <w:spacing w:before="100" w:beforeAutospacing="1"/>
              <w:ind w:left="317" w:right="-283" w:hanging="283"/>
              <w:rPr>
                <w:rFonts w:ascii="Times New Roman" w:hAnsi="Times New Roman" w:cs="Times New Roman"/>
              </w:rPr>
            </w:pPr>
            <w:r w:rsidRPr="00B76E5C">
              <w:rPr>
                <w:rFonts w:ascii="Times New Roman" w:hAnsi="Times New Roman" w:cs="Times New Roman"/>
              </w:rPr>
              <w:lastRenderedPageBreak/>
              <w:t>Pracownia Mikrobiologii</w:t>
            </w:r>
          </w:p>
          <w:p w:rsidR="00BB771C" w:rsidRPr="00B76E5C" w:rsidRDefault="00BB771C" w:rsidP="0015518E">
            <w:pPr>
              <w:pStyle w:val="Akapitzlist"/>
              <w:numPr>
                <w:ilvl w:val="0"/>
                <w:numId w:val="17"/>
              </w:numPr>
              <w:tabs>
                <w:tab w:val="left" w:pos="317"/>
              </w:tabs>
              <w:spacing w:before="100" w:beforeAutospacing="1"/>
              <w:ind w:left="317" w:right="-108" w:hanging="283"/>
              <w:rPr>
                <w:rFonts w:ascii="Times New Roman" w:hAnsi="Times New Roman" w:cs="Times New Roman"/>
              </w:rPr>
            </w:pPr>
            <w:r w:rsidRPr="00B76E5C">
              <w:rPr>
                <w:rFonts w:ascii="Times New Roman" w:hAnsi="Times New Roman" w:cs="Times New Roman"/>
              </w:rPr>
              <w:t>Pracownia Autoimmunologii</w:t>
            </w:r>
            <w:r w:rsidR="00976FB5">
              <w:rPr>
                <w:rFonts w:ascii="Times New Roman" w:hAnsi="Times New Roman" w:cs="Times New Roman"/>
              </w:rPr>
              <w:t>,</w:t>
            </w:r>
          </w:p>
          <w:p w:rsidR="00BB771C" w:rsidRPr="00B76E5C" w:rsidRDefault="00BB771C" w:rsidP="0015518E">
            <w:pPr>
              <w:pStyle w:val="Akapitzlist"/>
              <w:numPr>
                <w:ilvl w:val="0"/>
                <w:numId w:val="17"/>
              </w:numPr>
              <w:tabs>
                <w:tab w:val="left" w:pos="317"/>
              </w:tabs>
              <w:spacing w:before="100" w:beforeAutospacing="1"/>
              <w:ind w:left="317" w:right="-108" w:hanging="283"/>
              <w:rPr>
                <w:rFonts w:ascii="Times New Roman" w:hAnsi="Times New Roman" w:cs="Times New Roman"/>
              </w:rPr>
            </w:pPr>
            <w:r w:rsidRPr="00B76E5C">
              <w:rPr>
                <w:rFonts w:ascii="Times New Roman" w:hAnsi="Times New Roman" w:cs="Times New Roman"/>
              </w:rPr>
              <w:t>Pracownia Biochemii</w:t>
            </w:r>
            <w:r w:rsidR="00976FB5">
              <w:rPr>
                <w:rFonts w:ascii="Times New Roman" w:hAnsi="Times New Roman" w:cs="Times New Roman"/>
              </w:rPr>
              <w:t>,</w:t>
            </w:r>
          </w:p>
          <w:p w:rsidR="00BB771C" w:rsidRPr="00B76E5C" w:rsidRDefault="00BB771C" w:rsidP="0015518E">
            <w:pPr>
              <w:pStyle w:val="Akapitzlist"/>
              <w:numPr>
                <w:ilvl w:val="0"/>
                <w:numId w:val="17"/>
              </w:numPr>
              <w:tabs>
                <w:tab w:val="left" w:pos="317"/>
              </w:tabs>
              <w:spacing w:before="100" w:beforeAutospacing="1"/>
              <w:ind w:left="317" w:right="-108" w:hanging="283"/>
              <w:rPr>
                <w:rFonts w:ascii="Times New Roman" w:hAnsi="Times New Roman" w:cs="Times New Roman"/>
              </w:rPr>
            </w:pPr>
            <w:r w:rsidRPr="00B76E5C">
              <w:rPr>
                <w:rFonts w:ascii="Times New Roman" w:hAnsi="Times New Roman" w:cs="Times New Roman"/>
              </w:rPr>
              <w:t>Publiczny Bank Komórek Macierzystych</w:t>
            </w:r>
            <w:r w:rsidR="00976FB5">
              <w:rPr>
                <w:rFonts w:ascii="Times New Roman" w:hAnsi="Times New Roman" w:cs="Times New Roman"/>
              </w:rPr>
              <w:t>.</w:t>
            </w:r>
            <w:r w:rsidRPr="00B76E5C">
              <w:rPr>
                <w:rFonts w:ascii="Times New Roman" w:hAnsi="Times New Roman" w:cs="Times New Roman"/>
              </w:rPr>
              <w:t xml:space="preserve"> </w:t>
            </w:r>
          </w:p>
        </w:tc>
        <w:tc>
          <w:tcPr>
            <w:tcW w:w="2835" w:type="dxa"/>
          </w:tcPr>
          <w:p w:rsidR="00BB771C" w:rsidRPr="00B76E5C" w:rsidRDefault="00BB771C" w:rsidP="00D60E18">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Pracownia Mikrobiologii</w:t>
            </w:r>
          </w:p>
          <w:p w:rsidR="00BB771C" w:rsidRPr="00B76E5C" w:rsidRDefault="00BB771C" w:rsidP="00D60E18">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Pracownia</w:t>
            </w:r>
            <w:r w:rsidR="00D60E18" w:rsidRPr="00B76E5C">
              <w:rPr>
                <w:rFonts w:ascii="Times New Roman" w:hAnsi="Times New Roman" w:cs="Times New Roman"/>
              </w:rPr>
              <w:t>,</w:t>
            </w:r>
            <w:r w:rsidRPr="00B76E5C">
              <w:rPr>
                <w:rFonts w:ascii="Times New Roman" w:hAnsi="Times New Roman" w:cs="Times New Roman"/>
              </w:rPr>
              <w:t xml:space="preserve"> Autoimmunologii</w:t>
            </w:r>
            <w:r w:rsidR="00D60E18" w:rsidRPr="00B76E5C">
              <w:rPr>
                <w:rFonts w:ascii="Times New Roman" w:hAnsi="Times New Roman" w:cs="Times New Roman"/>
              </w:rPr>
              <w:t>,</w:t>
            </w:r>
          </w:p>
          <w:p w:rsidR="00BB771C" w:rsidRPr="00B76E5C" w:rsidRDefault="00BB771C" w:rsidP="00D60E18">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Pracownia Biochemii</w:t>
            </w:r>
          </w:p>
          <w:p w:rsidR="00BB771C" w:rsidRPr="00B76E5C" w:rsidRDefault="00BB771C" w:rsidP="00D60E18">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 xml:space="preserve">Pracownia Hematologii </w:t>
            </w:r>
            <w:r w:rsidR="00CF75EC" w:rsidRPr="00B76E5C">
              <w:rPr>
                <w:rFonts w:ascii="Times New Roman" w:hAnsi="Times New Roman" w:cs="Times New Roman"/>
              </w:rPr>
              <w:br/>
            </w:r>
            <w:r w:rsidRPr="00B76E5C">
              <w:rPr>
                <w:rFonts w:ascii="Times New Roman" w:hAnsi="Times New Roman" w:cs="Times New Roman"/>
              </w:rPr>
              <w:t>i Cytometrii</w:t>
            </w:r>
            <w:r w:rsidR="00D60E18" w:rsidRPr="00B76E5C">
              <w:rPr>
                <w:rFonts w:ascii="Times New Roman" w:hAnsi="Times New Roman" w:cs="Times New Roman"/>
              </w:rPr>
              <w:t>,</w:t>
            </w:r>
          </w:p>
          <w:p w:rsidR="00BB771C" w:rsidRPr="00B76E5C" w:rsidRDefault="00BB771C" w:rsidP="00D60E18">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Pracownia Preparatyki Krwi Pępowinowej</w:t>
            </w:r>
            <w:r w:rsidR="00D60E18" w:rsidRPr="00B76E5C">
              <w:rPr>
                <w:rFonts w:ascii="Times New Roman" w:hAnsi="Times New Roman" w:cs="Times New Roman"/>
              </w:rPr>
              <w:t>,</w:t>
            </w:r>
          </w:p>
          <w:p w:rsidR="00BB771C" w:rsidRPr="00B76E5C" w:rsidRDefault="00BB771C" w:rsidP="00D60E18">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 xml:space="preserve">Stacja mrożenia materiału biologicznego w ciekłym </w:t>
            </w:r>
            <w:r w:rsidRPr="00B76E5C">
              <w:rPr>
                <w:rFonts w:ascii="Times New Roman" w:hAnsi="Times New Roman" w:cs="Times New Roman"/>
              </w:rPr>
              <w:lastRenderedPageBreak/>
              <w:t>azocie</w:t>
            </w:r>
            <w:r w:rsidR="00D60E18" w:rsidRPr="00B76E5C">
              <w:rPr>
                <w:rFonts w:ascii="Times New Roman" w:hAnsi="Times New Roman" w:cs="Times New Roman"/>
              </w:rPr>
              <w:t>,</w:t>
            </w:r>
          </w:p>
          <w:p w:rsidR="00976FB5" w:rsidRDefault="00BB771C" w:rsidP="00976FB5">
            <w:pPr>
              <w:pStyle w:val="Akapitzlist"/>
              <w:numPr>
                <w:ilvl w:val="0"/>
                <w:numId w:val="18"/>
              </w:numPr>
              <w:tabs>
                <w:tab w:val="left" w:pos="-108"/>
              </w:tabs>
              <w:spacing w:after="160"/>
              <w:ind w:left="317" w:right="-108" w:hanging="283"/>
              <w:rPr>
                <w:rFonts w:ascii="Times New Roman" w:hAnsi="Times New Roman" w:cs="Times New Roman"/>
              </w:rPr>
            </w:pPr>
            <w:r w:rsidRPr="00B76E5C">
              <w:rPr>
                <w:rFonts w:ascii="Times New Roman" w:hAnsi="Times New Roman" w:cs="Times New Roman"/>
              </w:rPr>
              <w:t>Pracownia frakcjonowania materiału,</w:t>
            </w:r>
          </w:p>
          <w:p w:rsidR="00976FB5" w:rsidRDefault="00BB771C" w:rsidP="00976FB5">
            <w:pPr>
              <w:pStyle w:val="Akapitzlist"/>
              <w:numPr>
                <w:ilvl w:val="0"/>
                <w:numId w:val="18"/>
              </w:numPr>
              <w:tabs>
                <w:tab w:val="left" w:pos="-108"/>
              </w:tabs>
              <w:spacing w:after="160"/>
              <w:ind w:left="317" w:right="-108" w:hanging="283"/>
              <w:rPr>
                <w:rFonts w:ascii="Times New Roman" w:hAnsi="Times New Roman" w:cs="Times New Roman"/>
              </w:rPr>
            </w:pPr>
            <w:r w:rsidRPr="00976FB5">
              <w:rPr>
                <w:rFonts w:ascii="Times New Roman" w:hAnsi="Times New Roman" w:cs="Times New Roman"/>
              </w:rPr>
              <w:t>Pracownia zabezpieczenia termicznego materiału,</w:t>
            </w:r>
          </w:p>
          <w:p w:rsidR="00976FB5" w:rsidRDefault="009A3211" w:rsidP="00976FB5">
            <w:pPr>
              <w:pStyle w:val="Akapitzlist"/>
              <w:numPr>
                <w:ilvl w:val="0"/>
                <w:numId w:val="18"/>
              </w:numPr>
              <w:tabs>
                <w:tab w:val="left" w:pos="-108"/>
              </w:tabs>
              <w:spacing w:after="160"/>
              <w:ind w:left="317" w:right="-108" w:hanging="283"/>
              <w:rPr>
                <w:rFonts w:ascii="Times New Roman" w:hAnsi="Times New Roman" w:cs="Times New Roman"/>
              </w:rPr>
            </w:pPr>
            <w:r w:rsidRPr="00976FB5">
              <w:rPr>
                <w:rFonts w:ascii="Times New Roman" w:hAnsi="Times New Roman" w:cs="Times New Roman"/>
              </w:rPr>
              <w:t>Pracownia Badań genetycznych,</w:t>
            </w:r>
          </w:p>
          <w:p w:rsidR="00976FB5" w:rsidRDefault="00BB771C" w:rsidP="00976FB5">
            <w:pPr>
              <w:pStyle w:val="Akapitzlist"/>
              <w:numPr>
                <w:ilvl w:val="0"/>
                <w:numId w:val="18"/>
              </w:numPr>
              <w:tabs>
                <w:tab w:val="left" w:pos="-108"/>
              </w:tabs>
              <w:spacing w:after="160"/>
              <w:ind w:left="317" w:right="-108" w:hanging="283"/>
              <w:rPr>
                <w:rFonts w:ascii="Times New Roman" w:hAnsi="Times New Roman" w:cs="Times New Roman"/>
              </w:rPr>
            </w:pPr>
            <w:r w:rsidRPr="00976FB5">
              <w:rPr>
                <w:rFonts w:ascii="Times New Roman" w:hAnsi="Times New Roman" w:cs="Times New Roman"/>
              </w:rPr>
              <w:t>Oddział ds. interaktywnych ekspozycji</w:t>
            </w:r>
            <w:r w:rsidR="002C4CEF">
              <w:rPr>
                <w:rFonts w:ascii="Times New Roman" w:hAnsi="Times New Roman" w:cs="Times New Roman"/>
              </w:rPr>
              <w:t>,</w:t>
            </w:r>
          </w:p>
          <w:p w:rsidR="00BB771C" w:rsidRPr="00976FB5" w:rsidRDefault="00BB771C" w:rsidP="00976FB5">
            <w:pPr>
              <w:pStyle w:val="Akapitzlist"/>
              <w:numPr>
                <w:ilvl w:val="0"/>
                <w:numId w:val="18"/>
              </w:numPr>
              <w:tabs>
                <w:tab w:val="left" w:pos="-108"/>
              </w:tabs>
              <w:spacing w:after="160"/>
              <w:ind w:left="317" w:right="-108" w:hanging="283"/>
              <w:rPr>
                <w:rFonts w:ascii="Times New Roman" w:hAnsi="Times New Roman" w:cs="Times New Roman"/>
              </w:rPr>
            </w:pPr>
            <w:r w:rsidRPr="00976FB5">
              <w:rPr>
                <w:rFonts w:ascii="Times New Roman" w:hAnsi="Times New Roman" w:cs="Times New Roman"/>
              </w:rPr>
              <w:t>Oddział ds. warsztatów naukowych</w:t>
            </w:r>
            <w:r w:rsidR="00D60E18" w:rsidRPr="00976FB5">
              <w:rPr>
                <w:rFonts w:ascii="Times New Roman" w:hAnsi="Times New Roman" w:cs="Times New Roman"/>
              </w:rPr>
              <w:t>.</w:t>
            </w:r>
          </w:p>
          <w:p w:rsidR="00BB771C" w:rsidRPr="00B76E5C" w:rsidRDefault="00BB771C" w:rsidP="00CF75EC">
            <w:pPr>
              <w:pStyle w:val="Akapitzlist"/>
              <w:tabs>
                <w:tab w:val="left" w:pos="284"/>
              </w:tabs>
              <w:ind w:left="0"/>
              <w:rPr>
                <w:rFonts w:ascii="Times New Roman" w:hAnsi="Times New Roman" w:cs="Times New Roman"/>
              </w:rPr>
            </w:pPr>
          </w:p>
        </w:tc>
        <w:tc>
          <w:tcPr>
            <w:tcW w:w="2822" w:type="dxa"/>
          </w:tcPr>
          <w:p w:rsidR="00BB771C" w:rsidRPr="00B76E5C" w:rsidRDefault="00BB771C" w:rsidP="002F1AC7">
            <w:pPr>
              <w:pStyle w:val="Akapitzlist"/>
              <w:tabs>
                <w:tab w:val="left" w:pos="34"/>
              </w:tabs>
              <w:ind w:left="34" w:hanging="34"/>
              <w:rPr>
                <w:rFonts w:ascii="Times New Roman" w:hAnsi="Times New Roman" w:cs="Times New Roman"/>
              </w:rPr>
            </w:pPr>
            <w:r w:rsidRPr="00B76E5C">
              <w:rPr>
                <w:rFonts w:ascii="Times New Roman" w:hAnsi="Times New Roman" w:cs="Times New Roman"/>
              </w:rPr>
              <w:lastRenderedPageBreak/>
              <w:t>K</w:t>
            </w:r>
            <w:r w:rsidR="00827E0C" w:rsidRPr="00B76E5C">
              <w:rPr>
                <w:rFonts w:ascii="Times New Roman" w:hAnsi="Times New Roman" w:cs="Times New Roman"/>
              </w:rPr>
              <w:t xml:space="preserve">ontrolujący uznają wyjaśnienie </w:t>
            </w:r>
            <w:r w:rsidR="00976FB5" w:rsidRPr="00976FB5">
              <w:rPr>
                <w:rFonts w:ascii="Times New Roman" w:hAnsi="Times New Roman" w:cs="Times New Roman"/>
                <w:i/>
              </w:rPr>
              <w:t>(akta kontroli str.49-51</w:t>
            </w:r>
            <w:r w:rsidR="00976FB5">
              <w:rPr>
                <w:rFonts w:ascii="Times New Roman" w:hAnsi="Times New Roman" w:cs="Times New Roman"/>
              </w:rPr>
              <w:t xml:space="preserve">) </w:t>
            </w:r>
            <w:r w:rsidRPr="00B76E5C">
              <w:rPr>
                <w:rFonts w:ascii="Times New Roman" w:hAnsi="Times New Roman" w:cs="Times New Roman"/>
              </w:rPr>
              <w:t>z uwagi na</w:t>
            </w:r>
            <w:r w:rsidR="002D2255" w:rsidRPr="00B76E5C">
              <w:rPr>
                <w:rFonts w:ascii="Times New Roman" w:hAnsi="Times New Roman" w:cs="Times New Roman"/>
              </w:rPr>
              <w:t xml:space="preserve">: </w:t>
            </w:r>
          </w:p>
          <w:p w:rsidR="002F712A" w:rsidRPr="00B76E5C" w:rsidRDefault="00D60E18" w:rsidP="002F1AC7">
            <w:pPr>
              <w:pStyle w:val="Akapitzlist"/>
              <w:tabs>
                <w:tab w:val="left" w:pos="176"/>
              </w:tabs>
              <w:ind w:left="176" w:hanging="176"/>
              <w:rPr>
                <w:rFonts w:ascii="Times New Roman" w:hAnsi="Times New Roman" w:cs="Times New Roman"/>
              </w:rPr>
            </w:pPr>
            <w:r w:rsidRPr="00B76E5C">
              <w:rPr>
                <w:rFonts w:ascii="Times New Roman" w:hAnsi="Times New Roman" w:cs="Times New Roman"/>
              </w:rPr>
              <w:t xml:space="preserve">1. </w:t>
            </w:r>
            <w:r w:rsidR="0015518E" w:rsidRPr="00B76E5C">
              <w:rPr>
                <w:rFonts w:ascii="Times New Roman" w:hAnsi="Times New Roman" w:cs="Times New Roman"/>
              </w:rPr>
              <w:t xml:space="preserve"> </w:t>
            </w:r>
            <w:r w:rsidR="00BB771C" w:rsidRPr="00B76E5C">
              <w:rPr>
                <w:rFonts w:ascii="Times New Roman" w:hAnsi="Times New Roman" w:cs="Times New Roman"/>
              </w:rPr>
              <w:t xml:space="preserve">dokonanie czynności czysto technicznej </w:t>
            </w:r>
            <w:r w:rsidR="003B3CA1" w:rsidRPr="00B76E5C">
              <w:rPr>
                <w:rFonts w:ascii="Times New Roman" w:hAnsi="Times New Roman" w:cs="Times New Roman"/>
              </w:rPr>
              <w:br/>
            </w:r>
            <w:r w:rsidR="002F712A" w:rsidRPr="00B76E5C">
              <w:rPr>
                <w:rFonts w:ascii="Times New Roman" w:hAnsi="Times New Roman" w:cs="Times New Roman"/>
              </w:rPr>
              <w:t>w zakresie</w:t>
            </w:r>
            <w:r w:rsidR="00BB771C" w:rsidRPr="00B76E5C">
              <w:rPr>
                <w:rFonts w:ascii="Times New Roman" w:hAnsi="Times New Roman" w:cs="Times New Roman"/>
              </w:rPr>
              <w:t xml:space="preserve"> zamknięcia komórki pn. Publiczny Bank Komórek Macierzystych </w:t>
            </w:r>
            <w:r w:rsidR="00BB771C" w:rsidRPr="00B76E5C">
              <w:rPr>
                <w:rFonts w:ascii="Times New Roman" w:hAnsi="Times New Roman" w:cs="Times New Roman"/>
              </w:rPr>
              <w:br/>
              <w:t xml:space="preserve">i otwarcia jednostki </w:t>
            </w:r>
            <w:r w:rsidR="00573717" w:rsidRPr="00B76E5C">
              <w:rPr>
                <w:rFonts w:ascii="Times New Roman" w:hAnsi="Times New Roman" w:cs="Times New Roman"/>
              </w:rPr>
              <w:br/>
            </w:r>
            <w:r w:rsidR="00BB771C" w:rsidRPr="00B76E5C">
              <w:rPr>
                <w:rFonts w:ascii="Times New Roman" w:hAnsi="Times New Roman" w:cs="Times New Roman"/>
              </w:rPr>
              <w:lastRenderedPageBreak/>
              <w:t xml:space="preserve">o tej samej nazwie, </w:t>
            </w:r>
          </w:p>
          <w:p w:rsidR="00BB771C" w:rsidRPr="00B76E5C" w:rsidRDefault="00D60E18" w:rsidP="002F1AC7">
            <w:pPr>
              <w:pStyle w:val="Akapitzlist"/>
              <w:tabs>
                <w:tab w:val="left" w:pos="176"/>
              </w:tabs>
              <w:ind w:left="176" w:hanging="176"/>
              <w:rPr>
                <w:rFonts w:ascii="Times New Roman" w:hAnsi="Times New Roman" w:cs="Times New Roman"/>
              </w:rPr>
            </w:pPr>
            <w:r w:rsidRPr="00B76E5C">
              <w:rPr>
                <w:rFonts w:ascii="Times New Roman" w:hAnsi="Times New Roman" w:cs="Times New Roman"/>
              </w:rPr>
              <w:t>2.</w:t>
            </w:r>
            <w:r w:rsidR="0015518E" w:rsidRPr="00B76E5C">
              <w:rPr>
                <w:rFonts w:ascii="Times New Roman" w:hAnsi="Times New Roman" w:cs="Times New Roman"/>
              </w:rPr>
              <w:t xml:space="preserve">  </w:t>
            </w:r>
            <w:r w:rsidR="003B3CA1" w:rsidRPr="00B76E5C">
              <w:rPr>
                <w:rFonts w:ascii="Times New Roman" w:hAnsi="Times New Roman" w:cs="Times New Roman"/>
              </w:rPr>
              <w:t>przypisanie komórkom</w:t>
            </w:r>
            <w:r w:rsidR="00827E0C" w:rsidRPr="00B76E5C">
              <w:rPr>
                <w:rFonts w:ascii="Times New Roman" w:hAnsi="Times New Roman" w:cs="Times New Roman"/>
              </w:rPr>
              <w:br/>
            </w:r>
            <w:r w:rsidR="003B3CA1" w:rsidRPr="00B76E5C">
              <w:rPr>
                <w:rFonts w:ascii="Times New Roman" w:hAnsi="Times New Roman" w:cs="Times New Roman"/>
              </w:rPr>
              <w:t xml:space="preserve"> o kodach</w:t>
            </w:r>
            <w:r w:rsidR="00BB771C" w:rsidRPr="00B76E5C">
              <w:rPr>
                <w:rStyle w:val="Odwoanieprzypisudolnego"/>
                <w:rFonts w:ascii="Times New Roman" w:hAnsi="Times New Roman" w:cs="Times New Roman"/>
              </w:rPr>
              <w:footnoteReference w:id="6"/>
            </w:r>
            <w:r w:rsidR="00BB771C" w:rsidRPr="00B76E5C">
              <w:rPr>
                <w:rFonts w:ascii="Times New Roman" w:hAnsi="Times New Roman" w:cs="Times New Roman"/>
              </w:rPr>
              <w:t>: 7100</w:t>
            </w:r>
            <w:r w:rsidR="00BB771C" w:rsidRPr="00B76E5C">
              <w:rPr>
                <w:rStyle w:val="Odwoanieprzypisudolnego"/>
                <w:rFonts w:ascii="Times New Roman" w:hAnsi="Times New Roman" w:cs="Times New Roman"/>
              </w:rPr>
              <w:footnoteReference w:id="7"/>
            </w:r>
            <w:r w:rsidR="00BB771C" w:rsidRPr="00B76E5C">
              <w:rPr>
                <w:rFonts w:ascii="Times New Roman" w:hAnsi="Times New Roman" w:cs="Times New Roman"/>
              </w:rPr>
              <w:t xml:space="preserve"> – </w:t>
            </w:r>
            <w:r w:rsidR="00BB771C" w:rsidRPr="00B76E5C">
              <w:rPr>
                <w:rFonts w:ascii="Times New Roman" w:hAnsi="Times New Roman" w:cs="Times New Roman"/>
                <w:i/>
              </w:rPr>
              <w:t>Medyczne laboratorium diagnostyczne</w:t>
            </w:r>
            <w:r w:rsidR="00BB771C" w:rsidRPr="00B76E5C">
              <w:rPr>
                <w:rFonts w:ascii="Times New Roman" w:hAnsi="Times New Roman" w:cs="Times New Roman"/>
              </w:rPr>
              <w:t>, 8510</w:t>
            </w:r>
            <w:r w:rsidR="00BB771C" w:rsidRPr="00B76E5C">
              <w:rPr>
                <w:rStyle w:val="Odwoanieprzypisudolnego"/>
                <w:rFonts w:ascii="Times New Roman" w:hAnsi="Times New Roman" w:cs="Times New Roman"/>
              </w:rPr>
              <w:footnoteReference w:id="8"/>
            </w:r>
            <w:r w:rsidR="00BB771C" w:rsidRPr="00B76E5C">
              <w:rPr>
                <w:rFonts w:ascii="Times New Roman" w:hAnsi="Times New Roman" w:cs="Times New Roman"/>
                <w:i/>
              </w:rPr>
              <w:t xml:space="preserve"> - Bank tkanek i komórek</w:t>
            </w:r>
            <w:r w:rsidR="003B3CA1" w:rsidRPr="00B76E5C">
              <w:rPr>
                <w:rFonts w:ascii="Times New Roman" w:hAnsi="Times New Roman" w:cs="Times New Roman"/>
              </w:rPr>
              <w:t xml:space="preserve">, </w:t>
            </w:r>
            <w:r w:rsidRPr="00B76E5C">
              <w:rPr>
                <w:rFonts w:ascii="Times New Roman" w:hAnsi="Times New Roman" w:cs="Times New Roman"/>
              </w:rPr>
              <w:t>tożsame</w:t>
            </w:r>
            <w:r w:rsidR="003B3CA1" w:rsidRPr="00B76E5C">
              <w:rPr>
                <w:rFonts w:ascii="Times New Roman" w:hAnsi="Times New Roman" w:cs="Times New Roman"/>
              </w:rPr>
              <w:t xml:space="preserve">go </w:t>
            </w:r>
            <w:r w:rsidRPr="00B76E5C">
              <w:rPr>
                <w:rFonts w:ascii="Times New Roman" w:hAnsi="Times New Roman" w:cs="Times New Roman"/>
              </w:rPr>
              <w:t>zakresu</w:t>
            </w:r>
            <w:r w:rsidR="00BB771C" w:rsidRPr="00B76E5C">
              <w:rPr>
                <w:rFonts w:ascii="Times New Roman" w:hAnsi="Times New Roman" w:cs="Times New Roman"/>
              </w:rPr>
              <w:t xml:space="preserve"> świadczeń</w:t>
            </w:r>
            <w:r w:rsidR="002F1AC7" w:rsidRPr="00B76E5C">
              <w:rPr>
                <w:rFonts w:ascii="Times New Roman" w:hAnsi="Times New Roman" w:cs="Times New Roman"/>
              </w:rPr>
              <w:t>,</w:t>
            </w:r>
            <w:r w:rsidR="00BB771C" w:rsidRPr="00B76E5C">
              <w:rPr>
                <w:rFonts w:ascii="Times New Roman" w:hAnsi="Times New Roman" w:cs="Times New Roman"/>
              </w:rPr>
              <w:t xml:space="preserve"> </w:t>
            </w:r>
            <w:r w:rsidRPr="00B76E5C">
              <w:rPr>
                <w:rFonts w:ascii="Times New Roman" w:hAnsi="Times New Roman" w:cs="Times New Roman"/>
              </w:rPr>
              <w:br/>
            </w:r>
            <w:r w:rsidR="003B3CA1" w:rsidRPr="00B76E5C">
              <w:rPr>
                <w:rFonts w:ascii="Times New Roman" w:hAnsi="Times New Roman" w:cs="Times New Roman"/>
              </w:rPr>
              <w:t xml:space="preserve">co </w:t>
            </w:r>
            <w:r w:rsidR="00BB771C" w:rsidRPr="00B76E5C">
              <w:rPr>
                <w:rFonts w:ascii="Times New Roman" w:hAnsi="Times New Roman" w:cs="Times New Roman"/>
              </w:rPr>
              <w:t xml:space="preserve">w komórkach wpisanych do rejestru </w:t>
            </w:r>
            <w:r w:rsidR="002F1AC7" w:rsidRPr="00B76E5C">
              <w:rPr>
                <w:rFonts w:ascii="Times New Roman" w:hAnsi="Times New Roman" w:cs="Times New Roman"/>
              </w:rPr>
              <w:br/>
            </w:r>
            <w:r w:rsidR="00BB771C" w:rsidRPr="00B76E5C">
              <w:rPr>
                <w:rFonts w:ascii="Times New Roman" w:hAnsi="Times New Roman" w:cs="Times New Roman"/>
              </w:rPr>
              <w:t xml:space="preserve">w dn. </w:t>
            </w:r>
            <w:r w:rsidR="003B3CA1" w:rsidRPr="00B76E5C">
              <w:rPr>
                <w:rFonts w:ascii="Times New Roman" w:hAnsi="Times New Roman" w:cs="Times New Roman"/>
              </w:rPr>
              <w:t>20.09.2014 r.,</w:t>
            </w:r>
          </w:p>
          <w:p w:rsidR="003B3CA1" w:rsidRPr="00B76E5C" w:rsidRDefault="00D60E18" w:rsidP="002F1AC7">
            <w:pPr>
              <w:pStyle w:val="Akapitzlist"/>
              <w:tabs>
                <w:tab w:val="left" w:pos="176"/>
                <w:tab w:val="left" w:pos="317"/>
              </w:tabs>
              <w:ind w:left="176" w:hanging="284"/>
              <w:rPr>
                <w:rFonts w:ascii="Times New Roman" w:hAnsi="Times New Roman" w:cs="Times New Roman"/>
              </w:rPr>
            </w:pPr>
            <w:r w:rsidRPr="00B76E5C">
              <w:rPr>
                <w:rFonts w:ascii="Times New Roman" w:hAnsi="Times New Roman" w:cs="Times New Roman"/>
              </w:rPr>
              <w:t>3.</w:t>
            </w:r>
            <w:r w:rsidR="002F1AC7" w:rsidRPr="00B76E5C">
              <w:rPr>
                <w:rFonts w:ascii="Times New Roman" w:hAnsi="Times New Roman" w:cs="Times New Roman"/>
              </w:rPr>
              <w:t xml:space="preserve">  </w:t>
            </w:r>
            <w:r w:rsidR="003B3CA1" w:rsidRPr="00B76E5C">
              <w:rPr>
                <w:rFonts w:ascii="Times New Roman" w:hAnsi="Times New Roman" w:cs="Times New Roman"/>
              </w:rPr>
              <w:t xml:space="preserve">przypisanie komórce </w:t>
            </w:r>
            <w:r w:rsidR="005004B6" w:rsidRPr="00B76E5C">
              <w:rPr>
                <w:rFonts w:ascii="Times New Roman" w:hAnsi="Times New Roman" w:cs="Times New Roman"/>
              </w:rPr>
              <w:br/>
            </w:r>
            <w:r w:rsidR="003B3CA1" w:rsidRPr="00B76E5C">
              <w:rPr>
                <w:rFonts w:ascii="Times New Roman" w:hAnsi="Times New Roman" w:cs="Times New Roman"/>
              </w:rPr>
              <w:t xml:space="preserve">z kodem 7102 – </w:t>
            </w:r>
            <w:r w:rsidR="003B3CA1" w:rsidRPr="00B76E5C">
              <w:rPr>
                <w:rFonts w:ascii="Times New Roman" w:hAnsi="Times New Roman" w:cs="Times New Roman"/>
                <w:i/>
              </w:rPr>
              <w:t xml:space="preserve">Pracownia genetyczna </w:t>
            </w:r>
            <w:r w:rsidR="002F1AC7" w:rsidRPr="00B76E5C">
              <w:rPr>
                <w:rFonts w:ascii="Times New Roman" w:hAnsi="Times New Roman" w:cs="Times New Roman"/>
              </w:rPr>
              <w:t>- kodu funkcji ochrony zdrowia</w:t>
            </w:r>
            <w:r w:rsidR="003B3CA1" w:rsidRPr="00B76E5C">
              <w:rPr>
                <w:rFonts w:ascii="Times New Roman" w:hAnsi="Times New Roman" w:cs="Times New Roman"/>
              </w:rPr>
              <w:t xml:space="preserve">  HC.4.1 </w:t>
            </w:r>
            <w:r w:rsidR="003B3CA1" w:rsidRPr="00B76E5C">
              <w:rPr>
                <w:rFonts w:ascii="Times New Roman" w:hAnsi="Times New Roman" w:cs="Times New Roman"/>
                <w:i/>
              </w:rPr>
              <w:t>Badania laboratoryjne</w:t>
            </w:r>
            <w:r w:rsidR="003B3CA1" w:rsidRPr="00B76E5C">
              <w:rPr>
                <w:rFonts w:ascii="Times New Roman" w:hAnsi="Times New Roman" w:cs="Times New Roman"/>
              </w:rPr>
              <w:t xml:space="preserve"> - tożsamego</w:t>
            </w:r>
            <w:r w:rsidR="00021B06" w:rsidRPr="00B76E5C">
              <w:rPr>
                <w:rFonts w:ascii="Times New Roman" w:hAnsi="Times New Roman" w:cs="Times New Roman"/>
              </w:rPr>
              <w:t xml:space="preserve"> z ko</w:t>
            </w:r>
            <w:r w:rsidR="002F1AC7" w:rsidRPr="00B76E5C">
              <w:rPr>
                <w:rFonts w:ascii="Times New Roman" w:hAnsi="Times New Roman" w:cs="Times New Roman"/>
              </w:rPr>
              <w:t>dem części IX opisującym komórki</w:t>
            </w:r>
            <w:r w:rsidR="003B3CA1" w:rsidRPr="00B76E5C">
              <w:rPr>
                <w:rFonts w:ascii="Times New Roman" w:hAnsi="Times New Roman" w:cs="Times New Roman"/>
              </w:rPr>
              <w:t xml:space="preserve"> orga</w:t>
            </w:r>
            <w:r w:rsidR="002F1AC7" w:rsidRPr="00B76E5C">
              <w:rPr>
                <w:rFonts w:ascii="Times New Roman" w:hAnsi="Times New Roman" w:cs="Times New Roman"/>
              </w:rPr>
              <w:t>nizacyjne</w:t>
            </w:r>
            <w:r w:rsidR="003B3CA1" w:rsidRPr="00B76E5C">
              <w:rPr>
                <w:rFonts w:ascii="Times New Roman" w:hAnsi="Times New Roman" w:cs="Times New Roman"/>
              </w:rPr>
              <w:t xml:space="preserve"> uwidocznione </w:t>
            </w:r>
            <w:r w:rsidR="005004B6" w:rsidRPr="00B76E5C">
              <w:rPr>
                <w:rFonts w:ascii="Times New Roman" w:hAnsi="Times New Roman" w:cs="Times New Roman"/>
              </w:rPr>
              <w:br/>
            </w:r>
            <w:r w:rsidR="003B3CA1" w:rsidRPr="00B76E5C">
              <w:rPr>
                <w:rFonts w:ascii="Times New Roman" w:hAnsi="Times New Roman" w:cs="Times New Roman"/>
              </w:rPr>
              <w:t xml:space="preserve">w rejestrze w dn. </w:t>
            </w:r>
            <w:r w:rsidRPr="00B76E5C">
              <w:rPr>
                <w:rFonts w:ascii="Times New Roman" w:hAnsi="Times New Roman" w:cs="Times New Roman"/>
              </w:rPr>
              <w:br/>
            </w:r>
            <w:r w:rsidR="003B3CA1" w:rsidRPr="00B76E5C">
              <w:rPr>
                <w:rFonts w:ascii="Times New Roman" w:hAnsi="Times New Roman" w:cs="Times New Roman"/>
              </w:rPr>
              <w:t>20.09.2014 r.</w:t>
            </w:r>
          </w:p>
          <w:p w:rsidR="00964009" w:rsidRPr="00B76E5C" w:rsidRDefault="00C4733E" w:rsidP="002F1AC7">
            <w:pPr>
              <w:tabs>
                <w:tab w:val="left" w:pos="176"/>
              </w:tabs>
              <w:ind w:left="176" w:hanging="284"/>
              <w:rPr>
                <w:rFonts w:ascii="Times New Roman" w:hAnsi="Times New Roman" w:cs="Times New Roman"/>
              </w:rPr>
            </w:pPr>
            <w:r w:rsidRPr="00B76E5C">
              <w:rPr>
                <w:rFonts w:ascii="Times New Roman" w:hAnsi="Times New Roman" w:cs="Times New Roman"/>
              </w:rPr>
              <w:t>4.</w:t>
            </w:r>
            <w:r w:rsidR="002F1AC7" w:rsidRPr="00B76E5C">
              <w:rPr>
                <w:rFonts w:ascii="Times New Roman" w:hAnsi="Times New Roman" w:cs="Times New Roman"/>
              </w:rPr>
              <w:t xml:space="preserve">  </w:t>
            </w:r>
            <w:r w:rsidR="00964009" w:rsidRPr="00B76E5C">
              <w:rPr>
                <w:rFonts w:ascii="Times New Roman" w:hAnsi="Times New Roman" w:cs="Times New Roman"/>
              </w:rPr>
              <w:t>komórki organizacyjne opisane kodem 107</w:t>
            </w:r>
            <w:r w:rsidR="00964009" w:rsidRPr="00B76E5C">
              <w:rPr>
                <w:rStyle w:val="Odwoanieprzypisudolnego"/>
                <w:rFonts w:ascii="Times New Roman" w:hAnsi="Times New Roman" w:cs="Times New Roman"/>
              </w:rPr>
              <w:footnoteReference w:id="9"/>
            </w:r>
            <w:r w:rsidR="00964009" w:rsidRPr="00B76E5C">
              <w:rPr>
                <w:rFonts w:ascii="Times New Roman" w:hAnsi="Times New Roman" w:cs="Times New Roman"/>
              </w:rPr>
              <w:t xml:space="preserve"> </w:t>
            </w:r>
            <w:r w:rsidR="00964009" w:rsidRPr="00B76E5C">
              <w:rPr>
                <w:rFonts w:ascii="Times New Roman" w:hAnsi="Times New Roman" w:cs="Times New Roman"/>
                <w:i/>
              </w:rPr>
              <w:t xml:space="preserve">Promocja zdrowia </w:t>
            </w:r>
            <w:r w:rsidR="002F1AC7" w:rsidRPr="00B76E5C">
              <w:rPr>
                <w:rFonts w:ascii="Times New Roman" w:hAnsi="Times New Roman" w:cs="Times New Roman"/>
                <w:i/>
              </w:rPr>
              <w:br/>
            </w:r>
            <w:r w:rsidR="00964009" w:rsidRPr="00B76E5C">
              <w:rPr>
                <w:rFonts w:ascii="Times New Roman" w:hAnsi="Times New Roman" w:cs="Times New Roman"/>
                <w:i/>
              </w:rPr>
              <w:t xml:space="preserve">i edukacja zdrowotna - </w:t>
            </w:r>
            <w:r w:rsidR="00964009" w:rsidRPr="00B76E5C">
              <w:rPr>
                <w:rFonts w:ascii="Times New Roman" w:hAnsi="Times New Roman" w:cs="Times New Roman"/>
              </w:rPr>
              <w:t xml:space="preserve">wyodrębniono </w:t>
            </w:r>
            <w:r w:rsidR="00964009" w:rsidRPr="00B76E5C">
              <w:rPr>
                <w:rFonts w:ascii="Times New Roman" w:hAnsi="Times New Roman" w:cs="Times New Roman"/>
              </w:rPr>
              <w:br/>
              <w:t>z Działu Centrum Nauki Leonardo da Vinci</w:t>
            </w:r>
            <w:r w:rsidR="005004B6" w:rsidRPr="00B76E5C">
              <w:rPr>
                <w:rFonts w:ascii="Times New Roman" w:hAnsi="Times New Roman" w:cs="Times New Roman"/>
              </w:rPr>
              <w:t>.</w:t>
            </w:r>
          </w:p>
        </w:tc>
      </w:tr>
      <w:tr w:rsidR="00773DED" w:rsidRPr="00B76E5C" w:rsidTr="00D60E18">
        <w:trPr>
          <w:cantSplit/>
          <w:trHeight w:val="1134"/>
        </w:trPr>
        <w:tc>
          <w:tcPr>
            <w:tcW w:w="1562" w:type="dxa"/>
            <w:vAlign w:val="center"/>
          </w:tcPr>
          <w:p w:rsidR="00773DED" w:rsidRPr="00B76E5C" w:rsidRDefault="00773DED" w:rsidP="00D60E18">
            <w:pPr>
              <w:pStyle w:val="Akapitzlist"/>
              <w:tabs>
                <w:tab w:val="left" w:pos="284"/>
              </w:tabs>
              <w:ind w:left="0"/>
              <w:jc w:val="center"/>
              <w:rPr>
                <w:rFonts w:ascii="Times New Roman" w:hAnsi="Times New Roman" w:cs="Times New Roman"/>
              </w:rPr>
            </w:pPr>
            <w:r w:rsidRPr="00B76E5C">
              <w:rPr>
                <w:rFonts w:ascii="Times New Roman" w:hAnsi="Times New Roman" w:cs="Times New Roman"/>
              </w:rPr>
              <w:lastRenderedPageBreak/>
              <w:t>Jednostka organizacyjna</w:t>
            </w:r>
          </w:p>
        </w:tc>
        <w:tc>
          <w:tcPr>
            <w:tcW w:w="2657" w:type="dxa"/>
          </w:tcPr>
          <w:p w:rsidR="00773DED" w:rsidRPr="00B76E5C" w:rsidRDefault="00773DED" w:rsidP="005004B6">
            <w:pPr>
              <w:pStyle w:val="Akapitzlist"/>
              <w:tabs>
                <w:tab w:val="left" w:pos="284"/>
              </w:tabs>
              <w:spacing w:line="360" w:lineRule="auto"/>
              <w:ind w:left="0"/>
              <w:jc w:val="center"/>
              <w:rPr>
                <w:rFonts w:ascii="Times New Roman" w:hAnsi="Times New Roman" w:cs="Times New Roman"/>
              </w:rPr>
            </w:pPr>
            <w:r w:rsidRPr="00B76E5C">
              <w:rPr>
                <w:rFonts w:ascii="Times New Roman" w:hAnsi="Times New Roman" w:cs="Times New Roman"/>
              </w:rPr>
              <w:t>Brak wpisu</w:t>
            </w:r>
          </w:p>
        </w:tc>
        <w:tc>
          <w:tcPr>
            <w:tcW w:w="2835" w:type="dxa"/>
          </w:tcPr>
          <w:p w:rsidR="00773DED" w:rsidRPr="00B76E5C" w:rsidRDefault="00773DED" w:rsidP="00D60E18">
            <w:pPr>
              <w:pStyle w:val="Akapitzlist"/>
              <w:numPr>
                <w:ilvl w:val="0"/>
                <w:numId w:val="19"/>
              </w:numPr>
              <w:tabs>
                <w:tab w:val="left" w:pos="284"/>
              </w:tabs>
              <w:ind w:left="317"/>
              <w:rPr>
                <w:rFonts w:ascii="Times New Roman" w:hAnsi="Times New Roman" w:cs="Times New Roman"/>
              </w:rPr>
            </w:pPr>
            <w:r w:rsidRPr="00B76E5C">
              <w:rPr>
                <w:rFonts w:ascii="Times New Roman" w:hAnsi="Times New Roman" w:cs="Times New Roman"/>
              </w:rPr>
              <w:t>Publiczny Bank Komórek Macierzystych</w:t>
            </w:r>
          </w:p>
          <w:p w:rsidR="00773DED" w:rsidRPr="00B76E5C" w:rsidRDefault="00773DED" w:rsidP="00D60E18">
            <w:pPr>
              <w:pStyle w:val="Akapitzlist"/>
              <w:numPr>
                <w:ilvl w:val="0"/>
                <w:numId w:val="19"/>
              </w:numPr>
              <w:tabs>
                <w:tab w:val="left" w:pos="284"/>
              </w:tabs>
              <w:ind w:left="317"/>
              <w:rPr>
                <w:rFonts w:ascii="Times New Roman" w:hAnsi="Times New Roman" w:cs="Times New Roman"/>
              </w:rPr>
            </w:pPr>
            <w:r w:rsidRPr="00B76E5C">
              <w:rPr>
                <w:rFonts w:ascii="Times New Roman" w:hAnsi="Times New Roman" w:cs="Times New Roman"/>
              </w:rPr>
              <w:t xml:space="preserve">Dział Biobankingu </w:t>
            </w:r>
            <w:r w:rsidR="00FE40FC" w:rsidRPr="00B76E5C">
              <w:rPr>
                <w:rFonts w:ascii="Times New Roman" w:hAnsi="Times New Roman" w:cs="Times New Roman"/>
              </w:rPr>
              <w:br/>
            </w:r>
            <w:r w:rsidRPr="00B76E5C">
              <w:rPr>
                <w:rFonts w:ascii="Times New Roman" w:hAnsi="Times New Roman" w:cs="Times New Roman"/>
              </w:rPr>
              <w:t>i Badań Naukowych,</w:t>
            </w:r>
          </w:p>
          <w:p w:rsidR="00773DED" w:rsidRPr="00B76E5C" w:rsidRDefault="00773DED" w:rsidP="00D60E18">
            <w:pPr>
              <w:pStyle w:val="Akapitzlist"/>
              <w:numPr>
                <w:ilvl w:val="0"/>
                <w:numId w:val="19"/>
              </w:numPr>
              <w:tabs>
                <w:tab w:val="left" w:pos="284"/>
              </w:tabs>
              <w:ind w:left="317"/>
              <w:rPr>
                <w:rFonts w:ascii="Times New Roman" w:hAnsi="Times New Roman" w:cs="Times New Roman"/>
              </w:rPr>
            </w:pPr>
            <w:r w:rsidRPr="00B76E5C">
              <w:rPr>
                <w:rFonts w:ascii="Times New Roman" w:hAnsi="Times New Roman" w:cs="Times New Roman"/>
              </w:rPr>
              <w:t xml:space="preserve">Dział Badań Laboratoryjnych- Medyczne Laboratorium Diagnostyczne, </w:t>
            </w:r>
          </w:p>
          <w:p w:rsidR="00773DED" w:rsidRPr="00B76E5C" w:rsidRDefault="00773DED" w:rsidP="00D60E18">
            <w:pPr>
              <w:pStyle w:val="Akapitzlist"/>
              <w:numPr>
                <w:ilvl w:val="0"/>
                <w:numId w:val="19"/>
              </w:numPr>
              <w:tabs>
                <w:tab w:val="left" w:pos="284"/>
              </w:tabs>
              <w:ind w:left="317"/>
              <w:rPr>
                <w:rFonts w:ascii="Times New Roman" w:hAnsi="Times New Roman" w:cs="Times New Roman"/>
              </w:rPr>
            </w:pPr>
            <w:r w:rsidRPr="00B76E5C">
              <w:rPr>
                <w:rFonts w:ascii="Times New Roman" w:hAnsi="Times New Roman" w:cs="Times New Roman"/>
              </w:rPr>
              <w:t>Dział Centrum Nauki Leonardo da Vinci</w:t>
            </w:r>
          </w:p>
        </w:tc>
        <w:tc>
          <w:tcPr>
            <w:tcW w:w="2822" w:type="dxa"/>
          </w:tcPr>
          <w:p w:rsidR="00773DED" w:rsidRPr="00B76E5C" w:rsidRDefault="005004B6" w:rsidP="00D60E18">
            <w:pPr>
              <w:rPr>
                <w:rFonts w:ascii="Times New Roman" w:hAnsi="Times New Roman" w:cs="Times New Roman"/>
              </w:rPr>
            </w:pPr>
            <w:r w:rsidRPr="00B76E5C">
              <w:rPr>
                <w:rFonts w:ascii="Times New Roman" w:hAnsi="Times New Roman" w:cs="Times New Roman"/>
              </w:rPr>
              <w:t xml:space="preserve">Uwzględniając fakt, </w:t>
            </w:r>
            <w:r w:rsidR="00773DED" w:rsidRPr="00B76E5C">
              <w:rPr>
                <w:rFonts w:ascii="Times New Roman" w:hAnsi="Times New Roman" w:cs="Times New Roman"/>
              </w:rPr>
              <w:t xml:space="preserve"> </w:t>
            </w:r>
            <w:r w:rsidRPr="00B76E5C">
              <w:rPr>
                <w:rFonts w:ascii="Times New Roman" w:hAnsi="Times New Roman" w:cs="Times New Roman"/>
              </w:rPr>
              <w:br/>
            </w:r>
            <w:r w:rsidR="00773DED" w:rsidRPr="00B76E5C">
              <w:rPr>
                <w:rFonts w:ascii="Times New Roman" w:hAnsi="Times New Roman" w:cs="Times New Roman"/>
              </w:rPr>
              <w:t xml:space="preserve">że jednostki organizacyjne uwidocznione </w:t>
            </w:r>
            <w:r w:rsidR="00773DED" w:rsidRPr="00B76E5C">
              <w:rPr>
                <w:rFonts w:ascii="Times New Roman" w:hAnsi="Times New Roman" w:cs="Times New Roman"/>
              </w:rPr>
              <w:br/>
              <w:t xml:space="preserve">w RPWDL </w:t>
            </w:r>
            <w:r w:rsidR="00773DED" w:rsidRPr="00B76E5C">
              <w:rPr>
                <w:rFonts w:ascii="Times New Roman" w:hAnsi="Times New Roman" w:cs="Times New Roman"/>
              </w:rPr>
              <w:br/>
            </w:r>
            <w:r w:rsidRPr="00B76E5C">
              <w:rPr>
                <w:rFonts w:ascii="Times New Roman" w:hAnsi="Times New Roman" w:cs="Times New Roman"/>
              </w:rPr>
              <w:t xml:space="preserve">w </w:t>
            </w:r>
            <w:r w:rsidR="00855AB1" w:rsidRPr="00B76E5C">
              <w:rPr>
                <w:rFonts w:ascii="Times New Roman" w:hAnsi="Times New Roman" w:cs="Times New Roman"/>
              </w:rPr>
              <w:t>dn.</w:t>
            </w:r>
            <w:r w:rsidR="00773DED" w:rsidRPr="00B76E5C">
              <w:rPr>
                <w:rFonts w:ascii="Times New Roman" w:hAnsi="Times New Roman" w:cs="Times New Roman"/>
              </w:rPr>
              <w:t>16.06.2020 r.,</w:t>
            </w:r>
            <w:r w:rsidR="00773DED" w:rsidRPr="00B76E5C">
              <w:t xml:space="preserve"> </w:t>
            </w:r>
            <w:r w:rsidR="00773DED" w:rsidRPr="00B76E5C">
              <w:rPr>
                <w:rFonts w:ascii="Times New Roman" w:hAnsi="Times New Roman" w:cs="Times New Roman"/>
              </w:rPr>
              <w:t xml:space="preserve">funkcjonowały </w:t>
            </w:r>
            <w:r w:rsidR="00773DED" w:rsidRPr="00B76E5C">
              <w:rPr>
                <w:rFonts w:ascii="Times New Roman" w:hAnsi="Times New Roman" w:cs="Times New Roman"/>
              </w:rPr>
              <w:br/>
              <w:t>w strukturze or</w:t>
            </w:r>
            <w:r w:rsidR="00111AC2" w:rsidRPr="00B76E5C">
              <w:rPr>
                <w:rFonts w:ascii="Times New Roman" w:hAnsi="Times New Roman" w:cs="Times New Roman"/>
              </w:rPr>
              <w:t>ganizacyjnej RCNT już w 2019 r.</w:t>
            </w:r>
            <w:r w:rsidR="00773DED" w:rsidRPr="00B76E5C">
              <w:rPr>
                <w:rFonts w:ascii="Times New Roman" w:hAnsi="Times New Roman" w:cs="Times New Roman"/>
              </w:rPr>
              <w:t xml:space="preserve">, uznaje się dokonane wpisy </w:t>
            </w:r>
            <w:r w:rsidR="002F1AC7" w:rsidRPr="00B76E5C">
              <w:rPr>
                <w:rFonts w:ascii="Times New Roman" w:hAnsi="Times New Roman" w:cs="Times New Roman"/>
              </w:rPr>
              <w:br/>
            </w:r>
            <w:r w:rsidR="00773DED" w:rsidRPr="00B76E5C">
              <w:rPr>
                <w:rFonts w:ascii="Times New Roman" w:hAnsi="Times New Roman" w:cs="Times New Roman"/>
              </w:rPr>
              <w:t>za czynność o charakterze porządkującym.</w:t>
            </w:r>
          </w:p>
        </w:tc>
      </w:tr>
    </w:tbl>
    <w:p w:rsidR="00D20827" w:rsidRPr="00B76E5C" w:rsidRDefault="00D20827" w:rsidP="00795B29">
      <w:pPr>
        <w:spacing w:after="0" w:line="360" w:lineRule="auto"/>
        <w:jc w:val="both"/>
        <w:rPr>
          <w:rFonts w:ascii="Times New Roman" w:hAnsi="Times New Roman" w:cs="Times New Roman"/>
          <w:sz w:val="24"/>
          <w:szCs w:val="24"/>
        </w:rPr>
      </w:pPr>
    </w:p>
    <w:p w:rsidR="00227737" w:rsidRPr="00B76E5C" w:rsidRDefault="00227737" w:rsidP="00227737">
      <w:pPr>
        <w:spacing w:after="0" w:line="360" w:lineRule="auto"/>
        <w:jc w:val="right"/>
        <w:rPr>
          <w:rFonts w:ascii="Times New Roman" w:hAnsi="Times New Roman" w:cs="Times New Roman"/>
          <w:sz w:val="24"/>
          <w:szCs w:val="24"/>
        </w:rPr>
      </w:pPr>
      <w:r w:rsidRPr="00B76E5C">
        <w:rPr>
          <w:rFonts w:ascii="Times New Roman" w:hAnsi="Times New Roman" w:cs="Times New Roman"/>
          <w:sz w:val="24"/>
          <w:szCs w:val="24"/>
        </w:rPr>
        <w:t>[Dowód akta kontroli str. 52-59]</w:t>
      </w:r>
    </w:p>
    <w:p w:rsidR="00227737" w:rsidRPr="00B76E5C" w:rsidRDefault="00227737" w:rsidP="00795B29">
      <w:pPr>
        <w:spacing w:after="0" w:line="360" w:lineRule="auto"/>
        <w:jc w:val="both"/>
        <w:rPr>
          <w:rFonts w:ascii="Times New Roman" w:hAnsi="Times New Roman" w:cs="Times New Roman"/>
          <w:sz w:val="24"/>
          <w:szCs w:val="24"/>
        </w:rPr>
      </w:pPr>
    </w:p>
    <w:p w:rsidR="005004B6" w:rsidRPr="00B76E5C" w:rsidRDefault="005004B6" w:rsidP="00795B29">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lastRenderedPageBreak/>
        <w:t xml:space="preserve">Na podstawie przeprowadzonej analizy </w:t>
      </w:r>
      <w:r w:rsidR="00111AC2" w:rsidRPr="00B76E5C">
        <w:rPr>
          <w:rFonts w:ascii="Times New Roman" w:hAnsi="Times New Roman" w:cs="Times New Roman"/>
          <w:sz w:val="24"/>
          <w:szCs w:val="24"/>
        </w:rPr>
        <w:t>ustalono</w:t>
      </w:r>
      <w:r w:rsidRPr="00B76E5C">
        <w:rPr>
          <w:rFonts w:ascii="Times New Roman" w:hAnsi="Times New Roman" w:cs="Times New Roman"/>
          <w:sz w:val="24"/>
          <w:szCs w:val="24"/>
        </w:rPr>
        <w:t>, iż zmiany w strukturze jednostki z dnia 16.06.2020 r., nie prowadziły</w:t>
      </w:r>
      <w:r w:rsidR="00AB6CDB" w:rsidRPr="00B76E5C">
        <w:rPr>
          <w:rFonts w:ascii="Times New Roman" w:hAnsi="Times New Roman" w:cs="Times New Roman"/>
          <w:sz w:val="24"/>
          <w:szCs w:val="24"/>
        </w:rPr>
        <w:t xml:space="preserve"> do rozszerzenia działalności leczniczej, rozumianej jako utworzenie jednostki/komórki organizacyjnej o charakterze medycznym, która realizować będ</w:t>
      </w:r>
      <w:r w:rsidR="00D20827" w:rsidRPr="00B76E5C">
        <w:rPr>
          <w:rFonts w:ascii="Times New Roman" w:hAnsi="Times New Roman" w:cs="Times New Roman"/>
          <w:sz w:val="24"/>
          <w:szCs w:val="24"/>
        </w:rPr>
        <w:t>ą</w:t>
      </w:r>
      <w:r w:rsidR="00AB6CDB" w:rsidRPr="00B76E5C">
        <w:rPr>
          <w:rFonts w:ascii="Times New Roman" w:hAnsi="Times New Roman" w:cs="Times New Roman"/>
          <w:sz w:val="24"/>
          <w:szCs w:val="24"/>
        </w:rPr>
        <w:t xml:space="preserve"> świadczenia zdrowotne dotychczas nie udzielane. </w:t>
      </w:r>
    </w:p>
    <w:p w:rsidR="005004B6" w:rsidRPr="00B76E5C" w:rsidRDefault="005004B6" w:rsidP="00795B29">
      <w:pPr>
        <w:spacing w:after="0" w:line="360" w:lineRule="auto"/>
        <w:jc w:val="both"/>
        <w:rPr>
          <w:rFonts w:ascii="Times New Roman" w:hAnsi="Times New Roman" w:cs="Times New Roman"/>
          <w:sz w:val="24"/>
          <w:szCs w:val="24"/>
        </w:rPr>
      </w:pPr>
    </w:p>
    <w:p w:rsidR="00111AC2" w:rsidRPr="00B76E5C" w:rsidRDefault="00630E48" w:rsidP="00111AC2">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Następnie, z</w:t>
      </w:r>
      <w:r w:rsidR="005F2173" w:rsidRPr="00B76E5C">
        <w:rPr>
          <w:rFonts w:ascii="Times New Roman" w:hAnsi="Times New Roman" w:cs="Times New Roman"/>
          <w:sz w:val="24"/>
          <w:szCs w:val="24"/>
        </w:rPr>
        <w:t>espół kontrolny dokonał sprawdzenia zgodności</w:t>
      </w:r>
      <w:r w:rsidR="005004B6" w:rsidRPr="00B76E5C">
        <w:rPr>
          <w:rFonts w:ascii="Times New Roman" w:hAnsi="Times New Roman" w:cs="Times New Roman"/>
          <w:sz w:val="24"/>
          <w:szCs w:val="24"/>
        </w:rPr>
        <w:t xml:space="preserve"> zapisów Regulaminu w zakresie struktury organizacyjnej</w:t>
      </w:r>
      <w:r w:rsidR="005F2173" w:rsidRPr="00B76E5C">
        <w:rPr>
          <w:rFonts w:ascii="Times New Roman" w:hAnsi="Times New Roman" w:cs="Times New Roman"/>
          <w:sz w:val="24"/>
          <w:szCs w:val="24"/>
        </w:rPr>
        <w:t xml:space="preserve"> z RDWPL oraz z wymaganiami określonymi w u.d.l</w:t>
      </w:r>
      <w:r w:rsidR="00111AC2" w:rsidRPr="00B76E5C">
        <w:rPr>
          <w:rFonts w:ascii="Times New Roman" w:hAnsi="Times New Roman" w:cs="Times New Roman"/>
          <w:sz w:val="24"/>
          <w:szCs w:val="24"/>
        </w:rPr>
        <w:t>. W</w:t>
      </w:r>
      <w:r w:rsidR="00AB6CDB" w:rsidRPr="00B76E5C">
        <w:rPr>
          <w:rFonts w:ascii="Times New Roman" w:hAnsi="Times New Roman" w:cs="Times New Roman"/>
          <w:sz w:val="24"/>
          <w:szCs w:val="24"/>
        </w:rPr>
        <w:t xml:space="preserve">eryfikacja </w:t>
      </w:r>
      <w:r w:rsidR="00AE3ADD" w:rsidRPr="00B76E5C">
        <w:rPr>
          <w:rFonts w:ascii="Times New Roman" w:hAnsi="Times New Roman" w:cs="Times New Roman"/>
          <w:sz w:val="24"/>
          <w:szCs w:val="24"/>
        </w:rPr>
        <w:t xml:space="preserve">dokumentu </w:t>
      </w:r>
      <w:r w:rsidR="00111AC2" w:rsidRPr="00B76E5C">
        <w:rPr>
          <w:rFonts w:ascii="Times New Roman" w:hAnsi="Times New Roman" w:cs="Times New Roman"/>
          <w:sz w:val="24"/>
          <w:szCs w:val="24"/>
        </w:rPr>
        <w:t>wykazała, że:</w:t>
      </w:r>
    </w:p>
    <w:p w:rsidR="00111AC2" w:rsidRPr="00B76E5C" w:rsidRDefault="00111AC2" w:rsidP="00111AC2">
      <w:pPr>
        <w:pStyle w:val="Akapitzlist"/>
        <w:numPr>
          <w:ilvl w:val="0"/>
          <w:numId w:val="2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w treści Zarządzenia Nr 01/11/2020 Dyrektora RCNT z dnia 10.11.2020 r. </w:t>
      </w:r>
      <w:r w:rsidRPr="00B76E5C">
        <w:rPr>
          <w:rFonts w:ascii="Times New Roman" w:hAnsi="Times New Roman" w:cs="Times New Roman"/>
          <w:i/>
          <w:sz w:val="24"/>
          <w:szCs w:val="24"/>
        </w:rPr>
        <w:t>w sprawie zmiany Regulaminu Organizacyjnego Regionalnego Centrum Naukowo-Technologicznego</w:t>
      </w:r>
      <w:r w:rsidRPr="00B76E5C">
        <w:rPr>
          <w:rFonts w:ascii="Times New Roman" w:hAnsi="Times New Roman" w:cs="Times New Roman"/>
          <w:sz w:val="24"/>
          <w:szCs w:val="24"/>
        </w:rPr>
        <w:t xml:space="preserve"> przytoczono niewłaściwy numer Uchwały Sejmiku Województwa Świętokrzyskiego w sprawie nadania statutu RCNT (jest XLIV/194/19, winno być XIV/194/19), zaś załącznik nr 1 do Zarządzenia opatrzono błędnym numerem </w:t>
      </w:r>
      <w:r w:rsidRPr="00B76E5C">
        <w:rPr>
          <w:rFonts w:ascii="Times New Roman" w:hAnsi="Times New Roman" w:cs="Times New Roman"/>
          <w:sz w:val="24"/>
          <w:szCs w:val="24"/>
        </w:rPr>
        <w:br/>
        <w:t>(jest Nr 01/11/2021</w:t>
      </w:r>
      <w:r w:rsidR="00AE3ADD" w:rsidRPr="00B76E5C">
        <w:rPr>
          <w:rFonts w:ascii="Times New Roman" w:hAnsi="Times New Roman" w:cs="Times New Roman"/>
          <w:sz w:val="24"/>
          <w:szCs w:val="24"/>
        </w:rPr>
        <w:t>,</w:t>
      </w:r>
      <w:r w:rsidRPr="00B76E5C">
        <w:rPr>
          <w:rFonts w:ascii="Times New Roman" w:hAnsi="Times New Roman" w:cs="Times New Roman"/>
          <w:sz w:val="24"/>
          <w:szCs w:val="24"/>
        </w:rPr>
        <w:t xml:space="preserve"> winno być 01/11/2020),</w:t>
      </w:r>
    </w:p>
    <w:p w:rsidR="00111AC2" w:rsidRPr="00B76E5C" w:rsidRDefault="00111AC2" w:rsidP="00111AC2">
      <w:pPr>
        <w:pStyle w:val="Akapitzlist"/>
        <w:numPr>
          <w:ilvl w:val="0"/>
          <w:numId w:val="2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nie przedstawia</w:t>
      </w:r>
      <w:r w:rsidR="00AB6CDB" w:rsidRPr="00B76E5C">
        <w:rPr>
          <w:rFonts w:ascii="Times New Roman" w:hAnsi="Times New Roman" w:cs="Times New Roman"/>
          <w:sz w:val="24"/>
          <w:szCs w:val="24"/>
        </w:rPr>
        <w:t xml:space="preserve"> </w:t>
      </w:r>
      <w:r w:rsidRPr="00B76E5C">
        <w:rPr>
          <w:rFonts w:ascii="Times New Roman" w:hAnsi="Times New Roman" w:cs="Times New Roman"/>
          <w:sz w:val="24"/>
          <w:szCs w:val="24"/>
        </w:rPr>
        <w:t>właściwej struktury organizacyjnej:</w:t>
      </w:r>
    </w:p>
    <w:p w:rsidR="00111AC2" w:rsidRPr="00B76E5C" w:rsidRDefault="00111AC2" w:rsidP="00111AC2">
      <w:pPr>
        <w:pStyle w:val="Akapitzlist"/>
        <w:numPr>
          <w:ilvl w:val="0"/>
          <w:numId w:val="25"/>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§9 i §10 brak informacji o komórkach organizacyjnych funkcjonujących w Dziale Biobankingu i Badań Naukowych oraz w Publicznym Banku Komórek Macierzystych</w:t>
      </w:r>
      <w:r w:rsidR="00AE3ADD" w:rsidRPr="00B76E5C">
        <w:rPr>
          <w:rFonts w:ascii="Times New Roman" w:hAnsi="Times New Roman" w:cs="Times New Roman"/>
          <w:sz w:val="24"/>
          <w:szCs w:val="24"/>
        </w:rPr>
        <w:t>,</w:t>
      </w:r>
    </w:p>
    <w:p w:rsidR="00111AC2" w:rsidRPr="00B76E5C" w:rsidRDefault="00111AC2" w:rsidP="00111AC2">
      <w:pPr>
        <w:pStyle w:val="Akapitzlist"/>
        <w:numPr>
          <w:ilvl w:val="0"/>
          <w:numId w:val="25"/>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 12 ust. 5 brak przypisania Punktu pobrań materiałów do badań do Działu Badań Laboratoryjnych (Medycznego Laboratorium Diagnostycznego),</w:t>
      </w:r>
    </w:p>
    <w:p w:rsidR="00111AC2" w:rsidRPr="00B76E5C" w:rsidRDefault="00AE3ADD" w:rsidP="00111AC2">
      <w:pPr>
        <w:pStyle w:val="Akapitzlist"/>
        <w:numPr>
          <w:ilvl w:val="0"/>
          <w:numId w:val="25"/>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schemacie organizacyjnym</w:t>
      </w:r>
      <w:r w:rsidR="00111AC2" w:rsidRPr="00B76E5C">
        <w:rPr>
          <w:rFonts w:ascii="Times New Roman" w:hAnsi="Times New Roman" w:cs="Times New Roman"/>
          <w:sz w:val="24"/>
          <w:szCs w:val="24"/>
        </w:rPr>
        <w:t xml:space="preserve"> nie przedstawiono komórek organizacyjnych i ich powiązań z jednostkami organizacyjnymi zakładu leczniczego;</w:t>
      </w:r>
    </w:p>
    <w:p w:rsidR="006B1CA7" w:rsidRPr="00B76E5C" w:rsidRDefault="00111AC2" w:rsidP="00111AC2">
      <w:pPr>
        <w:pStyle w:val="Akapitzlist"/>
        <w:numPr>
          <w:ilvl w:val="0"/>
          <w:numId w:val="2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nie zawiera</w:t>
      </w:r>
      <w:r w:rsidR="00E834AF" w:rsidRPr="00B76E5C">
        <w:rPr>
          <w:rFonts w:ascii="Times New Roman" w:hAnsi="Times New Roman" w:cs="Times New Roman"/>
          <w:sz w:val="24"/>
          <w:szCs w:val="24"/>
        </w:rPr>
        <w:t xml:space="preserve"> elementów wymaganych art. 24</w:t>
      </w:r>
      <w:r w:rsidR="00DB2218" w:rsidRPr="00B76E5C">
        <w:rPr>
          <w:rFonts w:ascii="Times New Roman" w:hAnsi="Times New Roman" w:cs="Times New Roman"/>
          <w:sz w:val="24"/>
          <w:szCs w:val="24"/>
        </w:rPr>
        <w:t xml:space="preserve"> ust. 1 pkt 5), pkt 6), pkt 7), pkt 8), pkt 9), </w:t>
      </w:r>
      <w:r w:rsidR="00D62F83" w:rsidRPr="00B76E5C">
        <w:rPr>
          <w:rFonts w:ascii="Times New Roman" w:hAnsi="Times New Roman" w:cs="Times New Roman"/>
          <w:sz w:val="24"/>
          <w:szCs w:val="24"/>
        </w:rPr>
        <w:br/>
      </w:r>
      <w:r w:rsidR="00DB2218" w:rsidRPr="00B76E5C">
        <w:rPr>
          <w:rFonts w:ascii="Times New Roman" w:hAnsi="Times New Roman" w:cs="Times New Roman"/>
          <w:sz w:val="24"/>
          <w:szCs w:val="24"/>
        </w:rPr>
        <w:t xml:space="preserve">pkt 10), pkt 12) </w:t>
      </w:r>
      <w:r w:rsidR="0031529C" w:rsidRPr="00B76E5C">
        <w:rPr>
          <w:rFonts w:ascii="Times New Roman" w:hAnsi="Times New Roman" w:cs="Times New Roman"/>
          <w:sz w:val="24"/>
          <w:szCs w:val="24"/>
        </w:rPr>
        <w:t>u.d.l.,</w:t>
      </w:r>
      <w:r w:rsidR="00AA7AE3" w:rsidRPr="00B76E5C">
        <w:rPr>
          <w:rFonts w:ascii="Times New Roman" w:hAnsi="Times New Roman" w:cs="Times New Roman"/>
          <w:sz w:val="24"/>
          <w:szCs w:val="24"/>
        </w:rPr>
        <w:t xml:space="preserve"> </w:t>
      </w:r>
    </w:p>
    <w:p w:rsidR="00111AC2" w:rsidRPr="00B76E5C" w:rsidRDefault="00AA7AE3" w:rsidP="00111AC2">
      <w:pPr>
        <w:pStyle w:val="Akapitzlist"/>
        <w:numPr>
          <w:ilvl w:val="0"/>
          <w:numId w:val="2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 2 ust. 4 pkt 15 lit. a) oraz w § 12 ust. 6</w:t>
      </w:r>
      <w:r w:rsidR="00636CD7" w:rsidRPr="00B76E5C">
        <w:rPr>
          <w:rFonts w:ascii="Times New Roman" w:hAnsi="Times New Roman" w:cs="Times New Roman"/>
          <w:sz w:val="24"/>
          <w:szCs w:val="24"/>
        </w:rPr>
        <w:t>, zamiast określeni</w:t>
      </w:r>
      <w:r w:rsidR="00AE3ADD" w:rsidRPr="00B76E5C">
        <w:rPr>
          <w:rFonts w:ascii="Times New Roman" w:hAnsi="Times New Roman" w:cs="Times New Roman"/>
          <w:sz w:val="24"/>
          <w:szCs w:val="24"/>
        </w:rPr>
        <w:t>a</w:t>
      </w:r>
      <w:r w:rsidR="00636CD7" w:rsidRPr="00B76E5C">
        <w:rPr>
          <w:rFonts w:ascii="Times New Roman" w:hAnsi="Times New Roman" w:cs="Times New Roman"/>
          <w:sz w:val="24"/>
          <w:szCs w:val="24"/>
        </w:rPr>
        <w:t xml:space="preserve"> zakład -</w:t>
      </w:r>
      <w:r w:rsidRPr="00B76E5C">
        <w:rPr>
          <w:rFonts w:ascii="Times New Roman" w:hAnsi="Times New Roman" w:cs="Times New Roman"/>
          <w:sz w:val="24"/>
          <w:szCs w:val="24"/>
        </w:rPr>
        <w:t xml:space="preserve"> </w:t>
      </w:r>
      <w:r w:rsidR="00636CD7" w:rsidRPr="00B76E5C">
        <w:rPr>
          <w:rFonts w:ascii="Times New Roman" w:hAnsi="Times New Roman" w:cs="Times New Roman"/>
          <w:sz w:val="24"/>
          <w:szCs w:val="24"/>
        </w:rPr>
        <w:t xml:space="preserve">użyto sformułowania </w:t>
      </w:r>
      <w:r w:rsidRPr="00B76E5C">
        <w:rPr>
          <w:rFonts w:ascii="Times New Roman" w:hAnsi="Times New Roman" w:cs="Times New Roman"/>
          <w:sz w:val="24"/>
          <w:szCs w:val="24"/>
        </w:rPr>
        <w:t>prz</w:t>
      </w:r>
      <w:r w:rsidR="002236D2" w:rsidRPr="00B76E5C">
        <w:rPr>
          <w:rFonts w:ascii="Times New Roman" w:hAnsi="Times New Roman" w:cs="Times New Roman"/>
          <w:sz w:val="24"/>
          <w:szCs w:val="24"/>
        </w:rPr>
        <w:t>edsiębiorstwo</w:t>
      </w:r>
      <w:r w:rsidR="00636CD7" w:rsidRPr="00B76E5C">
        <w:rPr>
          <w:rFonts w:ascii="Times New Roman" w:hAnsi="Times New Roman" w:cs="Times New Roman"/>
          <w:sz w:val="24"/>
          <w:szCs w:val="24"/>
        </w:rPr>
        <w:t xml:space="preserve">, </w:t>
      </w:r>
    </w:p>
    <w:p w:rsidR="002205A7" w:rsidRPr="00B76E5C" w:rsidRDefault="00AA7AE3" w:rsidP="005F16BB">
      <w:pPr>
        <w:pStyle w:val="Akapitzlist"/>
        <w:numPr>
          <w:ilvl w:val="0"/>
          <w:numId w:val="26"/>
        </w:num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nazewnictwo jednostek i komórek organizacyjnych (w tym </w:t>
      </w:r>
      <w:r w:rsidR="004D450F" w:rsidRPr="00B76E5C">
        <w:rPr>
          <w:rFonts w:ascii="Times New Roman" w:hAnsi="Times New Roman" w:cs="Times New Roman"/>
          <w:sz w:val="24"/>
          <w:szCs w:val="24"/>
        </w:rPr>
        <w:t xml:space="preserve">również </w:t>
      </w:r>
      <w:r w:rsidRPr="00B76E5C">
        <w:rPr>
          <w:rFonts w:ascii="Times New Roman" w:hAnsi="Times New Roman" w:cs="Times New Roman"/>
          <w:sz w:val="24"/>
          <w:szCs w:val="24"/>
        </w:rPr>
        <w:t>w schemacie organizacyjnym) nie jest tożs</w:t>
      </w:r>
      <w:r w:rsidR="00145088" w:rsidRPr="00B76E5C">
        <w:rPr>
          <w:rFonts w:ascii="Times New Roman" w:hAnsi="Times New Roman" w:cs="Times New Roman"/>
          <w:sz w:val="24"/>
          <w:szCs w:val="24"/>
        </w:rPr>
        <w:t xml:space="preserve">ame </w:t>
      </w:r>
      <w:r w:rsidRPr="00B76E5C">
        <w:rPr>
          <w:rFonts w:ascii="Times New Roman" w:hAnsi="Times New Roman" w:cs="Times New Roman"/>
          <w:sz w:val="24"/>
          <w:szCs w:val="24"/>
        </w:rPr>
        <w:t xml:space="preserve">z </w:t>
      </w:r>
      <w:r w:rsidR="007353A7" w:rsidRPr="00B76E5C">
        <w:rPr>
          <w:rFonts w:ascii="Times New Roman" w:hAnsi="Times New Roman" w:cs="Times New Roman"/>
          <w:sz w:val="24"/>
          <w:szCs w:val="24"/>
        </w:rPr>
        <w:t>RPWDL</w:t>
      </w:r>
      <w:r w:rsidR="00C66600" w:rsidRPr="00B76E5C">
        <w:rPr>
          <w:rFonts w:ascii="Times New Roman" w:hAnsi="Times New Roman" w:cs="Times New Roman"/>
          <w:sz w:val="24"/>
          <w:szCs w:val="24"/>
        </w:rPr>
        <w:t xml:space="preserve">, </w:t>
      </w:r>
      <w:r w:rsidR="002205A7" w:rsidRPr="00B76E5C">
        <w:rPr>
          <w:rFonts w:ascii="Times New Roman" w:hAnsi="Times New Roman" w:cs="Times New Roman"/>
          <w:sz w:val="24"/>
          <w:szCs w:val="24"/>
        </w:rPr>
        <w:t>co obrazuje tabela</w:t>
      </w:r>
      <w:r w:rsidR="00111AC2" w:rsidRPr="00B76E5C">
        <w:rPr>
          <w:rFonts w:ascii="Times New Roman" w:hAnsi="Times New Roman" w:cs="Times New Roman"/>
          <w:sz w:val="24"/>
          <w:szCs w:val="24"/>
        </w:rPr>
        <w:t xml:space="preserve"> nr 2</w:t>
      </w:r>
      <w:r w:rsidR="002205A7" w:rsidRPr="00B76E5C">
        <w:rPr>
          <w:rFonts w:ascii="Times New Roman" w:hAnsi="Times New Roman" w:cs="Times New Roman"/>
          <w:sz w:val="24"/>
          <w:szCs w:val="24"/>
        </w:rPr>
        <w:t>.</w:t>
      </w:r>
    </w:p>
    <w:p w:rsidR="005F16BB" w:rsidRPr="00B76E5C" w:rsidRDefault="005F16BB" w:rsidP="005F16BB">
      <w:pPr>
        <w:pStyle w:val="Akapitzlist"/>
        <w:spacing w:after="0" w:line="360" w:lineRule="auto"/>
        <w:jc w:val="both"/>
        <w:rPr>
          <w:rFonts w:ascii="Times New Roman" w:hAnsi="Times New Roman" w:cs="Times New Roman"/>
          <w:sz w:val="14"/>
          <w:szCs w:val="24"/>
        </w:rPr>
      </w:pPr>
    </w:p>
    <w:p w:rsidR="002205A7" w:rsidRPr="00B76E5C" w:rsidRDefault="002205A7" w:rsidP="002205A7">
      <w:pPr>
        <w:pStyle w:val="Akapitzlist"/>
        <w:spacing w:after="0" w:line="360" w:lineRule="auto"/>
        <w:ind w:left="284"/>
        <w:jc w:val="both"/>
        <w:rPr>
          <w:rFonts w:ascii="Times New Roman" w:hAnsi="Times New Roman" w:cs="Times New Roman"/>
          <w:i/>
        </w:rPr>
      </w:pPr>
      <w:r w:rsidRPr="00B76E5C">
        <w:rPr>
          <w:rFonts w:ascii="Times New Roman" w:hAnsi="Times New Roman" w:cs="Times New Roman"/>
          <w:i/>
        </w:rPr>
        <w:t>Tab. nr 2 Analiza porównawcza Regulaminu z  RPWDL</w:t>
      </w:r>
    </w:p>
    <w:tbl>
      <w:tblPr>
        <w:tblStyle w:val="Tabela-Siatka1"/>
        <w:tblW w:w="8659" w:type="dxa"/>
        <w:tblInd w:w="521" w:type="dxa"/>
        <w:tblLook w:val="04A0" w:firstRow="1" w:lastRow="0" w:firstColumn="1" w:lastColumn="0" w:noHBand="0" w:noVBand="1"/>
        <w:tblCaption w:val="Tab. nr 2"/>
        <w:tblDescription w:val=" Analiza porównawcza Regulaminu z  RPWDL"/>
      </w:tblPr>
      <w:tblGrid>
        <w:gridCol w:w="570"/>
        <w:gridCol w:w="4546"/>
        <w:gridCol w:w="3543"/>
      </w:tblGrid>
      <w:tr w:rsidR="00B76E5C" w:rsidRPr="00B76E5C" w:rsidTr="0041489B">
        <w:trPr>
          <w:tblHeader/>
        </w:trPr>
        <w:tc>
          <w:tcPr>
            <w:tcW w:w="570" w:type="dxa"/>
            <w:tcBorders>
              <w:top w:val="single" w:sz="4" w:space="0" w:color="auto"/>
              <w:left w:val="single" w:sz="4" w:space="0" w:color="auto"/>
              <w:bottom w:val="single" w:sz="4" w:space="0" w:color="auto"/>
              <w:right w:val="single" w:sz="4" w:space="0" w:color="auto"/>
            </w:tcBorders>
            <w:shd w:val="clear" w:color="auto" w:fill="BFBFBF"/>
            <w:hideMark/>
          </w:tcPr>
          <w:p w:rsidR="00E03970" w:rsidRPr="00B76E5C" w:rsidRDefault="00E03970" w:rsidP="001C56B5">
            <w:pPr>
              <w:spacing w:after="160" w:line="256" w:lineRule="auto"/>
              <w:jc w:val="center"/>
              <w:rPr>
                <w:b/>
                <w:sz w:val="22"/>
                <w:szCs w:val="22"/>
              </w:rPr>
            </w:pPr>
            <w:r w:rsidRPr="00B76E5C">
              <w:rPr>
                <w:b/>
                <w:sz w:val="22"/>
                <w:szCs w:val="22"/>
              </w:rPr>
              <w:t>Lp.</w:t>
            </w:r>
          </w:p>
        </w:tc>
        <w:tc>
          <w:tcPr>
            <w:tcW w:w="4546" w:type="dxa"/>
            <w:tcBorders>
              <w:top w:val="single" w:sz="4" w:space="0" w:color="auto"/>
              <w:left w:val="single" w:sz="4" w:space="0" w:color="auto"/>
              <w:bottom w:val="single" w:sz="4" w:space="0" w:color="auto"/>
              <w:right w:val="single" w:sz="4" w:space="0" w:color="auto"/>
            </w:tcBorders>
            <w:shd w:val="clear" w:color="auto" w:fill="BFBFBF"/>
            <w:hideMark/>
          </w:tcPr>
          <w:p w:rsidR="00E03970" w:rsidRPr="00B76E5C" w:rsidRDefault="00E03970" w:rsidP="001C56B5">
            <w:pPr>
              <w:spacing w:after="160" w:line="256" w:lineRule="auto"/>
              <w:jc w:val="center"/>
              <w:rPr>
                <w:b/>
                <w:sz w:val="22"/>
                <w:szCs w:val="22"/>
              </w:rPr>
            </w:pPr>
            <w:r w:rsidRPr="00B76E5C">
              <w:rPr>
                <w:b/>
                <w:sz w:val="22"/>
                <w:szCs w:val="22"/>
              </w:rPr>
              <w:t xml:space="preserve">Nazwa komórki organizacyjnej </w:t>
            </w:r>
            <w:r w:rsidRPr="00B76E5C">
              <w:rPr>
                <w:b/>
                <w:sz w:val="22"/>
                <w:szCs w:val="22"/>
              </w:rPr>
              <w:br/>
            </w:r>
            <w:r w:rsidR="008A5114" w:rsidRPr="002C4CEF">
              <w:rPr>
                <w:b/>
                <w:color w:val="000000" w:themeColor="text1"/>
                <w:sz w:val="22"/>
                <w:szCs w:val="22"/>
              </w:rPr>
              <w:t xml:space="preserve">użyta </w:t>
            </w:r>
            <w:r w:rsidRPr="00B76E5C">
              <w:rPr>
                <w:b/>
                <w:sz w:val="22"/>
                <w:szCs w:val="22"/>
              </w:rPr>
              <w:t>w Regulaminie</w:t>
            </w:r>
          </w:p>
        </w:tc>
        <w:tc>
          <w:tcPr>
            <w:tcW w:w="3543" w:type="dxa"/>
            <w:tcBorders>
              <w:top w:val="single" w:sz="4" w:space="0" w:color="auto"/>
              <w:left w:val="single" w:sz="4" w:space="0" w:color="auto"/>
              <w:bottom w:val="single" w:sz="4" w:space="0" w:color="auto"/>
              <w:right w:val="single" w:sz="4" w:space="0" w:color="auto"/>
            </w:tcBorders>
            <w:shd w:val="clear" w:color="auto" w:fill="BFBFBF"/>
            <w:hideMark/>
          </w:tcPr>
          <w:p w:rsidR="00E03970" w:rsidRPr="00B76E5C" w:rsidRDefault="00E03970" w:rsidP="001C56B5">
            <w:pPr>
              <w:spacing w:after="160" w:line="256" w:lineRule="auto"/>
              <w:jc w:val="center"/>
              <w:rPr>
                <w:b/>
                <w:sz w:val="22"/>
                <w:szCs w:val="22"/>
              </w:rPr>
            </w:pPr>
            <w:r w:rsidRPr="00B76E5C">
              <w:rPr>
                <w:b/>
                <w:sz w:val="22"/>
                <w:szCs w:val="22"/>
              </w:rPr>
              <w:t xml:space="preserve">Nazwa komórki organizacyjnej </w:t>
            </w:r>
            <w:r w:rsidRPr="00B76E5C">
              <w:rPr>
                <w:b/>
                <w:sz w:val="22"/>
                <w:szCs w:val="22"/>
              </w:rPr>
              <w:br/>
            </w:r>
            <w:r w:rsidR="008A5114">
              <w:rPr>
                <w:b/>
                <w:sz w:val="22"/>
                <w:szCs w:val="22"/>
              </w:rPr>
              <w:t xml:space="preserve">użyta </w:t>
            </w:r>
            <w:r w:rsidRPr="00B76E5C">
              <w:rPr>
                <w:b/>
                <w:sz w:val="22"/>
                <w:szCs w:val="22"/>
              </w:rPr>
              <w:t>w RPWDL</w:t>
            </w:r>
          </w:p>
        </w:tc>
      </w:tr>
      <w:tr w:rsidR="00B76E5C" w:rsidRPr="00B76E5C" w:rsidTr="0041489B">
        <w:trPr>
          <w:trHeight w:val="621"/>
        </w:trPr>
        <w:tc>
          <w:tcPr>
            <w:tcW w:w="570"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jc w:val="center"/>
              <w:rPr>
                <w:sz w:val="22"/>
                <w:szCs w:val="22"/>
              </w:rPr>
            </w:pPr>
            <w:r w:rsidRPr="00B76E5C">
              <w:rPr>
                <w:sz w:val="22"/>
                <w:szCs w:val="22"/>
              </w:rPr>
              <w:t>1.</w:t>
            </w:r>
          </w:p>
        </w:tc>
        <w:tc>
          <w:tcPr>
            <w:tcW w:w="4546"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17E8D">
            <w:pPr>
              <w:spacing w:after="160"/>
              <w:rPr>
                <w:sz w:val="22"/>
                <w:szCs w:val="22"/>
              </w:rPr>
            </w:pPr>
            <w:r w:rsidRPr="00B76E5C">
              <w:rPr>
                <w:sz w:val="22"/>
                <w:szCs w:val="22"/>
              </w:rPr>
              <w:t>Publiczny Bank Komórek Macierzystych lub zamiennie Publiczny Bank Komórek Macierzystych z krwi pępowinowej</w:t>
            </w:r>
          </w:p>
        </w:tc>
        <w:tc>
          <w:tcPr>
            <w:tcW w:w="3543"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17E8D">
            <w:pPr>
              <w:spacing w:after="160"/>
              <w:rPr>
                <w:sz w:val="22"/>
                <w:szCs w:val="22"/>
              </w:rPr>
            </w:pPr>
            <w:r w:rsidRPr="00B76E5C">
              <w:rPr>
                <w:sz w:val="22"/>
                <w:szCs w:val="22"/>
              </w:rPr>
              <w:t xml:space="preserve">Publiczny Bank Komórek Macierzystych </w:t>
            </w:r>
          </w:p>
        </w:tc>
      </w:tr>
      <w:tr w:rsidR="00B76E5C" w:rsidRPr="00B76E5C" w:rsidTr="0041489B">
        <w:tc>
          <w:tcPr>
            <w:tcW w:w="570"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jc w:val="center"/>
              <w:rPr>
                <w:sz w:val="22"/>
                <w:szCs w:val="22"/>
              </w:rPr>
            </w:pPr>
            <w:r w:rsidRPr="00B76E5C">
              <w:rPr>
                <w:sz w:val="22"/>
                <w:szCs w:val="22"/>
              </w:rPr>
              <w:t>2.</w:t>
            </w:r>
          </w:p>
        </w:tc>
        <w:tc>
          <w:tcPr>
            <w:tcW w:w="4546"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line="256" w:lineRule="auto"/>
              <w:rPr>
                <w:sz w:val="22"/>
                <w:szCs w:val="22"/>
              </w:rPr>
            </w:pPr>
            <w:r w:rsidRPr="00B76E5C">
              <w:rPr>
                <w:sz w:val="22"/>
                <w:szCs w:val="22"/>
              </w:rPr>
              <w:t>Pracownia Biochemii i Immunochemii</w:t>
            </w:r>
          </w:p>
        </w:tc>
        <w:tc>
          <w:tcPr>
            <w:tcW w:w="3543"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rPr>
                <w:sz w:val="22"/>
                <w:szCs w:val="22"/>
              </w:rPr>
            </w:pPr>
            <w:r w:rsidRPr="00B76E5C">
              <w:rPr>
                <w:sz w:val="22"/>
                <w:szCs w:val="22"/>
              </w:rPr>
              <w:t>Pracownia Biochemii</w:t>
            </w:r>
          </w:p>
        </w:tc>
      </w:tr>
      <w:tr w:rsidR="00B76E5C" w:rsidRPr="00B76E5C" w:rsidTr="0041489B">
        <w:tc>
          <w:tcPr>
            <w:tcW w:w="570"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jc w:val="center"/>
              <w:rPr>
                <w:sz w:val="22"/>
                <w:szCs w:val="22"/>
              </w:rPr>
            </w:pPr>
            <w:r w:rsidRPr="00B76E5C">
              <w:rPr>
                <w:sz w:val="22"/>
                <w:szCs w:val="22"/>
              </w:rPr>
              <w:t>3.</w:t>
            </w:r>
          </w:p>
        </w:tc>
        <w:tc>
          <w:tcPr>
            <w:tcW w:w="4546"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line="256" w:lineRule="auto"/>
              <w:rPr>
                <w:sz w:val="22"/>
                <w:szCs w:val="22"/>
              </w:rPr>
            </w:pPr>
            <w:r w:rsidRPr="00B76E5C">
              <w:rPr>
                <w:sz w:val="22"/>
                <w:szCs w:val="22"/>
              </w:rPr>
              <w:t>Pracownia Hematologii</w:t>
            </w:r>
          </w:p>
        </w:tc>
        <w:tc>
          <w:tcPr>
            <w:tcW w:w="3543"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rPr>
                <w:sz w:val="22"/>
                <w:szCs w:val="22"/>
              </w:rPr>
            </w:pPr>
            <w:r w:rsidRPr="00B76E5C">
              <w:rPr>
                <w:sz w:val="22"/>
                <w:szCs w:val="22"/>
              </w:rPr>
              <w:t>Pracownia Hematologii i Cytometrii</w:t>
            </w:r>
          </w:p>
        </w:tc>
      </w:tr>
      <w:tr w:rsidR="00E03970" w:rsidRPr="00B76E5C" w:rsidTr="005F16BB">
        <w:trPr>
          <w:trHeight w:val="428"/>
        </w:trPr>
        <w:tc>
          <w:tcPr>
            <w:tcW w:w="570"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rPr>
                <w:sz w:val="22"/>
                <w:szCs w:val="22"/>
              </w:rPr>
            </w:pPr>
            <w:r w:rsidRPr="00B76E5C">
              <w:rPr>
                <w:sz w:val="22"/>
                <w:szCs w:val="22"/>
              </w:rPr>
              <w:lastRenderedPageBreak/>
              <w:t>4.</w:t>
            </w:r>
          </w:p>
        </w:tc>
        <w:tc>
          <w:tcPr>
            <w:tcW w:w="4546"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line="256" w:lineRule="auto"/>
              <w:rPr>
                <w:sz w:val="22"/>
                <w:szCs w:val="22"/>
              </w:rPr>
            </w:pPr>
            <w:r w:rsidRPr="00B76E5C">
              <w:rPr>
                <w:sz w:val="22"/>
                <w:szCs w:val="22"/>
              </w:rPr>
              <w:t xml:space="preserve">Dział Centrum Nauki </w:t>
            </w:r>
          </w:p>
        </w:tc>
        <w:tc>
          <w:tcPr>
            <w:tcW w:w="3543" w:type="dxa"/>
            <w:tcBorders>
              <w:top w:val="single" w:sz="4" w:space="0" w:color="auto"/>
              <w:left w:val="single" w:sz="4" w:space="0" w:color="auto"/>
              <w:bottom w:val="single" w:sz="4" w:space="0" w:color="auto"/>
              <w:right w:val="single" w:sz="4" w:space="0" w:color="auto"/>
            </w:tcBorders>
            <w:hideMark/>
          </w:tcPr>
          <w:p w:rsidR="00E03970" w:rsidRPr="00B76E5C" w:rsidRDefault="00E03970" w:rsidP="001C56B5">
            <w:pPr>
              <w:spacing w:after="160"/>
              <w:rPr>
                <w:sz w:val="22"/>
                <w:szCs w:val="22"/>
              </w:rPr>
            </w:pPr>
            <w:r w:rsidRPr="00B76E5C">
              <w:rPr>
                <w:sz w:val="22"/>
                <w:szCs w:val="22"/>
              </w:rPr>
              <w:t>Dział Centrum Nauki Leonardo da Vinci</w:t>
            </w:r>
          </w:p>
        </w:tc>
      </w:tr>
    </w:tbl>
    <w:p w:rsidR="005F16BB" w:rsidRPr="00B76E5C" w:rsidRDefault="005F16BB" w:rsidP="005F16BB">
      <w:pPr>
        <w:spacing w:after="0" w:line="360" w:lineRule="auto"/>
        <w:jc w:val="both"/>
        <w:rPr>
          <w:rFonts w:ascii="Times New Roman" w:hAnsi="Times New Roman" w:cs="Times New Roman"/>
          <w:sz w:val="24"/>
          <w:szCs w:val="24"/>
        </w:rPr>
      </w:pPr>
    </w:p>
    <w:p w:rsidR="005F16BB" w:rsidRPr="00B76E5C" w:rsidRDefault="005F16BB" w:rsidP="005F16BB">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Ponadto, </w:t>
      </w:r>
      <w:r w:rsidR="00141C4E" w:rsidRPr="00B76E5C">
        <w:rPr>
          <w:rFonts w:ascii="Times New Roman" w:hAnsi="Times New Roman" w:cs="Times New Roman"/>
          <w:sz w:val="24"/>
          <w:szCs w:val="24"/>
        </w:rPr>
        <w:t>w wyniku sprawdzenia</w:t>
      </w:r>
      <w:r w:rsidRPr="00B76E5C">
        <w:rPr>
          <w:rFonts w:ascii="Times New Roman" w:hAnsi="Times New Roman" w:cs="Times New Roman"/>
          <w:sz w:val="24"/>
          <w:szCs w:val="24"/>
        </w:rPr>
        <w:t xml:space="preserve"> Biuletynu Informacji Publicznej </w:t>
      </w:r>
      <w:r w:rsidR="00141C4E" w:rsidRPr="00B76E5C">
        <w:rPr>
          <w:rFonts w:ascii="Times New Roman" w:hAnsi="Times New Roman" w:cs="Times New Roman"/>
          <w:sz w:val="24"/>
          <w:szCs w:val="24"/>
        </w:rPr>
        <w:t>stwierdzono</w:t>
      </w:r>
      <w:r w:rsidR="002F0B20" w:rsidRPr="00B76E5C">
        <w:rPr>
          <w:rFonts w:ascii="Times New Roman" w:hAnsi="Times New Roman" w:cs="Times New Roman"/>
          <w:sz w:val="24"/>
          <w:szCs w:val="24"/>
        </w:rPr>
        <w:t xml:space="preserve"> brak udostę</w:t>
      </w:r>
      <w:r w:rsidRPr="00B76E5C">
        <w:rPr>
          <w:rFonts w:ascii="Times New Roman" w:hAnsi="Times New Roman" w:cs="Times New Roman"/>
          <w:sz w:val="24"/>
          <w:szCs w:val="24"/>
        </w:rPr>
        <w:t>pnienia informacji, o których mowa w art. 24 ust. 2 u.d.l.</w:t>
      </w:r>
      <w:r w:rsidR="00AC2538" w:rsidRPr="00B76E5C">
        <w:rPr>
          <w:rFonts w:ascii="Times New Roman" w:hAnsi="Times New Roman" w:cs="Times New Roman"/>
          <w:sz w:val="24"/>
          <w:szCs w:val="24"/>
        </w:rPr>
        <w:t xml:space="preserve"> </w:t>
      </w:r>
    </w:p>
    <w:p w:rsidR="002205A7" w:rsidRPr="00B76E5C" w:rsidRDefault="002205A7" w:rsidP="006B1CA7">
      <w:pPr>
        <w:spacing w:after="0" w:line="360" w:lineRule="auto"/>
        <w:jc w:val="both"/>
        <w:rPr>
          <w:rFonts w:ascii="Times New Roman" w:hAnsi="Times New Roman" w:cs="Times New Roman"/>
          <w:sz w:val="24"/>
          <w:szCs w:val="24"/>
        </w:rPr>
      </w:pPr>
    </w:p>
    <w:p w:rsidR="005F16BB" w:rsidRPr="002C4CEF" w:rsidRDefault="006B1CA7" w:rsidP="006B1CA7">
      <w:pPr>
        <w:spacing w:after="0" w:line="360" w:lineRule="auto"/>
        <w:jc w:val="both"/>
        <w:rPr>
          <w:rFonts w:ascii="Times New Roman" w:hAnsi="Times New Roman" w:cs="Times New Roman"/>
          <w:color w:val="000000" w:themeColor="text1"/>
          <w:sz w:val="24"/>
          <w:szCs w:val="24"/>
          <w:lang w:eastAsia="pl-PL"/>
        </w:rPr>
      </w:pPr>
      <w:r w:rsidRPr="00B76E5C">
        <w:rPr>
          <w:rFonts w:ascii="Times New Roman" w:hAnsi="Times New Roman" w:cs="Times New Roman"/>
          <w:sz w:val="24"/>
          <w:szCs w:val="24"/>
          <w:lang w:eastAsia="pl-PL"/>
        </w:rPr>
        <w:t xml:space="preserve">W odpowiedzi na wniosek kontrolujących o złożenie wyjaśnień w powyższych kwestiach, Dyrektor RCNT wskazał </w:t>
      </w:r>
      <w:r w:rsidRPr="00B76E5C">
        <w:rPr>
          <w:rFonts w:ascii="Times New Roman" w:hAnsi="Times New Roman" w:cs="Times New Roman"/>
          <w:i/>
          <w:sz w:val="24"/>
          <w:szCs w:val="24"/>
          <w:lang w:eastAsia="pl-PL"/>
        </w:rPr>
        <w:t xml:space="preserve">(…) podjęto stosowne działania mające na celu usunięcie wymienionych (…) nieścisłości.(…) Trwają obecnie prace nad aktualizacją regulaminu organizacyjnego (…) </w:t>
      </w:r>
      <w:r w:rsidRPr="00B76E5C">
        <w:rPr>
          <w:rFonts w:ascii="Times New Roman" w:hAnsi="Times New Roman" w:cs="Times New Roman"/>
          <w:sz w:val="24"/>
          <w:szCs w:val="24"/>
          <w:lang w:eastAsia="pl-PL"/>
        </w:rPr>
        <w:t xml:space="preserve">w zakresie: a) dostosowania jego treści do przepisu art. 24 ust. 1 u.d.l., </w:t>
      </w:r>
      <w:r w:rsidRPr="00B76E5C">
        <w:rPr>
          <w:rFonts w:ascii="Times New Roman" w:hAnsi="Times New Roman" w:cs="Times New Roman"/>
          <w:sz w:val="24"/>
          <w:szCs w:val="24"/>
          <w:lang w:eastAsia="pl-PL"/>
        </w:rPr>
        <w:br/>
        <w:t xml:space="preserve">b) wskazania w treści Regulaminu właściwego zakładu leczniczego, c) ujednolicenia nazewnictwa jednostek i komórek organizacyjnych, d) uzupełnienia schematu organizacyjnego zgodnie ze stanem faktycznym i zapisami księgi rejestrowej, e) usunięcia oczywistych omyłek pisarskich. Jednocześnie Dyrektor zobowiązał się do upublicznienia w miejscu udzielania świadczeń, na stronie internetowej RCNT oraz BIP informacji, o których mowa w art. 24. ust. 2 u.d.l. </w:t>
      </w:r>
      <w:r w:rsidR="0050662E" w:rsidRPr="00B76E5C">
        <w:rPr>
          <w:rFonts w:ascii="Times New Roman" w:hAnsi="Times New Roman" w:cs="Times New Roman"/>
          <w:sz w:val="24"/>
          <w:szCs w:val="24"/>
          <w:lang w:eastAsia="pl-PL"/>
        </w:rPr>
        <w:t>Dodatkowo, d</w:t>
      </w:r>
      <w:r w:rsidRPr="00B76E5C">
        <w:rPr>
          <w:rFonts w:ascii="Times New Roman" w:hAnsi="Times New Roman" w:cs="Times New Roman"/>
          <w:sz w:val="24"/>
          <w:szCs w:val="24"/>
          <w:lang w:eastAsia="pl-PL"/>
        </w:rPr>
        <w:t>o wyjaśnienia dołączono pismo Departament</w:t>
      </w:r>
      <w:r w:rsidR="008A5114">
        <w:rPr>
          <w:rFonts w:ascii="Times New Roman" w:hAnsi="Times New Roman" w:cs="Times New Roman"/>
          <w:sz w:val="24"/>
          <w:szCs w:val="24"/>
          <w:lang w:eastAsia="pl-PL"/>
        </w:rPr>
        <w:t>u</w:t>
      </w:r>
      <w:r w:rsidRPr="00B76E5C">
        <w:rPr>
          <w:rFonts w:ascii="Times New Roman" w:hAnsi="Times New Roman" w:cs="Times New Roman"/>
          <w:sz w:val="24"/>
          <w:szCs w:val="24"/>
          <w:lang w:eastAsia="pl-PL"/>
        </w:rPr>
        <w:t xml:space="preserve"> Ochrony Zdrowia</w:t>
      </w:r>
      <w:r w:rsidR="0050662E" w:rsidRPr="00B76E5C">
        <w:rPr>
          <w:rFonts w:ascii="Times New Roman" w:hAnsi="Times New Roman" w:cs="Times New Roman"/>
          <w:sz w:val="24"/>
          <w:szCs w:val="24"/>
          <w:lang w:eastAsia="pl-PL"/>
        </w:rPr>
        <w:t xml:space="preserve"> UMWŚ (</w:t>
      </w:r>
      <w:r w:rsidRPr="00B76E5C">
        <w:rPr>
          <w:rFonts w:ascii="Times New Roman" w:hAnsi="Times New Roman" w:cs="Times New Roman"/>
          <w:sz w:val="24"/>
          <w:szCs w:val="24"/>
          <w:lang w:eastAsia="pl-PL"/>
        </w:rPr>
        <w:t>znak: OZ-I.9024.10.1.2021</w:t>
      </w:r>
      <w:r w:rsidR="002C4CEF">
        <w:rPr>
          <w:rFonts w:ascii="Times New Roman" w:hAnsi="Times New Roman" w:cs="Times New Roman"/>
          <w:sz w:val="24"/>
          <w:szCs w:val="24"/>
          <w:lang w:eastAsia="pl-PL"/>
        </w:rPr>
        <w:t xml:space="preserve"> </w:t>
      </w:r>
      <w:r w:rsidR="008A5114">
        <w:rPr>
          <w:rFonts w:ascii="Times New Roman" w:hAnsi="Times New Roman" w:cs="Times New Roman"/>
          <w:sz w:val="24"/>
          <w:szCs w:val="24"/>
          <w:lang w:eastAsia="pl-PL"/>
        </w:rPr>
        <w:t>z dnia 28.04.2021r</w:t>
      </w:r>
      <w:r w:rsidR="008A5114" w:rsidRPr="002C4CEF">
        <w:rPr>
          <w:rFonts w:ascii="Times New Roman" w:hAnsi="Times New Roman" w:cs="Times New Roman"/>
          <w:color w:val="000000" w:themeColor="text1"/>
          <w:sz w:val="24"/>
          <w:szCs w:val="24"/>
          <w:lang w:eastAsia="pl-PL"/>
        </w:rPr>
        <w:t>.</w:t>
      </w:r>
      <w:r w:rsidR="0050662E" w:rsidRPr="002C4CEF">
        <w:rPr>
          <w:rFonts w:ascii="Times New Roman" w:hAnsi="Times New Roman" w:cs="Times New Roman"/>
          <w:color w:val="000000" w:themeColor="text1"/>
          <w:sz w:val="24"/>
          <w:szCs w:val="24"/>
          <w:lang w:eastAsia="pl-PL"/>
        </w:rPr>
        <w:t>)</w:t>
      </w:r>
      <w:r w:rsidRPr="002C4CEF">
        <w:rPr>
          <w:rFonts w:ascii="Times New Roman" w:hAnsi="Times New Roman" w:cs="Times New Roman"/>
          <w:color w:val="000000" w:themeColor="text1"/>
          <w:sz w:val="24"/>
          <w:szCs w:val="24"/>
          <w:lang w:eastAsia="pl-PL"/>
        </w:rPr>
        <w:t xml:space="preserve"> </w:t>
      </w:r>
      <w:r w:rsidR="00227737" w:rsidRPr="002C4CEF">
        <w:rPr>
          <w:rFonts w:ascii="Times New Roman" w:hAnsi="Times New Roman" w:cs="Times New Roman"/>
          <w:color w:val="000000" w:themeColor="text1"/>
          <w:sz w:val="24"/>
          <w:szCs w:val="24"/>
          <w:lang w:eastAsia="pl-PL"/>
        </w:rPr>
        <w:t xml:space="preserve">zobowiązujące kierownika jednostki </w:t>
      </w:r>
      <w:r w:rsidR="008A5114" w:rsidRPr="002C4CEF">
        <w:rPr>
          <w:rFonts w:ascii="Times New Roman" w:hAnsi="Times New Roman" w:cs="Times New Roman"/>
          <w:color w:val="000000" w:themeColor="text1"/>
          <w:sz w:val="24"/>
          <w:szCs w:val="24"/>
          <w:lang w:eastAsia="pl-PL"/>
        </w:rPr>
        <w:br/>
      </w:r>
      <w:r w:rsidR="00227737" w:rsidRPr="002C4CEF">
        <w:rPr>
          <w:rFonts w:ascii="Times New Roman" w:hAnsi="Times New Roman" w:cs="Times New Roman"/>
          <w:color w:val="000000" w:themeColor="text1"/>
          <w:sz w:val="24"/>
          <w:szCs w:val="24"/>
          <w:lang w:eastAsia="pl-PL"/>
        </w:rPr>
        <w:t xml:space="preserve">do </w:t>
      </w:r>
      <w:r w:rsidRPr="002C4CEF">
        <w:rPr>
          <w:rFonts w:ascii="Times New Roman" w:hAnsi="Times New Roman" w:cs="Times New Roman"/>
          <w:color w:val="000000" w:themeColor="text1"/>
          <w:sz w:val="24"/>
          <w:szCs w:val="24"/>
          <w:lang w:eastAsia="pl-PL"/>
        </w:rPr>
        <w:t xml:space="preserve"> </w:t>
      </w:r>
      <w:r w:rsidR="00B87D25" w:rsidRPr="002C4CEF">
        <w:rPr>
          <w:rFonts w:ascii="Times New Roman" w:hAnsi="Times New Roman" w:cs="Times New Roman"/>
          <w:i/>
          <w:color w:val="000000" w:themeColor="text1"/>
          <w:sz w:val="24"/>
          <w:szCs w:val="24"/>
          <w:lang w:eastAsia="pl-PL"/>
        </w:rPr>
        <w:t>podjęcia</w:t>
      </w:r>
      <w:r w:rsidRPr="002C4CEF">
        <w:rPr>
          <w:rFonts w:ascii="Times New Roman" w:hAnsi="Times New Roman" w:cs="Times New Roman"/>
          <w:i/>
          <w:color w:val="000000" w:themeColor="text1"/>
          <w:sz w:val="24"/>
          <w:szCs w:val="24"/>
          <w:lang w:eastAsia="pl-PL"/>
        </w:rPr>
        <w:t xml:space="preserve"> działań</w:t>
      </w:r>
      <w:r w:rsidRPr="002C4CEF">
        <w:rPr>
          <w:rFonts w:ascii="Times New Roman" w:hAnsi="Times New Roman" w:cs="Times New Roman"/>
          <w:color w:val="000000" w:themeColor="text1"/>
          <w:sz w:val="24"/>
          <w:szCs w:val="24"/>
          <w:lang w:eastAsia="pl-PL"/>
        </w:rPr>
        <w:t xml:space="preserve"> </w:t>
      </w:r>
      <w:r w:rsidRPr="002C4CEF">
        <w:rPr>
          <w:rFonts w:ascii="Times New Roman" w:hAnsi="Times New Roman" w:cs="Times New Roman"/>
          <w:i/>
          <w:color w:val="000000" w:themeColor="text1"/>
          <w:sz w:val="24"/>
          <w:szCs w:val="24"/>
          <w:lang w:eastAsia="pl-PL"/>
        </w:rPr>
        <w:t>mających na celu wyeliminowanie nieścisłości</w:t>
      </w:r>
      <w:r w:rsidRPr="002C4CEF">
        <w:rPr>
          <w:rFonts w:ascii="Times New Roman" w:hAnsi="Times New Roman" w:cs="Times New Roman"/>
          <w:color w:val="000000" w:themeColor="text1"/>
          <w:sz w:val="24"/>
          <w:szCs w:val="24"/>
          <w:lang w:eastAsia="pl-PL"/>
        </w:rPr>
        <w:t xml:space="preserve">, </w:t>
      </w:r>
      <w:r w:rsidR="008A5114" w:rsidRPr="002C4CEF">
        <w:rPr>
          <w:rFonts w:ascii="Times New Roman" w:hAnsi="Times New Roman" w:cs="Times New Roman"/>
          <w:color w:val="000000" w:themeColor="text1"/>
          <w:sz w:val="24"/>
          <w:szCs w:val="24"/>
          <w:lang w:eastAsia="pl-PL"/>
        </w:rPr>
        <w:t>w tożsamym zakresie</w:t>
      </w:r>
      <w:r w:rsidR="00B87D25" w:rsidRPr="002C4CEF">
        <w:rPr>
          <w:rFonts w:ascii="Times New Roman" w:hAnsi="Times New Roman" w:cs="Times New Roman"/>
          <w:color w:val="000000" w:themeColor="text1"/>
          <w:sz w:val="24"/>
          <w:szCs w:val="24"/>
          <w:lang w:eastAsia="pl-PL"/>
        </w:rPr>
        <w:t>.</w:t>
      </w:r>
    </w:p>
    <w:p w:rsidR="00646D02" w:rsidRPr="00B76E5C" w:rsidRDefault="00646D02" w:rsidP="006B1CA7">
      <w:pPr>
        <w:spacing w:after="0" w:line="360" w:lineRule="auto"/>
        <w:jc w:val="both"/>
        <w:rPr>
          <w:rFonts w:ascii="Times New Roman" w:hAnsi="Times New Roman" w:cs="Times New Roman"/>
          <w:sz w:val="18"/>
          <w:szCs w:val="24"/>
          <w:lang w:eastAsia="pl-PL"/>
        </w:rPr>
      </w:pPr>
    </w:p>
    <w:p w:rsidR="00646D02" w:rsidRPr="00B76E5C" w:rsidRDefault="00B63AB3" w:rsidP="00AC2538">
      <w:pPr>
        <w:spacing w:after="120" w:line="360" w:lineRule="auto"/>
        <w:jc w:val="right"/>
        <w:rPr>
          <w:rFonts w:ascii="Times New Roman" w:hAnsi="Times New Roman" w:cs="Times New Roman"/>
          <w:bCs/>
        </w:rPr>
      </w:pPr>
      <w:r w:rsidRPr="00B76E5C">
        <w:rPr>
          <w:rStyle w:val="Pogrubienie"/>
          <w:rFonts w:ascii="Times New Roman" w:hAnsi="Times New Roman" w:cs="Times New Roman"/>
          <w:b w:val="0"/>
        </w:rPr>
        <w:t xml:space="preserve">[Dowód akta kontroli str. </w:t>
      </w:r>
      <w:r w:rsidR="00303471" w:rsidRPr="00B76E5C">
        <w:rPr>
          <w:rStyle w:val="Pogrubienie"/>
          <w:rFonts w:ascii="Times New Roman" w:hAnsi="Times New Roman" w:cs="Times New Roman"/>
          <w:b w:val="0"/>
        </w:rPr>
        <w:t>60-63</w:t>
      </w:r>
      <w:r w:rsidR="006B1CA7" w:rsidRPr="00B76E5C">
        <w:rPr>
          <w:rStyle w:val="Pogrubienie"/>
          <w:rFonts w:ascii="Times New Roman" w:hAnsi="Times New Roman" w:cs="Times New Roman"/>
          <w:b w:val="0"/>
        </w:rPr>
        <w:t>]</w:t>
      </w:r>
    </w:p>
    <w:p w:rsidR="00AC2538" w:rsidRPr="00B76E5C" w:rsidRDefault="00AC2538" w:rsidP="00A96C15">
      <w:pPr>
        <w:spacing w:after="120" w:line="360" w:lineRule="auto"/>
        <w:jc w:val="both"/>
        <w:rPr>
          <w:rFonts w:ascii="Times New Roman" w:hAnsi="Times New Roman" w:cs="Times New Roman"/>
          <w:bCs/>
          <w:sz w:val="8"/>
        </w:rPr>
      </w:pPr>
    </w:p>
    <w:p w:rsidR="005F16BB" w:rsidRPr="00B76E5C" w:rsidRDefault="003B11C5" w:rsidP="005F16BB">
      <w:pPr>
        <w:pStyle w:val="Akapitzlist"/>
        <w:numPr>
          <w:ilvl w:val="0"/>
          <w:numId w:val="30"/>
        </w:numPr>
        <w:spacing w:after="0" w:line="360" w:lineRule="auto"/>
        <w:jc w:val="both"/>
        <w:rPr>
          <w:rStyle w:val="CytatZnak"/>
          <w:rFonts w:ascii="Times New Roman" w:hAnsi="Times New Roman" w:cs="Times New Roman"/>
          <w:b/>
          <w:i w:val="0"/>
          <w:iCs w:val="0"/>
          <w:color w:val="auto"/>
          <w:sz w:val="24"/>
          <w:szCs w:val="24"/>
          <w:lang w:eastAsia="pl-PL"/>
        </w:rPr>
      </w:pPr>
      <w:r w:rsidRPr="00B76E5C">
        <w:rPr>
          <w:rFonts w:ascii="Times New Roman" w:hAnsi="Times New Roman" w:cs="Times New Roman"/>
          <w:b/>
          <w:sz w:val="24"/>
          <w:szCs w:val="24"/>
          <w:lang w:eastAsia="pl-PL"/>
        </w:rPr>
        <w:t>Ocena cząstkowa</w:t>
      </w:r>
      <w:r w:rsidR="005F16BB" w:rsidRPr="00B76E5C">
        <w:rPr>
          <w:rFonts w:ascii="Times New Roman" w:hAnsi="Times New Roman" w:cs="Times New Roman"/>
          <w:b/>
          <w:sz w:val="24"/>
          <w:szCs w:val="24"/>
          <w:lang w:eastAsia="pl-PL"/>
        </w:rPr>
        <w:t xml:space="preserve">: pozytywna </w:t>
      </w:r>
      <w:r w:rsidR="00060662" w:rsidRPr="00B76E5C">
        <w:rPr>
          <w:rStyle w:val="CytatZnak"/>
          <w:rFonts w:ascii="Times New Roman" w:hAnsi="Times New Roman" w:cs="Times New Roman"/>
          <w:b/>
          <w:i w:val="0"/>
          <w:color w:val="auto"/>
          <w:sz w:val="24"/>
          <w:szCs w:val="24"/>
        </w:rPr>
        <w:t xml:space="preserve">mimo stwierdzonych </w:t>
      </w:r>
      <w:r w:rsidR="00105E98">
        <w:rPr>
          <w:rStyle w:val="CytatZnak"/>
          <w:rFonts w:ascii="Times New Roman" w:hAnsi="Times New Roman" w:cs="Times New Roman"/>
          <w:b/>
          <w:i w:val="0"/>
          <w:color w:val="auto"/>
          <w:sz w:val="24"/>
          <w:szCs w:val="24"/>
        </w:rPr>
        <w:t xml:space="preserve">uchybień i </w:t>
      </w:r>
      <w:r w:rsidR="00060662" w:rsidRPr="00B76E5C">
        <w:rPr>
          <w:rStyle w:val="CytatZnak"/>
          <w:rFonts w:ascii="Times New Roman" w:hAnsi="Times New Roman" w:cs="Times New Roman"/>
          <w:b/>
          <w:i w:val="0"/>
          <w:color w:val="auto"/>
          <w:sz w:val="24"/>
          <w:szCs w:val="24"/>
        </w:rPr>
        <w:t>nieprawidłowości</w:t>
      </w:r>
      <w:r w:rsidR="00105E98">
        <w:rPr>
          <w:rStyle w:val="CytatZnak"/>
          <w:rFonts w:ascii="Times New Roman" w:hAnsi="Times New Roman" w:cs="Times New Roman"/>
          <w:b/>
          <w:i w:val="0"/>
          <w:color w:val="auto"/>
          <w:sz w:val="24"/>
          <w:szCs w:val="24"/>
        </w:rPr>
        <w:t xml:space="preserve"> </w:t>
      </w:r>
    </w:p>
    <w:p w:rsidR="0033332A" w:rsidRPr="00B76E5C" w:rsidRDefault="00D26512" w:rsidP="00060662">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u w:val="single"/>
        </w:rPr>
        <w:t>Pozytywna ocena dotyczy</w:t>
      </w:r>
      <w:r w:rsidR="0033332A" w:rsidRPr="00B76E5C">
        <w:rPr>
          <w:rFonts w:ascii="Times New Roman" w:hAnsi="Times New Roman" w:cs="Times New Roman"/>
          <w:sz w:val="24"/>
          <w:szCs w:val="24"/>
          <w:u w:val="single"/>
        </w:rPr>
        <w:t>:</w:t>
      </w:r>
      <w:r w:rsidR="0033332A" w:rsidRPr="00B76E5C">
        <w:rPr>
          <w:rFonts w:ascii="Times New Roman" w:hAnsi="Times New Roman" w:cs="Times New Roman"/>
          <w:sz w:val="24"/>
          <w:szCs w:val="24"/>
        </w:rPr>
        <w:t xml:space="preserve"> </w:t>
      </w:r>
      <w:r w:rsidRPr="00B76E5C">
        <w:rPr>
          <w:rFonts w:ascii="Times New Roman" w:hAnsi="Times New Roman" w:cs="Times New Roman"/>
          <w:sz w:val="24"/>
          <w:szCs w:val="24"/>
        </w:rPr>
        <w:t xml:space="preserve">posiadania </w:t>
      </w:r>
      <w:r w:rsidR="00060662" w:rsidRPr="00B76E5C">
        <w:rPr>
          <w:rFonts w:ascii="Times New Roman" w:hAnsi="Times New Roman" w:cs="Times New Roman"/>
          <w:sz w:val="24"/>
          <w:szCs w:val="24"/>
        </w:rPr>
        <w:t>uchwał</w:t>
      </w:r>
      <w:r w:rsidR="002C4CEF">
        <w:rPr>
          <w:rFonts w:ascii="Times New Roman" w:hAnsi="Times New Roman" w:cs="Times New Roman"/>
          <w:sz w:val="24"/>
          <w:szCs w:val="24"/>
        </w:rPr>
        <w:t>:</w:t>
      </w:r>
      <w:r w:rsidR="00060662" w:rsidRPr="00B76E5C">
        <w:rPr>
          <w:rFonts w:ascii="Times New Roman" w:hAnsi="Times New Roman" w:cs="Times New Roman"/>
          <w:sz w:val="24"/>
          <w:szCs w:val="24"/>
        </w:rPr>
        <w:t xml:space="preserve"> Rady Społecznej </w:t>
      </w:r>
      <w:r w:rsidRPr="00B76E5C">
        <w:rPr>
          <w:rFonts w:ascii="Times New Roman" w:hAnsi="Times New Roman" w:cs="Times New Roman"/>
          <w:sz w:val="24"/>
          <w:szCs w:val="24"/>
        </w:rPr>
        <w:t xml:space="preserve">w przedmiocie wprowadzenia zmian do Regulaminu w dniach 16.09.2020 r. i 10.11.2020 r. </w:t>
      </w:r>
      <w:r w:rsidR="00060662" w:rsidRPr="00B76E5C">
        <w:rPr>
          <w:rFonts w:ascii="Times New Roman" w:hAnsi="Times New Roman" w:cs="Times New Roman"/>
          <w:sz w:val="24"/>
          <w:szCs w:val="24"/>
        </w:rPr>
        <w:t xml:space="preserve">oraz Zarządu </w:t>
      </w:r>
      <w:r w:rsidRPr="00B76E5C">
        <w:rPr>
          <w:rFonts w:ascii="Times New Roman" w:hAnsi="Times New Roman" w:cs="Times New Roman"/>
          <w:sz w:val="24"/>
          <w:szCs w:val="24"/>
        </w:rPr>
        <w:t>Województwa Świętokrzyski</w:t>
      </w:r>
      <w:r w:rsidR="00286F50" w:rsidRPr="00B76E5C">
        <w:rPr>
          <w:rFonts w:ascii="Times New Roman" w:hAnsi="Times New Roman" w:cs="Times New Roman"/>
          <w:sz w:val="24"/>
          <w:szCs w:val="24"/>
        </w:rPr>
        <w:t>ego w zakresie rozszerzania działa</w:t>
      </w:r>
      <w:r w:rsidRPr="00B76E5C">
        <w:rPr>
          <w:rFonts w:ascii="Times New Roman" w:hAnsi="Times New Roman" w:cs="Times New Roman"/>
          <w:sz w:val="24"/>
          <w:szCs w:val="24"/>
        </w:rPr>
        <w:t>lności medycznej</w:t>
      </w:r>
      <w:r w:rsidR="0033332A" w:rsidRPr="00B76E5C">
        <w:rPr>
          <w:rFonts w:ascii="Times New Roman" w:hAnsi="Times New Roman" w:cs="Times New Roman"/>
          <w:sz w:val="24"/>
          <w:szCs w:val="24"/>
        </w:rPr>
        <w:t>,</w:t>
      </w:r>
      <w:r w:rsidRPr="00B76E5C">
        <w:rPr>
          <w:rFonts w:ascii="Times New Roman" w:hAnsi="Times New Roman" w:cs="Times New Roman"/>
          <w:sz w:val="24"/>
          <w:szCs w:val="24"/>
        </w:rPr>
        <w:t xml:space="preserve"> a także zarządzeń Dyrektora </w:t>
      </w:r>
      <w:r w:rsidR="00286F50" w:rsidRPr="00B76E5C">
        <w:rPr>
          <w:rFonts w:ascii="Times New Roman" w:hAnsi="Times New Roman" w:cs="Times New Roman"/>
          <w:sz w:val="24"/>
          <w:szCs w:val="24"/>
        </w:rPr>
        <w:t>nr 01/09/2020</w:t>
      </w:r>
      <w:r w:rsidR="0033332A" w:rsidRPr="00B76E5C">
        <w:rPr>
          <w:rFonts w:ascii="Times New Roman" w:hAnsi="Times New Roman" w:cs="Times New Roman"/>
          <w:sz w:val="24"/>
          <w:szCs w:val="24"/>
        </w:rPr>
        <w:t xml:space="preserve"> r. i nr 01/11/2020 wprowadzających</w:t>
      </w:r>
      <w:r w:rsidR="00A96C15" w:rsidRPr="00B76E5C">
        <w:rPr>
          <w:rFonts w:ascii="Times New Roman" w:hAnsi="Times New Roman" w:cs="Times New Roman"/>
          <w:sz w:val="24"/>
          <w:szCs w:val="24"/>
        </w:rPr>
        <w:t xml:space="preserve"> </w:t>
      </w:r>
      <w:r w:rsidR="0033332A" w:rsidRPr="00B76E5C">
        <w:rPr>
          <w:rFonts w:ascii="Times New Roman" w:hAnsi="Times New Roman" w:cs="Times New Roman"/>
          <w:sz w:val="24"/>
          <w:szCs w:val="24"/>
        </w:rPr>
        <w:t xml:space="preserve">zmiany </w:t>
      </w:r>
      <w:r w:rsidR="00286F50" w:rsidRPr="00B76E5C">
        <w:rPr>
          <w:rFonts w:ascii="Times New Roman" w:hAnsi="Times New Roman" w:cs="Times New Roman"/>
          <w:sz w:val="24"/>
          <w:szCs w:val="24"/>
        </w:rPr>
        <w:t xml:space="preserve">do </w:t>
      </w:r>
      <w:r w:rsidRPr="00B76E5C">
        <w:rPr>
          <w:rFonts w:ascii="Times New Roman" w:hAnsi="Times New Roman" w:cs="Times New Roman"/>
          <w:sz w:val="24"/>
          <w:szCs w:val="24"/>
        </w:rPr>
        <w:t>Regulaminu</w:t>
      </w:r>
      <w:r w:rsidR="0033332A" w:rsidRPr="00B76E5C">
        <w:rPr>
          <w:rFonts w:ascii="Times New Roman" w:hAnsi="Times New Roman" w:cs="Times New Roman"/>
          <w:sz w:val="24"/>
          <w:szCs w:val="24"/>
        </w:rPr>
        <w:t>.</w:t>
      </w:r>
      <w:r w:rsidRPr="00B76E5C">
        <w:rPr>
          <w:rFonts w:ascii="Times New Roman" w:hAnsi="Times New Roman" w:cs="Times New Roman"/>
          <w:sz w:val="24"/>
          <w:szCs w:val="24"/>
        </w:rPr>
        <w:t xml:space="preserve"> </w:t>
      </w:r>
    </w:p>
    <w:p w:rsidR="00060662" w:rsidRPr="00B76E5C" w:rsidRDefault="00D26512" w:rsidP="00060662">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u w:val="single"/>
        </w:rPr>
        <w:t>Stwi</w:t>
      </w:r>
      <w:r w:rsidR="00C67048">
        <w:rPr>
          <w:rFonts w:ascii="Times New Roman" w:hAnsi="Times New Roman" w:cs="Times New Roman"/>
          <w:sz w:val="24"/>
          <w:szCs w:val="24"/>
          <w:u w:val="single"/>
        </w:rPr>
        <w:t xml:space="preserve">erdzone </w:t>
      </w:r>
      <w:r w:rsidR="002C1225" w:rsidRPr="00B76E5C">
        <w:rPr>
          <w:rFonts w:ascii="Times New Roman" w:hAnsi="Times New Roman" w:cs="Times New Roman"/>
          <w:sz w:val="24"/>
          <w:szCs w:val="24"/>
          <w:u w:val="single"/>
        </w:rPr>
        <w:t>uchybienia</w:t>
      </w:r>
      <w:r w:rsidR="00C67048">
        <w:rPr>
          <w:rFonts w:ascii="Times New Roman" w:hAnsi="Times New Roman" w:cs="Times New Roman"/>
          <w:sz w:val="24"/>
          <w:szCs w:val="24"/>
          <w:u w:val="single"/>
        </w:rPr>
        <w:t xml:space="preserve"> i nieprawidłowości</w:t>
      </w:r>
      <w:r w:rsidRPr="00B76E5C">
        <w:rPr>
          <w:rFonts w:ascii="Times New Roman" w:hAnsi="Times New Roman" w:cs="Times New Roman"/>
          <w:sz w:val="24"/>
          <w:szCs w:val="24"/>
          <w:u w:val="single"/>
        </w:rPr>
        <w:t>:</w:t>
      </w:r>
      <w:r w:rsidR="0033332A" w:rsidRPr="00B76E5C">
        <w:rPr>
          <w:rFonts w:ascii="Times New Roman" w:hAnsi="Times New Roman" w:cs="Times New Roman"/>
          <w:sz w:val="24"/>
          <w:szCs w:val="24"/>
        </w:rPr>
        <w:t xml:space="preserve"> brak</w:t>
      </w:r>
      <w:r w:rsidRPr="00B76E5C">
        <w:rPr>
          <w:rFonts w:ascii="Times New Roman" w:hAnsi="Times New Roman" w:cs="Times New Roman"/>
          <w:sz w:val="24"/>
          <w:szCs w:val="24"/>
        </w:rPr>
        <w:t xml:space="preserve"> </w:t>
      </w:r>
      <w:r w:rsidR="0033332A" w:rsidRPr="00B76E5C">
        <w:rPr>
          <w:rFonts w:ascii="Times New Roman" w:hAnsi="Times New Roman" w:cs="Times New Roman"/>
          <w:sz w:val="24"/>
          <w:szCs w:val="24"/>
        </w:rPr>
        <w:t>uchwał Rady Społecznej</w:t>
      </w:r>
      <w:r w:rsidRPr="00B76E5C">
        <w:rPr>
          <w:rFonts w:ascii="Times New Roman" w:hAnsi="Times New Roman" w:cs="Times New Roman"/>
          <w:sz w:val="24"/>
          <w:szCs w:val="24"/>
        </w:rPr>
        <w:t xml:space="preserve"> opiniujących dokonane zmiany </w:t>
      </w:r>
      <w:r w:rsidR="0033332A" w:rsidRPr="00B76E5C">
        <w:rPr>
          <w:rFonts w:ascii="Times New Roman" w:hAnsi="Times New Roman" w:cs="Times New Roman"/>
          <w:sz w:val="24"/>
          <w:szCs w:val="24"/>
        </w:rPr>
        <w:t xml:space="preserve">organizacyjne </w:t>
      </w:r>
      <w:r w:rsidRPr="00B76E5C">
        <w:rPr>
          <w:rFonts w:ascii="Times New Roman" w:hAnsi="Times New Roman" w:cs="Times New Roman"/>
          <w:sz w:val="24"/>
          <w:szCs w:val="24"/>
        </w:rPr>
        <w:t>w czerwcu 2020 r.</w:t>
      </w:r>
      <w:r w:rsidR="0033332A" w:rsidRPr="00B76E5C">
        <w:rPr>
          <w:rFonts w:ascii="Times New Roman" w:hAnsi="Times New Roman" w:cs="Times New Roman"/>
          <w:sz w:val="24"/>
          <w:szCs w:val="24"/>
        </w:rPr>
        <w:t>,</w:t>
      </w:r>
      <w:r w:rsidRPr="00B76E5C">
        <w:rPr>
          <w:rFonts w:ascii="Times New Roman" w:hAnsi="Times New Roman" w:cs="Times New Roman"/>
          <w:sz w:val="24"/>
          <w:szCs w:val="24"/>
        </w:rPr>
        <w:t xml:space="preserve"> a także aktów prawa wewnętrznego sankcjonujących </w:t>
      </w:r>
      <w:r w:rsidR="0033332A" w:rsidRPr="00B76E5C">
        <w:rPr>
          <w:rFonts w:ascii="Times New Roman" w:hAnsi="Times New Roman" w:cs="Times New Roman"/>
          <w:sz w:val="24"/>
          <w:szCs w:val="24"/>
        </w:rPr>
        <w:t xml:space="preserve">przedmiotowe </w:t>
      </w:r>
      <w:r w:rsidRPr="00B76E5C">
        <w:rPr>
          <w:rFonts w:ascii="Times New Roman" w:hAnsi="Times New Roman" w:cs="Times New Roman"/>
          <w:sz w:val="24"/>
          <w:szCs w:val="24"/>
        </w:rPr>
        <w:t>zm</w:t>
      </w:r>
      <w:r w:rsidR="0033332A" w:rsidRPr="00B76E5C">
        <w:rPr>
          <w:rFonts w:ascii="Times New Roman" w:hAnsi="Times New Roman" w:cs="Times New Roman"/>
          <w:sz w:val="24"/>
          <w:szCs w:val="24"/>
        </w:rPr>
        <w:t>iany; niedostosowanie</w:t>
      </w:r>
      <w:r w:rsidRPr="00B76E5C">
        <w:rPr>
          <w:rFonts w:ascii="Times New Roman" w:hAnsi="Times New Roman" w:cs="Times New Roman"/>
          <w:sz w:val="24"/>
          <w:szCs w:val="24"/>
        </w:rPr>
        <w:t xml:space="preserve"> zapisów Regulaminu do </w:t>
      </w:r>
      <w:r w:rsidR="0033332A" w:rsidRPr="00B76E5C">
        <w:rPr>
          <w:rFonts w:ascii="Times New Roman" w:hAnsi="Times New Roman" w:cs="Times New Roman"/>
          <w:sz w:val="24"/>
          <w:szCs w:val="24"/>
        </w:rPr>
        <w:t xml:space="preserve">wymagań określonych </w:t>
      </w:r>
      <w:r w:rsidR="00B87D25" w:rsidRPr="00B76E5C">
        <w:rPr>
          <w:rFonts w:ascii="Times New Roman" w:hAnsi="Times New Roman" w:cs="Times New Roman"/>
          <w:sz w:val="24"/>
          <w:szCs w:val="24"/>
        </w:rPr>
        <w:t>w u.d.l</w:t>
      </w:r>
      <w:r w:rsidR="00060662" w:rsidRPr="00B76E5C">
        <w:rPr>
          <w:rFonts w:ascii="Times New Roman" w:hAnsi="Times New Roman" w:cs="Times New Roman"/>
          <w:sz w:val="24"/>
          <w:szCs w:val="24"/>
        </w:rPr>
        <w:t xml:space="preserve">; </w:t>
      </w:r>
      <w:r w:rsidR="0033332A" w:rsidRPr="00B76E5C">
        <w:rPr>
          <w:rFonts w:ascii="Times New Roman" w:hAnsi="Times New Roman" w:cs="Times New Roman"/>
          <w:sz w:val="24"/>
          <w:szCs w:val="24"/>
        </w:rPr>
        <w:t>brak</w:t>
      </w:r>
      <w:r w:rsidRPr="00B76E5C">
        <w:rPr>
          <w:rFonts w:ascii="Times New Roman" w:hAnsi="Times New Roman" w:cs="Times New Roman"/>
          <w:sz w:val="24"/>
          <w:szCs w:val="24"/>
        </w:rPr>
        <w:t xml:space="preserve"> </w:t>
      </w:r>
      <w:r w:rsidR="00060662" w:rsidRPr="00B76E5C">
        <w:rPr>
          <w:rFonts w:ascii="Times New Roman" w:hAnsi="Times New Roman" w:cs="Times New Roman"/>
          <w:sz w:val="24"/>
          <w:szCs w:val="24"/>
        </w:rPr>
        <w:t>zgo</w:t>
      </w:r>
      <w:r w:rsidR="005E1FC4" w:rsidRPr="00B76E5C">
        <w:rPr>
          <w:rFonts w:ascii="Times New Roman" w:hAnsi="Times New Roman" w:cs="Times New Roman"/>
          <w:sz w:val="24"/>
          <w:szCs w:val="24"/>
        </w:rPr>
        <w:t>dności struktury organizacyjnej</w:t>
      </w:r>
      <w:r w:rsidR="002C4CEF">
        <w:rPr>
          <w:rFonts w:ascii="Times New Roman" w:hAnsi="Times New Roman" w:cs="Times New Roman"/>
          <w:sz w:val="24"/>
          <w:szCs w:val="24"/>
        </w:rPr>
        <w:t>,</w:t>
      </w:r>
      <w:r w:rsidR="00286F50" w:rsidRPr="00B76E5C">
        <w:rPr>
          <w:rFonts w:ascii="Times New Roman" w:hAnsi="Times New Roman" w:cs="Times New Roman"/>
          <w:sz w:val="24"/>
          <w:szCs w:val="24"/>
        </w:rPr>
        <w:t xml:space="preserve"> </w:t>
      </w:r>
      <w:r w:rsidR="002C4CEF" w:rsidRPr="00B76E5C">
        <w:rPr>
          <w:rFonts w:ascii="Times New Roman" w:hAnsi="Times New Roman" w:cs="Times New Roman"/>
          <w:sz w:val="24"/>
          <w:szCs w:val="24"/>
        </w:rPr>
        <w:t>na poziomie jednostek i komórek organizacyjnych</w:t>
      </w:r>
      <w:r w:rsidR="002C4CEF">
        <w:rPr>
          <w:rFonts w:ascii="Times New Roman" w:hAnsi="Times New Roman" w:cs="Times New Roman"/>
          <w:sz w:val="24"/>
          <w:szCs w:val="24"/>
        </w:rPr>
        <w:t>,</w:t>
      </w:r>
      <w:r w:rsidR="002C4CEF" w:rsidRPr="00B76E5C">
        <w:rPr>
          <w:rFonts w:ascii="Times New Roman" w:hAnsi="Times New Roman" w:cs="Times New Roman"/>
          <w:sz w:val="24"/>
          <w:szCs w:val="24"/>
        </w:rPr>
        <w:t xml:space="preserve"> </w:t>
      </w:r>
      <w:r w:rsidR="00286F50" w:rsidRPr="00B76E5C">
        <w:rPr>
          <w:rFonts w:ascii="Times New Roman" w:hAnsi="Times New Roman" w:cs="Times New Roman"/>
          <w:sz w:val="24"/>
          <w:szCs w:val="24"/>
        </w:rPr>
        <w:t xml:space="preserve">określonej w Regulaminie </w:t>
      </w:r>
      <w:r w:rsidR="002C4CEF">
        <w:rPr>
          <w:rFonts w:ascii="Times New Roman" w:hAnsi="Times New Roman" w:cs="Times New Roman"/>
          <w:sz w:val="24"/>
          <w:szCs w:val="24"/>
        </w:rPr>
        <w:t>oraz w</w:t>
      </w:r>
      <w:r w:rsidR="00060662" w:rsidRPr="00B76E5C">
        <w:rPr>
          <w:rFonts w:ascii="Times New Roman" w:hAnsi="Times New Roman" w:cs="Times New Roman"/>
          <w:sz w:val="24"/>
          <w:szCs w:val="24"/>
        </w:rPr>
        <w:t xml:space="preserve"> księ</w:t>
      </w:r>
      <w:r w:rsidR="002C4CEF">
        <w:rPr>
          <w:rFonts w:ascii="Times New Roman" w:hAnsi="Times New Roman" w:cs="Times New Roman"/>
          <w:sz w:val="24"/>
          <w:szCs w:val="24"/>
        </w:rPr>
        <w:t>dze</w:t>
      </w:r>
      <w:r w:rsidRPr="00B76E5C">
        <w:rPr>
          <w:rFonts w:ascii="Times New Roman" w:hAnsi="Times New Roman" w:cs="Times New Roman"/>
          <w:sz w:val="24"/>
          <w:szCs w:val="24"/>
        </w:rPr>
        <w:t xml:space="preserve"> rejestrowej prowadzonej dla podmiotu l</w:t>
      </w:r>
      <w:r w:rsidR="00060662" w:rsidRPr="00B76E5C">
        <w:rPr>
          <w:rFonts w:ascii="Times New Roman" w:hAnsi="Times New Roman" w:cs="Times New Roman"/>
          <w:sz w:val="24"/>
          <w:szCs w:val="24"/>
        </w:rPr>
        <w:t>eczniczego</w:t>
      </w:r>
      <w:r w:rsidR="00C10574" w:rsidRPr="00B76E5C">
        <w:rPr>
          <w:rFonts w:ascii="Times New Roman" w:hAnsi="Times New Roman" w:cs="Times New Roman"/>
          <w:sz w:val="24"/>
          <w:szCs w:val="24"/>
        </w:rPr>
        <w:t>;</w:t>
      </w:r>
      <w:r w:rsidRPr="00B76E5C">
        <w:rPr>
          <w:rFonts w:ascii="Times New Roman" w:hAnsi="Times New Roman" w:cs="Times New Roman"/>
          <w:sz w:val="24"/>
          <w:szCs w:val="24"/>
        </w:rPr>
        <w:t xml:space="preserve"> </w:t>
      </w:r>
      <w:r w:rsidR="00C10574" w:rsidRPr="00B76E5C">
        <w:rPr>
          <w:rFonts w:ascii="Times New Roman" w:hAnsi="Times New Roman" w:cs="Times New Roman"/>
          <w:sz w:val="24"/>
          <w:szCs w:val="24"/>
        </w:rPr>
        <w:t>niezamie</w:t>
      </w:r>
      <w:r w:rsidR="0033332A" w:rsidRPr="00B76E5C">
        <w:rPr>
          <w:rFonts w:ascii="Times New Roman" w:hAnsi="Times New Roman" w:cs="Times New Roman"/>
          <w:sz w:val="24"/>
          <w:szCs w:val="24"/>
        </w:rPr>
        <w:t>szczenie</w:t>
      </w:r>
      <w:r w:rsidRPr="00B76E5C">
        <w:rPr>
          <w:rFonts w:ascii="Times New Roman" w:hAnsi="Times New Roman" w:cs="Times New Roman"/>
          <w:sz w:val="24"/>
          <w:szCs w:val="24"/>
        </w:rPr>
        <w:t xml:space="preserve"> </w:t>
      </w:r>
      <w:r w:rsidR="00C10574" w:rsidRPr="00B76E5C">
        <w:rPr>
          <w:rFonts w:ascii="Times New Roman" w:hAnsi="Times New Roman" w:cs="Times New Roman"/>
          <w:sz w:val="24"/>
          <w:szCs w:val="24"/>
        </w:rPr>
        <w:t>w BIP informacji wymaganych zapisami u.d.l.</w:t>
      </w:r>
    </w:p>
    <w:p w:rsidR="00060662" w:rsidRPr="00B76E5C" w:rsidRDefault="00060662" w:rsidP="004D6985">
      <w:pPr>
        <w:spacing w:after="0" w:line="360" w:lineRule="auto"/>
        <w:jc w:val="both"/>
        <w:rPr>
          <w:rFonts w:ascii="Times New Roman" w:hAnsi="Times New Roman" w:cs="Times New Roman"/>
          <w:sz w:val="24"/>
          <w:szCs w:val="24"/>
        </w:rPr>
      </w:pPr>
    </w:p>
    <w:p w:rsidR="00B20C79" w:rsidRDefault="00B20C79">
      <w:pPr>
        <w:rPr>
          <w:rFonts w:ascii="Times New Roman" w:hAnsi="Times New Roman" w:cs="Times New Roman"/>
          <w:b/>
          <w:sz w:val="24"/>
          <w:szCs w:val="24"/>
        </w:rPr>
      </w:pPr>
      <w:r>
        <w:rPr>
          <w:rFonts w:ascii="Times New Roman" w:hAnsi="Times New Roman" w:cs="Times New Roman"/>
          <w:b/>
          <w:sz w:val="24"/>
          <w:szCs w:val="24"/>
        </w:rPr>
        <w:br w:type="page"/>
      </w:r>
    </w:p>
    <w:p w:rsidR="00646D02" w:rsidRPr="00B76E5C" w:rsidRDefault="00646D02" w:rsidP="00646D02">
      <w:pPr>
        <w:pStyle w:val="Akapitzlist"/>
        <w:numPr>
          <w:ilvl w:val="0"/>
          <w:numId w:val="30"/>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lastRenderedPageBreak/>
        <w:t>Oso</w:t>
      </w:r>
      <w:r w:rsidR="00234317" w:rsidRPr="00B76E5C">
        <w:rPr>
          <w:rFonts w:ascii="Times New Roman" w:hAnsi="Times New Roman" w:cs="Times New Roman"/>
          <w:b/>
          <w:sz w:val="24"/>
          <w:szCs w:val="24"/>
        </w:rPr>
        <w:t>ba odpowiedzialna</w:t>
      </w:r>
      <w:r w:rsidRPr="00B76E5C">
        <w:rPr>
          <w:rFonts w:ascii="Times New Roman" w:hAnsi="Times New Roman" w:cs="Times New Roman"/>
          <w:b/>
          <w:sz w:val="24"/>
          <w:szCs w:val="24"/>
        </w:rPr>
        <w:t>:</w:t>
      </w:r>
    </w:p>
    <w:p w:rsidR="00646D02" w:rsidRPr="00B76E5C" w:rsidRDefault="00646D02" w:rsidP="00646D02">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Dyrektor  RCNT  – na podsta</w:t>
      </w:r>
      <w:r w:rsidR="00BD1154" w:rsidRPr="00B76E5C">
        <w:rPr>
          <w:rFonts w:ascii="Times New Roman" w:hAnsi="Times New Roman" w:cs="Times New Roman"/>
          <w:sz w:val="24"/>
          <w:szCs w:val="24"/>
        </w:rPr>
        <w:t xml:space="preserve">wie art. 46 ust. </w:t>
      </w:r>
      <w:r w:rsidRPr="00B76E5C">
        <w:rPr>
          <w:rFonts w:ascii="Times New Roman" w:hAnsi="Times New Roman" w:cs="Times New Roman"/>
          <w:sz w:val="24"/>
          <w:szCs w:val="24"/>
        </w:rPr>
        <w:t xml:space="preserve">1 u.d.l, </w:t>
      </w:r>
      <w:r w:rsidR="00234317" w:rsidRPr="00B76E5C">
        <w:rPr>
          <w:rFonts w:ascii="Times New Roman" w:hAnsi="Times New Roman" w:cs="Times New Roman"/>
          <w:sz w:val="24"/>
          <w:szCs w:val="24"/>
        </w:rPr>
        <w:t>zgodnie</w:t>
      </w:r>
      <w:r w:rsidRPr="00B76E5C">
        <w:rPr>
          <w:rFonts w:ascii="Times New Roman" w:hAnsi="Times New Roman" w:cs="Times New Roman"/>
          <w:sz w:val="24"/>
          <w:szCs w:val="24"/>
        </w:rPr>
        <w:t xml:space="preserve"> z którym odpowiedzialność </w:t>
      </w:r>
      <w:r w:rsidR="005E1FC4" w:rsidRPr="00B76E5C">
        <w:rPr>
          <w:rFonts w:ascii="Times New Roman" w:hAnsi="Times New Roman" w:cs="Times New Roman"/>
          <w:sz w:val="24"/>
          <w:szCs w:val="24"/>
        </w:rPr>
        <w:br/>
      </w:r>
      <w:r w:rsidRPr="00B76E5C">
        <w:rPr>
          <w:rFonts w:ascii="Times New Roman" w:hAnsi="Times New Roman" w:cs="Times New Roman"/>
          <w:sz w:val="24"/>
          <w:szCs w:val="24"/>
        </w:rPr>
        <w:t xml:space="preserve">za zarządzanie podmiotem </w:t>
      </w:r>
      <w:r w:rsidR="00234317" w:rsidRPr="00B76E5C">
        <w:rPr>
          <w:rFonts w:ascii="Times New Roman" w:hAnsi="Times New Roman" w:cs="Times New Roman"/>
          <w:sz w:val="24"/>
          <w:szCs w:val="24"/>
        </w:rPr>
        <w:t>leczniczym</w:t>
      </w:r>
      <w:r w:rsidRPr="00B76E5C">
        <w:rPr>
          <w:rFonts w:ascii="Times New Roman" w:hAnsi="Times New Roman" w:cs="Times New Roman"/>
          <w:sz w:val="24"/>
          <w:szCs w:val="24"/>
        </w:rPr>
        <w:t xml:space="preserve"> niebędącym </w:t>
      </w:r>
      <w:r w:rsidR="00234317" w:rsidRPr="00B76E5C">
        <w:rPr>
          <w:rFonts w:ascii="Times New Roman" w:hAnsi="Times New Roman" w:cs="Times New Roman"/>
          <w:sz w:val="24"/>
          <w:szCs w:val="24"/>
        </w:rPr>
        <w:t>przedsiębiorcą</w:t>
      </w:r>
      <w:r w:rsidRPr="00B76E5C">
        <w:rPr>
          <w:rFonts w:ascii="Times New Roman" w:hAnsi="Times New Roman" w:cs="Times New Roman"/>
          <w:sz w:val="24"/>
          <w:szCs w:val="24"/>
        </w:rPr>
        <w:t xml:space="preserve"> ponosi </w:t>
      </w:r>
      <w:r w:rsidR="00234317" w:rsidRPr="00B76E5C">
        <w:rPr>
          <w:rFonts w:ascii="Times New Roman" w:hAnsi="Times New Roman" w:cs="Times New Roman"/>
          <w:sz w:val="24"/>
          <w:szCs w:val="24"/>
        </w:rPr>
        <w:t>kierownik</w:t>
      </w:r>
      <w:r w:rsidRPr="00B76E5C">
        <w:rPr>
          <w:rFonts w:ascii="Times New Roman" w:hAnsi="Times New Roman" w:cs="Times New Roman"/>
          <w:sz w:val="24"/>
          <w:szCs w:val="24"/>
        </w:rPr>
        <w:t xml:space="preserve">. </w:t>
      </w:r>
    </w:p>
    <w:p w:rsidR="00234317" w:rsidRPr="00B76E5C" w:rsidRDefault="00234317" w:rsidP="00646D02">
      <w:pPr>
        <w:spacing w:after="0" w:line="360" w:lineRule="auto"/>
        <w:jc w:val="both"/>
        <w:rPr>
          <w:rFonts w:ascii="Times New Roman" w:hAnsi="Times New Roman" w:cs="Times New Roman"/>
          <w:sz w:val="18"/>
          <w:szCs w:val="24"/>
        </w:rPr>
      </w:pPr>
    </w:p>
    <w:p w:rsidR="00234317" w:rsidRPr="00B76E5C" w:rsidRDefault="00234317" w:rsidP="00E3029A">
      <w:pPr>
        <w:spacing w:after="0" w:line="360" w:lineRule="auto"/>
        <w:jc w:val="both"/>
        <w:rPr>
          <w:rFonts w:ascii="Times New Roman" w:hAnsi="Times New Roman" w:cs="Times New Roman"/>
          <w:sz w:val="12"/>
          <w:szCs w:val="24"/>
        </w:rPr>
      </w:pPr>
    </w:p>
    <w:p w:rsidR="00C10574" w:rsidRDefault="00041C3A" w:rsidP="008A5114">
      <w:pPr>
        <w:pStyle w:val="Cytat"/>
        <w:numPr>
          <w:ilvl w:val="0"/>
          <w:numId w:val="14"/>
        </w:numPr>
        <w:shd w:val="clear" w:color="auto" w:fill="D5DCE4" w:themeFill="text2" w:themeFillTint="33"/>
        <w:spacing w:before="0" w:after="0" w:line="360" w:lineRule="auto"/>
        <w:ind w:right="1"/>
        <w:jc w:val="both"/>
        <w:rPr>
          <w:rFonts w:ascii="Times New Roman" w:hAnsi="Times New Roman" w:cs="Times New Roman"/>
          <w:b/>
          <w:i w:val="0"/>
          <w:color w:val="auto"/>
          <w:sz w:val="24"/>
          <w:szCs w:val="24"/>
        </w:rPr>
      </w:pPr>
      <w:r w:rsidRPr="00B76E5C">
        <w:rPr>
          <w:rFonts w:ascii="Times New Roman" w:hAnsi="Times New Roman" w:cs="Times New Roman"/>
          <w:b/>
          <w:i w:val="0"/>
          <w:color w:val="auto"/>
          <w:sz w:val="24"/>
          <w:szCs w:val="24"/>
        </w:rPr>
        <w:t>DOSTĘPNOŚĆ I JAKOŚĆ UDZIELANYCH ŚWIADCZEŃ ZDROWOTNYCH</w:t>
      </w:r>
    </w:p>
    <w:p w:rsidR="008A5114" w:rsidRPr="008A5114" w:rsidRDefault="008A5114" w:rsidP="008A5114"/>
    <w:p w:rsidR="0033332A" w:rsidRPr="00B76E5C" w:rsidRDefault="0033332A" w:rsidP="0033332A">
      <w:pPr>
        <w:pStyle w:val="Akapitzlist"/>
        <w:numPr>
          <w:ilvl w:val="0"/>
          <w:numId w:val="32"/>
        </w:numPr>
        <w:spacing w:after="0" w:line="360" w:lineRule="auto"/>
        <w:jc w:val="both"/>
        <w:rPr>
          <w:rFonts w:ascii="Times New Roman" w:hAnsi="Times New Roman" w:cs="Times New Roman"/>
          <w:b/>
          <w:sz w:val="24"/>
          <w:szCs w:val="24"/>
          <w:lang w:eastAsia="pl-PL"/>
        </w:rPr>
      </w:pPr>
      <w:r w:rsidRPr="00B76E5C">
        <w:rPr>
          <w:rFonts w:ascii="Times New Roman" w:hAnsi="Times New Roman" w:cs="Times New Roman"/>
          <w:b/>
          <w:sz w:val="24"/>
          <w:szCs w:val="24"/>
          <w:lang w:eastAsia="pl-PL"/>
        </w:rPr>
        <w:t xml:space="preserve">Ustalenia faktyczne: </w:t>
      </w:r>
    </w:p>
    <w:p w:rsidR="00DC36F8" w:rsidRPr="00B76E5C" w:rsidRDefault="00DC36F8" w:rsidP="00C10574">
      <w:pPr>
        <w:rPr>
          <w:rFonts w:ascii="Times New Roman" w:hAnsi="Times New Roman" w:cs="Times New Roman"/>
          <w:b/>
          <w:sz w:val="14"/>
          <w:szCs w:val="24"/>
        </w:rPr>
      </w:pPr>
    </w:p>
    <w:p w:rsidR="000F12CF" w:rsidRPr="00B76E5C" w:rsidRDefault="004C3AE3" w:rsidP="0033332A">
      <w:pPr>
        <w:pStyle w:val="Akapitzlist"/>
        <w:numPr>
          <w:ilvl w:val="0"/>
          <w:numId w:val="23"/>
        </w:numPr>
        <w:rPr>
          <w:rFonts w:ascii="Times New Roman" w:hAnsi="Times New Roman" w:cs="Times New Roman"/>
          <w:b/>
          <w:sz w:val="24"/>
          <w:szCs w:val="24"/>
        </w:rPr>
      </w:pPr>
      <w:r w:rsidRPr="00B76E5C">
        <w:rPr>
          <w:rFonts w:ascii="Times New Roman" w:hAnsi="Times New Roman" w:cs="Times New Roman"/>
          <w:b/>
          <w:sz w:val="24"/>
          <w:szCs w:val="24"/>
        </w:rPr>
        <w:t>Realizacja umowy zawartej z OW NFZ</w:t>
      </w:r>
      <w:r w:rsidR="00226807" w:rsidRPr="00B76E5C">
        <w:rPr>
          <w:rFonts w:ascii="Times New Roman" w:hAnsi="Times New Roman" w:cs="Times New Roman"/>
          <w:b/>
          <w:sz w:val="24"/>
          <w:szCs w:val="24"/>
        </w:rPr>
        <w:t>.</w:t>
      </w:r>
    </w:p>
    <w:p w:rsidR="00635DF5" w:rsidRPr="00B76E5C" w:rsidRDefault="00635DF5" w:rsidP="00123071">
      <w:pPr>
        <w:spacing w:after="0" w:line="360" w:lineRule="auto"/>
        <w:jc w:val="both"/>
        <w:rPr>
          <w:rFonts w:ascii="Times New Roman" w:hAnsi="Times New Roman" w:cs="Times New Roman"/>
          <w:sz w:val="24"/>
          <w:szCs w:val="24"/>
        </w:rPr>
      </w:pPr>
      <w:r w:rsidRPr="00B20C79">
        <w:rPr>
          <w:rFonts w:ascii="Times New Roman" w:hAnsi="Times New Roman" w:cs="Times New Roman"/>
          <w:color w:val="000000" w:themeColor="text1"/>
          <w:sz w:val="24"/>
          <w:szCs w:val="24"/>
        </w:rPr>
        <w:t xml:space="preserve">Na podstawie </w:t>
      </w:r>
      <w:r w:rsidR="00093C1E" w:rsidRPr="00B20C79">
        <w:rPr>
          <w:rFonts w:ascii="Times New Roman" w:hAnsi="Times New Roman" w:cs="Times New Roman"/>
          <w:color w:val="000000" w:themeColor="text1"/>
          <w:sz w:val="24"/>
          <w:szCs w:val="24"/>
        </w:rPr>
        <w:t xml:space="preserve">informacji </w:t>
      </w:r>
      <w:r w:rsidR="008A5114" w:rsidRPr="00B20C79">
        <w:rPr>
          <w:rFonts w:ascii="Times New Roman" w:hAnsi="Times New Roman" w:cs="Times New Roman"/>
          <w:color w:val="000000" w:themeColor="text1"/>
          <w:sz w:val="24"/>
          <w:szCs w:val="24"/>
        </w:rPr>
        <w:t>uzyskanych</w:t>
      </w:r>
      <w:r w:rsidR="00093C1E" w:rsidRPr="00B20C79">
        <w:rPr>
          <w:rFonts w:ascii="Times New Roman" w:hAnsi="Times New Roman" w:cs="Times New Roman"/>
          <w:color w:val="000000" w:themeColor="text1"/>
          <w:sz w:val="24"/>
          <w:szCs w:val="24"/>
        </w:rPr>
        <w:t xml:space="preserve"> </w:t>
      </w:r>
      <w:r w:rsidR="008A5114" w:rsidRPr="00B20C79">
        <w:rPr>
          <w:rFonts w:ascii="Times New Roman" w:hAnsi="Times New Roman" w:cs="Times New Roman"/>
          <w:color w:val="000000" w:themeColor="text1"/>
          <w:sz w:val="24"/>
          <w:szCs w:val="24"/>
        </w:rPr>
        <w:t>od</w:t>
      </w:r>
      <w:r w:rsidRPr="00B20C79">
        <w:rPr>
          <w:rFonts w:ascii="Times New Roman" w:hAnsi="Times New Roman" w:cs="Times New Roman"/>
          <w:color w:val="000000" w:themeColor="text1"/>
          <w:sz w:val="24"/>
          <w:szCs w:val="24"/>
        </w:rPr>
        <w:t xml:space="preserve"> </w:t>
      </w:r>
      <w:r w:rsidR="008A5114" w:rsidRPr="00B20C79">
        <w:rPr>
          <w:rFonts w:ascii="Times New Roman" w:hAnsi="Times New Roman" w:cs="Times New Roman"/>
          <w:color w:val="000000" w:themeColor="text1"/>
          <w:sz w:val="24"/>
          <w:szCs w:val="24"/>
        </w:rPr>
        <w:t>Głównej Księgowej</w:t>
      </w:r>
      <w:r w:rsidR="00093C1E" w:rsidRPr="00B20C79">
        <w:rPr>
          <w:rFonts w:ascii="Times New Roman" w:hAnsi="Times New Roman" w:cs="Times New Roman"/>
          <w:color w:val="000000" w:themeColor="text1"/>
          <w:sz w:val="24"/>
          <w:szCs w:val="24"/>
        </w:rPr>
        <w:t xml:space="preserve"> </w:t>
      </w:r>
      <w:r w:rsidR="00E8405D" w:rsidRPr="00B20C79">
        <w:rPr>
          <w:rFonts w:ascii="Times New Roman" w:hAnsi="Times New Roman" w:cs="Times New Roman"/>
          <w:color w:val="000000" w:themeColor="text1"/>
          <w:sz w:val="24"/>
          <w:szCs w:val="24"/>
        </w:rPr>
        <w:t xml:space="preserve">i Dyrektora </w:t>
      </w:r>
      <w:r w:rsidR="00093C1E" w:rsidRPr="00B20C79">
        <w:rPr>
          <w:rFonts w:ascii="Times New Roman" w:hAnsi="Times New Roman" w:cs="Times New Roman"/>
          <w:color w:val="000000" w:themeColor="text1"/>
          <w:sz w:val="24"/>
          <w:szCs w:val="24"/>
        </w:rPr>
        <w:t>RCNT</w:t>
      </w:r>
      <w:r w:rsidRPr="00B20C79">
        <w:rPr>
          <w:rFonts w:ascii="Times New Roman" w:hAnsi="Times New Roman" w:cs="Times New Roman"/>
          <w:color w:val="000000" w:themeColor="text1"/>
          <w:sz w:val="24"/>
          <w:szCs w:val="24"/>
        </w:rPr>
        <w:t xml:space="preserve"> </w:t>
      </w:r>
      <w:r w:rsidR="008A5114">
        <w:rPr>
          <w:rFonts w:ascii="Times New Roman" w:hAnsi="Times New Roman" w:cs="Times New Roman"/>
          <w:sz w:val="24"/>
          <w:szCs w:val="24"/>
        </w:rPr>
        <w:t>ustalono</w:t>
      </w:r>
      <w:r w:rsidRPr="00B76E5C">
        <w:rPr>
          <w:rFonts w:ascii="Times New Roman" w:hAnsi="Times New Roman" w:cs="Times New Roman"/>
          <w:sz w:val="24"/>
          <w:szCs w:val="24"/>
        </w:rPr>
        <w:t xml:space="preserve">, </w:t>
      </w:r>
      <w:r w:rsidR="008A5114">
        <w:rPr>
          <w:rFonts w:ascii="Times New Roman" w:hAnsi="Times New Roman" w:cs="Times New Roman"/>
          <w:sz w:val="24"/>
          <w:szCs w:val="24"/>
        </w:rPr>
        <w:br/>
      </w:r>
      <w:r w:rsidRPr="00B76E5C">
        <w:rPr>
          <w:rFonts w:ascii="Times New Roman" w:hAnsi="Times New Roman" w:cs="Times New Roman"/>
          <w:sz w:val="24"/>
          <w:szCs w:val="24"/>
        </w:rPr>
        <w:t xml:space="preserve">że w </w:t>
      </w:r>
      <w:r w:rsidR="00607B8E" w:rsidRPr="00B76E5C">
        <w:rPr>
          <w:rFonts w:ascii="Times New Roman" w:hAnsi="Times New Roman" w:cs="Times New Roman"/>
          <w:sz w:val="24"/>
          <w:szCs w:val="24"/>
        </w:rPr>
        <w:t>dniu 27.04.</w:t>
      </w:r>
      <w:r w:rsidR="002D436A" w:rsidRPr="00B76E5C">
        <w:rPr>
          <w:rFonts w:ascii="Times New Roman" w:hAnsi="Times New Roman" w:cs="Times New Roman"/>
          <w:sz w:val="24"/>
          <w:szCs w:val="24"/>
        </w:rPr>
        <w:t>2020</w:t>
      </w:r>
      <w:r w:rsidR="00093C1E" w:rsidRPr="00B76E5C">
        <w:rPr>
          <w:rFonts w:ascii="Times New Roman" w:hAnsi="Times New Roman" w:cs="Times New Roman"/>
          <w:sz w:val="24"/>
          <w:szCs w:val="24"/>
        </w:rPr>
        <w:t xml:space="preserve"> r. </w:t>
      </w:r>
      <w:r w:rsidR="005E1FC4" w:rsidRPr="00B76E5C">
        <w:rPr>
          <w:rFonts w:ascii="Times New Roman" w:hAnsi="Times New Roman" w:cs="Times New Roman"/>
          <w:sz w:val="24"/>
          <w:szCs w:val="24"/>
        </w:rPr>
        <w:t xml:space="preserve">RCNT </w:t>
      </w:r>
      <w:r w:rsidRPr="00B76E5C">
        <w:rPr>
          <w:rFonts w:ascii="Times New Roman" w:hAnsi="Times New Roman" w:cs="Times New Roman"/>
          <w:sz w:val="24"/>
          <w:szCs w:val="24"/>
        </w:rPr>
        <w:t>zawarł</w:t>
      </w:r>
      <w:r w:rsidR="005E1FC4" w:rsidRPr="00B76E5C">
        <w:rPr>
          <w:rFonts w:ascii="Times New Roman" w:hAnsi="Times New Roman" w:cs="Times New Roman"/>
          <w:sz w:val="24"/>
          <w:szCs w:val="24"/>
        </w:rPr>
        <w:t>o</w:t>
      </w:r>
      <w:r w:rsidRPr="00B76E5C">
        <w:rPr>
          <w:rFonts w:ascii="Times New Roman" w:hAnsi="Times New Roman" w:cs="Times New Roman"/>
          <w:sz w:val="24"/>
          <w:szCs w:val="24"/>
        </w:rPr>
        <w:t xml:space="preserve"> z Narodowym Funduszem Zdrowia </w:t>
      </w:r>
      <w:r w:rsidR="00C305C8" w:rsidRPr="00B76E5C">
        <w:rPr>
          <w:rFonts w:ascii="Times New Roman" w:hAnsi="Times New Roman" w:cs="Times New Roman"/>
          <w:sz w:val="24"/>
          <w:szCs w:val="24"/>
        </w:rPr>
        <w:t xml:space="preserve">z siedzibą </w:t>
      </w:r>
      <w:r w:rsidR="008A5114">
        <w:rPr>
          <w:rFonts w:ascii="Times New Roman" w:hAnsi="Times New Roman" w:cs="Times New Roman"/>
          <w:sz w:val="24"/>
          <w:szCs w:val="24"/>
        </w:rPr>
        <w:br/>
      </w:r>
      <w:r w:rsidR="00C305C8" w:rsidRPr="00B76E5C">
        <w:rPr>
          <w:rFonts w:ascii="Times New Roman" w:hAnsi="Times New Roman" w:cs="Times New Roman"/>
          <w:sz w:val="24"/>
          <w:szCs w:val="24"/>
        </w:rPr>
        <w:t xml:space="preserve">w Warszawie </w:t>
      </w:r>
      <w:r w:rsidRPr="00B76E5C">
        <w:rPr>
          <w:rFonts w:ascii="Times New Roman" w:hAnsi="Times New Roman" w:cs="Times New Roman"/>
          <w:sz w:val="24"/>
          <w:szCs w:val="24"/>
        </w:rPr>
        <w:t>umow</w:t>
      </w:r>
      <w:r w:rsidR="00C305C8" w:rsidRPr="00B76E5C">
        <w:rPr>
          <w:rFonts w:ascii="Times New Roman" w:hAnsi="Times New Roman" w:cs="Times New Roman"/>
          <w:sz w:val="24"/>
          <w:szCs w:val="24"/>
        </w:rPr>
        <w:t xml:space="preserve">ę </w:t>
      </w:r>
      <w:r w:rsidR="00C56C18" w:rsidRPr="00B76E5C">
        <w:rPr>
          <w:rFonts w:ascii="Times New Roman" w:hAnsi="Times New Roman" w:cs="Times New Roman"/>
          <w:sz w:val="24"/>
          <w:szCs w:val="24"/>
        </w:rPr>
        <w:t xml:space="preserve">na czas nieokreślony </w:t>
      </w:r>
      <w:r w:rsidR="00607B8E" w:rsidRPr="00B76E5C">
        <w:rPr>
          <w:rFonts w:ascii="Times New Roman" w:hAnsi="Times New Roman" w:cs="Times New Roman"/>
          <w:sz w:val="24"/>
          <w:szCs w:val="24"/>
        </w:rPr>
        <w:t>w przedmiocie wykonywania testów diagnostycznych RT-PCR</w:t>
      </w:r>
      <w:r w:rsidRPr="00B76E5C">
        <w:rPr>
          <w:rFonts w:ascii="Times New Roman" w:hAnsi="Times New Roman" w:cs="Times New Roman"/>
          <w:sz w:val="24"/>
          <w:szCs w:val="24"/>
        </w:rPr>
        <w:t xml:space="preserve"> </w:t>
      </w:r>
      <w:r w:rsidR="0010012B" w:rsidRPr="00B76E5C">
        <w:rPr>
          <w:rFonts w:ascii="Times New Roman" w:hAnsi="Times New Roman" w:cs="Times New Roman"/>
          <w:sz w:val="24"/>
          <w:szCs w:val="24"/>
        </w:rPr>
        <w:t>w kierunku SARS-Co</w:t>
      </w:r>
      <w:r w:rsidR="00C27F65" w:rsidRPr="00B76E5C">
        <w:rPr>
          <w:rFonts w:ascii="Times New Roman" w:hAnsi="Times New Roman" w:cs="Times New Roman"/>
          <w:sz w:val="24"/>
          <w:szCs w:val="24"/>
        </w:rPr>
        <w:t>V</w:t>
      </w:r>
      <w:r w:rsidR="0010012B" w:rsidRPr="00B76E5C">
        <w:rPr>
          <w:rFonts w:ascii="Times New Roman" w:hAnsi="Times New Roman" w:cs="Times New Roman"/>
          <w:sz w:val="24"/>
          <w:szCs w:val="24"/>
        </w:rPr>
        <w:t>-2</w:t>
      </w:r>
      <w:r w:rsidR="00C10574" w:rsidRPr="00B76E5C">
        <w:rPr>
          <w:rFonts w:ascii="Times New Roman" w:hAnsi="Times New Roman" w:cs="Times New Roman"/>
          <w:sz w:val="24"/>
          <w:szCs w:val="24"/>
        </w:rPr>
        <w:t>.</w:t>
      </w:r>
      <w:r w:rsidR="0010012B" w:rsidRPr="00B76E5C">
        <w:rPr>
          <w:rFonts w:ascii="Times New Roman" w:hAnsi="Times New Roman" w:cs="Times New Roman"/>
          <w:sz w:val="24"/>
          <w:szCs w:val="24"/>
        </w:rPr>
        <w:t xml:space="preserve"> </w:t>
      </w:r>
      <w:r w:rsidR="008A5114" w:rsidRPr="00B20C79">
        <w:rPr>
          <w:rFonts w:ascii="Times New Roman" w:hAnsi="Times New Roman" w:cs="Times New Roman"/>
          <w:color w:val="000000" w:themeColor="text1"/>
          <w:sz w:val="24"/>
          <w:szCs w:val="24"/>
        </w:rPr>
        <w:t>Kontrolowany</w:t>
      </w:r>
      <w:r w:rsidR="00153A71" w:rsidRPr="00B20C79">
        <w:rPr>
          <w:rFonts w:ascii="Times New Roman" w:hAnsi="Times New Roman" w:cs="Times New Roman"/>
          <w:color w:val="000000" w:themeColor="text1"/>
          <w:sz w:val="24"/>
          <w:szCs w:val="24"/>
        </w:rPr>
        <w:t xml:space="preserve"> </w:t>
      </w:r>
      <w:r w:rsidR="00153A71" w:rsidRPr="00B76E5C">
        <w:rPr>
          <w:rFonts w:ascii="Times New Roman" w:hAnsi="Times New Roman" w:cs="Times New Roman"/>
          <w:sz w:val="24"/>
          <w:szCs w:val="24"/>
        </w:rPr>
        <w:t xml:space="preserve">poinformował, </w:t>
      </w:r>
      <w:r w:rsidR="00123071" w:rsidRPr="00B76E5C">
        <w:rPr>
          <w:rFonts w:ascii="Times New Roman" w:hAnsi="Times New Roman" w:cs="Times New Roman"/>
          <w:sz w:val="24"/>
          <w:szCs w:val="24"/>
        </w:rPr>
        <w:t>ż</w:t>
      </w:r>
      <w:r w:rsidR="00153A71" w:rsidRPr="00B76E5C">
        <w:rPr>
          <w:rFonts w:ascii="Times New Roman" w:hAnsi="Times New Roman" w:cs="Times New Roman"/>
          <w:sz w:val="24"/>
          <w:szCs w:val="24"/>
        </w:rPr>
        <w:t>e w okresie objętym kontrolą</w:t>
      </w:r>
      <w:r w:rsidR="00123071" w:rsidRPr="00B76E5C">
        <w:rPr>
          <w:rFonts w:ascii="Times New Roman" w:hAnsi="Times New Roman" w:cs="Times New Roman"/>
          <w:sz w:val="24"/>
          <w:szCs w:val="24"/>
        </w:rPr>
        <w:t xml:space="preserve"> </w:t>
      </w:r>
      <w:r w:rsidR="00153A71" w:rsidRPr="00B76E5C">
        <w:rPr>
          <w:rStyle w:val="CytatZnak"/>
          <w:rFonts w:ascii="Times New Roman" w:hAnsi="Times New Roman" w:cs="Times New Roman"/>
          <w:color w:val="auto"/>
          <w:sz w:val="24"/>
          <w:szCs w:val="24"/>
        </w:rPr>
        <w:t>(…) um</w:t>
      </w:r>
      <w:r w:rsidR="005E1FC4" w:rsidRPr="00B76E5C">
        <w:rPr>
          <w:rStyle w:val="CytatZnak"/>
          <w:rFonts w:ascii="Times New Roman" w:hAnsi="Times New Roman" w:cs="Times New Roman"/>
          <w:color w:val="auto"/>
          <w:sz w:val="24"/>
          <w:szCs w:val="24"/>
        </w:rPr>
        <w:t>owa została zrealizowana w 100%, a</w:t>
      </w:r>
      <w:r w:rsidR="00C10574" w:rsidRPr="00B76E5C">
        <w:rPr>
          <w:rStyle w:val="CytatZnak"/>
          <w:rFonts w:ascii="Times New Roman" w:hAnsi="Times New Roman" w:cs="Times New Roman"/>
          <w:color w:val="auto"/>
          <w:sz w:val="24"/>
          <w:szCs w:val="24"/>
        </w:rPr>
        <w:t xml:space="preserve"> wartość </w:t>
      </w:r>
      <w:r w:rsidR="005E1FC4" w:rsidRPr="00B76E5C">
        <w:rPr>
          <w:rStyle w:val="CytatZnak"/>
          <w:rFonts w:ascii="Times New Roman" w:hAnsi="Times New Roman" w:cs="Times New Roman"/>
          <w:color w:val="auto"/>
          <w:sz w:val="24"/>
          <w:szCs w:val="24"/>
        </w:rPr>
        <w:t xml:space="preserve">przychodów za 2020 rok wyniosła </w:t>
      </w:r>
      <w:r w:rsidR="00C10574" w:rsidRPr="00B76E5C">
        <w:rPr>
          <w:rStyle w:val="CytatZnak"/>
          <w:rFonts w:ascii="Times New Roman" w:hAnsi="Times New Roman" w:cs="Times New Roman"/>
          <w:color w:val="auto"/>
          <w:sz w:val="24"/>
          <w:szCs w:val="24"/>
        </w:rPr>
        <w:t>12 875 245,00</w:t>
      </w:r>
      <w:r w:rsidR="004530F2" w:rsidRPr="00B76E5C">
        <w:rPr>
          <w:rStyle w:val="CytatZnak"/>
          <w:rFonts w:ascii="Times New Roman" w:hAnsi="Times New Roman" w:cs="Times New Roman"/>
          <w:color w:val="auto"/>
          <w:sz w:val="24"/>
          <w:szCs w:val="24"/>
        </w:rPr>
        <w:t xml:space="preserve"> </w:t>
      </w:r>
      <w:r w:rsidR="00C10574" w:rsidRPr="00B76E5C">
        <w:rPr>
          <w:rStyle w:val="CytatZnak"/>
          <w:rFonts w:ascii="Times New Roman" w:hAnsi="Times New Roman" w:cs="Times New Roman"/>
          <w:color w:val="auto"/>
          <w:sz w:val="24"/>
          <w:szCs w:val="24"/>
        </w:rPr>
        <w:t>zł</w:t>
      </w:r>
      <w:r w:rsidR="00153A71" w:rsidRPr="00B76E5C">
        <w:rPr>
          <w:rStyle w:val="CytatZnak"/>
          <w:rFonts w:ascii="Times New Roman" w:hAnsi="Times New Roman" w:cs="Times New Roman"/>
          <w:color w:val="auto"/>
          <w:sz w:val="24"/>
          <w:szCs w:val="24"/>
        </w:rPr>
        <w:t xml:space="preserve">. </w:t>
      </w:r>
    </w:p>
    <w:p w:rsidR="00C10574" w:rsidRPr="00B76E5C" w:rsidRDefault="005E1FC4" w:rsidP="00C10574">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str.64-65</w:t>
      </w:r>
      <w:r w:rsidR="00C10574" w:rsidRPr="00B76E5C">
        <w:rPr>
          <w:rStyle w:val="Pogrubienie"/>
          <w:rFonts w:ascii="Times New Roman" w:hAnsi="Times New Roman" w:cs="Times New Roman"/>
          <w:b w:val="0"/>
        </w:rPr>
        <w:t>]</w:t>
      </w:r>
    </w:p>
    <w:p w:rsidR="00234317" w:rsidRPr="00B76E5C" w:rsidRDefault="00234317" w:rsidP="00234317">
      <w:pPr>
        <w:spacing w:after="0" w:line="360" w:lineRule="auto"/>
        <w:jc w:val="both"/>
        <w:rPr>
          <w:rStyle w:val="CytatZnak"/>
          <w:rFonts w:ascii="Times New Roman" w:hAnsi="Times New Roman" w:cs="Times New Roman"/>
          <w:b/>
          <w:i w:val="0"/>
          <w:iCs w:val="0"/>
          <w:color w:val="auto"/>
          <w:sz w:val="16"/>
          <w:szCs w:val="24"/>
          <w:lang w:eastAsia="pl-PL"/>
        </w:rPr>
      </w:pPr>
    </w:p>
    <w:p w:rsidR="00DB291D" w:rsidRPr="00B76E5C" w:rsidRDefault="00DB291D" w:rsidP="00845749">
      <w:pPr>
        <w:spacing w:after="0"/>
        <w:jc w:val="both"/>
        <w:rPr>
          <w:rFonts w:ascii="Times New Roman" w:hAnsi="Times New Roman" w:cs="Times New Roman"/>
          <w:sz w:val="6"/>
          <w:szCs w:val="24"/>
        </w:rPr>
      </w:pPr>
    </w:p>
    <w:p w:rsidR="00416BE0" w:rsidRPr="00B76E5C" w:rsidRDefault="00416BE0" w:rsidP="00234317">
      <w:pPr>
        <w:pStyle w:val="Akapitzlist"/>
        <w:numPr>
          <w:ilvl w:val="0"/>
          <w:numId w:val="23"/>
        </w:numPr>
        <w:tabs>
          <w:tab w:val="left" w:pos="0"/>
          <w:tab w:val="left" w:pos="426"/>
        </w:tabs>
        <w:spacing w:after="0" w:line="276" w:lineRule="auto"/>
        <w:jc w:val="both"/>
        <w:rPr>
          <w:rFonts w:ascii="Times New Roman" w:hAnsi="Times New Roman" w:cs="Times New Roman"/>
          <w:b/>
          <w:sz w:val="24"/>
          <w:szCs w:val="24"/>
        </w:rPr>
      </w:pPr>
      <w:r w:rsidRPr="00B76E5C">
        <w:rPr>
          <w:rFonts w:ascii="Times New Roman" w:hAnsi="Times New Roman" w:cs="Times New Roman"/>
          <w:b/>
          <w:sz w:val="24"/>
          <w:szCs w:val="24"/>
        </w:rPr>
        <w:t>Komórki organizacyjne bezpośrednio zaangażowane w rea</w:t>
      </w:r>
      <w:r w:rsidR="00F779C6" w:rsidRPr="00B76E5C">
        <w:rPr>
          <w:rFonts w:ascii="Times New Roman" w:hAnsi="Times New Roman" w:cs="Times New Roman"/>
          <w:b/>
          <w:sz w:val="24"/>
          <w:szCs w:val="24"/>
        </w:rPr>
        <w:t xml:space="preserve">lizację świadczeń zdrowotnych, </w:t>
      </w:r>
      <w:r w:rsidRPr="00B76E5C">
        <w:rPr>
          <w:rFonts w:ascii="Times New Roman" w:hAnsi="Times New Roman" w:cs="Times New Roman"/>
          <w:b/>
          <w:sz w:val="24"/>
          <w:szCs w:val="24"/>
        </w:rPr>
        <w:t>w tym: wykonywanie świadczeń zdrowotnych w jednostkach pionu medycznego i działu realizującego zadania z zakresu promocji zdrowia i edukacji zdrowotnej i ich dostępno</w:t>
      </w:r>
      <w:r w:rsidR="000F12CF" w:rsidRPr="00B76E5C">
        <w:rPr>
          <w:rFonts w:ascii="Times New Roman" w:hAnsi="Times New Roman" w:cs="Times New Roman"/>
          <w:b/>
          <w:sz w:val="24"/>
          <w:szCs w:val="24"/>
        </w:rPr>
        <w:t>ść.</w:t>
      </w:r>
    </w:p>
    <w:p w:rsidR="000F12CF" w:rsidRPr="00B76E5C" w:rsidRDefault="000F12CF" w:rsidP="000F12CF">
      <w:pPr>
        <w:pStyle w:val="Akapitzlist"/>
        <w:tabs>
          <w:tab w:val="left" w:pos="0"/>
          <w:tab w:val="left" w:pos="426"/>
        </w:tabs>
        <w:spacing w:after="0" w:line="360" w:lineRule="auto"/>
        <w:ind w:left="360"/>
        <w:jc w:val="both"/>
        <w:rPr>
          <w:rFonts w:ascii="Times New Roman" w:hAnsi="Times New Roman" w:cs="Times New Roman"/>
          <w:b/>
          <w:sz w:val="24"/>
          <w:szCs w:val="24"/>
        </w:rPr>
      </w:pPr>
    </w:p>
    <w:p w:rsidR="009A5147" w:rsidRPr="00B76E5C" w:rsidRDefault="009A5147" w:rsidP="009A5147">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W </w:t>
      </w:r>
      <w:r w:rsidR="00045FF6" w:rsidRPr="00B76E5C">
        <w:rPr>
          <w:rFonts w:ascii="Times New Roman" w:hAnsi="Times New Roman" w:cs="Times New Roman"/>
          <w:sz w:val="24"/>
          <w:szCs w:val="24"/>
        </w:rPr>
        <w:t>okresie objętym kontrolą funkcjonowały</w:t>
      </w:r>
      <w:r w:rsidRPr="00B76E5C">
        <w:rPr>
          <w:rFonts w:ascii="Times New Roman" w:hAnsi="Times New Roman" w:cs="Times New Roman"/>
          <w:sz w:val="24"/>
          <w:szCs w:val="24"/>
        </w:rPr>
        <w:t xml:space="preserve"> cztery jednostki organizacyjne zaangażowane </w:t>
      </w:r>
      <w:r w:rsidR="00045FF6" w:rsidRPr="00B76E5C">
        <w:rPr>
          <w:rFonts w:ascii="Times New Roman" w:hAnsi="Times New Roman" w:cs="Times New Roman"/>
          <w:sz w:val="24"/>
          <w:szCs w:val="24"/>
        </w:rPr>
        <w:br/>
      </w:r>
      <w:r w:rsidRPr="00B76E5C">
        <w:rPr>
          <w:rFonts w:ascii="Times New Roman" w:hAnsi="Times New Roman" w:cs="Times New Roman"/>
          <w:sz w:val="24"/>
          <w:szCs w:val="24"/>
        </w:rPr>
        <w:t>w  realizację świadczeń zdrowotnych tj.: 1) Publiczny Bank Komórek Macierzystych, 2) Dział Biobankingu i Badań Naukowych, 3)</w:t>
      </w:r>
      <w:r w:rsidR="00045FF6" w:rsidRPr="00B76E5C">
        <w:rPr>
          <w:rFonts w:ascii="Times New Roman" w:hAnsi="Times New Roman" w:cs="Times New Roman"/>
          <w:sz w:val="24"/>
          <w:szCs w:val="24"/>
        </w:rPr>
        <w:t xml:space="preserve"> Dział Badań Laboratoryjnych - </w:t>
      </w:r>
      <w:r w:rsidRPr="00B76E5C">
        <w:rPr>
          <w:rFonts w:ascii="Times New Roman" w:hAnsi="Times New Roman" w:cs="Times New Roman"/>
          <w:sz w:val="24"/>
          <w:szCs w:val="24"/>
        </w:rPr>
        <w:t>Medyczne Laboratorium Diagnostyczne, 4)  Dział Centrum Nauki Leonardo Da Vinci.</w:t>
      </w:r>
    </w:p>
    <w:p w:rsidR="00234317" w:rsidRPr="00B76E5C" w:rsidRDefault="009A5147" w:rsidP="00DC36F8">
      <w:pPr>
        <w:tabs>
          <w:tab w:val="left" w:pos="426"/>
        </w:tabs>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ramach kontroli ustalono, że na podstawie decyzji</w:t>
      </w:r>
      <w:r w:rsidR="00045FF6" w:rsidRPr="00B76E5C">
        <w:rPr>
          <w:rFonts w:ascii="Times New Roman" w:hAnsi="Times New Roman" w:cs="Times New Roman"/>
          <w:sz w:val="24"/>
          <w:szCs w:val="24"/>
        </w:rPr>
        <w:t xml:space="preserve"> Dyrektora</w:t>
      </w:r>
      <w:r w:rsidRPr="00B76E5C">
        <w:rPr>
          <w:rFonts w:ascii="Times New Roman" w:hAnsi="Times New Roman" w:cs="Times New Roman"/>
          <w:sz w:val="24"/>
          <w:szCs w:val="24"/>
        </w:rPr>
        <w:t xml:space="preserve"> RCNT </w:t>
      </w:r>
      <w:r w:rsidR="008A5114" w:rsidRPr="00B20C79">
        <w:rPr>
          <w:rFonts w:ascii="Times New Roman" w:hAnsi="Times New Roman" w:cs="Times New Roman"/>
          <w:i/>
          <w:color w:val="000000" w:themeColor="text1"/>
          <w:sz w:val="24"/>
          <w:szCs w:val="24"/>
        </w:rPr>
        <w:t>z uwagi na sytuację epidemiczną, a w jej konsekwencji</w:t>
      </w:r>
      <w:r w:rsidR="008A5114" w:rsidRPr="00B20C79">
        <w:rPr>
          <w:rFonts w:ascii="Times New Roman" w:hAnsi="Times New Roman" w:cs="Times New Roman"/>
          <w:color w:val="000000" w:themeColor="text1"/>
          <w:sz w:val="24"/>
          <w:szCs w:val="24"/>
        </w:rPr>
        <w:t xml:space="preserve"> </w:t>
      </w:r>
      <w:r w:rsidR="008A5114" w:rsidRPr="00B20C79">
        <w:rPr>
          <w:rFonts w:ascii="Times New Roman" w:hAnsi="Times New Roman" w:cs="Times New Roman"/>
          <w:i/>
          <w:color w:val="000000" w:themeColor="text1"/>
          <w:sz w:val="24"/>
          <w:szCs w:val="24"/>
        </w:rPr>
        <w:t>ograniczenie pracy współpracujących placówek</w:t>
      </w:r>
      <w:r w:rsidR="00B20C79" w:rsidRPr="00B20C79">
        <w:rPr>
          <w:rFonts w:ascii="Times New Roman" w:hAnsi="Times New Roman" w:cs="Times New Roman"/>
          <w:i/>
          <w:color w:val="000000" w:themeColor="text1"/>
          <w:sz w:val="24"/>
          <w:szCs w:val="24"/>
        </w:rPr>
        <w:t xml:space="preserve"> (…)</w:t>
      </w:r>
      <w:r w:rsidR="008A5114" w:rsidRPr="00B20C79">
        <w:rPr>
          <w:rFonts w:ascii="Times New Roman" w:hAnsi="Times New Roman" w:cs="Times New Roman"/>
          <w:color w:val="000000" w:themeColor="text1"/>
          <w:sz w:val="24"/>
          <w:szCs w:val="24"/>
        </w:rPr>
        <w:t xml:space="preserve"> </w:t>
      </w:r>
      <w:r w:rsidR="008A5114">
        <w:rPr>
          <w:rFonts w:ascii="Times New Roman" w:hAnsi="Times New Roman" w:cs="Times New Roman"/>
          <w:sz w:val="24"/>
          <w:szCs w:val="24"/>
        </w:rPr>
        <w:br/>
      </w:r>
      <w:r w:rsidR="00226807" w:rsidRPr="00B76E5C">
        <w:rPr>
          <w:rFonts w:ascii="Times New Roman" w:hAnsi="Times New Roman" w:cs="Times New Roman"/>
          <w:sz w:val="24"/>
          <w:szCs w:val="24"/>
        </w:rPr>
        <w:t>od 1</w:t>
      </w:r>
      <w:r w:rsidR="00A07B3B" w:rsidRPr="00B76E5C">
        <w:rPr>
          <w:rFonts w:ascii="Times New Roman" w:hAnsi="Times New Roman" w:cs="Times New Roman"/>
          <w:sz w:val="24"/>
          <w:szCs w:val="24"/>
        </w:rPr>
        <w:t>3</w:t>
      </w:r>
      <w:r w:rsidR="003C5C1C" w:rsidRPr="00B76E5C">
        <w:rPr>
          <w:rFonts w:ascii="Times New Roman" w:hAnsi="Times New Roman" w:cs="Times New Roman"/>
          <w:sz w:val="24"/>
          <w:szCs w:val="24"/>
        </w:rPr>
        <w:t>.03.2020 r.</w:t>
      </w:r>
      <w:r w:rsidR="000F12CF" w:rsidRPr="00B76E5C">
        <w:rPr>
          <w:rFonts w:ascii="Times New Roman" w:hAnsi="Times New Roman" w:cs="Times New Roman"/>
          <w:sz w:val="24"/>
          <w:szCs w:val="24"/>
        </w:rPr>
        <w:t xml:space="preserve"> </w:t>
      </w:r>
      <w:r w:rsidR="003C2843" w:rsidRPr="00B76E5C">
        <w:rPr>
          <w:rFonts w:ascii="Times New Roman" w:hAnsi="Times New Roman" w:cs="Times New Roman"/>
          <w:sz w:val="24"/>
          <w:szCs w:val="24"/>
        </w:rPr>
        <w:t>d</w:t>
      </w:r>
      <w:r w:rsidR="003C5C1C" w:rsidRPr="00B76E5C">
        <w:rPr>
          <w:rFonts w:ascii="Times New Roman" w:hAnsi="Times New Roman" w:cs="Times New Roman"/>
          <w:sz w:val="24"/>
          <w:szCs w:val="24"/>
        </w:rPr>
        <w:t>o odwołania wstrzymano</w:t>
      </w:r>
      <w:r w:rsidR="003C2843" w:rsidRPr="00B76E5C">
        <w:rPr>
          <w:rFonts w:ascii="Times New Roman" w:hAnsi="Times New Roman" w:cs="Times New Roman"/>
          <w:sz w:val="24"/>
          <w:szCs w:val="24"/>
        </w:rPr>
        <w:t>: a) pozyskiwanie krwi pępowinowej, b) pob</w:t>
      </w:r>
      <w:r w:rsidR="003C5C1C" w:rsidRPr="00B76E5C">
        <w:rPr>
          <w:rFonts w:ascii="Times New Roman" w:hAnsi="Times New Roman" w:cs="Times New Roman"/>
          <w:sz w:val="24"/>
          <w:szCs w:val="24"/>
        </w:rPr>
        <w:t>ieranie</w:t>
      </w:r>
      <w:r w:rsidR="003C2843" w:rsidRPr="00B76E5C">
        <w:rPr>
          <w:rFonts w:ascii="Times New Roman" w:hAnsi="Times New Roman" w:cs="Times New Roman"/>
          <w:sz w:val="24"/>
          <w:szCs w:val="24"/>
        </w:rPr>
        <w:t xml:space="preserve"> materiału biologicznego w ramach realizowanych </w:t>
      </w:r>
      <w:r w:rsidR="00442E74" w:rsidRPr="00B76E5C">
        <w:rPr>
          <w:rFonts w:ascii="Times New Roman" w:hAnsi="Times New Roman" w:cs="Times New Roman"/>
          <w:sz w:val="24"/>
          <w:szCs w:val="24"/>
        </w:rPr>
        <w:t xml:space="preserve">w Biobanku projektów, c) </w:t>
      </w:r>
      <w:r w:rsidR="00442E74" w:rsidRPr="00B20C79">
        <w:rPr>
          <w:rFonts w:ascii="Times New Roman" w:hAnsi="Times New Roman" w:cs="Times New Roman"/>
          <w:color w:val="000000" w:themeColor="text1"/>
          <w:sz w:val="24"/>
          <w:szCs w:val="24"/>
        </w:rPr>
        <w:t>wyjazd</w:t>
      </w:r>
      <w:r w:rsidR="003C5C1C" w:rsidRPr="00B20C79">
        <w:rPr>
          <w:rFonts w:ascii="Times New Roman" w:hAnsi="Times New Roman" w:cs="Times New Roman"/>
          <w:color w:val="000000" w:themeColor="text1"/>
          <w:sz w:val="24"/>
          <w:szCs w:val="24"/>
        </w:rPr>
        <w:t>y</w:t>
      </w:r>
      <w:r w:rsidR="002F43CF" w:rsidRPr="00B20C79">
        <w:rPr>
          <w:rFonts w:ascii="Times New Roman" w:hAnsi="Times New Roman" w:cs="Times New Roman"/>
          <w:color w:val="000000" w:themeColor="text1"/>
          <w:sz w:val="24"/>
          <w:szCs w:val="24"/>
        </w:rPr>
        <w:t xml:space="preserve"> </w:t>
      </w:r>
      <w:r w:rsidR="008A5114" w:rsidRPr="00B20C79">
        <w:rPr>
          <w:rFonts w:ascii="Times New Roman" w:hAnsi="Times New Roman" w:cs="Times New Roman"/>
          <w:color w:val="000000" w:themeColor="text1"/>
          <w:sz w:val="24"/>
          <w:szCs w:val="24"/>
        </w:rPr>
        <w:t xml:space="preserve">mające na celu </w:t>
      </w:r>
      <w:r w:rsidR="002F43CF" w:rsidRPr="00B20C79">
        <w:rPr>
          <w:rFonts w:ascii="Times New Roman" w:hAnsi="Times New Roman" w:cs="Times New Roman"/>
          <w:color w:val="000000" w:themeColor="text1"/>
          <w:sz w:val="24"/>
          <w:szCs w:val="24"/>
        </w:rPr>
        <w:t xml:space="preserve">promocję projektów </w:t>
      </w:r>
      <w:r w:rsidR="002F43CF" w:rsidRPr="00B76E5C">
        <w:rPr>
          <w:rFonts w:ascii="Times New Roman" w:hAnsi="Times New Roman" w:cs="Times New Roman"/>
          <w:sz w:val="24"/>
          <w:szCs w:val="24"/>
        </w:rPr>
        <w:t>realizowan</w:t>
      </w:r>
      <w:r w:rsidR="008A5114">
        <w:rPr>
          <w:rFonts w:ascii="Times New Roman" w:hAnsi="Times New Roman" w:cs="Times New Roman"/>
          <w:sz w:val="24"/>
          <w:szCs w:val="24"/>
        </w:rPr>
        <w:t>ych przez Biobank Świętokrzyski</w:t>
      </w:r>
      <w:r w:rsidR="008A5114">
        <w:rPr>
          <w:rFonts w:ascii="Times New Roman" w:hAnsi="Times New Roman" w:cs="Times New Roman"/>
          <w:i/>
          <w:sz w:val="24"/>
          <w:szCs w:val="24"/>
        </w:rPr>
        <w:t>.</w:t>
      </w:r>
      <w:r w:rsidR="00EA2F0A" w:rsidRPr="00B76E5C">
        <w:rPr>
          <w:rFonts w:ascii="Times New Roman" w:hAnsi="Times New Roman" w:cs="Times New Roman"/>
          <w:i/>
          <w:sz w:val="24"/>
          <w:szCs w:val="24"/>
        </w:rPr>
        <w:t>.</w:t>
      </w:r>
      <w:r w:rsidR="00CB5C6D" w:rsidRPr="00B76E5C">
        <w:rPr>
          <w:rFonts w:ascii="Times New Roman" w:hAnsi="Times New Roman" w:cs="Times New Roman"/>
          <w:i/>
          <w:sz w:val="24"/>
          <w:szCs w:val="24"/>
        </w:rPr>
        <w:t xml:space="preserve"> </w:t>
      </w:r>
    </w:p>
    <w:p w:rsidR="009A5147" w:rsidRPr="00B76E5C" w:rsidRDefault="003C5C1C" w:rsidP="007A5EF1">
      <w:pPr>
        <w:spacing w:after="120" w:line="360" w:lineRule="auto"/>
        <w:jc w:val="right"/>
        <w:rPr>
          <w:rStyle w:val="Pogrubienie"/>
          <w:rFonts w:ascii="Times New Roman" w:hAnsi="Times New Roman" w:cs="Times New Roman"/>
          <w:b w:val="0"/>
        </w:rPr>
      </w:pPr>
      <w:r w:rsidRPr="00B76E5C">
        <w:rPr>
          <w:rFonts w:ascii="Times New Roman" w:hAnsi="Times New Roman" w:cs="Times New Roman"/>
          <w:i/>
          <w:sz w:val="24"/>
          <w:szCs w:val="24"/>
        </w:rPr>
        <w:br/>
      </w:r>
      <w:r w:rsidR="00234317" w:rsidRPr="00B76E5C">
        <w:rPr>
          <w:rStyle w:val="Pogrubienie"/>
          <w:rFonts w:ascii="Times New Roman" w:hAnsi="Times New Roman" w:cs="Times New Roman"/>
          <w:b w:val="0"/>
        </w:rPr>
        <w:t xml:space="preserve">[Dowód akta kontroli str. </w:t>
      </w:r>
      <w:r w:rsidR="00045FF6" w:rsidRPr="00B76E5C">
        <w:rPr>
          <w:rStyle w:val="Pogrubienie"/>
          <w:rFonts w:ascii="Times New Roman" w:hAnsi="Times New Roman" w:cs="Times New Roman"/>
          <w:b w:val="0"/>
        </w:rPr>
        <w:t>66</w:t>
      </w:r>
      <w:r w:rsidR="00234317" w:rsidRPr="00B76E5C">
        <w:rPr>
          <w:rStyle w:val="Pogrubienie"/>
          <w:rFonts w:ascii="Times New Roman" w:hAnsi="Times New Roman" w:cs="Times New Roman"/>
          <w:b w:val="0"/>
        </w:rPr>
        <w:t>]</w:t>
      </w:r>
    </w:p>
    <w:p w:rsidR="004530F2" w:rsidRDefault="004530F2" w:rsidP="007A5EF1">
      <w:pPr>
        <w:spacing w:after="120" w:line="360" w:lineRule="auto"/>
        <w:jc w:val="right"/>
        <w:rPr>
          <w:rStyle w:val="Pogrubienie"/>
          <w:rFonts w:ascii="Times New Roman" w:hAnsi="Times New Roman" w:cs="Times New Roman"/>
          <w:b w:val="0"/>
        </w:rPr>
      </w:pPr>
    </w:p>
    <w:p w:rsidR="008A5114" w:rsidRPr="00B76E5C" w:rsidRDefault="008A5114" w:rsidP="007A5EF1">
      <w:pPr>
        <w:spacing w:after="120" w:line="360" w:lineRule="auto"/>
        <w:jc w:val="right"/>
        <w:rPr>
          <w:rStyle w:val="Pogrubienie"/>
          <w:rFonts w:ascii="Times New Roman" w:hAnsi="Times New Roman" w:cs="Times New Roman"/>
          <w:b w:val="0"/>
        </w:rPr>
      </w:pPr>
    </w:p>
    <w:p w:rsidR="00DC36F8" w:rsidRPr="00B76E5C" w:rsidRDefault="006060C9" w:rsidP="00234317">
      <w:pPr>
        <w:pStyle w:val="Akapitzlist"/>
        <w:numPr>
          <w:ilvl w:val="0"/>
          <w:numId w:val="33"/>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lastRenderedPageBreak/>
        <w:t>Publiczny Bank Komórek Macierzystych</w:t>
      </w:r>
      <w:r w:rsidR="00A07B3B" w:rsidRPr="00B76E5C">
        <w:rPr>
          <w:rFonts w:ascii="Times New Roman" w:hAnsi="Times New Roman" w:cs="Times New Roman"/>
          <w:b/>
          <w:sz w:val="24"/>
          <w:szCs w:val="24"/>
        </w:rPr>
        <w:t xml:space="preserve"> (za okres 01.01.2020 r. do 13</w:t>
      </w:r>
      <w:r w:rsidR="000F12CF" w:rsidRPr="00B76E5C">
        <w:rPr>
          <w:rFonts w:ascii="Times New Roman" w:hAnsi="Times New Roman" w:cs="Times New Roman"/>
          <w:b/>
          <w:sz w:val="24"/>
          <w:szCs w:val="24"/>
        </w:rPr>
        <w:t>.03.2020 r.)</w:t>
      </w:r>
    </w:p>
    <w:p w:rsidR="00610EC7" w:rsidRPr="00B76E5C" w:rsidRDefault="00ED11F6" w:rsidP="00ED23AE">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W strukturach jednostki organizacyjnej pn. Publiczny Bank Komórek Macierzystych </w:t>
      </w:r>
      <w:r w:rsidR="00A50059" w:rsidRPr="00B76E5C">
        <w:rPr>
          <w:rFonts w:ascii="Times New Roman" w:hAnsi="Times New Roman" w:cs="Times New Roman"/>
          <w:sz w:val="24"/>
          <w:szCs w:val="24"/>
        </w:rPr>
        <w:t>funkcjonowały</w:t>
      </w:r>
      <w:r w:rsidRPr="00B76E5C">
        <w:rPr>
          <w:rFonts w:ascii="Times New Roman" w:hAnsi="Times New Roman" w:cs="Times New Roman"/>
          <w:sz w:val="24"/>
          <w:szCs w:val="24"/>
        </w:rPr>
        <w:t>:</w:t>
      </w:r>
      <w:r w:rsidR="00C66600" w:rsidRPr="00B76E5C">
        <w:rPr>
          <w:rFonts w:ascii="Times New Roman" w:hAnsi="Times New Roman" w:cs="Times New Roman"/>
          <w:sz w:val="24"/>
          <w:szCs w:val="24"/>
        </w:rPr>
        <w:t xml:space="preserve"> a) </w:t>
      </w:r>
      <w:r w:rsidRPr="00B76E5C">
        <w:rPr>
          <w:rFonts w:ascii="Times New Roman" w:hAnsi="Times New Roman" w:cs="Times New Roman"/>
          <w:sz w:val="24"/>
          <w:szCs w:val="24"/>
        </w:rPr>
        <w:t>Pracownia preparatyki krwi pępowinowej</w:t>
      </w:r>
      <w:r w:rsidR="00A50059" w:rsidRPr="00B76E5C">
        <w:rPr>
          <w:rFonts w:ascii="Times New Roman" w:hAnsi="Times New Roman" w:cs="Times New Roman"/>
          <w:sz w:val="24"/>
          <w:szCs w:val="24"/>
        </w:rPr>
        <w:t>,</w:t>
      </w:r>
      <w:r w:rsidR="00540C9F" w:rsidRPr="00B76E5C">
        <w:rPr>
          <w:rFonts w:ascii="Times New Roman" w:hAnsi="Times New Roman" w:cs="Times New Roman"/>
          <w:sz w:val="24"/>
          <w:szCs w:val="24"/>
        </w:rPr>
        <w:t xml:space="preserve"> </w:t>
      </w:r>
      <w:r w:rsidR="00FC57C7" w:rsidRPr="00B76E5C">
        <w:rPr>
          <w:rFonts w:ascii="Times New Roman" w:hAnsi="Times New Roman" w:cs="Times New Roman"/>
          <w:sz w:val="24"/>
          <w:szCs w:val="24"/>
        </w:rPr>
        <w:t xml:space="preserve">czynna 5 dni w tygodniu przez </w:t>
      </w:r>
      <w:r w:rsidR="00041C3A" w:rsidRPr="00B76E5C">
        <w:rPr>
          <w:rFonts w:ascii="Times New Roman" w:hAnsi="Times New Roman" w:cs="Times New Roman"/>
          <w:sz w:val="24"/>
          <w:szCs w:val="24"/>
        </w:rPr>
        <w:br/>
      </w:r>
      <w:r w:rsidR="00F046B3" w:rsidRPr="00B76E5C">
        <w:rPr>
          <w:rFonts w:ascii="Times New Roman" w:hAnsi="Times New Roman" w:cs="Times New Roman"/>
          <w:sz w:val="24"/>
          <w:szCs w:val="24"/>
        </w:rPr>
        <w:t xml:space="preserve">7godz. </w:t>
      </w:r>
      <w:r w:rsidR="00FC57C7" w:rsidRPr="00B76E5C">
        <w:rPr>
          <w:rFonts w:ascii="Times New Roman" w:hAnsi="Times New Roman" w:cs="Times New Roman"/>
          <w:sz w:val="24"/>
          <w:szCs w:val="24"/>
        </w:rPr>
        <w:t xml:space="preserve">35 </w:t>
      </w:r>
      <w:r w:rsidR="00F046B3" w:rsidRPr="00B76E5C">
        <w:rPr>
          <w:rFonts w:ascii="Times New Roman" w:hAnsi="Times New Roman" w:cs="Times New Roman"/>
          <w:sz w:val="24"/>
          <w:szCs w:val="24"/>
        </w:rPr>
        <w:t>min.</w:t>
      </w:r>
      <w:r w:rsidR="00FC57C7" w:rsidRPr="00B76E5C">
        <w:rPr>
          <w:rFonts w:ascii="Times New Roman" w:hAnsi="Times New Roman" w:cs="Times New Roman"/>
          <w:sz w:val="24"/>
          <w:szCs w:val="24"/>
        </w:rPr>
        <w:t xml:space="preserve"> dzien</w:t>
      </w:r>
      <w:r w:rsidR="00F046B3" w:rsidRPr="00B76E5C">
        <w:rPr>
          <w:rFonts w:ascii="Times New Roman" w:hAnsi="Times New Roman" w:cs="Times New Roman"/>
          <w:sz w:val="24"/>
          <w:szCs w:val="24"/>
        </w:rPr>
        <w:t xml:space="preserve">nie (łącznie 37godz. </w:t>
      </w:r>
      <w:r w:rsidR="00FC57C7" w:rsidRPr="00B76E5C">
        <w:rPr>
          <w:rFonts w:ascii="Times New Roman" w:hAnsi="Times New Roman" w:cs="Times New Roman"/>
          <w:sz w:val="24"/>
          <w:szCs w:val="24"/>
        </w:rPr>
        <w:t xml:space="preserve">55 </w:t>
      </w:r>
      <w:r w:rsidR="00F046B3" w:rsidRPr="00B76E5C">
        <w:rPr>
          <w:rFonts w:ascii="Times New Roman" w:hAnsi="Times New Roman" w:cs="Times New Roman"/>
          <w:sz w:val="24"/>
          <w:szCs w:val="24"/>
        </w:rPr>
        <w:t>min</w:t>
      </w:r>
      <w:r w:rsidR="00FC57C7" w:rsidRPr="00B76E5C">
        <w:rPr>
          <w:rFonts w:ascii="Times New Roman" w:hAnsi="Times New Roman" w:cs="Times New Roman"/>
          <w:sz w:val="24"/>
          <w:szCs w:val="24"/>
        </w:rPr>
        <w:t>. tygodniowo)</w:t>
      </w:r>
      <w:r w:rsidR="00081A44" w:rsidRPr="00B76E5C">
        <w:rPr>
          <w:rFonts w:ascii="Times New Roman" w:hAnsi="Times New Roman" w:cs="Times New Roman"/>
          <w:sz w:val="24"/>
          <w:szCs w:val="24"/>
        </w:rPr>
        <w:t>,</w:t>
      </w:r>
      <w:r w:rsidR="00FC57C7" w:rsidRPr="00B76E5C">
        <w:rPr>
          <w:rFonts w:ascii="Times New Roman" w:hAnsi="Times New Roman" w:cs="Times New Roman"/>
          <w:sz w:val="24"/>
          <w:szCs w:val="24"/>
        </w:rPr>
        <w:t xml:space="preserve"> </w:t>
      </w:r>
      <w:r w:rsidR="00C66600" w:rsidRPr="00B76E5C">
        <w:rPr>
          <w:rFonts w:ascii="Times New Roman" w:hAnsi="Times New Roman" w:cs="Times New Roman"/>
          <w:sz w:val="24"/>
          <w:szCs w:val="24"/>
        </w:rPr>
        <w:t xml:space="preserve">b) </w:t>
      </w:r>
      <w:r w:rsidR="004F570F" w:rsidRPr="00B76E5C">
        <w:rPr>
          <w:rFonts w:ascii="Times New Roman" w:hAnsi="Times New Roman" w:cs="Times New Roman"/>
          <w:sz w:val="24"/>
          <w:szCs w:val="24"/>
        </w:rPr>
        <w:t xml:space="preserve">Stacja mrożenia materiału </w:t>
      </w:r>
      <w:r w:rsidR="00540C9F" w:rsidRPr="00B76E5C">
        <w:rPr>
          <w:rFonts w:ascii="Times New Roman" w:hAnsi="Times New Roman" w:cs="Times New Roman"/>
          <w:sz w:val="24"/>
          <w:szCs w:val="24"/>
        </w:rPr>
        <w:br/>
      </w:r>
      <w:r w:rsidR="004F570F" w:rsidRPr="00B76E5C">
        <w:rPr>
          <w:rFonts w:ascii="Times New Roman" w:hAnsi="Times New Roman" w:cs="Times New Roman"/>
          <w:sz w:val="24"/>
          <w:szCs w:val="24"/>
        </w:rPr>
        <w:t>do badań</w:t>
      </w:r>
      <w:r w:rsidR="00A50059" w:rsidRPr="00B76E5C">
        <w:rPr>
          <w:rFonts w:ascii="Times New Roman" w:hAnsi="Times New Roman" w:cs="Times New Roman"/>
          <w:sz w:val="24"/>
          <w:szCs w:val="24"/>
        </w:rPr>
        <w:t>,</w:t>
      </w:r>
      <w:r w:rsidR="00540C9F" w:rsidRPr="00B76E5C">
        <w:rPr>
          <w:rFonts w:ascii="Times New Roman" w:hAnsi="Times New Roman" w:cs="Times New Roman"/>
          <w:sz w:val="24"/>
          <w:szCs w:val="24"/>
        </w:rPr>
        <w:t xml:space="preserve"> </w:t>
      </w:r>
      <w:r w:rsidR="00081A44" w:rsidRPr="00B76E5C">
        <w:rPr>
          <w:rFonts w:ascii="Times New Roman" w:hAnsi="Times New Roman" w:cs="Times New Roman"/>
          <w:sz w:val="24"/>
          <w:szCs w:val="24"/>
        </w:rPr>
        <w:t>czynna 5 dni</w:t>
      </w:r>
      <w:r w:rsidR="00F046B3" w:rsidRPr="00B76E5C">
        <w:rPr>
          <w:rFonts w:ascii="Times New Roman" w:hAnsi="Times New Roman" w:cs="Times New Roman"/>
          <w:sz w:val="24"/>
          <w:szCs w:val="24"/>
        </w:rPr>
        <w:t xml:space="preserve"> w tygodniu przez 1godz. </w:t>
      </w:r>
      <w:r w:rsidR="00081A44" w:rsidRPr="00B76E5C">
        <w:rPr>
          <w:rFonts w:ascii="Times New Roman" w:hAnsi="Times New Roman" w:cs="Times New Roman"/>
          <w:sz w:val="24"/>
          <w:szCs w:val="24"/>
        </w:rPr>
        <w:t xml:space="preserve">30 </w:t>
      </w:r>
      <w:r w:rsidR="00F046B3" w:rsidRPr="00B76E5C">
        <w:rPr>
          <w:rFonts w:ascii="Times New Roman" w:hAnsi="Times New Roman" w:cs="Times New Roman"/>
          <w:sz w:val="24"/>
          <w:szCs w:val="24"/>
        </w:rPr>
        <w:t xml:space="preserve">min. dziennie (łącznie 7godz. </w:t>
      </w:r>
      <w:r w:rsidR="00081A44" w:rsidRPr="00B76E5C">
        <w:rPr>
          <w:rFonts w:ascii="Times New Roman" w:hAnsi="Times New Roman" w:cs="Times New Roman"/>
          <w:sz w:val="24"/>
          <w:szCs w:val="24"/>
        </w:rPr>
        <w:t xml:space="preserve">30 </w:t>
      </w:r>
      <w:r w:rsidR="00F046B3" w:rsidRPr="00B76E5C">
        <w:rPr>
          <w:rFonts w:ascii="Times New Roman" w:hAnsi="Times New Roman" w:cs="Times New Roman"/>
          <w:sz w:val="24"/>
          <w:szCs w:val="24"/>
        </w:rPr>
        <w:t>min</w:t>
      </w:r>
      <w:r w:rsidR="00081A44" w:rsidRPr="00B76E5C">
        <w:rPr>
          <w:rFonts w:ascii="Times New Roman" w:hAnsi="Times New Roman" w:cs="Times New Roman"/>
          <w:sz w:val="24"/>
          <w:szCs w:val="24"/>
        </w:rPr>
        <w:t>. tygodniowo).</w:t>
      </w:r>
      <w:r w:rsidR="00F046B3" w:rsidRPr="00B76E5C">
        <w:rPr>
          <w:rFonts w:ascii="Times New Roman" w:hAnsi="Times New Roman" w:cs="Times New Roman"/>
          <w:sz w:val="24"/>
          <w:szCs w:val="24"/>
        </w:rPr>
        <w:t xml:space="preserve"> </w:t>
      </w:r>
      <w:r w:rsidR="00663EC8" w:rsidRPr="00B76E5C">
        <w:rPr>
          <w:rFonts w:ascii="Times New Roman" w:hAnsi="Times New Roman" w:cs="Times New Roman"/>
          <w:sz w:val="24"/>
          <w:szCs w:val="24"/>
        </w:rPr>
        <w:t xml:space="preserve">W okresie </w:t>
      </w:r>
      <w:r w:rsidR="00115352" w:rsidRPr="00B76E5C">
        <w:rPr>
          <w:rFonts w:ascii="Times New Roman" w:hAnsi="Times New Roman" w:cs="Times New Roman"/>
          <w:sz w:val="24"/>
          <w:szCs w:val="24"/>
        </w:rPr>
        <w:t>styczeń – marzec 2020 r. w: a)</w:t>
      </w:r>
      <w:r w:rsidR="00FF07BA" w:rsidRPr="00B76E5C">
        <w:rPr>
          <w:rFonts w:ascii="Times New Roman" w:hAnsi="Times New Roman" w:cs="Times New Roman"/>
          <w:sz w:val="24"/>
          <w:szCs w:val="24"/>
        </w:rPr>
        <w:t xml:space="preserve"> P</w:t>
      </w:r>
      <w:r w:rsidR="00115352" w:rsidRPr="00B76E5C">
        <w:rPr>
          <w:rFonts w:ascii="Times New Roman" w:hAnsi="Times New Roman" w:cs="Times New Roman"/>
          <w:sz w:val="24"/>
          <w:szCs w:val="24"/>
        </w:rPr>
        <w:t>racowni prepara</w:t>
      </w:r>
      <w:r w:rsidR="008F516C" w:rsidRPr="00B76E5C">
        <w:rPr>
          <w:rFonts w:ascii="Times New Roman" w:hAnsi="Times New Roman" w:cs="Times New Roman"/>
          <w:sz w:val="24"/>
          <w:szCs w:val="24"/>
        </w:rPr>
        <w:t xml:space="preserve">tyki krwi pępowinowej przyjęto </w:t>
      </w:r>
      <w:r w:rsidR="00115352" w:rsidRPr="00B76E5C">
        <w:rPr>
          <w:rFonts w:ascii="Times New Roman" w:hAnsi="Times New Roman" w:cs="Times New Roman"/>
          <w:sz w:val="24"/>
          <w:szCs w:val="24"/>
        </w:rPr>
        <w:t>6</w:t>
      </w:r>
      <w:r w:rsidR="00CC2B0D" w:rsidRPr="00B76E5C">
        <w:rPr>
          <w:rFonts w:ascii="Times New Roman" w:hAnsi="Times New Roman" w:cs="Times New Roman"/>
          <w:sz w:val="24"/>
          <w:szCs w:val="24"/>
        </w:rPr>
        <w:t>0 preparatów, przy czym</w:t>
      </w:r>
      <w:r w:rsidR="00FF07BA" w:rsidRPr="00B76E5C">
        <w:rPr>
          <w:rFonts w:ascii="Times New Roman" w:hAnsi="Times New Roman" w:cs="Times New Roman"/>
          <w:sz w:val="24"/>
          <w:szCs w:val="24"/>
        </w:rPr>
        <w:t xml:space="preserve"> </w:t>
      </w:r>
      <w:r w:rsidR="00115352" w:rsidRPr="00B76E5C">
        <w:rPr>
          <w:rFonts w:ascii="Times New Roman" w:hAnsi="Times New Roman" w:cs="Times New Roman"/>
          <w:sz w:val="24"/>
          <w:szCs w:val="24"/>
        </w:rPr>
        <w:t xml:space="preserve">55 </w:t>
      </w:r>
      <w:r w:rsidR="00CC2B0D" w:rsidRPr="00B76E5C">
        <w:rPr>
          <w:rFonts w:ascii="Times New Roman" w:hAnsi="Times New Roman" w:cs="Times New Roman"/>
          <w:sz w:val="24"/>
          <w:szCs w:val="24"/>
        </w:rPr>
        <w:t xml:space="preserve">z nich </w:t>
      </w:r>
      <w:r w:rsidR="00115352" w:rsidRPr="00B76E5C">
        <w:rPr>
          <w:rFonts w:ascii="Times New Roman" w:hAnsi="Times New Roman" w:cs="Times New Roman"/>
          <w:sz w:val="24"/>
          <w:szCs w:val="24"/>
        </w:rPr>
        <w:t>poddano procesowi preparatyki</w:t>
      </w:r>
      <w:r w:rsidR="00FF07BA" w:rsidRPr="00B76E5C">
        <w:rPr>
          <w:rFonts w:ascii="Times New Roman" w:hAnsi="Times New Roman" w:cs="Times New Roman"/>
          <w:sz w:val="24"/>
          <w:szCs w:val="24"/>
        </w:rPr>
        <w:t>; b) S</w:t>
      </w:r>
      <w:r w:rsidR="00115352" w:rsidRPr="00B76E5C">
        <w:rPr>
          <w:rFonts w:ascii="Times New Roman" w:hAnsi="Times New Roman" w:cs="Times New Roman"/>
          <w:sz w:val="24"/>
          <w:szCs w:val="24"/>
        </w:rPr>
        <w:t xml:space="preserve">tacji mrożenia materiału do badań </w:t>
      </w:r>
      <w:r w:rsidR="007D75B0" w:rsidRPr="00B76E5C">
        <w:rPr>
          <w:rFonts w:ascii="Times New Roman" w:hAnsi="Times New Roman" w:cs="Times New Roman"/>
          <w:sz w:val="24"/>
          <w:szCs w:val="24"/>
        </w:rPr>
        <w:t xml:space="preserve">mrożeniu </w:t>
      </w:r>
      <w:r w:rsidR="00115352" w:rsidRPr="00B76E5C">
        <w:rPr>
          <w:rFonts w:ascii="Times New Roman" w:hAnsi="Times New Roman" w:cs="Times New Roman"/>
          <w:sz w:val="24"/>
          <w:szCs w:val="24"/>
        </w:rPr>
        <w:t xml:space="preserve">poddano 55 koncentratów komórek macierzystych. </w:t>
      </w:r>
    </w:p>
    <w:p w:rsidR="000F12CF" w:rsidRPr="00B76E5C" w:rsidRDefault="000F12CF" w:rsidP="00ED23AE">
      <w:pPr>
        <w:spacing w:after="0" w:line="360" w:lineRule="auto"/>
        <w:jc w:val="both"/>
        <w:rPr>
          <w:rFonts w:ascii="Times New Roman" w:hAnsi="Times New Roman" w:cs="Times New Roman"/>
          <w:b/>
          <w:sz w:val="20"/>
          <w:szCs w:val="24"/>
        </w:rPr>
      </w:pPr>
    </w:p>
    <w:p w:rsidR="006060C9" w:rsidRPr="00B76E5C" w:rsidRDefault="00FF07BA" w:rsidP="00234317">
      <w:pPr>
        <w:pStyle w:val="Akapitzlist"/>
        <w:numPr>
          <w:ilvl w:val="0"/>
          <w:numId w:val="33"/>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t xml:space="preserve">Dział Biobankingu i Badań Naukowych </w:t>
      </w:r>
      <w:r w:rsidR="000F12CF" w:rsidRPr="00B76E5C">
        <w:rPr>
          <w:rFonts w:ascii="Times New Roman" w:hAnsi="Times New Roman" w:cs="Times New Roman"/>
          <w:b/>
          <w:sz w:val="24"/>
          <w:szCs w:val="24"/>
        </w:rPr>
        <w:t>(za okres 01.01.2020 r. do 12.03.2020 r.)</w:t>
      </w:r>
    </w:p>
    <w:p w:rsidR="00234317" w:rsidRPr="00B76E5C" w:rsidRDefault="00FF07BA" w:rsidP="005A252F">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strukturach jednostki organizacyjnej pn.</w:t>
      </w:r>
      <w:r w:rsidRPr="00B76E5C">
        <w:t xml:space="preserve"> </w:t>
      </w:r>
      <w:r w:rsidRPr="00B76E5C">
        <w:rPr>
          <w:rFonts w:ascii="Times New Roman" w:hAnsi="Times New Roman" w:cs="Times New Roman"/>
          <w:sz w:val="24"/>
          <w:szCs w:val="24"/>
        </w:rPr>
        <w:t xml:space="preserve">Dział Biobankingu i Badań Naukowych </w:t>
      </w:r>
      <w:r w:rsidR="00045FF6" w:rsidRPr="00B76E5C">
        <w:rPr>
          <w:rFonts w:ascii="Times New Roman" w:hAnsi="Times New Roman" w:cs="Times New Roman"/>
          <w:sz w:val="24"/>
          <w:szCs w:val="24"/>
        </w:rPr>
        <w:t>działały</w:t>
      </w:r>
      <w:r w:rsidRPr="00B76E5C">
        <w:rPr>
          <w:rFonts w:ascii="Times New Roman" w:hAnsi="Times New Roman" w:cs="Times New Roman"/>
          <w:sz w:val="24"/>
          <w:szCs w:val="24"/>
        </w:rPr>
        <w:t>:</w:t>
      </w:r>
      <w:r w:rsidR="00045FF6" w:rsidRPr="00B76E5C">
        <w:rPr>
          <w:rFonts w:ascii="Times New Roman" w:hAnsi="Times New Roman" w:cs="Times New Roman"/>
          <w:sz w:val="24"/>
          <w:szCs w:val="24"/>
        </w:rPr>
        <w:t xml:space="preserve"> </w:t>
      </w:r>
      <w:r w:rsidR="00045FF6" w:rsidRPr="00B76E5C">
        <w:rPr>
          <w:rFonts w:ascii="Times New Roman" w:hAnsi="Times New Roman" w:cs="Times New Roman"/>
          <w:sz w:val="24"/>
          <w:szCs w:val="24"/>
        </w:rPr>
        <w:br/>
        <w:t xml:space="preserve">a) </w:t>
      </w:r>
      <w:r w:rsidRPr="00B76E5C">
        <w:rPr>
          <w:rFonts w:ascii="Times New Roman" w:hAnsi="Times New Roman" w:cs="Times New Roman"/>
          <w:sz w:val="24"/>
          <w:szCs w:val="24"/>
        </w:rPr>
        <w:t>Pra</w:t>
      </w:r>
      <w:r w:rsidR="00081A44" w:rsidRPr="00B76E5C">
        <w:rPr>
          <w:rFonts w:ascii="Times New Roman" w:hAnsi="Times New Roman" w:cs="Times New Roman"/>
          <w:sz w:val="24"/>
          <w:szCs w:val="24"/>
        </w:rPr>
        <w:t>cownia frakcjonowania materiału</w:t>
      </w:r>
      <w:r w:rsidR="00A50059" w:rsidRPr="00B76E5C">
        <w:rPr>
          <w:rFonts w:ascii="Times New Roman" w:hAnsi="Times New Roman" w:cs="Times New Roman"/>
          <w:sz w:val="24"/>
          <w:szCs w:val="24"/>
        </w:rPr>
        <w:t>,</w:t>
      </w:r>
      <w:r w:rsidR="00081A44" w:rsidRPr="00B76E5C">
        <w:rPr>
          <w:rFonts w:ascii="Times New Roman" w:hAnsi="Times New Roman" w:cs="Times New Roman"/>
          <w:sz w:val="24"/>
          <w:szCs w:val="24"/>
        </w:rPr>
        <w:t xml:space="preserve"> czynna </w:t>
      </w:r>
      <w:r w:rsidR="00F046B3" w:rsidRPr="00B76E5C">
        <w:rPr>
          <w:rFonts w:ascii="Times New Roman" w:hAnsi="Times New Roman" w:cs="Times New Roman"/>
          <w:sz w:val="24"/>
          <w:szCs w:val="24"/>
        </w:rPr>
        <w:t xml:space="preserve">5 dni w tygodniu przez 7godz. </w:t>
      </w:r>
      <w:r w:rsidR="00081A44" w:rsidRPr="00B76E5C">
        <w:rPr>
          <w:rFonts w:ascii="Times New Roman" w:hAnsi="Times New Roman" w:cs="Times New Roman"/>
          <w:sz w:val="24"/>
          <w:szCs w:val="24"/>
        </w:rPr>
        <w:t xml:space="preserve">35 </w:t>
      </w:r>
      <w:r w:rsidR="00F046B3" w:rsidRPr="00B76E5C">
        <w:rPr>
          <w:rFonts w:ascii="Times New Roman" w:hAnsi="Times New Roman" w:cs="Times New Roman"/>
          <w:sz w:val="24"/>
          <w:szCs w:val="24"/>
        </w:rPr>
        <w:t xml:space="preserve">min. dziennie (łącznie 37 godz. </w:t>
      </w:r>
      <w:r w:rsidR="00081A44" w:rsidRPr="00B76E5C">
        <w:rPr>
          <w:rFonts w:ascii="Times New Roman" w:hAnsi="Times New Roman" w:cs="Times New Roman"/>
          <w:sz w:val="24"/>
          <w:szCs w:val="24"/>
        </w:rPr>
        <w:t xml:space="preserve">55 </w:t>
      </w:r>
      <w:r w:rsidR="00F046B3" w:rsidRPr="00B76E5C">
        <w:rPr>
          <w:rFonts w:ascii="Times New Roman" w:hAnsi="Times New Roman" w:cs="Times New Roman"/>
          <w:sz w:val="24"/>
          <w:szCs w:val="24"/>
        </w:rPr>
        <w:t>min</w:t>
      </w:r>
      <w:r w:rsidR="00081A44" w:rsidRPr="00B76E5C">
        <w:rPr>
          <w:rFonts w:ascii="Times New Roman" w:hAnsi="Times New Roman" w:cs="Times New Roman"/>
          <w:sz w:val="24"/>
          <w:szCs w:val="24"/>
        </w:rPr>
        <w:t>. tygodniowo),</w:t>
      </w:r>
      <w:r w:rsidR="00C66600" w:rsidRPr="00B76E5C">
        <w:rPr>
          <w:rFonts w:ascii="Times New Roman" w:hAnsi="Times New Roman" w:cs="Times New Roman"/>
          <w:sz w:val="24"/>
          <w:szCs w:val="24"/>
        </w:rPr>
        <w:t xml:space="preserve"> b)</w:t>
      </w:r>
      <w:r w:rsidR="009A2BDE" w:rsidRPr="00B76E5C">
        <w:rPr>
          <w:rFonts w:ascii="Times New Roman" w:hAnsi="Times New Roman" w:cs="Times New Roman"/>
          <w:sz w:val="24"/>
          <w:szCs w:val="24"/>
        </w:rPr>
        <w:t xml:space="preserve"> </w:t>
      </w:r>
      <w:r w:rsidRPr="00B76E5C">
        <w:rPr>
          <w:rFonts w:ascii="Times New Roman" w:hAnsi="Times New Roman" w:cs="Times New Roman"/>
          <w:sz w:val="24"/>
          <w:szCs w:val="24"/>
        </w:rPr>
        <w:t>Pracownia zabezpieczenia termicznego</w:t>
      </w:r>
      <w:r w:rsidR="00045FF6" w:rsidRPr="00B76E5C">
        <w:rPr>
          <w:rFonts w:ascii="Times New Roman" w:hAnsi="Times New Roman" w:cs="Times New Roman"/>
          <w:sz w:val="24"/>
          <w:szCs w:val="24"/>
        </w:rPr>
        <w:t xml:space="preserve"> materiału</w:t>
      </w:r>
      <w:r w:rsidR="00A50059" w:rsidRPr="00B76E5C">
        <w:rPr>
          <w:rFonts w:ascii="Times New Roman" w:hAnsi="Times New Roman" w:cs="Times New Roman"/>
          <w:sz w:val="24"/>
          <w:szCs w:val="24"/>
        </w:rPr>
        <w:t>,</w:t>
      </w:r>
      <w:r w:rsidR="00045FF6" w:rsidRPr="00B76E5C">
        <w:rPr>
          <w:rFonts w:ascii="Times New Roman" w:hAnsi="Times New Roman" w:cs="Times New Roman"/>
          <w:sz w:val="24"/>
          <w:szCs w:val="24"/>
        </w:rPr>
        <w:t xml:space="preserve"> czynna </w:t>
      </w:r>
      <w:r w:rsidR="00041C3A" w:rsidRPr="00B76E5C">
        <w:rPr>
          <w:rFonts w:ascii="Times New Roman" w:hAnsi="Times New Roman" w:cs="Times New Roman"/>
          <w:sz w:val="24"/>
          <w:szCs w:val="24"/>
        </w:rPr>
        <w:t xml:space="preserve">5 </w:t>
      </w:r>
      <w:r w:rsidR="00F046B3" w:rsidRPr="00B76E5C">
        <w:rPr>
          <w:rFonts w:ascii="Times New Roman" w:hAnsi="Times New Roman" w:cs="Times New Roman"/>
          <w:sz w:val="24"/>
          <w:szCs w:val="24"/>
        </w:rPr>
        <w:t xml:space="preserve">dni w tygodniu przez 7godz. </w:t>
      </w:r>
      <w:r w:rsidR="00081A44" w:rsidRPr="00B76E5C">
        <w:rPr>
          <w:rFonts w:ascii="Times New Roman" w:hAnsi="Times New Roman" w:cs="Times New Roman"/>
          <w:sz w:val="24"/>
          <w:szCs w:val="24"/>
        </w:rPr>
        <w:t xml:space="preserve">35 </w:t>
      </w:r>
      <w:r w:rsidR="00F046B3" w:rsidRPr="00B76E5C">
        <w:rPr>
          <w:rFonts w:ascii="Times New Roman" w:hAnsi="Times New Roman" w:cs="Times New Roman"/>
          <w:sz w:val="24"/>
          <w:szCs w:val="24"/>
        </w:rPr>
        <w:t>min. dziennie (łącznie 37</w:t>
      </w:r>
      <w:r w:rsidR="0059037F" w:rsidRPr="00B76E5C">
        <w:rPr>
          <w:rFonts w:ascii="Times New Roman" w:hAnsi="Times New Roman" w:cs="Times New Roman"/>
          <w:sz w:val="24"/>
          <w:szCs w:val="24"/>
        </w:rPr>
        <w:t xml:space="preserve"> </w:t>
      </w:r>
      <w:r w:rsidR="00F046B3" w:rsidRPr="00B76E5C">
        <w:rPr>
          <w:rFonts w:ascii="Times New Roman" w:hAnsi="Times New Roman" w:cs="Times New Roman"/>
          <w:sz w:val="24"/>
          <w:szCs w:val="24"/>
        </w:rPr>
        <w:t>godz.</w:t>
      </w:r>
      <w:r w:rsidR="00081A44" w:rsidRPr="00B76E5C">
        <w:rPr>
          <w:rFonts w:ascii="Times New Roman" w:hAnsi="Times New Roman" w:cs="Times New Roman"/>
          <w:sz w:val="24"/>
          <w:szCs w:val="24"/>
        </w:rPr>
        <w:t xml:space="preserve"> 55 </w:t>
      </w:r>
      <w:r w:rsidR="00F046B3" w:rsidRPr="00B76E5C">
        <w:rPr>
          <w:rFonts w:ascii="Times New Roman" w:hAnsi="Times New Roman" w:cs="Times New Roman"/>
          <w:sz w:val="24"/>
          <w:szCs w:val="24"/>
        </w:rPr>
        <w:t>min</w:t>
      </w:r>
      <w:r w:rsidR="00081A44" w:rsidRPr="00B76E5C">
        <w:rPr>
          <w:rFonts w:ascii="Times New Roman" w:hAnsi="Times New Roman" w:cs="Times New Roman"/>
          <w:sz w:val="24"/>
          <w:szCs w:val="24"/>
        </w:rPr>
        <w:t>. tygodniowo),</w:t>
      </w:r>
      <w:r w:rsidR="00041C3A" w:rsidRPr="00B76E5C">
        <w:rPr>
          <w:rFonts w:ascii="Times New Roman" w:hAnsi="Times New Roman" w:cs="Times New Roman"/>
          <w:sz w:val="24"/>
          <w:szCs w:val="24"/>
        </w:rPr>
        <w:t xml:space="preserve"> </w:t>
      </w:r>
      <w:r w:rsidR="00045FF6" w:rsidRPr="00B76E5C">
        <w:rPr>
          <w:rFonts w:ascii="Times New Roman" w:hAnsi="Times New Roman" w:cs="Times New Roman"/>
          <w:sz w:val="24"/>
          <w:szCs w:val="24"/>
        </w:rPr>
        <w:br/>
      </w:r>
      <w:r w:rsidR="00C66600" w:rsidRPr="00B76E5C">
        <w:rPr>
          <w:rFonts w:ascii="Times New Roman" w:hAnsi="Times New Roman" w:cs="Times New Roman"/>
          <w:sz w:val="24"/>
          <w:szCs w:val="24"/>
        </w:rPr>
        <w:t xml:space="preserve">c) </w:t>
      </w:r>
      <w:r w:rsidRPr="00B76E5C">
        <w:rPr>
          <w:rFonts w:ascii="Times New Roman" w:hAnsi="Times New Roman" w:cs="Times New Roman"/>
          <w:sz w:val="24"/>
          <w:szCs w:val="24"/>
        </w:rPr>
        <w:t xml:space="preserve">Pracownia </w:t>
      </w:r>
      <w:r w:rsidR="00081A44" w:rsidRPr="00B76E5C">
        <w:rPr>
          <w:rFonts w:ascii="Times New Roman" w:hAnsi="Times New Roman" w:cs="Times New Roman"/>
          <w:sz w:val="24"/>
          <w:szCs w:val="24"/>
        </w:rPr>
        <w:t>badań genetycznych</w:t>
      </w:r>
      <w:r w:rsidR="00A50059" w:rsidRPr="00B76E5C">
        <w:rPr>
          <w:rFonts w:ascii="Times New Roman" w:hAnsi="Times New Roman" w:cs="Times New Roman"/>
          <w:sz w:val="24"/>
          <w:szCs w:val="24"/>
        </w:rPr>
        <w:t>,</w:t>
      </w:r>
      <w:r w:rsidR="00081A44" w:rsidRPr="00B76E5C">
        <w:rPr>
          <w:rFonts w:ascii="Times New Roman" w:hAnsi="Times New Roman" w:cs="Times New Roman"/>
          <w:sz w:val="24"/>
          <w:szCs w:val="24"/>
        </w:rPr>
        <w:t xml:space="preserve"> </w:t>
      </w:r>
      <w:r w:rsidR="00F046B3" w:rsidRPr="00B76E5C">
        <w:rPr>
          <w:rFonts w:ascii="Times New Roman" w:hAnsi="Times New Roman" w:cs="Times New Roman"/>
          <w:sz w:val="24"/>
          <w:szCs w:val="24"/>
        </w:rPr>
        <w:t xml:space="preserve">czynna 5 dni w tygodniu przez 7 godz. </w:t>
      </w:r>
      <w:r w:rsidR="00081A44" w:rsidRPr="00B76E5C">
        <w:rPr>
          <w:rFonts w:ascii="Times New Roman" w:hAnsi="Times New Roman" w:cs="Times New Roman"/>
          <w:sz w:val="24"/>
          <w:szCs w:val="24"/>
        </w:rPr>
        <w:t xml:space="preserve">35 </w:t>
      </w:r>
      <w:r w:rsidR="00F046B3" w:rsidRPr="00B76E5C">
        <w:rPr>
          <w:rFonts w:ascii="Times New Roman" w:hAnsi="Times New Roman" w:cs="Times New Roman"/>
          <w:sz w:val="24"/>
          <w:szCs w:val="24"/>
        </w:rPr>
        <w:t>min</w:t>
      </w:r>
      <w:r w:rsidR="00081A44" w:rsidRPr="00B76E5C">
        <w:rPr>
          <w:rFonts w:ascii="Times New Roman" w:hAnsi="Times New Roman" w:cs="Times New Roman"/>
          <w:sz w:val="24"/>
          <w:szCs w:val="24"/>
        </w:rPr>
        <w:t>. dziennie (łączn</w:t>
      </w:r>
      <w:r w:rsidR="00041C3A" w:rsidRPr="00B76E5C">
        <w:rPr>
          <w:rFonts w:ascii="Times New Roman" w:hAnsi="Times New Roman" w:cs="Times New Roman"/>
          <w:sz w:val="24"/>
          <w:szCs w:val="24"/>
        </w:rPr>
        <w:t xml:space="preserve">ie </w:t>
      </w:r>
      <w:r w:rsidR="00081A44" w:rsidRPr="00B76E5C">
        <w:rPr>
          <w:rFonts w:ascii="Times New Roman" w:hAnsi="Times New Roman" w:cs="Times New Roman"/>
          <w:sz w:val="24"/>
          <w:szCs w:val="24"/>
        </w:rPr>
        <w:t>37</w:t>
      </w:r>
      <w:r w:rsidR="00F046B3" w:rsidRPr="00B76E5C">
        <w:rPr>
          <w:rFonts w:ascii="Times New Roman" w:hAnsi="Times New Roman" w:cs="Times New Roman"/>
          <w:sz w:val="24"/>
          <w:szCs w:val="24"/>
        </w:rPr>
        <w:t xml:space="preserve">godz. </w:t>
      </w:r>
      <w:r w:rsidR="00081A44" w:rsidRPr="00B76E5C">
        <w:rPr>
          <w:rFonts w:ascii="Times New Roman" w:hAnsi="Times New Roman" w:cs="Times New Roman"/>
          <w:sz w:val="24"/>
          <w:szCs w:val="24"/>
        </w:rPr>
        <w:t xml:space="preserve">55 </w:t>
      </w:r>
      <w:r w:rsidR="00F046B3" w:rsidRPr="00B76E5C">
        <w:rPr>
          <w:rFonts w:ascii="Times New Roman" w:hAnsi="Times New Roman" w:cs="Times New Roman"/>
          <w:sz w:val="24"/>
          <w:szCs w:val="24"/>
        </w:rPr>
        <w:t>min</w:t>
      </w:r>
      <w:r w:rsidR="00081A44" w:rsidRPr="00B76E5C">
        <w:rPr>
          <w:rFonts w:ascii="Times New Roman" w:hAnsi="Times New Roman" w:cs="Times New Roman"/>
          <w:sz w:val="24"/>
          <w:szCs w:val="24"/>
        </w:rPr>
        <w:t>. tygodniowo).</w:t>
      </w:r>
      <w:r w:rsidR="00A50059" w:rsidRPr="00B76E5C">
        <w:rPr>
          <w:rFonts w:ascii="Times New Roman" w:hAnsi="Times New Roman" w:cs="Times New Roman"/>
          <w:sz w:val="24"/>
          <w:szCs w:val="24"/>
        </w:rPr>
        <w:t xml:space="preserve"> </w:t>
      </w:r>
      <w:r w:rsidRPr="00B76E5C">
        <w:rPr>
          <w:rFonts w:ascii="Times New Roman" w:hAnsi="Times New Roman" w:cs="Times New Roman"/>
          <w:sz w:val="24"/>
          <w:szCs w:val="24"/>
        </w:rPr>
        <w:t>W okresie styczeń – marzec 2020 r. w: a) Pracowni frakcjonowania materiału przyjęto 344 preparatów; b) Pracowni zabezpieczenia termicznego materia</w:t>
      </w:r>
      <w:r w:rsidR="009A2BDE" w:rsidRPr="00B76E5C">
        <w:rPr>
          <w:rFonts w:ascii="Times New Roman" w:hAnsi="Times New Roman" w:cs="Times New Roman"/>
          <w:sz w:val="24"/>
          <w:szCs w:val="24"/>
        </w:rPr>
        <w:t xml:space="preserve">łu przyjęto 23 083 preparatów; </w:t>
      </w:r>
      <w:r w:rsidRPr="00B76E5C">
        <w:rPr>
          <w:rFonts w:ascii="Times New Roman" w:hAnsi="Times New Roman" w:cs="Times New Roman"/>
          <w:sz w:val="24"/>
          <w:szCs w:val="24"/>
        </w:rPr>
        <w:t xml:space="preserve">c) </w:t>
      </w:r>
      <w:r w:rsidR="0061323B" w:rsidRPr="00B76E5C">
        <w:rPr>
          <w:rFonts w:ascii="Times New Roman" w:hAnsi="Times New Roman" w:cs="Times New Roman"/>
          <w:sz w:val="24"/>
          <w:szCs w:val="24"/>
        </w:rPr>
        <w:t>Pracowni badań genetycznych</w:t>
      </w:r>
      <w:r w:rsidRPr="00B76E5C">
        <w:rPr>
          <w:rFonts w:ascii="Times New Roman" w:hAnsi="Times New Roman" w:cs="Times New Roman"/>
          <w:sz w:val="24"/>
          <w:szCs w:val="24"/>
        </w:rPr>
        <w:t xml:space="preserve"> przyjęto 22 739 preparatów</w:t>
      </w:r>
      <w:r w:rsidR="00540C9F" w:rsidRPr="00B76E5C">
        <w:rPr>
          <w:rStyle w:val="Odwoanieprzypisudolnego"/>
          <w:rFonts w:ascii="Times New Roman" w:hAnsi="Times New Roman" w:cs="Times New Roman"/>
          <w:sz w:val="24"/>
          <w:szCs w:val="24"/>
        </w:rPr>
        <w:footnoteReference w:id="10"/>
      </w:r>
      <w:r w:rsidR="00B055A1" w:rsidRPr="00B76E5C">
        <w:rPr>
          <w:rFonts w:ascii="Times New Roman" w:hAnsi="Times New Roman" w:cs="Times New Roman"/>
          <w:sz w:val="24"/>
          <w:szCs w:val="24"/>
        </w:rPr>
        <w:t xml:space="preserve">. </w:t>
      </w:r>
      <w:r w:rsidR="009A5147" w:rsidRPr="00B76E5C">
        <w:rPr>
          <w:rFonts w:ascii="Times New Roman" w:hAnsi="Times New Roman" w:cs="Times New Roman"/>
          <w:sz w:val="24"/>
          <w:szCs w:val="24"/>
        </w:rPr>
        <w:br/>
      </w:r>
      <w:r w:rsidR="00F84B91" w:rsidRPr="00B76E5C">
        <w:rPr>
          <w:rFonts w:ascii="Times New Roman" w:hAnsi="Times New Roman" w:cs="Times New Roman"/>
          <w:sz w:val="24"/>
          <w:szCs w:val="24"/>
        </w:rPr>
        <w:t>Od dnia</w:t>
      </w:r>
      <w:r w:rsidR="00B673EC" w:rsidRPr="00B76E5C">
        <w:rPr>
          <w:rFonts w:ascii="Times New Roman" w:hAnsi="Times New Roman" w:cs="Times New Roman"/>
          <w:sz w:val="24"/>
          <w:szCs w:val="24"/>
        </w:rPr>
        <w:t xml:space="preserve"> 13.03.2020 r. </w:t>
      </w:r>
      <w:r w:rsidR="001F7BC7" w:rsidRPr="00B76E5C">
        <w:rPr>
          <w:rFonts w:ascii="Times New Roman" w:hAnsi="Times New Roman" w:cs="Times New Roman"/>
          <w:sz w:val="24"/>
          <w:szCs w:val="24"/>
        </w:rPr>
        <w:t>aktywność</w:t>
      </w:r>
      <w:r w:rsidR="00B673EC" w:rsidRPr="00B76E5C">
        <w:rPr>
          <w:rFonts w:ascii="Times New Roman" w:hAnsi="Times New Roman" w:cs="Times New Roman"/>
          <w:sz w:val="24"/>
          <w:szCs w:val="24"/>
        </w:rPr>
        <w:t xml:space="preserve"> działu skupiła się na biobankowaniu pozostałości po badaniu diagnostycznym w kierunku SARS CoV – 2. </w:t>
      </w:r>
    </w:p>
    <w:p w:rsidR="00B1788C" w:rsidRPr="00B76E5C" w:rsidRDefault="00B1788C" w:rsidP="00234317">
      <w:pPr>
        <w:pStyle w:val="Akapitzlist"/>
        <w:numPr>
          <w:ilvl w:val="0"/>
          <w:numId w:val="33"/>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t xml:space="preserve"> Dział Badań Laboratoryjnych -  Medyczne Laboratorium Diagnostyczne</w:t>
      </w:r>
    </w:p>
    <w:p w:rsidR="00C30CA2" w:rsidRPr="00B76E5C" w:rsidRDefault="00B1788C" w:rsidP="009A2BDE">
      <w:pPr>
        <w:pStyle w:val="Akapitzlist"/>
        <w:spacing w:after="0" w:line="360" w:lineRule="auto"/>
        <w:ind w:left="0"/>
        <w:jc w:val="both"/>
        <w:rPr>
          <w:rFonts w:ascii="Times New Roman" w:hAnsi="Times New Roman" w:cs="Times New Roman"/>
          <w:sz w:val="24"/>
          <w:szCs w:val="24"/>
        </w:rPr>
      </w:pPr>
      <w:r w:rsidRPr="00B76E5C">
        <w:rPr>
          <w:rFonts w:ascii="Times New Roman" w:hAnsi="Times New Roman" w:cs="Times New Roman"/>
          <w:sz w:val="24"/>
          <w:szCs w:val="24"/>
        </w:rPr>
        <w:t xml:space="preserve">W strukturach jednostki organizacyjnej pn. </w:t>
      </w:r>
      <w:r w:rsidR="008A5114" w:rsidRPr="00B20C79">
        <w:rPr>
          <w:rFonts w:ascii="Times New Roman" w:hAnsi="Times New Roman" w:cs="Times New Roman"/>
          <w:color w:val="000000" w:themeColor="text1"/>
          <w:sz w:val="24"/>
          <w:szCs w:val="24"/>
        </w:rPr>
        <w:t>Dział Badań Laboratoryjnych - Medyczne</w:t>
      </w:r>
      <w:r w:rsidR="008A5114" w:rsidRPr="008A5114">
        <w:rPr>
          <w:rFonts w:ascii="Times New Roman" w:hAnsi="Times New Roman" w:cs="Times New Roman"/>
          <w:color w:val="FF0000"/>
          <w:sz w:val="24"/>
          <w:szCs w:val="24"/>
        </w:rPr>
        <w:t xml:space="preserve"> </w:t>
      </w:r>
      <w:r w:rsidR="008A5114" w:rsidRPr="008A5114">
        <w:rPr>
          <w:rFonts w:ascii="Times New Roman" w:hAnsi="Times New Roman" w:cs="Times New Roman"/>
          <w:sz w:val="24"/>
          <w:szCs w:val="24"/>
        </w:rPr>
        <w:t>Laboratorium Diagnostyczne</w:t>
      </w:r>
      <w:r w:rsidRPr="00B76E5C">
        <w:rPr>
          <w:rFonts w:ascii="Times New Roman" w:hAnsi="Times New Roman" w:cs="Times New Roman"/>
          <w:sz w:val="24"/>
          <w:szCs w:val="24"/>
        </w:rPr>
        <w:t xml:space="preserve"> funkcjon</w:t>
      </w:r>
      <w:r w:rsidR="00045FF6" w:rsidRPr="00B76E5C">
        <w:rPr>
          <w:rFonts w:ascii="Times New Roman" w:hAnsi="Times New Roman" w:cs="Times New Roman"/>
          <w:sz w:val="24"/>
          <w:szCs w:val="24"/>
        </w:rPr>
        <w:t>owały</w:t>
      </w:r>
      <w:r w:rsidRPr="00B76E5C">
        <w:rPr>
          <w:rFonts w:ascii="Times New Roman" w:hAnsi="Times New Roman" w:cs="Times New Roman"/>
          <w:sz w:val="24"/>
          <w:szCs w:val="24"/>
        </w:rPr>
        <w:t>:</w:t>
      </w:r>
      <w:r w:rsidR="00C66600" w:rsidRPr="00B76E5C">
        <w:rPr>
          <w:rFonts w:ascii="Times New Roman" w:hAnsi="Times New Roman" w:cs="Times New Roman"/>
          <w:sz w:val="24"/>
          <w:szCs w:val="24"/>
        </w:rPr>
        <w:t xml:space="preserve"> a) Pracownia Mikrobiologii, b) </w:t>
      </w:r>
      <w:r w:rsidR="00C30CA2" w:rsidRPr="00B76E5C">
        <w:rPr>
          <w:rFonts w:ascii="Times New Roman" w:hAnsi="Times New Roman" w:cs="Times New Roman"/>
          <w:sz w:val="24"/>
          <w:szCs w:val="24"/>
        </w:rPr>
        <w:t>Pracownia Autoimmunologii,</w:t>
      </w:r>
      <w:r w:rsidR="00C66600" w:rsidRPr="00B76E5C">
        <w:rPr>
          <w:rFonts w:ascii="Times New Roman" w:hAnsi="Times New Roman" w:cs="Times New Roman"/>
          <w:sz w:val="24"/>
          <w:szCs w:val="24"/>
        </w:rPr>
        <w:t xml:space="preserve"> c) </w:t>
      </w:r>
      <w:r w:rsidR="00C30CA2" w:rsidRPr="00B76E5C">
        <w:rPr>
          <w:rFonts w:ascii="Times New Roman" w:hAnsi="Times New Roman" w:cs="Times New Roman"/>
          <w:sz w:val="24"/>
          <w:szCs w:val="24"/>
        </w:rPr>
        <w:t>Pracownia Biochemii,</w:t>
      </w:r>
      <w:r w:rsidR="00C66600" w:rsidRPr="00B76E5C">
        <w:rPr>
          <w:rFonts w:ascii="Times New Roman" w:hAnsi="Times New Roman" w:cs="Times New Roman"/>
          <w:sz w:val="24"/>
          <w:szCs w:val="24"/>
        </w:rPr>
        <w:t xml:space="preserve"> d) </w:t>
      </w:r>
      <w:r w:rsidR="00C30CA2" w:rsidRPr="00B76E5C">
        <w:rPr>
          <w:rFonts w:ascii="Times New Roman" w:hAnsi="Times New Roman" w:cs="Times New Roman"/>
          <w:sz w:val="24"/>
          <w:szCs w:val="24"/>
        </w:rPr>
        <w:t>Pracownia Hematologii i Cytometrii,</w:t>
      </w:r>
      <w:r w:rsidR="00C66600" w:rsidRPr="00B76E5C">
        <w:rPr>
          <w:rFonts w:ascii="Times New Roman" w:hAnsi="Times New Roman" w:cs="Times New Roman"/>
          <w:sz w:val="24"/>
          <w:szCs w:val="24"/>
        </w:rPr>
        <w:t xml:space="preserve"> e) </w:t>
      </w:r>
      <w:r w:rsidR="00C30CA2" w:rsidRPr="00B76E5C">
        <w:rPr>
          <w:rFonts w:ascii="Times New Roman" w:hAnsi="Times New Roman" w:cs="Times New Roman"/>
          <w:sz w:val="24"/>
          <w:szCs w:val="24"/>
        </w:rPr>
        <w:t>Punkt pobrań materiału do badań.</w:t>
      </w:r>
    </w:p>
    <w:p w:rsidR="00A57CFF" w:rsidRPr="00B76E5C" w:rsidRDefault="00C30CA2" w:rsidP="00EA2F0A">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okresie objętym kontrolą w: a) Pracowni Mikrobiologii</w:t>
      </w:r>
      <w:r w:rsidR="00081A44" w:rsidRPr="00B76E5C">
        <w:rPr>
          <w:rFonts w:ascii="Times New Roman" w:hAnsi="Times New Roman" w:cs="Times New Roman"/>
          <w:sz w:val="24"/>
          <w:szCs w:val="24"/>
        </w:rPr>
        <w:t xml:space="preserve"> przyjęto </w:t>
      </w:r>
      <w:r w:rsidRPr="00B76E5C">
        <w:rPr>
          <w:rFonts w:ascii="Times New Roman" w:hAnsi="Times New Roman" w:cs="Times New Roman"/>
          <w:sz w:val="24"/>
          <w:szCs w:val="24"/>
        </w:rPr>
        <w:t xml:space="preserve">81 066 pacjentów wykonując 81 147 badań; b) Pracowni Autoimmunologii przyjęto 40 pacjentów wykonując 149 badań; </w:t>
      </w:r>
      <w:r w:rsidR="00EA2F0A" w:rsidRPr="00B76E5C">
        <w:rPr>
          <w:rFonts w:ascii="Times New Roman" w:hAnsi="Times New Roman" w:cs="Times New Roman"/>
          <w:sz w:val="24"/>
          <w:szCs w:val="24"/>
        </w:rPr>
        <w:br/>
      </w:r>
      <w:r w:rsidRPr="00B76E5C">
        <w:rPr>
          <w:rFonts w:ascii="Times New Roman" w:hAnsi="Times New Roman" w:cs="Times New Roman"/>
          <w:sz w:val="24"/>
          <w:szCs w:val="24"/>
        </w:rPr>
        <w:t xml:space="preserve">c) Pracowni Biochemii przyjęto 259 pacjentów wykonując 698 badań; </w:t>
      </w:r>
      <w:r w:rsidR="00FC57C7" w:rsidRPr="00B76E5C">
        <w:rPr>
          <w:rFonts w:ascii="Times New Roman" w:hAnsi="Times New Roman" w:cs="Times New Roman"/>
          <w:sz w:val="24"/>
          <w:szCs w:val="24"/>
        </w:rPr>
        <w:t>d) Pracowni Hematologii</w:t>
      </w:r>
      <w:r w:rsidR="0061323B" w:rsidRPr="00B76E5C">
        <w:rPr>
          <w:rFonts w:ascii="Times New Roman" w:hAnsi="Times New Roman" w:cs="Times New Roman"/>
          <w:sz w:val="24"/>
          <w:szCs w:val="24"/>
        </w:rPr>
        <w:br/>
      </w:r>
      <w:r w:rsidR="00FC57C7" w:rsidRPr="00B76E5C">
        <w:rPr>
          <w:rFonts w:ascii="Times New Roman" w:hAnsi="Times New Roman" w:cs="Times New Roman"/>
          <w:sz w:val="24"/>
          <w:szCs w:val="24"/>
        </w:rPr>
        <w:t xml:space="preserve">i Cytometrii przyjęto 125 </w:t>
      </w:r>
      <w:r w:rsidR="00EA2F0A" w:rsidRPr="00B76E5C">
        <w:rPr>
          <w:rFonts w:ascii="Times New Roman" w:hAnsi="Times New Roman" w:cs="Times New Roman"/>
          <w:sz w:val="24"/>
          <w:szCs w:val="24"/>
        </w:rPr>
        <w:t xml:space="preserve">pacjentów wykonując 229 badań; </w:t>
      </w:r>
      <w:r w:rsidR="00FC57C7" w:rsidRPr="00B76E5C">
        <w:rPr>
          <w:rFonts w:ascii="Times New Roman" w:hAnsi="Times New Roman" w:cs="Times New Roman"/>
          <w:sz w:val="24"/>
          <w:szCs w:val="24"/>
        </w:rPr>
        <w:t xml:space="preserve">e) Punkcie pobrań materiału </w:t>
      </w:r>
      <w:r w:rsidR="00EA2F0A" w:rsidRPr="00B76E5C">
        <w:rPr>
          <w:rFonts w:ascii="Times New Roman" w:hAnsi="Times New Roman" w:cs="Times New Roman"/>
          <w:sz w:val="24"/>
          <w:szCs w:val="24"/>
        </w:rPr>
        <w:br/>
      </w:r>
      <w:r w:rsidR="00FC57C7" w:rsidRPr="00B76E5C">
        <w:rPr>
          <w:rFonts w:ascii="Times New Roman" w:hAnsi="Times New Roman" w:cs="Times New Roman"/>
          <w:sz w:val="24"/>
          <w:szCs w:val="24"/>
        </w:rPr>
        <w:t>do badań przyjęto 5</w:t>
      </w:r>
      <w:r w:rsidR="009F0648" w:rsidRPr="00B76E5C">
        <w:rPr>
          <w:rFonts w:ascii="Times New Roman" w:hAnsi="Times New Roman" w:cs="Times New Roman"/>
          <w:sz w:val="24"/>
          <w:szCs w:val="24"/>
        </w:rPr>
        <w:t> </w:t>
      </w:r>
      <w:r w:rsidR="00FC57C7" w:rsidRPr="00B76E5C">
        <w:rPr>
          <w:rFonts w:ascii="Times New Roman" w:hAnsi="Times New Roman" w:cs="Times New Roman"/>
          <w:sz w:val="24"/>
          <w:szCs w:val="24"/>
        </w:rPr>
        <w:t>407</w:t>
      </w:r>
      <w:r w:rsidR="009F0648" w:rsidRPr="00B76E5C">
        <w:rPr>
          <w:rFonts w:ascii="Times New Roman" w:hAnsi="Times New Roman" w:cs="Times New Roman"/>
          <w:sz w:val="24"/>
          <w:szCs w:val="24"/>
        </w:rPr>
        <w:t xml:space="preserve"> pacjentów</w:t>
      </w:r>
      <w:r w:rsidR="009F0648" w:rsidRPr="00B76E5C">
        <w:rPr>
          <w:rStyle w:val="Odwoanieprzypisudolnego"/>
          <w:rFonts w:ascii="Times New Roman" w:hAnsi="Times New Roman" w:cs="Times New Roman"/>
          <w:sz w:val="24"/>
          <w:szCs w:val="24"/>
        </w:rPr>
        <w:footnoteReference w:id="11"/>
      </w:r>
      <w:r w:rsidR="008A5114">
        <w:rPr>
          <w:rFonts w:ascii="Times New Roman" w:hAnsi="Times New Roman" w:cs="Times New Roman"/>
          <w:sz w:val="24"/>
          <w:szCs w:val="24"/>
        </w:rPr>
        <w:t xml:space="preserve">.  </w:t>
      </w:r>
      <w:r w:rsidR="008A5114" w:rsidRPr="00B20C79">
        <w:rPr>
          <w:rFonts w:ascii="Times New Roman" w:hAnsi="Times New Roman" w:cs="Times New Roman"/>
          <w:color w:val="000000" w:themeColor="text1"/>
          <w:sz w:val="24"/>
          <w:szCs w:val="24"/>
        </w:rPr>
        <w:t>Ł</w:t>
      </w:r>
      <w:r w:rsidR="004061D4" w:rsidRPr="00B20C79">
        <w:rPr>
          <w:rFonts w:ascii="Times New Roman" w:hAnsi="Times New Roman" w:cs="Times New Roman"/>
          <w:color w:val="000000" w:themeColor="text1"/>
          <w:sz w:val="24"/>
          <w:szCs w:val="24"/>
        </w:rPr>
        <w:t>ącznie przyjęto 86 897 pa</w:t>
      </w:r>
      <w:r w:rsidR="009F0648" w:rsidRPr="00B20C79">
        <w:rPr>
          <w:rFonts w:ascii="Times New Roman" w:hAnsi="Times New Roman" w:cs="Times New Roman"/>
          <w:color w:val="000000" w:themeColor="text1"/>
          <w:sz w:val="24"/>
          <w:szCs w:val="24"/>
        </w:rPr>
        <w:t xml:space="preserve">cjentów </w:t>
      </w:r>
      <w:r w:rsidR="009F0648" w:rsidRPr="00B76E5C">
        <w:rPr>
          <w:rFonts w:ascii="Times New Roman" w:hAnsi="Times New Roman" w:cs="Times New Roman"/>
          <w:sz w:val="24"/>
          <w:szCs w:val="24"/>
        </w:rPr>
        <w:t>wykonując 82 223 badań</w:t>
      </w:r>
      <w:r w:rsidR="004061D4" w:rsidRPr="00B76E5C">
        <w:rPr>
          <w:rFonts w:ascii="Times New Roman" w:hAnsi="Times New Roman" w:cs="Times New Roman"/>
          <w:sz w:val="24"/>
          <w:szCs w:val="24"/>
        </w:rPr>
        <w:t>.</w:t>
      </w:r>
    </w:p>
    <w:p w:rsidR="00E7175C" w:rsidRPr="00B76E5C" w:rsidRDefault="00081A44" w:rsidP="00E7175C">
      <w:pPr>
        <w:spacing w:after="0" w:line="360" w:lineRule="auto"/>
        <w:jc w:val="both"/>
        <w:rPr>
          <w:rFonts w:ascii="Times New Roman" w:hAnsi="Times New Roman" w:cs="Times New Roman"/>
          <w:i/>
          <w:sz w:val="24"/>
          <w:szCs w:val="24"/>
        </w:rPr>
      </w:pPr>
      <w:r w:rsidRPr="00B76E5C">
        <w:rPr>
          <w:rFonts w:ascii="Times New Roman" w:hAnsi="Times New Roman" w:cs="Times New Roman"/>
          <w:sz w:val="24"/>
          <w:szCs w:val="24"/>
        </w:rPr>
        <w:lastRenderedPageBreak/>
        <w:t xml:space="preserve">Do 23.03.2020 r. komórki organizacyjne wchodzące w skład </w:t>
      </w:r>
      <w:r w:rsidR="00662436" w:rsidRPr="00B76E5C">
        <w:rPr>
          <w:rFonts w:ascii="Times New Roman" w:hAnsi="Times New Roman" w:cs="Times New Roman"/>
          <w:sz w:val="24"/>
          <w:szCs w:val="24"/>
        </w:rPr>
        <w:t>Działu Badań</w:t>
      </w:r>
      <w:r w:rsidRPr="00B76E5C">
        <w:rPr>
          <w:rFonts w:ascii="Times New Roman" w:hAnsi="Times New Roman" w:cs="Times New Roman"/>
          <w:sz w:val="24"/>
          <w:szCs w:val="24"/>
        </w:rPr>
        <w:t xml:space="preserve"> Laboratoryjnych</w:t>
      </w:r>
      <w:r w:rsidR="00A57CFF" w:rsidRPr="00B76E5C">
        <w:rPr>
          <w:rStyle w:val="Odwoanieprzypisudolnego"/>
          <w:rFonts w:ascii="Times New Roman" w:hAnsi="Times New Roman" w:cs="Times New Roman"/>
          <w:sz w:val="24"/>
          <w:szCs w:val="24"/>
        </w:rPr>
        <w:footnoteReference w:id="12"/>
      </w:r>
      <w:r w:rsidRPr="00B76E5C">
        <w:rPr>
          <w:rFonts w:ascii="Times New Roman" w:hAnsi="Times New Roman" w:cs="Times New Roman"/>
          <w:sz w:val="24"/>
          <w:szCs w:val="24"/>
        </w:rPr>
        <w:t xml:space="preserve"> </w:t>
      </w:r>
      <w:r w:rsidR="00EA2F0A" w:rsidRPr="00B76E5C">
        <w:rPr>
          <w:rFonts w:ascii="Times New Roman" w:hAnsi="Times New Roman" w:cs="Times New Roman"/>
          <w:sz w:val="24"/>
          <w:szCs w:val="24"/>
        </w:rPr>
        <w:br/>
      </w:r>
      <w:r w:rsidRPr="00B76E5C">
        <w:rPr>
          <w:rFonts w:ascii="Times New Roman" w:hAnsi="Times New Roman" w:cs="Times New Roman"/>
          <w:sz w:val="24"/>
          <w:szCs w:val="24"/>
        </w:rPr>
        <w:t xml:space="preserve">czynne były </w:t>
      </w:r>
      <w:r w:rsidR="00F046B3" w:rsidRPr="00B76E5C">
        <w:rPr>
          <w:rFonts w:ascii="Times New Roman" w:hAnsi="Times New Roman" w:cs="Times New Roman"/>
          <w:sz w:val="24"/>
          <w:szCs w:val="24"/>
        </w:rPr>
        <w:t xml:space="preserve">5 dni w tygodniu przez 7 godz. </w:t>
      </w:r>
      <w:r w:rsidRPr="00B76E5C">
        <w:rPr>
          <w:rFonts w:ascii="Times New Roman" w:hAnsi="Times New Roman" w:cs="Times New Roman"/>
          <w:sz w:val="24"/>
          <w:szCs w:val="24"/>
        </w:rPr>
        <w:t xml:space="preserve">35 </w:t>
      </w:r>
      <w:r w:rsidR="00F046B3" w:rsidRPr="00B76E5C">
        <w:rPr>
          <w:rFonts w:ascii="Times New Roman" w:hAnsi="Times New Roman" w:cs="Times New Roman"/>
          <w:sz w:val="24"/>
          <w:szCs w:val="24"/>
        </w:rPr>
        <w:t>min</w:t>
      </w:r>
      <w:r w:rsidRPr="00B76E5C">
        <w:rPr>
          <w:rFonts w:ascii="Times New Roman" w:hAnsi="Times New Roman" w:cs="Times New Roman"/>
          <w:sz w:val="24"/>
          <w:szCs w:val="24"/>
        </w:rPr>
        <w:t>. dziennie każda (łącznie 37</w:t>
      </w:r>
      <w:r w:rsidR="00F046B3" w:rsidRPr="00B76E5C">
        <w:rPr>
          <w:rFonts w:ascii="Times New Roman" w:hAnsi="Times New Roman" w:cs="Times New Roman"/>
          <w:sz w:val="24"/>
          <w:szCs w:val="24"/>
        </w:rPr>
        <w:t xml:space="preserve">godz. </w:t>
      </w:r>
      <w:r w:rsidRPr="00B76E5C">
        <w:rPr>
          <w:rFonts w:ascii="Times New Roman" w:hAnsi="Times New Roman" w:cs="Times New Roman"/>
          <w:sz w:val="24"/>
          <w:szCs w:val="24"/>
        </w:rPr>
        <w:t xml:space="preserve">55 </w:t>
      </w:r>
      <w:r w:rsidR="00F046B3" w:rsidRPr="00B76E5C">
        <w:rPr>
          <w:rFonts w:ascii="Times New Roman" w:hAnsi="Times New Roman" w:cs="Times New Roman"/>
          <w:sz w:val="24"/>
          <w:szCs w:val="24"/>
        </w:rPr>
        <w:t>min</w:t>
      </w:r>
      <w:r w:rsidRPr="00B76E5C">
        <w:rPr>
          <w:rFonts w:ascii="Times New Roman" w:hAnsi="Times New Roman" w:cs="Times New Roman"/>
          <w:sz w:val="24"/>
          <w:szCs w:val="24"/>
        </w:rPr>
        <w:t xml:space="preserve">. tygodniowo każda). </w:t>
      </w:r>
      <w:r w:rsidR="00DB291D" w:rsidRPr="00B76E5C">
        <w:rPr>
          <w:rFonts w:ascii="Times New Roman" w:hAnsi="Times New Roman" w:cs="Times New Roman"/>
          <w:sz w:val="24"/>
          <w:szCs w:val="24"/>
        </w:rPr>
        <w:t>W okresie od</w:t>
      </w:r>
      <w:r w:rsidRPr="00B76E5C">
        <w:rPr>
          <w:rFonts w:ascii="Times New Roman" w:hAnsi="Times New Roman" w:cs="Times New Roman"/>
          <w:sz w:val="24"/>
          <w:szCs w:val="24"/>
        </w:rPr>
        <w:t xml:space="preserve"> </w:t>
      </w:r>
      <w:r w:rsidR="00ED0070" w:rsidRPr="00B76E5C">
        <w:rPr>
          <w:rFonts w:ascii="Times New Roman" w:hAnsi="Times New Roman" w:cs="Times New Roman"/>
          <w:sz w:val="24"/>
          <w:szCs w:val="24"/>
        </w:rPr>
        <w:t xml:space="preserve">23.03.2020 r. do 26.04.2020 r. pracownie czynne były </w:t>
      </w:r>
      <w:r w:rsidR="00F046B3" w:rsidRPr="00B76E5C">
        <w:rPr>
          <w:rFonts w:ascii="Times New Roman" w:hAnsi="Times New Roman" w:cs="Times New Roman"/>
          <w:sz w:val="24"/>
          <w:szCs w:val="24"/>
        </w:rPr>
        <w:br/>
      </w:r>
      <w:r w:rsidR="00ED0070" w:rsidRPr="00B76E5C">
        <w:rPr>
          <w:rFonts w:ascii="Times New Roman" w:hAnsi="Times New Roman" w:cs="Times New Roman"/>
          <w:sz w:val="24"/>
          <w:szCs w:val="24"/>
        </w:rPr>
        <w:t>83</w:t>
      </w:r>
      <w:r w:rsidR="00F046B3" w:rsidRPr="00B76E5C">
        <w:rPr>
          <w:rFonts w:ascii="Times New Roman" w:hAnsi="Times New Roman" w:cs="Times New Roman"/>
          <w:sz w:val="24"/>
          <w:szCs w:val="24"/>
        </w:rPr>
        <w:t xml:space="preserve"> godz. 05 min</w:t>
      </w:r>
      <w:r w:rsidR="00ED0070" w:rsidRPr="00B76E5C">
        <w:rPr>
          <w:rFonts w:ascii="Times New Roman" w:hAnsi="Times New Roman" w:cs="Times New Roman"/>
          <w:sz w:val="24"/>
          <w:szCs w:val="24"/>
        </w:rPr>
        <w:t>. tygodniowo</w:t>
      </w:r>
      <w:r w:rsidR="00F436EA" w:rsidRPr="00B76E5C">
        <w:rPr>
          <w:rStyle w:val="Odwoanieprzypisudolnego"/>
          <w:rFonts w:ascii="Times New Roman" w:hAnsi="Times New Roman" w:cs="Times New Roman"/>
          <w:sz w:val="24"/>
          <w:szCs w:val="24"/>
        </w:rPr>
        <w:footnoteReference w:id="13"/>
      </w:r>
      <w:r w:rsidR="004F5B53" w:rsidRPr="00B76E5C">
        <w:rPr>
          <w:rFonts w:ascii="Times New Roman" w:hAnsi="Times New Roman" w:cs="Times New Roman"/>
          <w:sz w:val="24"/>
          <w:szCs w:val="24"/>
        </w:rPr>
        <w:t>, natomiast od 27</w:t>
      </w:r>
      <w:r w:rsidRPr="00B76E5C">
        <w:rPr>
          <w:rFonts w:ascii="Times New Roman" w:hAnsi="Times New Roman" w:cs="Times New Roman"/>
          <w:sz w:val="24"/>
          <w:szCs w:val="24"/>
        </w:rPr>
        <w:t xml:space="preserve">.04.2020 r. do 31.12.2020 r. wydłużono pracę komórek organizacyjnych </w:t>
      </w:r>
      <w:r w:rsidR="00662436" w:rsidRPr="00B76E5C">
        <w:rPr>
          <w:rFonts w:ascii="Times New Roman" w:hAnsi="Times New Roman" w:cs="Times New Roman"/>
          <w:sz w:val="24"/>
          <w:szCs w:val="24"/>
        </w:rPr>
        <w:t>ww. d</w:t>
      </w:r>
      <w:r w:rsidR="00DB291D" w:rsidRPr="00B76E5C">
        <w:rPr>
          <w:rFonts w:ascii="Times New Roman" w:hAnsi="Times New Roman" w:cs="Times New Roman"/>
          <w:sz w:val="24"/>
          <w:szCs w:val="24"/>
        </w:rPr>
        <w:t xml:space="preserve">ziału do </w:t>
      </w:r>
      <w:r w:rsidR="004F5B53" w:rsidRPr="00B76E5C">
        <w:rPr>
          <w:rFonts w:ascii="Times New Roman" w:hAnsi="Times New Roman" w:cs="Times New Roman"/>
          <w:sz w:val="24"/>
          <w:szCs w:val="24"/>
        </w:rPr>
        <w:t>118</w:t>
      </w:r>
      <w:r w:rsidR="00F046B3" w:rsidRPr="00B76E5C">
        <w:rPr>
          <w:rFonts w:ascii="Times New Roman" w:hAnsi="Times New Roman" w:cs="Times New Roman"/>
          <w:sz w:val="24"/>
          <w:szCs w:val="24"/>
        </w:rPr>
        <w:t xml:space="preserve"> godz. </w:t>
      </w:r>
      <w:r w:rsidR="00DB291D" w:rsidRPr="00B76E5C">
        <w:rPr>
          <w:rFonts w:ascii="Times New Roman" w:hAnsi="Times New Roman" w:cs="Times New Roman"/>
          <w:sz w:val="24"/>
          <w:szCs w:val="24"/>
        </w:rPr>
        <w:t xml:space="preserve">05 </w:t>
      </w:r>
      <w:r w:rsidR="00F046B3" w:rsidRPr="00B76E5C">
        <w:rPr>
          <w:rFonts w:ascii="Times New Roman" w:hAnsi="Times New Roman" w:cs="Times New Roman"/>
          <w:sz w:val="24"/>
          <w:szCs w:val="24"/>
        </w:rPr>
        <w:t>min</w:t>
      </w:r>
      <w:r w:rsidR="00DB291D" w:rsidRPr="00B76E5C">
        <w:rPr>
          <w:rFonts w:ascii="Times New Roman" w:hAnsi="Times New Roman" w:cs="Times New Roman"/>
          <w:sz w:val="24"/>
          <w:szCs w:val="24"/>
        </w:rPr>
        <w:t>. tygodniowo</w:t>
      </w:r>
      <w:r w:rsidR="00F436EA" w:rsidRPr="00B76E5C">
        <w:rPr>
          <w:rStyle w:val="Odwoanieprzypisudolnego"/>
          <w:rFonts w:ascii="Times New Roman" w:hAnsi="Times New Roman" w:cs="Times New Roman"/>
          <w:sz w:val="24"/>
          <w:szCs w:val="24"/>
        </w:rPr>
        <w:footnoteReference w:id="14"/>
      </w:r>
      <w:r w:rsidR="00DB291D" w:rsidRPr="00B76E5C">
        <w:rPr>
          <w:rFonts w:ascii="Times New Roman" w:hAnsi="Times New Roman" w:cs="Times New Roman"/>
          <w:sz w:val="24"/>
          <w:szCs w:val="24"/>
        </w:rPr>
        <w:t xml:space="preserve"> każda.</w:t>
      </w:r>
      <w:r w:rsidR="008F516C" w:rsidRPr="00B76E5C">
        <w:rPr>
          <w:rFonts w:ascii="Times New Roman" w:hAnsi="Times New Roman" w:cs="Times New Roman"/>
          <w:sz w:val="24"/>
          <w:szCs w:val="24"/>
        </w:rPr>
        <w:t xml:space="preserve"> </w:t>
      </w:r>
      <w:r w:rsidR="00F046B3" w:rsidRPr="00B76E5C">
        <w:rPr>
          <w:rFonts w:ascii="Times New Roman" w:hAnsi="Times New Roman" w:cs="Times New Roman"/>
          <w:sz w:val="24"/>
          <w:szCs w:val="24"/>
        </w:rPr>
        <w:br/>
      </w:r>
      <w:r w:rsidR="008F516C" w:rsidRPr="00B76E5C">
        <w:rPr>
          <w:rFonts w:ascii="Times New Roman" w:hAnsi="Times New Roman" w:cs="Times New Roman"/>
          <w:sz w:val="24"/>
          <w:szCs w:val="24"/>
        </w:rPr>
        <w:t xml:space="preserve">Jak poinformował Dyrektor RCNT </w:t>
      </w:r>
      <w:r w:rsidR="008F516C" w:rsidRPr="00B76E5C">
        <w:rPr>
          <w:rFonts w:ascii="Times New Roman" w:hAnsi="Times New Roman" w:cs="Times New Roman"/>
          <w:i/>
          <w:sz w:val="24"/>
          <w:szCs w:val="24"/>
        </w:rPr>
        <w:t xml:space="preserve">(…) zmiany czasu pracy MLD RCNT podyktowane zostały wzrostem ilości badań real-time PCR w kierunku COVID – 19 </w:t>
      </w:r>
      <w:r w:rsidR="00B673EC" w:rsidRPr="00B76E5C">
        <w:rPr>
          <w:rFonts w:ascii="Times New Roman" w:hAnsi="Times New Roman" w:cs="Times New Roman"/>
          <w:i/>
          <w:sz w:val="24"/>
          <w:szCs w:val="24"/>
        </w:rPr>
        <w:t>w dobie pandemii (…).</w:t>
      </w:r>
    </w:p>
    <w:p w:rsidR="009F0648" w:rsidRPr="00B76E5C" w:rsidRDefault="009F0648" w:rsidP="00E7175C">
      <w:pPr>
        <w:spacing w:after="0" w:line="360" w:lineRule="auto"/>
        <w:jc w:val="both"/>
        <w:rPr>
          <w:rFonts w:ascii="Times New Roman" w:hAnsi="Times New Roman" w:cs="Times New Roman"/>
          <w:sz w:val="14"/>
          <w:szCs w:val="24"/>
        </w:rPr>
      </w:pPr>
    </w:p>
    <w:p w:rsidR="009F0648" w:rsidRPr="00B76E5C" w:rsidRDefault="00E7175C" w:rsidP="009A5147">
      <w:pPr>
        <w:pStyle w:val="Akapitzlist"/>
        <w:numPr>
          <w:ilvl w:val="0"/>
          <w:numId w:val="33"/>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t xml:space="preserve">Dział </w:t>
      </w:r>
      <w:r w:rsidR="009F0648" w:rsidRPr="00B76E5C">
        <w:rPr>
          <w:rFonts w:ascii="Times New Roman" w:hAnsi="Times New Roman" w:cs="Times New Roman"/>
          <w:b/>
          <w:sz w:val="24"/>
          <w:szCs w:val="24"/>
        </w:rPr>
        <w:t>Centrum Nauki Leonardo Da Vinci</w:t>
      </w:r>
    </w:p>
    <w:p w:rsidR="009F0648" w:rsidRPr="00B76E5C" w:rsidRDefault="00993B55" w:rsidP="00E7175C">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 trakcie czynności kontrolnych ustalono, iż ww. jednostka organizacyjna w okresie objętym kontrolą z uwagi na trwający stan epidemii okresowo dokonywała zmian w zakresie dostępności.</w:t>
      </w:r>
      <w:r w:rsidRPr="00B76E5C">
        <w:rPr>
          <w:rStyle w:val="Odwoanieprzypisudolnego"/>
          <w:rFonts w:ascii="Times New Roman" w:hAnsi="Times New Roman" w:cs="Times New Roman"/>
          <w:sz w:val="24"/>
          <w:szCs w:val="24"/>
        </w:rPr>
        <w:footnoteReference w:id="15"/>
      </w:r>
      <w:r w:rsidR="009A5147" w:rsidRPr="00B76E5C">
        <w:rPr>
          <w:rFonts w:ascii="Times New Roman" w:hAnsi="Times New Roman" w:cs="Times New Roman"/>
          <w:sz w:val="24"/>
          <w:szCs w:val="24"/>
        </w:rPr>
        <w:t xml:space="preserve"> </w:t>
      </w:r>
      <w:r w:rsidR="009F0648" w:rsidRPr="00B76E5C">
        <w:rPr>
          <w:rFonts w:ascii="Times New Roman" w:hAnsi="Times New Roman" w:cs="Times New Roman"/>
          <w:sz w:val="24"/>
          <w:szCs w:val="24"/>
        </w:rPr>
        <w:t>W strukturach jednostki organizacyjnej pn</w:t>
      </w:r>
      <w:r w:rsidR="00FB36BA" w:rsidRPr="00B76E5C">
        <w:rPr>
          <w:rFonts w:ascii="Times New Roman" w:hAnsi="Times New Roman" w:cs="Times New Roman"/>
          <w:sz w:val="24"/>
          <w:szCs w:val="24"/>
        </w:rPr>
        <w:t xml:space="preserve">. Dział Centrum Nauki Leonardo </w:t>
      </w:r>
      <w:r w:rsidR="00FB36BA" w:rsidRPr="00B76E5C">
        <w:rPr>
          <w:rFonts w:ascii="Times New Roman" w:hAnsi="Times New Roman" w:cs="Times New Roman"/>
          <w:sz w:val="24"/>
          <w:szCs w:val="24"/>
        </w:rPr>
        <w:br/>
        <w:t>d</w:t>
      </w:r>
      <w:r w:rsidR="009F0648" w:rsidRPr="00B76E5C">
        <w:rPr>
          <w:rFonts w:ascii="Times New Roman" w:hAnsi="Times New Roman" w:cs="Times New Roman"/>
          <w:sz w:val="24"/>
          <w:szCs w:val="24"/>
        </w:rPr>
        <w:t>a Vinci funkcjon</w:t>
      </w:r>
      <w:r w:rsidR="00045FF6" w:rsidRPr="00B76E5C">
        <w:rPr>
          <w:rFonts w:ascii="Times New Roman" w:hAnsi="Times New Roman" w:cs="Times New Roman"/>
          <w:sz w:val="24"/>
          <w:szCs w:val="24"/>
        </w:rPr>
        <w:t>owały</w:t>
      </w:r>
      <w:r w:rsidR="009F0648" w:rsidRPr="00B76E5C">
        <w:rPr>
          <w:rFonts w:ascii="Times New Roman" w:hAnsi="Times New Roman" w:cs="Times New Roman"/>
          <w:sz w:val="24"/>
          <w:szCs w:val="24"/>
        </w:rPr>
        <w:t xml:space="preserve">: a) Oddział ds. interaktywnych ekspozycji, b) Oddział ds. warsztatów naukowych, realizujące zadania z zakresu promocji zdrowia. W oparciu o zestawienie podpisane przez Dyrektora RCNT ustalono, iż: a) Oddział ds. warsztatów naukowych zrealizował </w:t>
      </w:r>
      <w:r w:rsidR="002F0B20" w:rsidRPr="00B76E5C">
        <w:rPr>
          <w:rFonts w:ascii="Times New Roman" w:hAnsi="Times New Roman" w:cs="Times New Roman"/>
          <w:sz w:val="24"/>
          <w:szCs w:val="24"/>
        </w:rPr>
        <w:br/>
      </w:r>
      <w:r w:rsidR="009F0648" w:rsidRPr="00B76E5C">
        <w:rPr>
          <w:rFonts w:ascii="Times New Roman" w:hAnsi="Times New Roman" w:cs="Times New Roman"/>
          <w:sz w:val="24"/>
          <w:szCs w:val="24"/>
        </w:rPr>
        <w:t>7 programów edukacyjnych; b) Oddział ds. interaktywnych ekspozycji zrealizował 2 wystawy służące edukacji ekologicznej i przyrodniczej.</w:t>
      </w:r>
    </w:p>
    <w:p w:rsidR="00F4213E" w:rsidRPr="00B76E5C" w:rsidRDefault="00F4213E" w:rsidP="00F4213E">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FB36BA" w:rsidRPr="00B76E5C">
        <w:rPr>
          <w:rStyle w:val="Pogrubienie"/>
          <w:rFonts w:ascii="Times New Roman" w:hAnsi="Times New Roman" w:cs="Times New Roman"/>
          <w:b w:val="0"/>
        </w:rPr>
        <w:t xml:space="preserve"> </w:t>
      </w:r>
      <w:r w:rsidR="00FC131D" w:rsidRPr="00B76E5C">
        <w:rPr>
          <w:rStyle w:val="Pogrubienie"/>
          <w:rFonts w:ascii="Times New Roman" w:hAnsi="Times New Roman" w:cs="Times New Roman"/>
          <w:b w:val="0"/>
        </w:rPr>
        <w:t>67-73</w:t>
      </w:r>
      <w:r w:rsidRPr="00B76E5C">
        <w:rPr>
          <w:rStyle w:val="Pogrubienie"/>
          <w:rFonts w:ascii="Times New Roman" w:hAnsi="Times New Roman" w:cs="Times New Roman"/>
          <w:b w:val="0"/>
        </w:rPr>
        <w:t>]</w:t>
      </w:r>
    </w:p>
    <w:p w:rsidR="00F4213E" w:rsidRPr="00B76E5C" w:rsidRDefault="00F4213E" w:rsidP="006E4B9C">
      <w:pPr>
        <w:spacing w:after="0" w:line="360" w:lineRule="auto"/>
        <w:jc w:val="both"/>
        <w:rPr>
          <w:rFonts w:ascii="Times New Roman" w:hAnsi="Times New Roman" w:cs="Times New Roman"/>
          <w:sz w:val="20"/>
          <w:szCs w:val="24"/>
        </w:rPr>
      </w:pPr>
    </w:p>
    <w:p w:rsidR="006060C9" w:rsidRPr="00B76E5C" w:rsidRDefault="006060C9" w:rsidP="009A5147">
      <w:pPr>
        <w:pStyle w:val="Akapitzlist"/>
        <w:numPr>
          <w:ilvl w:val="0"/>
          <w:numId w:val="23"/>
        </w:numPr>
        <w:tabs>
          <w:tab w:val="left" w:pos="0"/>
          <w:tab w:val="left" w:pos="426"/>
        </w:tabs>
        <w:spacing w:after="0" w:line="276" w:lineRule="auto"/>
        <w:jc w:val="both"/>
        <w:rPr>
          <w:rFonts w:ascii="Times New Roman" w:hAnsi="Times New Roman" w:cs="Times New Roman"/>
          <w:b/>
          <w:sz w:val="24"/>
          <w:szCs w:val="24"/>
        </w:rPr>
      </w:pPr>
      <w:r w:rsidRPr="00B76E5C">
        <w:rPr>
          <w:rFonts w:ascii="Times New Roman" w:hAnsi="Times New Roman" w:cs="Times New Roman"/>
          <w:b/>
          <w:sz w:val="24"/>
          <w:szCs w:val="24"/>
        </w:rPr>
        <w:t xml:space="preserve">Realizacja wybranych aspektów działalności Regionalnego Centrum Naukowo – Technologicznego, w tym: opis zasad ich funkcjonowania, kwalifikacje personelu realizującego świadczenia zdrowotne i podnoszenie kwalifikacji zawodowych personelu </w:t>
      </w:r>
      <w:r w:rsidR="007B5D93" w:rsidRPr="00B76E5C">
        <w:rPr>
          <w:rFonts w:ascii="Times New Roman" w:hAnsi="Times New Roman" w:cs="Times New Roman"/>
          <w:b/>
          <w:sz w:val="24"/>
          <w:szCs w:val="24"/>
        </w:rPr>
        <w:br/>
      </w:r>
      <w:r w:rsidRPr="00B76E5C">
        <w:rPr>
          <w:rFonts w:ascii="Times New Roman" w:hAnsi="Times New Roman" w:cs="Times New Roman"/>
          <w:b/>
          <w:sz w:val="24"/>
          <w:szCs w:val="24"/>
        </w:rPr>
        <w:t>w wybr</w:t>
      </w:r>
      <w:r w:rsidR="00221D12" w:rsidRPr="00B76E5C">
        <w:rPr>
          <w:rFonts w:ascii="Times New Roman" w:hAnsi="Times New Roman" w:cs="Times New Roman"/>
          <w:b/>
          <w:sz w:val="24"/>
          <w:szCs w:val="24"/>
        </w:rPr>
        <w:t>anych komórkach organizacyjnych</w:t>
      </w:r>
      <w:r w:rsidR="00045FF6" w:rsidRPr="00B76E5C">
        <w:rPr>
          <w:rFonts w:ascii="Times New Roman" w:hAnsi="Times New Roman" w:cs="Times New Roman"/>
          <w:b/>
          <w:sz w:val="24"/>
          <w:szCs w:val="24"/>
        </w:rPr>
        <w:t>.</w:t>
      </w:r>
    </w:p>
    <w:p w:rsidR="00F4213E" w:rsidRPr="00B76E5C" w:rsidRDefault="00F4213E" w:rsidP="00F4213E">
      <w:pPr>
        <w:pStyle w:val="Akapitzlist"/>
        <w:tabs>
          <w:tab w:val="left" w:pos="0"/>
          <w:tab w:val="left" w:pos="426"/>
        </w:tabs>
        <w:spacing w:after="0" w:line="360" w:lineRule="auto"/>
        <w:ind w:left="360"/>
        <w:jc w:val="both"/>
        <w:rPr>
          <w:rFonts w:ascii="Times New Roman" w:hAnsi="Times New Roman" w:cs="Times New Roman"/>
          <w:b/>
          <w:sz w:val="24"/>
          <w:szCs w:val="24"/>
        </w:rPr>
      </w:pPr>
    </w:p>
    <w:p w:rsidR="00AF77FB" w:rsidRPr="00B76E5C" w:rsidRDefault="00AF77FB" w:rsidP="00DA3082">
      <w:pPr>
        <w:tabs>
          <w:tab w:val="left" w:pos="0"/>
        </w:tabs>
        <w:spacing w:after="0" w:line="360" w:lineRule="auto"/>
        <w:jc w:val="both"/>
        <w:rPr>
          <w:rFonts w:ascii="Times New Roman" w:hAnsi="Times New Roman" w:cs="Times New Roman"/>
          <w:b/>
          <w:sz w:val="2"/>
          <w:szCs w:val="24"/>
        </w:rPr>
      </w:pPr>
    </w:p>
    <w:p w:rsidR="006060C9" w:rsidRPr="00B76E5C" w:rsidRDefault="009E577E" w:rsidP="001218E9">
      <w:pPr>
        <w:pStyle w:val="Akapitzlist"/>
        <w:numPr>
          <w:ilvl w:val="0"/>
          <w:numId w:val="34"/>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t xml:space="preserve">Publiczny Bank Komórek Macierzystych </w:t>
      </w:r>
      <w:r w:rsidR="00D37208" w:rsidRPr="00B76E5C">
        <w:rPr>
          <w:rFonts w:ascii="Times New Roman" w:hAnsi="Times New Roman" w:cs="Times New Roman"/>
          <w:b/>
          <w:sz w:val="24"/>
          <w:szCs w:val="24"/>
        </w:rPr>
        <w:t>(zwany dalej Bankiem)</w:t>
      </w:r>
      <w:r w:rsidR="00FB36BA" w:rsidRPr="00B76E5C">
        <w:rPr>
          <w:rFonts w:ascii="Times New Roman" w:hAnsi="Times New Roman" w:cs="Times New Roman"/>
          <w:b/>
          <w:sz w:val="24"/>
          <w:szCs w:val="24"/>
        </w:rPr>
        <w:t>.</w:t>
      </w:r>
    </w:p>
    <w:p w:rsidR="001218E9" w:rsidRPr="00B76E5C" w:rsidRDefault="009A5147" w:rsidP="00ED23AE">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J</w:t>
      </w:r>
      <w:r w:rsidR="00655A3C" w:rsidRPr="00B76E5C">
        <w:rPr>
          <w:rFonts w:ascii="Times New Roman" w:hAnsi="Times New Roman" w:cs="Times New Roman"/>
          <w:sz w:val="24"/>
          <w:szCs w:val="24"/>
        </w:rPr>
        <w:t>ednostka</w:t>
      </w:r>
      <w:r w:rsidR="00330192" w:rsidRPr="00B76E5C">
        <w:rPr>
          <w:rFonts w:ascii="Times New Roman" w:hAnsi="Times New Roman" w:cs="Times New Roman"/>
          <w:sz w:val="24"/>
          <w:szCs w:val="24"/>
        </w:rPr>
        <w:t xml:space="preserve"> organizacyjna </w:t>
      </w:r>
      <w:r w:rsidR="001A36BB" w:rsidRPr="00B76E5C">
        <w:rPr>
          <w:rFonts w:ascii="Times New Roman" w:hAnsi="Times New Roman" w:cs="Times New Roman"/>
          <w:sz w:val="24"/>
          <w:szCs w:val="24"/>
        </w:rPr>
        <w:t xml:space="preserve">w okresie objętym kontrolą </w:t>
      </w:r>
      <w:r w:rsidR="00330192" w:rsidRPr="00B76E5C">
        <w:rPr>
          <w:rFonts w:ascii="Times New Roman" w:hAnsi="Times New Roman" w:cs="Times New Roman"/>
          <w:sz w:val="24"/>
          <w:szCs w:val="24"/>
        </w:rPr>
        <w:t>realiz</w:t>
      </w:r>
      <w:r w:rsidR="001A36BB" w:rsidRPr="00B76E5C">
        <w:rPr>
          <w:rFonts w:ascii="Times New Roman" w:hAnsi="Times New Roman" w:cs="Times New Roman"/>
          <w:sz w:val="24"/>
          <w:szCs w:val="24"/>
        </w:rPr>
        <w:t>owała</w:t>
      </w:r>
      <w:r w:rsidR="00330192" w:rsidRPr="00B76E5C">
        <w:rPr>
          <w:rFonts w:ascii="Times New Roman" w:hAnsi="Times New Roman" w:cs="Times New Roman"/>
          <w:sz w:val="24"/>
          <w:szCs w:val="24"/>
        </w:rPr>
        <w:t xml:space="preserve"> działalność określoną w art.</w:t>
      </w:r>
      <w:r w:rsidR="00A4680A" w:rsidRPr="00B76E5C">
        <w:rPr>
          <w:rFonts w:ascii="Times New Roman" w:hAnsi="Times New Roman" w:cs="Times New Roman"/>
          <w:sz w:val="24"/>
          <w:szCs w:val="24"/>
        </w:rPr>
        <w:t xml:space="preserve"> </w:t>
      </w:r>
      <w:r w:rsidR="00330192" w:rsidRPr="00B76E5C">
        <w:rPr>
          <w:rFonts w:ascii="Times New Roman" w:hAnsi="Times New Roman" w:cs="Times New Roman"/>
          <w:sz w:val="24"/>
          <w:szCs w:val="24"/>
        </w:rPr>
        <w:t xml:space="preserve">25 </w:t>
      </w:r>
      <w:r w:rsidR="00330192" w:rsidRPr="00B76E5C">
        <w:rPr>
          <w:rFonts w:ascii="Times New Roman" w:hAnsi="Times New Roman" w:cs="Times New Roman"/>
          <w:i/>
          <w:sz w:val="24"/>
          <w:szCs w:val="24"/>
        </w:rPr>
        <w:t xml:space="preserve">ustawy z dnia 1 lipca 2005 r. o pobieraniu, przechowywaniu i przeszczepianiu komórek, tkanek </w:t>
      </w:r>
      <w:r w:rsidR="00FB36BA" w:rsidRPr="00B76E5C">
        <w:rPr>
          <w:rFonts w:ascii="Times New Roman" w:hAnsi="Times New Roman" w:cs="Times New Roman"/>
          <w:i/>
          <w:sz w:val="24"/>
          <w:szCs w:val="24"/>
        </w:rPr>
        <w:br/>
      </w:r>
      <w:r w:rsidR="00330192" w:rsidRPr="00B76E5C">
        <w:rPr>
          <w:rFonts w:ascii="Times New Roman" w:hAnsi="Times New Roman" w:cs="Times New Roman"/>
          <w:i/>
          <w:sz w:val="24"/>
          <w:szCs w:val="24"/>
        </w:rPr>
        <w:t>i narządów</w:t>
      </w:r>
      <w:r w:rsidR="00A4680A" w:rsidRPr="00B76E5C">
        <w:rPr>
          <w:rStyle w:val="Odwoanieprzypisudolnego"/>
          <w:rFonts w:ascii="Times New Roman" w:hAnsi="Times New Roman" w:cs="Times New Roman"/>
          <w:sz w:val="24"/>
          <w:szCs w:val="24"/>
        </w:rPr>
        <w:footnoteReference w:id="16"/>
      </w:r>
      <w:r w:rsidR="00330192" w:rsidRPr="00B76E5C">
        <w:rPr>
          <w:rFonts w:ascii="Times New Roman" w:hAnsi="Times New Roman" w:cs="Times New Roman"/>
          <w:sz w:val="24"/>
          <w:szCs w:val="24"/>
        </w:rPr>
        <w:t xml:space="preserve"> </w:t>
      </w:r>
      <w:r w:rsidR="00763439" w:rsidRPr="00B76E5C">
        <w:rPr>
          <w:rFonts w:ascii="Times New Roman" w:hAnsi="Times New Roman" w:cs="Times New Roman"/>
          <w:sz w:val="24"/>
          <w:szCs w:val="24"/>
        </w:rPr>
        <w:t xml:space="preserve">(zwana dalej uPPP) </w:t>
      </w:r>
      <w:r w:rsidR="00330192" w:rsidRPr="00B76E5C">
        <w:rPr>
          <w:rFonts w:ascii="Times New Roman" w:hAnsi="Times New Roman" w:cs="Times New Roman"/>
          <w:sz w:val="24"/>
          <w:szCs w:val="24"/>
        </w:rPr>
        <w:t>w oparciu o Decyzję M</w:t>
      </w:r>
      <w:r w:rsidRPr="00B76E5C">
        <w:rPr>
          <w:rFonts w:ascii="Times New Roman" w:hAnsi="Times New Roman" w:cs="Times New Roman"/>
          <w:sz w:val="24"/>
          <w:szCs w:val="24"/>
        </w:rPr>
        <w:t xml:space="preserve">inistra Zdrowia </w:t>
      </w:r>
      <w:r w:rsidR="00330192" w:rsidRPr="00B76E5C">
        <w:rPr>
          <w:rFonts w:ascii="Times New Roman" w:hAnsi="Times New Roman" w:cs="Times New Roman"/>
          <w:sz w:val="24"/>
          <w:szCs w:val="24"/>
        </w:rPr>
        <w:t xml:space="preserve"> z dnia 18.11.2019 r., znak: OIT.4061.17.2019.MN, </w:t>
      </w:r>
      <w:r w:rsidR="00CD1170" w:rsidRPr="00B76E5C">
        <w:rPr>
          <w:rFonts w:ascii="Times New Roman" w:hAnsi="Times New Roman" w:cs="Times New Roman"/>
          <w:sz w:val="24"/>
          <w:szCs w:val="24"/>
        </w:rPr>
        <w:t>w której na okres 5 lat wydano pozwolenie na: gromadzenie, przetwarzanie</w:t>
      </w:r>
      <w:r w:rsidR="00FB36BA" w:rsidRPr="00B76E5C">
        <w:rPr>
          <w:rFonts w:ascii="Times New Roman" w:hAnsi="Times New Roman" w:cs="Times New Roman"/>
          <w:sz w:val="24"/>
          <w:szCs w:val="24"/>
        </w:rPr>
        <w:t>,</w:t>
      </w:r>
      <w:r w:rsidR="00CD1170" w:rsidRPr="00B76E5C">
        <w:rPr>
          <w:rFonts w:ascii="Times New Roman" w:hAnsi="Times New Roman" w:cs="Times New Roman"/>
          <w:sz w:val="24"/>
          <w:szCs w:val="24"/>
        </w:rPr>
        <w:t xml:space="preserve"> przechowywanie, dystrybucję komórek krwi pępowinowej w systemie zamkniętym. </w:t>
      </w:r>
      <w:r w:rsidR="000A5536" w:rsidRPr="00B76E5C">
        <w:rPr>
          <w:rFonts w:ascii="Times New Roman" w:hAnsi="Times New Roman" w:cs="Times New Roman"/>
          <w:sz w:val="24"/>
          <w:szCs w:val="24"/>
        </w:rPr>
        <w:t>Ww. z</w:t>
      </w:r>
      <w:r w:rsidR="00D95661" w:rsidRPr="00B76E5C">
        <w:rPr>
          <w:rFonts w:ascii="Times New Roman" w:hAnsi="Times New Roman" w:cs="Times New Roman"/>
          <w:sz w:val="24"/>
          <w:szCs w:val="24"/>
        </w:rPr>
        <w:t>a</w:t>
      </w:r>
      <w:r w:rsidR="00DF356A" w:rsidRPr="00B76E5C">
        <w:rPr>
          <w:rFonts w:ascii="Times New Roman" w:hAnsi="Times New Roman" w:cs="Times New Roman"/>
          <w:sz w:val="24"/>
          <w:szCs w:val="24"/>
        </w:rPr>
        <w:t>d</w:t>
      </w:r>
      <w:r w:rsidR="00D95661" w:rsidRPr="00B76E5C">
        <w:rPr>
          <w:rFonts w:ascii="Times New Roman" w:hAnsi="Times New Roman" w:cs="Times New Roman"/>
          <w:sz w:val="24"/>
          <w:szCs w:val="24"/>
        </w:rPr>
        <w:t>ania</w:t>
      </w:r>
      <w:r w:rsidR="00DF356A" w:rsidRPr="00B76E5C">
        <w:rPr>
          <w:rFonts w:ascii="Times New Roman" w:hAnsi="Times New Roman" w:cs="Times New Roman"/>
          <w:sz w:val="24"/>
          <w:szCs w:val="24"/>
        </w:rPr>
        <w:t xml:space="preserve"> </w:t>
      </w:r>
      <w:r w:rsidR="008A5114">
        <w:rPr>
          <w:rFonts w:ascii="Times New Roman" w:hAnsi="Times New Roman" w:cs="Times New Roman"/>
          <w:sz w:val="24"/>
          <w:szCs w:val="24"/>
        </w:rPr>
        <w:t xml:space="preserve">realizowane </w:t>
      </w:r>
      <w:r w:rsidR="008A5114" w:rsidRPr="00B20C79">
        <w:rPr>
          <w:rFonts w:ascii="Times New Roman" w:hAnsi="Times New Roman" w:cs="Times New Roman"/>
          <w:color w:val="000000" w:themeColor="text1"/>
          <w:sz w:val="24"/>
          <w:szCs w:val="24"/>
        </w:rPr>
        <w:t>były</w:t>
      </w:r>
      <w:r w:rsidR="00FE61AD" w:rsidRPr="00B76E5C">
        <w:rPr>
          <w:rFonts w:ascii="Times New Roman" w:hAnsi="Times New Roman" w:cs="Times New Roman"/>
          <w:sz w:val="24"/>
          <w:szCs w:val="24"/>
        </w:rPr>
        <w:t xml:space="preserve"> w pomieszczeniach dopuszczonych Decyzją z dnia </w:t>
      </w:r>
      <w:r w:rsidR="00FE61AD" w:rsidRPr="00B76E5C">
        <w:rPr>
          <w:rFonts w:ascii="Times New Roman" w:hAnsi="Times New Roman" w:cs="Times New Roman"/>
          <w:sz w:val="24"/>
          <w:szCs w:val="24"/>
        </w:rPr>
        <w:lastRenderedPageBreak/>
        <w:t>14.05.</w:t>
      </w:r>
      <w:r w:rsidR="00DF356A" w:rsidRPr="00B76E5C">
        <w:rPr>
          <w:rFonts w:ascii="Times New Roman" w:hAnsi="Times New Roman" w:cs="Times New Roman"/>
          <w:sz w:val="24"/>
          <w:szCs w:val="24"/>
        </w:rPr>
        <w:t xml:space="preserve">2014, znak: </w:t>
      </w:r>
      <w:r w:rsidR="00FE61AD" w:rsidRPr="00B76E5C">
        <w:rPr>
          <w:rFonts w:ascii="Times New Roman" w:hAnsi="Times New Roman" w:cs="Times New Roman"/>
          <w:sz w:val="24"/>
          <w:szCs w:val="24"/>
        </w:rPr>
        <w:t>SE.IVa-4232/62/14</w:t>
      </w:r>
      <w:r w:rsidR="00A238CA" w:rsidRPr="00B76E5C">
        <w:rPr>
          <w:rFonts w:ascii="Times New Roman" w:hAnsi="Times New Roman" w:cs="Times New Roman"/>
          <w:sz w:val="24"/>
          <w:szCs w:val="24"/>
        </w:rPr>
        <w:t>,</w:t>
      </w:r>
      <w:r w:rsidR="00FE61AD" w:rsidRPr="00B76E5C">
        <w:rPr>
          <w:rFonts w:ascii="Times New Roman" w:hAnsi="Times New Roman" w:cs="Times New Roman"/>
          <w:sz w:val="24"/>
          <w:szCs w:val="24"/>
        </w:rPr>
        <w:t xml:space="preserve"> </w:t>
      </w:r>
      <w:r w:rsidR="005F4E9B" w:rsidRPr="00B76E5C">
        <w:rPr>
          <w:rFonts w:ascii="Times New Roman" w:hAnsi="Times New Roman" w:cs="Times New Roman"/>
          <w:sz w:val="24"/>
          <w:szCs w:val="24"/>
        </w:rPr>
        <w:t>wydaną</w:t>
      </w:r>
      <w:r w:rsidR="00FE61AD" w:rsidRPr="00B76E5C">
        <w:rPr>
          <w:rFonts w:ascii="Times New Roman" w:hAnsi="Times New Roman" w:cs="Times New Roman"/>
          <w:sz w:val="24"/>
          <w:szCs w:val="24"/>
        </w:rPr>
        <w:t xml:space="preserve"> </w:t>
      </w:r>
      <w:r w:rsidR="00A238CA" w:rsidRPr="00B76E5C">
        <w:rPr>
          <w:rFonts w:ascii="Times New Roman" w:hAnsi="Times New Roman" w:cs="Times New Roman"/>
          <w:sz w:val="24"/>
          <w:szCs w:val="24"/>
        </w:rPr>
        <w:t xml:space="preserve">na wniosek Dyrektora RCNT </w:t>
      </w:r>
      <w:r w:rsidR="001218E9" w:rsidRPr="00B76E5C">
        <w:rPr>
          <w:rFonts w:ascii="Times New Roman" w:hAnsi="Times New Roman" w:cs="Times New Roman"/>
          <w:sz w:val="24"/>
          <w:szCs w:val="24"/>
        </w:rPr>
        <w:t xml:space="preserve">przez </w:t>
      </w:r>
      <w:r w:rsidR="00FE61AD" w:rsidRPr="00B76E5C">
        <w:rPr>
          <w:rFonts w:ascii="Times New Roman" w:hAnsi="Times New Roman" w:cs="Times New Roman"/>
          <w:sz w:val="24"/>
          <w:szCs w:val="24"/>
        </w:rPr>
        <w:t xml:space="preserve">Państwowego </w:t>
      </w:r>
      <w:r w:rsidR="005178C5">
        <w:rPr>
          <w:rFonts w:ascii="Times New Roman" w:hAnsi="Times New Roman" w:cs="Times New Roman"/>
          <w:sz w:val="24"/>
          <w:szCs w:val="24"/>
        </w:rPr>
        <w:t xml:space="preserve">Powiatowego </w:t>
      </w:r>
      <w:r w:rsidR="00FE61AD" w:rsidRPr="00B76E5C">
        <w:rPr>
          <w:rFonts w:ascii="Times New Roman" w:hAnsi="Times New Roman" w:cs="Times New Roman"/>
          <w:sz w:val="24"/>
          <w:szCs w:val="24"/>
        </w:rPr>
        <w:t>Inspektora Sanitarnego w Kielcach</w:t>
      </w:r>
      <w:r w:rsidR="00DF356A" w:rsidRPr="00B76E5C">
        <w:rPr>
          <w:rFonts w:ascii="Times New Roman" w:hAnsi="Times New Roman" w:cs="Times New Roman"/>
          <w:sz w:val="24"/>
          <w:szCs w:val="24"/>
        </w:rPr>
        <w:t>.</w:t>
      </w:r>
    </w:p>
    <w:p w:rsidR="005A0598" w:rsidRPr="00B76E5C" w:rsidRDefault="00914DCE" w:rsidP="005A0598">
      <w:pPr>
        <w:spacing w:after="0" w:line="360" w:lineRule="auto"/>
        <w:jc w:val="both"/>
        <w:rPr>
          <w:rFonts w:ascii="Times New Roman" w:hAnsi="Times New Roman" w:cs="Times New Roman"/>
          <w:i/>
          <w:sz w:val="24"/>
          <w:szCs w:val="24"/>
        </w:rPr>
      </w:pPr>
      <w:r w:rsidRPr="00B76E5C">
        <w:rPr>
          <w:rFonts w:ascii="Times New Roman" w:hAnsi="Times New Roman" w:cs="Times New Roman"/>
          <w:sz w:val="24"/>
          <w:szCs w:val="24"/>
        </w:rPr>
        <w:t>W trakcie kontroli ustalono, iż z</w:t>
      </w:r>
      <w:r w:rsidR="005F4E9B" w:rsidRPr="00B76E5C">
        <w:rPr>
          <w:rFonts w:ascii="Times New Roman" w:hAnsi="Times New Roman" w:cs="Times New Roman"/>
          <w:sz w:val="24"/>
          <w:szCs w:val="24"/>
        </w:rPr>
        <w:t>godnie z zapisami</w:t>
      </w:r>
      <w:r w:rsidR="00A330E1" w:rsidRPr="00B76E5C">
        <w:rPr>
          <w:rFonts w:ascii="Times New Roman" w:hAnsi="Times New Roman" w:cs="Times New Roman"/>
          <w:sz w:val="24"/>
          <w:szCs w:val="24"/>
        </w:rPr>
        <w:t xml:space="preserve"> art. 29 ust</w:t>
      </w:r>
      <w:r w:rsidR="00634AC1" w:rsidRPr="00B76E5C">
        <w:rPr>
          <w:rFonts w:ascii="Times New Roman" w:hAnsi="Times New Roman" w:cs="Times New Roman"/>
          <w:sz w:val="24"/>
          <w:szCs w:val="24"/>
        </w:rPr>
        <w:t>.</w:t>
      </w:r>
      <w:r w:rsidR="00A330E1" w:rsidRPr="00B76E5C">
        <w:rPr>
          <w:rFonts w:ascii="Times New Roman" w:hAnsi="Times New Roman" w:cs="Times New Roman"/>
          <w:sz w:val="24"/>
          <w:szCs w:val="24"/>
        </w:rPr>
        <w:t xml:space="preserve"> 1</w:t>
      </w:r>
      <w:r w:rsidR="00A330E1" w:rsidRPr="00B76E5C">
        <w:rPr>
          <w:rStyle w:val="Odwoanieprzypisudolnego"/>
          <w:rFonts w:ascii="Times New Roman" w:hAnsi="Times New Roman" w:cs="Times New Roman"/>
          <w:sz w:val="24"/>
          <w:szCs w:val="24"/>
        </w:rPr>
        <w:footnoteReference w:id="17"/>
      </w:r>
      <w:r w:rsidR="00A330E1" w:rsidRPr="00B76E5C">
        <w:rPr>
          <w:rFonts w:ascii="Times New Roman" w:hAnsi="Times New Roman" w:cs="Times New Roman"/>
          <w:sz w:val="24"/>
          <w:szCs w:val="24"/>
        </w:rPr>
        <w:t xml:space="preserve"> </w:t>
      </w:r>
      <w:r w:rsidR="00763439" w:rsidRPr="00B76E5C">
        <w:rPr>
          <w:rFonts w:ascii="Times New Roman" w:hAnsi="Times New Roman" w:cs="Times New Roman"/>
          <w:sz w:val="24"/>
          <w:szCs w:val="24"/>
        </w:rPr>
        <w:t xml:space="preserve"> </w:t>
      </w:r>
      <w:r w:rsidRPr="00B76E5C">
        <w:rPr>
          <w:rFonts w:ascii="Times New Roman" w:hAnsi="Times New Roman" w:cs="Times New Roman"/>
          <w:sz w:val="24"/>
          <w:szCs w:val="24"/>
        </w:rPr>
        <w:t>uPPP,</w:t>
      </w:r>
      <w:r w:rsidR="00E243AF" w:rsidRPr="00B76E5C">
        <w:rPr>
          <w:rFonts w:ascii="Times New Roman" w:hAnsi="Times New Roman" w:cs="Times New Roman"/>
          <w:sz w:val="24"/>
          <w:szCs w:val="24"/>
        </w:rPr>
        <w:t xml:space="preserve"> </w:t>
      </w:r>
      <w:r w:rsidR="00A463EF" w:rsidRPr="00B76E5C">
        <w:rPr>
          <w:rFonts w:ascii="Times New Roman" w:hAnsi="Times New Roman" w:cs="Times New Roman"/>
          <w:sz w:val="24"/>
          <w:szCs w:val="24"/>
        </w:rPr>
        <w:t xml:space="preserve">w </w:t>
      </w:r>
      <w:r w:rsidR="00D37208" w:rsidRPr="00B76E5C">
        <w:rPr>
          <w:rFonts w:ascii="Times New Roman" w:hAnsi="Times New Roman" w:cs="Times New Roman"/>
          <w:sz w:val="24"/>
          <w:szCs w:val="24"/>
        </w:rPr>
        <w:t>Banku</w:t>
      </w:r>
      <w:r w:rsidR="00763439" w:rsidRPr="00B76E5C">
        <w:rPr>
          <w:rFonts w:ascii="Times New Roman" w:hAnsi="Times New Roman" w:cs="Times New Roman"/>
          <w:sz w:val="24"/>
          <w:szCs w:val="24"/>
        </w:rPr>
        <w:t xml:space="preserve"> </w:t>
      </w:r>
      <w:r w:rsidR="005F4E9B" w:rsidRPr="00B76E5C">
        <w:rPr>
          <w:rFonts w:ascii="Times New Roman" w:hAnsi="Times New Roman" w:cs="Times New Roman"/>
          <w:sz w:val="24"/>
          <w:szCs w:val="24"/>
        </w:rPr>
        <w:t xml:space="preserve">wprowadzono </w:t>
      </w:r>
      <w:r w:rsidR="00D37208" w:rsidRPr="00B76E5C">
        <w:rPr>
          <w:rFonts w:ascii="Times New Roman" w:hAnsi="Times New Roman" w:cs="Times New Roman"/>
          <w:sz w:val="24"/>
          <w:szCs w:val="24"/>
        </w:rPr>
        <w:br/>
      </w:r>
      <w:r w:rsidR="005F4E9B" w:rsidRPr="00B76E5C">
        <w:rPr>
          <w:rFonts w:ascii="Times New Roman" w:hAnsi="Times New Roman" w:cs="Times New Roman"/>
          <w:sz w:val="24"/>
          <w:szCs w:val="24"/>
        </w:rPr>
        <w:t>w 2014 r. System</w:t>
      </w:r>
      <w:r w:rsidR="00EB166A" w:rsidRPr="00B76E5C">
        <w:rPr>
          <w:rFonts w:ascii="Times New Roman" w:hAnsi="Times New Roman" w:cs="Times New Roman"/>
          <w:sz w:val="24"/>
          <w:szCs w:val="24"/>
        </w:rPr>
        <w:t xml:space="preserve"> Zarządzania J</w:t>
      </w:r>
      <w:r w:rsidR="00634AC1" w:rsidRPr="00B76E5C">
        <w:rPr>
          <w:rFonts w:ascii="Times New Roman" w:hAnsi="Times New Roman" w:cs="Times New Roman"/>
          <w:sz w:val="24"/>
          <w:szCs w:val="24"/>
        </w:rPr>
        <w:t>akością</w:t>
      </w:r>
      <w:r w:rsidR="00C535A0" w:rsidRPr="00B76E5C">
        <w:rPr>
          <w:rFonts w:ascii="Times New Roman" w:hAnsi="Times New Roman" w:cs="Times New Roman"/>
          <w:sz w:val="24"/>
          <w:szCs w:val="24"/>
        </w:rPr>
        <w:t xml:space="preserve"> (zwany </w:t>
      </w:r>
      <w:r w:rsidRPr="00B76E5C">
        <w:rPr>
          <w:rFonts w:ascii="Times New Roman" w:hAnsi="Times New Roman" w:cs="Times New Roman"/>
          <w:sz w:val="24"/>
          <w:szCs w:val="24"/>
        </w:rPr>
        <w:t>dalej</w:t>
      </w:r>
      <w:r w:rsidR="00C535A0" w:rsidRPr="00B76E5C">
        <w:rPr>
          <w:rFonts w:ascii="Times New Roman" w:hAnsi="Times New Roman" w:cs="Times New Roman"/>
          <w:sz w:val="24"/>
          <w:szCs w:val="24"/>
        </w:rPr>
        <w:t xml:space="preserve"> </w:t>
      </w:r>
      <w:r w:rsidR="00CF60C9" w:rsidRPr="00B76E5C">
        <w:rPr>
          <w:rFonts w:ascii="Times New Roman" w:hAnsi="Times New Roman" w:cs="Times New Roman"/>
          <w:sz w:val="24"/>
          <w:szCs w:val="24"/>
        </w:rPr>
        <w:t>SZJ</w:t>
      </w:r>
      <w:r w:rsidR="00C535A0" w:rsidRPr="00B76E5C">
        <w:rPr>
          <w:rFonts w:ascii="Times New Roman" w:hAnsi="Times New Roman" w:cs="Times New Roman"/>
          <w:sz w:val="24"/>
          <w:szCs w:val="24"/>
        </w:rPr>
        <w:t>)</w:t>
      </w:r>
      <w:r w:rsidR="00E243AF" w:rsidRPr="00B76E5C">
        <w:rPr>
          <w:rFonts w:ascii="Times New Roman" w:hAnsi="Times New Roman" w:cs="Times New Roman"/>
          <w:sz w:val="24"/>
          <w:szCs w:val="24"/>
        </w:rPr>
        <w:t>,</w:t>
      </w:r>
      <w:r w:rsidR="00763439" w:rsidRPr="00B76E5C">
        <w:rPr>
          <w:rFonts w:ascii="Times New Roman" w:hAnsi="Times New Roman" w:cs="Times New Roman"/>
          <w:sz w:val="24"/>
          <w:szCs w:val="24"/>
        </w:rPr>
        <w:t xml:space="preserve"> </w:t>
      </w:r>
      <w:r w:rsidR="005F4E9B" w:rsidRPr="00B76E5C">
        <w:rPr>
          <w:rFonts w:ascii="Times New Roman" w:hAnsi="Times New Roman" w:cs="Times New Roman"/>
          <w:sz w:val="24"/>
          <w:szCs w:val="24"/>
        </w:rPr>
        <w:t xml:space="preserve">weryfikowany podczas cyklicznych audytów prowadzonych przez Krajowe Centrum Bankowania Tkanek i Komórek. </w:t>
      </w:r>
      <w:r w:rsidR="00C535A0" w:rsidRPr="00B76E5C">
        <w:rPr>
          <w:rFonts w:ascii="Times New Roman" w:hAnsi="Times New Roman" w:cs="Times New Roman"/>
          <w:sz w:val="24"/>
          <w:szCs w:val="24"/>
        </w:rPr>
        <w:t>Na podstawie przedłożon</w:t>
      </w:r>
      <w:r w:rsidR="001F7BC7" w:rsidRPr="00B76E5C">
        <w:rPr>
          <w:rFonts w:ascii="Times New Roman" w:hAnsi="Times New Roman" w:cs="Times New Roman"/>
          <w:sz w:val="24"/>
          <w:szCs w:val="24"/>
        </w:rPr>
        <w:t>ej informacji podpisanej przez P</w:t>
      </w:r>
      <w:r w:rsidR="00C535A0" w:rsidRPr="00B76E5C">
        <w:rPr>
          <w:rFonts w:ascii="Times New Roman" w:hAnsi="Times New Roman" w:cs="Times New Roman"/>
          <w:sz w:val="24"/>
          <w:szCs w:val="24"/>
        </w:rPr>
        <w:t xml:space="preserve">ełnomocnika ds. </w:t>
      </w:r>
      <w:r w:rsidR="001F7BC7" w:rsidRPr="00B76E5C">
        <w:rPr>
          <w:rFonts w:ascii="Times New Roman" w:hAnsi="Times New Roman" w:cs="Times New Roman"/>
          <w:sz w:val="24"/>
          <w:szCs w:val="24"/>
        </w:rPr>
        <w:t>j</w:t>
      </w:r>
      <w:r w:rsidR="00763439" w:rsidRPr="00B76E5C">
        <w:rPr>
          <w:rFonts w:ascii="Times New Roman" w:hAnsi="Times New Roman" w:cs="Times New Roman"/>
          <w:sz w:val="24"/>
          <w:szCs w:val="24"/>
        </w:rPr>
        <w:t>akości</w:t>
      </w:r>
      <w:r w:rsidR="00C535A0" w:rsidRPr="00B76E5C">
        <w:rPr>
          <w:rFonts w:ascii="Times New Roman" w:hAnsi="Times New Roman" w:cs="Times New Roman"/>
          <w:sz w:val="24"/>
          <w:szCs w:val="24"/>
        </w:rPr>
        <w:t xml:space="preserve"> na dokumentację </w:t>
      </w:r>
      <w:r w:rsidR="00CF60C9" w:rsidRPr="00B76E5C">
        <w:rPr>
          <w:rFonts w:ascii="Times New Roman" w:hAnsi="Times New Roman" w:cs="Times New Roman"/>
          <w:sz w:val="24"/>
          <w:szCs w:val="24"/>
        </w:rPr>
        <w:t>SZJ</w:t>
      </w:r>
      <w:r w:rsidR="00C535A0" w:rsidRPr="00B76E5C">
        <w:rPr>
          <w:rFonts w:ascii="Times New Roman" w:hAnsi="Times New Roman" w:cs="Times New Roman"/>
          <w:sz w:val="24"/>
          <w:szCs w:val="24"/>
        </w:rPr>
        <w:t xml:space="preserve"> skład</w:t>
      </w:r>
      <w:r w:rsidR="001F7BC7" w:rsidRPr="00B76E5C">
        <w:rPr>
          <w:rFonts w:ascii="Times New Roman" w:hAnsi="Times New Roman" w:cs="Times New Roman"/>
          <w:sz w:val="24"/>
          <w:szCs w:val="24"/>
        </w:rPr>
        <w:t>ają się</w:t>
      </w:r>
      <w:r w:rsidR="00C535A0" w:rsidRPr="00B76E5C">
        <w:rPr>
          <w:rFonts w:ascii="Times New Roman" w:hAnsi="Times New Roman" w:cs="Times New Roman"/>
          <w:sz w:val="24"/>
          <w:szCs w:val="24"/>
        </w:rPr>
        <w:t xml:space="preserve"> procedury i instrukcje: a) systemowe, b) technologiczne, c) urządzeń. </w:t>
      </w:r>
      <w:r w:rsidR="005A0598" w:rsidRPr="00B76E5C">
        <w:rPr>
          <w:rFonts w:ascii="Times New Roman" w:hAnsi="Times New Roman" w:cs="Times New Roman"/>
          <w:sz w:val="24"/>
          <w:szCs w:val="24"/>
        </w:rPr>
        <w:t>Kontrolującym przedłożono</w:t>
      </w:r>
      <w:r w:rsidR="00763439" w:rsidRPr="00B76E5C">
        <w:rPr>
          <w:rFonts w:ascii="Times New Roman" w:hAnsi="Times New Roman" w:cs="Times New Roman"/>
          <w:sz w:val="24"/>
          <w:szCs w:val="24"/>
        </w:rPr>
        <w:t xml:space="preserve"> </w:t>
      </w:r>
      <w:r w:rsidR="008A5114">
        <w:rPr>
          <w:rFonts w:ascii="Times New Roman" w:hAnsi="Times New Roman" w:cs="Times New Roman"/>
          <w:sz w:val="24"/>
          <w:szCs w:val="24"/>
        </w:rPr>
        <w:t xml:space="preserve">do </w:t>
      </w:r>
      <w:r w:rsidR="008A5114" w:rsidRPr="001D4A04">
        <w:rPr>
          <w:rFonts w:ascii="Times New Roman" w:hAnsi="Times New Roman" w:cs="Times New Roman"/>
          <w:color w:val="000000" w:themeColor="text1"/>
          <w:sz w:val="24"/>
          <w:szCs w:val="24"/>
        </w:rPr>
        <w:t>wglądu</w:t>
      </w:r>
      <w:r w:rsidR="005A0598" w:rsidRPr="001D4A04">
        <w:rPr>
          <w:rFonts w:ascii="Times New Roman" w:hAnsi="Times New Roman" w:cs="Times New Roman"/>
          <w:color w:val="000000" w:themeColor="text1"/>
          <w:sz w:val="24"/>
          <w:szCs w:val="24"/>
        </w:rPr>
        <w:t xml:space="preserve">: </w:t>
      </w:r>
      <w:r w:rsidR="008A5114" w:rsidRPr="001D4A04">
        <w:rPr>
          <w:rFonts w:ascii="Times New Roman" w:hAnsi="Times New Roman" w:cs="Times New Roman"/>
          <w:color w:val="000000" w:themeColor="text1"/>
          <w:sz w:val="24"/>
          <w:szCs w:val="24"/>
        </w:rPr>
        <w:t>6 instrukcji</w:t>
      </w:r>
      <w:r w:rsidR="005A0598" w:rsidRPr="001D4A04">
        <w:rPr>
          <w:rFonts w:ascii="Times New Roman" w:hAnsi="Times New Roman" w:cs="Times New Roman"/>
          <w:color w:val="000000" w:themeColor="text1"/>
          <w:sz w:val="24"/>
          <w:szCs w:val="24"/>
        </w:rPr>
        <w:t xml:space="preserve">  </w:t>
      </w:r>
      <w:r w:rsidR="008A5114" w:rsidRPr="001D4A04">
        <w:rPr>
          <w:rFonts w:ascii="Times New Roman" w:hAnsi="Times New Roman" w:cs="Times New Roman"/>
          <w:color w:val="000000" w:themeColor="text1"/>
          <w:sz w:val="24"/>
          <w:szCs w:val="24"/>
        </w:rPr>
        <w:t>oraz wzory</w:t>
      </w:r>
      <w:r w:rsidR="001D4A04" w:rsidRPr="001D4A04">
        <w:rPr>
          <w:rFonts w:ascii="Times New Roman" w:hAnsi="Times New Roman" w:cs="Times New Roman"/>
          <w:color w:val="000000" w:themeColor="text1"/>
          <w:sz w:val="24"/>
          <w:szCs w:val="24"/>
        </w:rPr>
        <w:t xml:space="preserve"> a</w:t>
      </w:r>
      <w:r w:rsidR="008C3FB4" w:rsidRPr="001D4A04">
        <w:rPr>
          <w:rFonts w:ascii="Times New Roman" w:hAnsi="Times New Roman" w:cs="Times New Roman"/>
          <w:color w:val="000000" w:themeColor="text1"/>
          <w:sz w:val="24"/>
          <w:szCs w:val="24"/>
        </w:rPr>
        <w:t xml:space="preserve">) </w:t>
      </w:r>
      <w:r w:rsidR="00763439" w:rsidRPr="00B76E5C">
        <w:rPr>
          <w:rFonts w:ascii="Times New Roman" w:hAnsi="Times New Roman" w:cs="Times New Roman"/>
          <w:sz w:val="24"/>
          <w:szCs w:val="24"/>
        </w:rPr>
        <w:t>karty sprzętowej</w:t>
      </w:r>
      <w:r w:rsidR="005A0598" w:rsidRPr="00B76E5C">
        <w:rPr>
          <w:rFonts w:ascii="Times New Roman" w:hAnsi="Times New Roman" w:cs="Times New Roman"/>
          <w:sz w:val="24"/>
          <w:szCs w:val="24"/>
        </w:rPr>
        <w:t xml:space="preserve"> KS – 27 wersja 1.02 z dnia 21.11.2019 r. – </w:t>
      </w:r>
      <w:r w:rsidR="005A0598" w:rsidRPr="00B76E5C">
        <w:rPr>
          <w:rFonts w:ascii="Times New Roman" w:hAnsi="Times New Roman" w:cs="Times New Roman"/>
          <w:i/>
          <w:sz w:val="24"/>
          <w:szCs w:val="24"/>
        </w:rPr>
        <w:t>Multimedialny czytnik wielopłytek</w:t>
      </w:r>
      <w:r w:rsidR="005A0598" w:rsidRPr="00B76E5C">
        <w:rPr>
          <w:rFonts w:ascii="Times New Roman" w:hAnsi="Times New Roman" w:cs="Times New Roman"/>
          <w:sz w:val="24"/>
          <w:szCs w:val="24"/>
        </w:rPr>
        <w:t xml:space="preserve">; </w:t>
      </w:r>
      <w:r w:rsidR="001D4A04">
        <w:rPr>
          <w:rFonts w:ascii="Times New Roman" w:hAnsi="Times New Roman" w:cs="Times New Roman"/>
          <w:sz w:val="24"/>
          <w:szCs w:val="24"/>
        </w:rPr>
        <w:t>b</w:t>
      </w:r>
      <w:r w:rsidR="005A0598" w:rsidRPr="00B76E5C">
        <w:rPr>
          <w:rFonts w:ascii="Times New Roman" w:hAnsi="Times New Roman" w:cs="Times New Roman"/>
          <w:sz w:val="24"/>
          <w:szCs w:val="24"/>
        </w:rPr>
        <w:t xml:space="preserve">) </w:t>
      </w:r>
      <w:r w:rsidR="005A0598" w:rsidRPr="001D4A04">
        <w:rPr>
          <w:rFonts w:ascii="Times New Roman" w:hAnsi="Times New Roman" w:cs="Times New Roman"/>
          <w:color w:val="000000" w:themeColor="text1"/>
          <w:sz w:val="24"/>
          <w:szCs w:val="24"/>
        </w:rPr>
        <w:t xml:space="preserve">formularza </w:t>
      </w:r>
      <w:r w:rsidR="005A0598" w:rsidRPr="00B76E5C">
        <w:rPr>
          <w:rFonts w:ascii="Times New Roman" w:hAnsi="Times New Roman" w:cs="Times New Roman"/>
          <w:i/>
          <w:sz w:val="24"/>
          <w:szCs w:val="24"/>
        </w:rPr>
        <w:t>Zlecenie wykonania badań - MLD</w:t>
      </w:r>
      <w:r w:rsidR="005A0598" w:rsidRPr="00B76E5C">
        <w:rPr>
          <w:rFonts w:ascii="Times New Roman" w:hAnsi="Times New Roman" w:cs="Times New Roman"/>
          <w:sz w:val="24"/>
          <w:szCs w:val="24"/>
        </w:rPr>
        <w:t xml:space="preserve">; c) formularza </w:t>
      </w:r>
      <w:r w:rsidR="005A0598" w:rsidRPr="00B76E5C">
        <w:rPr>
          <w:rFonts w:ascii="Times New Roman" w:hAnsi="Times New Roman" w:cs="Times New Roman"/>
          <w:i/>
          <w:sz w:val="24"/>
          <w:szCs w:val="24"/>
        </w:rPr>
        <w:t xml:space="preserve">Wynik badań krwi matki metodą ELISA; </w:t>
      </w:r>
      <w:r w:rsidR="005A0598" w:rsidRPr="00B76E5C">
        <w:rPr>
          <w:rFonts w:ascii="Times New Roman" w:hAnsi="Times New Roman" w:cs="Times New Roman"/>
          <w:sz w:val="24"/>
          <w:szCs w:val="24"/>
        </w:rPr>
        <w:t xml:space="preserve">d) </w:t>
      </w:r>
      <w:r w:rsidR="005A0598" w:rsidRPr="00B76E5C">
        <w:rPr>
          <w:rFonts w:ascii="Times New Roman" w:hAnsi="Times New Roman" w:cs="Times New Roman"/>
          <w:i/>
          <w:sz w:val="24"/>
          <w:szCs w:val="24"/>
        </w:rPr>
        <w:t>Karty niezgodności i działań korygujących.</w:t>
      </w:r>
      <w:r w:rsidR="001F7BC7" w:rsidRPr="00B76E5C">
        <w:rPr>
          <w:rFonts w:ascii="Times New Roman" w:hAnsi="Times New Roman" w:cs="Times New Roman"/>
          <w:sz w:val="24"/>
          <w:szCs w:val="24"/>
        </w:rPr>
        <w:t xml:space="preserve"> Pełnomocnik ds. jakości wyjaśnił:</w:t>
      </w:r>
      <w:r w:rsidR="005A0598" w:rsidRPr="00B76E5C">
        <w:rPr>
          <w:rFonts w:ascii="Times New Roman" w:hAnsi="Times New Roman" w:cs="Times New Roman"/>
          <w:sz w:val="24"/>
          <w:szCs w:val="24"/>
        </w:rPr>
        <w:t xml:space="preserve"> </w:t>
      </w:r>
      <w:r w:rsidR="005A0598" w:rsidRPr="00B76E5C">
        <w:rPr>
          <w:rFonts w:ascii="Times New Roman" w:hAnsi="Times New Roman" w:cs="Times New Roman"/>
          <w:i/>
          <w:sz w:val="24"/>
          <w:szCs w:val="24"/>
        </w:rPr>
        <w:t>(...)</w:t>
      </w:r>
      <w:r w:rsidR="005A0598" w:rsidRPr="00B76E5C">
        <w:rPr>
          <w:rFonts w:ascii="Times New Roman" w:hAnsi="Times New Roman" w:cs="Times New Roman"/>
          <w:sz w:val="24"/>
          <w:szCs w:val="24"/>
        </w:rPr>
        <w:t xml:space="preserve"> </w:t>
      </w:r>
      <w:r w:rsidR="005A0598" w:rsidRPr="00B76E5C">
        <w:rPr>
          <w:rFonts w:ascii="Times New Roman" w:hAnsi="Times New Roman" w:cs="Times New Roman"/>
          <w:i/>
          <w:sz w:val="24"/>
          <w:szCs w:val="24"/>
        </w:rPr>
        <w:t xml:space="preserve">Oryginały procedur dostępne są w segregatorach przechowywanych w wyznaczonym miejscu z ograniczonym dostępem (…). </w:t>
      </w:r>
      <w:r w:rsidR="00E243AF" w:rsidRPr="00B76E5C">
        <w:rPr>
          <w:rFonts w:ascii="Times New Roman" w:hAnsi="Times New Roman" w:cs="Times New Roman"/>
          <w:i/>
          <w:sz w:val="24"/>
          <w:szCs w:val="24"/>
        </w:rPr>
        <w:t>D</w:t>
      </w:r>
      <w:r w:rsidR="005A0598" w:rsidRPr="00B76E5C">
        <w:rPr>
          <w:rFonts w:ascii="Times New Roman" w:hAnsi="Times New Roman" w:cs="Times New Roman"/>
          <w:i/>
          <w:sz w:val="24"/>
          <w:szCs w:val="24"/>
        </w:rPr>
        <w:t xml:space="preserve">ostęp do formy elektronicznej obowiązujących dokumentów mają wszyscy pracownicy uprawnieni, ze swoich stanowisk komputerowych.  </w:t>
      </w:r>
    </w:p>
    <w:p w:rsidR="001D5A35" w:rsidRPr="00B76E5C" w:rsidRDefault="002468E4" w:rsidP="001556CB">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W oparciu o informację przedłożoną przez </w:t>
      </w:r>
      <w:r w:rsidR="00F93A34" w:rsidRPr="00B76E5C">
        <w:rPr>
          <w:rFonts w:ascii="Times New Roman" w:hAnsi="Times New Roman" w:cs="Times New Roman"/>
          <w:sz w:val="24"/>
          <w:szCs w:val="24"/>
        </w:rPr>
        <w:t>Dyrektora RCNT</w:t>
      </w:r>
      <w:r w:rsidRPr="00B76E5C">
        <w:rPr>
          <w:rFonts w:ascii="Times New Roman" w:hAnsi="Times New Roman" w:cs="Times New Roman"/>
          <w:sz w:val="24"/>
          <w:szCs w:val="24"/>
        </w:rPr>
        <w:t xml:space="preserve"> ustalono, iż </w:t>
      </w:r>
      <w:r w:rsidR="00F93A34" w:rsidRPr="00B76E5C">
        <w:rPr>
          <w:rFonts w:ascii="Times New Roman" w:hAnsi="Times New Roman" w:cs="Times New Roman"/>
          <w:sz w:val="24"/>
          <w:szCs w:val="24"/>
        </w:rPr>
        <w:t xml:space="preserve"> </w:t>
      </w:r>
      <w:r w:rsidR="00D37208" w:rsidRPr="00B76E5C">
        <w:rPr>
          <w:rFonts w:ascii="Times New Roman" w:hAnsi="Times New Roman" w:cs="Times New Roman"/>
          <w:sz w:val="24"/>
          <w:szCs w:val="24"/>
        </w:rPr>
        <w:t>Bank</w:t>
      </w:r>
      <w:r w:rsidRPr="00B76E5C">
        <w:rPr>
          <w:rFonts w:ascii="Times New Roman" w:hAnsi="Times New Roman" w:cs="Times New Roman"/>
          <w:sz w:val="24"/>
          <w:szCs w:val="24"/>
        </w:rPr>
        <w:t xml:space="preserve"> </w:t>
      </w:r>
      <w:r w:rsidR="00763439" w:rsidRPr="00B76E5C">
        <w:rPr>
          <w:rFonts w:ascii="Times New Roman" w:hAnsi="Times New Roman" w:cs="Times New Roman"/>
          <w:sz w:val="24"/>
          <w:szCs w:val="24"/>
        </w:rPr>
        <w:t xml:space="preserve">realizując zapisy </w:t>
      </w:r>
      <w:r w:rsidR="001556CB" w:rsidRPr="00B76E5C">
        <w:rPr>
          <w:rFonts w:ascii="Times New Roman" w:hAnsi="Times New Roman" w:cs="Times New Roman"/>
          <w:sz w:val="24"/>
          <w:szCs w:val="24"/>
        </w:rPr>
        <w:t>u</w:t>
      </w:r>
      <w:r w:rsidR="001F7BC7" w:rsidRPr="00B76E5C">
        <w:rPr>
          <w:rFonts w:ascii="Times New Roman" w:hAnsi="Times New Roman" w:cs="Times New Roman"/>
          <w:sz w:val="24"/>
          <w:szCs w:val="24"/>
        </w:rPr>
        <w:t>PPP</w:t>
      </w:r>
      <w:r w:rsidR="00CE2711" w:rsidRPr="00B76E5C">
        <w:rPr>
          <w:rFonts w:ascii="Times New Roman" w:hAnsi="Times New Roman" w:cs="Times New Roman"/>
          <w:sz w:val="24"/>
          <w:szCs w:val="24"/>
        </w:rPr>
        <w:t xml:space="preserve"> w 2020 r.</w:t>
      </w:r>
      <w:r w:rsidR="00F93A34" w:rsidRPr="00B76E5C">
        <w:rPr>
          <w:rFonts w:ascii="Times New Roman" w:hAnsi="Times New Roman" w:cs="Times New Roman"/>
          <w:sz w:val="24"/>
          <w:szCs w:val="24"/>
        </w:rPr>
        <w:t xml:space="preserve"> </w:t>
      </w:r>
      <w:r w:rsidR="00CE2711" w:rsidRPr="00B76E5C">
        <w:rPr>
          <w:rFonts w:ascii="Times New Roman" w:hAnsi="Times New Roman" w:cs="Times New Roman"/>
          <w:sz w:val="24"/>
          <w:szCs w:val="24"/>
        </w:rPr>
        <w:t>współpracował</w:t>
      </w:r>
      <w:r w:rsidRPr="00B76E5C">
        <w:rPr>
          <w:rFonts w:ascii="Times New Roman" w:hAnsi="Times New Roman" w:cs="Times New Roman"/>
          <w:sz w:val="24"/>
          <w:szCs w:val="24"/>
        </w:rPr>
        <w:t xml:space="preserve"> z </w:t>
      </w:r>
      <w:r w:rsidR="00D95037" w:rsidRPr="00B76E5C">
        <w:rPr>
          <w:rFonts w:ascii="Times New Roman" w:hAnsi="Times New Roman" w:cs="Times New Roman"/>
          <w:sz w:val="24"/>
          <w:szCs w:val="24"/>
        </w:rPr>
        <w:t>7</w:t>
      </w:r>
      <w:r w:rsidRPr="00B76E5C">
        <w:rPr>
          <w:rFonts w:ascii="Times New Roman" w:hAnsi="Times New Roman" w:cs="Times New Roman"/>
          <w:sz w:val="24"/>
          <w:szCs w:val="24"/>
        </w:rPr>
        <w:t xml:space="preserve"> Szpitalami</w:t>
      </w:r>
      <w:r w:rsidR="001D5A35" w:rsidRPr="00B76E5C">
        <w:rPr>
          <w:rFonts w:ascii="Times New Roman" w:hAnsi="Times New Roman" w:cs="Times New Roman"/>
          <w:sz w:val="24"/>
          <w:szCs w:val="24"/>
        </w:rPr>
        <w:t xml:space="preserve">, w </w:t>
      </w:r>
      <w:r w:rsidR="00FD38D0" w:rsidRPr="00B76E5C">
        <w:rPr>
          <w:rFonts w:ascii="Times New Roman" w:hAnsi="Times New Roman" w:cs="Times New Roman"/>
          <w:sz w:val="24"/>
          <w:szCs w:val="24"/>
        </w:rPr>
        <w:t xml:space="preserve">tym: </w:t>
      </w:r>
      <w:r w:rsidR="00B80764" w:rsidRPr="00B76E5C">
        <w:rPr>
          <w:rFonts w:ascii="Times New Roman" w:hAnsi="Times New Roman" w:cs="Times New Roman"/>
          <w:sz w:val="24"/>
          <w:szCs w:val="24"/>
        </w:rPr>
        <w:t xml:space="preserve">a) </w:t>
      </w:r>
      <w:r w:rsidR="001218E9" w:rsidRPr="00B76E5C">
        <w:rPr>
          <w:rFonts w:ascii="Times New Roman" w:hAnsi="Times New Roman" w:cs="Times New Roman"/>
          <w:sz w:val="24"/>
          <w:szCs w:val="24"/>
        </w:rPr>
        <w:t>z 4</w:t>
      </w:r>
      <w:r w:rsidR="00D95037" w:rsidRPr="00B76E5C">
        <w:rPr>
          <w:rFonts w:ascii="Times New Roman" w:hAnsi="Times New Roman" w:cs="Times New Roman"/>
          <w:sz w:val="24"/>
          <w:szCs w:val="24"/>
        </w:rPr>
        <w:t xml:space="preserve"> w oparciu o umowy współpracy</w:t>
      </w:r>
      <w:r w:rsidR="00B80764" w:rsidRPr="00B76E5C">
        <w:rPr>
          <w:rStyle w:val="Odwoanieprzypisudolnego"/>
          <w:rFonts w:ascii="Times New Roman" w:hAnsi="Times New Roman" w:cs="Times New Roman"/>
          <w:sz w:val="24"/>
          <w:szCs w:val="24"/>
        </w:rPr>
        <w:footnoteReference w:id="18"/>
      </w:r>
      <w:r w:rsidR="00E243AF" w:rsidRPr="00B76E5C">
        <w:rPr>
          <w:rFonts w:ascii="Times New Roman" w:hAnsi="Times New Roman" w:cs="Times New Roman"/>
          <w:sz w:val="24"/>
          <w:szCs w:val="24"/>
        </w:rPr>
        <w:t>,</w:t>
      </w:r>
      <w:r w:rsidR="00D95037" w:rsidRPr="00B76E5C">
        <w:rPr>
          <w:rFonts w:ascii="Times New Roman" w:hAnsi="Times New Roman" w:cs="Times New Roman"/>
          <w:sz w:val="24"/>
          <w:szCs w:val="24"/>
        </w:rPr>
        <w:t xml:space="preserve"> </w:t>
      </w:r>
      <w:r w:rsidR="005F62F1" w:rsidRPr="00B76E5C">
        <w:rPr>
          <w:rFonts w:ascii="Times New Roman" w:hAnsi="Times New Roman" w:cs="Times New Roman"/>
          <w:sz w:val="24"/>
          <w:szCs w:val="24"/>
        </w:rPr>
        <w:t>określające zakres zadań</w:t>
      </w:r>
      <w:r w:rsidR="001556CB" w:rsidRPr="00B76E5C">
        <w:rPr>
          <w:rFonts w:ascii="Times New Roman" w:hAnsi="Times New Roman" w:cs="Times New Roman"/>
          <w:sz w:val="24"/>
          <w:szCs w:val="24"/>
        </w:rPr>
        <w:t xml:space="preserve"> </w:t>
      </w:r>
      <w:r w:rsidR="005F62F1" w:rsidRPr="00B76E5C">
        <w:rPr>
          <w:rFonts w:ascii="Times New Roman" w:hAnsi="Times New Roman" w:cs="Times New Roman"/>
          <w:sz w:val="24"/>
          <w:szCs w:val="24"/>
        </w:rPr>
        <w:t xml:space="preserve">obu stron </w:t>
      </w:r>
      <w:r w:rsidR="00B80764" w:rsidRPr="00B76E5C">
        <w:rPr>
          <w:rFonts w:ascii="Times New Roman" w:hAnsi="Times New Roman" w:cs="Times New Roman"/>
          <w:sz w:val="24"/>
          <w:szCs w:val="24"/>
        </w:rPr>
        <w:t xml:space="preserve">niezbędny do </w:t>
      </w:r>
      <w:r w:rsidR="005F62F1" w:rsidRPr="00B76E5C">
        <w:rPr>
          <w:rFonts w:ascii="Times New Roman" w:hAnsi="Times New Roman" w:cs="Times New Roman"/>
          <w:sz w:val="24"/>
          <w:szCs w:val="24"/>
        </w:rPr>
        <w:t>pozyskiwania</w:t>
      </w:r>
      <w:r w:rsidR="00DE223D" w:rsidRPr="00B76E5C">
        <w:rPr>
          <w:rFonts w:ascii="Times New Roman" w:hAnsi="Times New Roman" w:cs="Times New Roman"/>
          <w:sz w:val="24"/>
          <w:szCs w:val="24"/>
        </w:rPr>
        <w:t xml:space="preserve"> </w:t>
      </w:r>
      <w:r w:rsidR="00C37409" w:rsidRPr="00B76E5C">
        <w:rPr>
          <w:rFonts w:ascii="Times New Roman" w:hAnsi="Times New Roman" w:cs="Times New Roman"/>
          <w:sz w:val="24"/>
          <w:szCs w:val="24"/>
        </w:rPr>
        <w:t>kr</w:t>
      </w:r>
      <w:r w:rsidR="005F62F1" w:rsidRPr="00B76E5C">
        <w:rPr>
          <w:rFonts w:ascii="Times New Roman" w:hAnsi="Times New Roman" w:cs="Times New Roman"/>
          <w:sz w:val="24"/>
          <w:szCs w:val="24"/>
        </w:rPr>
        <w:t>wi</w:t>
      </w:r>
      <w:r w:rsidR="00E243AF" w:rsidRPr="00B76E5C">
        <w:rPr>
          <w:rFonts w:ascii="Times New Roman" w:hAnsi="Times New Roman" w:cs="Times New Roman"/>
          <w:sz w:val="24"/>
          <w:szCs w:val="24"/>
        </w:rPr>
        <w:t xml:space="preserve"> pępowinow</w:t>
      </w:r>
      <w:r w:rsidR="005F62F1" w:rsidRPr="00B76E5C">
        <w:rPr>
          <w:rFonts w:ascii="Times New Roman" w:hAnsi="Times New Roman" w:cs="Times New Roman"/>
          <w:sz w:val="24"/>
          <w:szCs w:val="24"/>
        </w:rPr>
        <w:t>ej</w:t>
      </w:r>
      <w:r w:rsidR="00C37409" w:rsidRPr="00B76E5C">
        <w:rPr>
          <w:rFonts w:ascii="Times New Roman" w:hAnsi="Times New Roman" w:cs="Times New Roman"/>
          <w:sz w:val="24"/>
          <w:szCs w:val="24"/>
        </w:rPr>
        <w:t xml:space="preserve"> na cele Publicznego Banku Komórek </w:t>
      </w:r>
      <w:r w:rsidR="00DE223D" w:rsidRPr="00B76E5C">
        <w:rPr>
          <w:rFonts w:ascii="Times New Roman" w:hAnsi="Times New Roman" w:cs="Times New Roman"/>
          <w:sz w:val="24"/>
          <w:szCs w:val="24"/>
        </w:rPr>
        <w:t>Macierzystych</w:t>
      </w:r>
      <w:r w:rsidR="00B80764" w:rsidRPr="00B76E5C">
        <w:rPr>
          <w:rFonts w:ascii="Times New Roman" w:hAnsi="Times New Roman" w:cs="Times New Roman"/>
          <w:sz w:val="24"/>
          <w:szCs w:val="24"/>
        </w:rPr>
        <w:t>,</w:t>
      </w:r>
      <w:r w:rsidR="005F62F1" w:rsidRPr="00B76E5C">
        <w:rPr>
          <w:rFonts w:ascii="Times New Roman" w:hAnsi="Times New Roman" w:cs="Times New Roman"/>
          <w:sz w:val="24"/>
          <w:szCs w:val="24"/>
        </w:rPr>
        <w:t xml:space="preserve"> </w:t>
      </w:r>
      <w:r w:rsidR="00B80764" w:rsidRPr="00B76E5C">
        <w:rPr>
          <w:rFonts w:ascii="Times New Roman" w:hAnsi="Times New Roman" w:cs="Times New Roman"/>
          <w:sz w:val="24"/>
          <w:szCs w:val="24"/>
        </w:rPr>
        <w:t xml:space="preserve">b) </w:t>
      </w:r>
      <w:r w:rsidR="001218E9" w:rsidRPr="00B76E5C">
        <w:rPr>
          <w:rFonts w:ascii="Times New Roman" w:hAnsi="Times New Roman" w:cs="Times New Roman"/>
          <w:sz w:val="24"/>
          <w:szCs w:val="24"/>
        </w:rPr>
        <w:t xml:space="preserve">z </w:t>
      </w:r>
      <w:r w:rsidR="00D95037" w:rsidRPr="00B76E5C">
        <w:rPr>
          <w:rFonts w:ascii="Times New Roman" w:hAnsi="Times New Roman" w:cs="Times New Roman"/>
          <w:sz w:val="24"/>
          <w:szCs w:val="24"/>
        </w:rPr>
        <w:t>3</w:t>
      </w:r>
      <w:r w:rsidR="00153551" w:rsidRPr="00B76E5C">
        <w:rPr>
          <w:rFonts w:ascii="Times New Roman" w:hAnsi="Times New Roman" w:cs="Times New Roman"/>
          <w:sz w:val="24"/>
          <w:szCs w:val="24"/>
        </w:rPr>
        <w:t xml:space="preserve"> </w:t>
      </w:r>
      <w:r w:rsidR="00D95037" w:rsidRPr="00B76E5C">
        <w:rPr>
          <w:rFonts w:ascii="Times New Roman" w:hAnsi="Times New Roman" w:cs="Times New Roman"/>
          <w:sz w:val="24"/>
          <w:szCs w:val="24"/>
        </w:rPr>
        <w:t>p</w:t>
      </w:r>
      <w:r w:rsidR="00E014A9" w:rsidRPr="00B76E5C">
        <w:rPr>
          <w:rFonts w:ascii="Times New Roman" w:hAnsi="Times New Roman" w:cs="Times New Roman"/>
          <w:sz w:val="24"/>
          <w:szCs w:val="24"/>
        </w:rPr>
        <w:t>odmiotami</w:t>
      </w:r>
      <w:r w:rsidR="00DE223D" w:rsidRPr="00B76E5C">
        <w:rPr>
          <w:rFonts w:ascii="Times New Roman" w:hAnsi="Times New Roman" w:cs="Times New Roman"/>
          <w:sz w:val="24"/>
          <w:szCs w:val="24"/>
        </w:rPr>
        <w:t xml:space="preserve"> leczniczymi</w:t>
      </w:r>
      <w:r w:rsidR="00E014A9" w:rsidRPr="00B76E5C">
        <w:rPr>
          <w:rFonts w:ascii="Times New Roman" w:hAnsi="Times New Roman" w:cs="Times New Roman"/>
          <w:sz w:val="24"/>
          <w:szCs w:val="24"/>
        </w:rPr>
        <w:t xml:space="preserve">, </w:t>
      </w:r>
      <w:r w:rsidR="00D95037" w:rsidRPr="00B76E5C">
        <w:rPr>
          <w:rFonts w:ascii="Times New Roman" w:hAnsi="Times New Roman" w:cs="Times New Roman"/>
          <w:sz w:val="24"/>
          <w:szCs w:val="24"/>
        </w:rPr>
        <w:t xml:space="preserve">wykonującymi </w:t>
      </w:r>
      <w:r w:rsidR="00CE2711" w:rsidRPr="00B76E5C">
        <w:rPr>
          <w:rFonts w:ascii="Times New Roman" w:hAnsi="Times New Roman" w:cs="Times New Roman"/>
          <w:sz w:val="24"/>
          <w:szCs w:val="24"/>
        </w:rPr>
        <w:br/>
      </w:r>
      <w:r w:rsidR="00C37409" w:rsidRPr="00B76E5C">
        <w:rPr>
          <w:rFonts w:ascii="Times New Roman" w:hAnsi="Times New Roman" w:cs="Times New Roman"/>
          <w:sz w:val="24"/>
          <w:szCs w:val="24"/>
        </w:rPr>
        <w:t>na zlecenie R</w:t>
      </w:r>
      <w:r w:rsidR="009506E4" w:rsidRPr="00B76E5C">
        <w:rPr>
          <w:rFonts w:ascii="Times New Roman" w:hAnsi="Times New Roman" w:cs="Times New Roman"/>
          <w:sz w:val="24"/>
          <w:szCs w:val="24"/>
        </w:rPr>
        <w:t>CNT</w:t>
      </w:r>
      <w:r w:rsidR="00C37409" w:rsidRPr="00B76E5C">
        <w:rPr>
          <w:rFonts w:ascii="Times New Roman" w:hAnsi="Times New Roman" w:cs="Times New Roman"/>
          <w:sz w:val="24"/>
          <w:szCs w:val="24"/>
        </w:rPr>
        <w:t xml:space="preserve"> </w:t>
      </w:r>
      <w:r w:rsidR="00D95037" w:rsidRPr="00B76E5C">
        <w:rPr>
          <w:rFonts w:ascii="Times New Roman" w:hAnsi="Times New Roman" w:cs="Times New Roman"/>
          <w:sz w:val="24"/>
          <w:szCs w:val="24"/>
        </w:rPr>
        <w:t>badania</w:t>
      </w:r>
      <w:r w:rsidR="00E014A9" w:rsidRPr="00B76E5C">
        <w:rPr>
          <w:rFonts w:ascii="Times New Roman" w:hAnsi="Times New Roman" w:cs="Times New Roman"/>
          <w:sz w:val="24"/>
          <w:szCs w:val="24"/>
        </w:rPr>
        <w:t xml:space="preserve"> materiału biologicznego</w:t>
      </w:r>
      <w:r w:rsidR="00B50892" w:rsidRPr="00B76E5C">
        <w:rPr>
          <w:rFonts w:ascii="Times New Roman" w:hAnsi="Times New Roman" w:cs="Times New Roman"/>
          <w:sz w:val="24"/>
          <w:szCs w:val="24"/>
        </w:rPr>
        <w:t xml:space="preserve"> na potrzeby Banku</w:t>
      </w:r>
      <w:r w:rsidR="00E014A9" w:rsidRPr="00B76E5C">
        <w:rPr>
          <w:rFonts w:ascii="Times New Roman" w:hAnsi="Times New Roman" w:cs="Times New Roman"/>
          <w:sz w:val="24"/>
          <w:szCs w:val="24"/>
        </w:rPr>
        <w:t xml:space="preserve">. </w:t>
      </w:r>
      <w:r w:rsidR="001556CB" w:rsidRPr="00B76E5C">
        <w:rPr>
          <w:rFonts w:ascii="Times New Roman" w:hAnsi="Times New Roman" w:cs="Times New Roman"/>
          <w:sz w:val="24"/>
          <w:szCs w:val="24"/>
        </w:rPr>
        <w:t>Ustalono</w:t>
      </w:r>
      <w:r w:rsidR="00E014A9" w:rsidRPr="00B76E5C">
        <w:rPr>
          <w:rFonts w:ascii="Times New Roman" w:hAnsi="Times New Roman" w:cs="Times New Roman"/>
          <w:sz w:val="24"/>
          <w:szCs w:val="24"/>
        </w:rPr>
        <w:t xml:space="preserve">, </w:t>
      </w:r>
      <w:r w:rsidR="00CE2711" w:rsidRPr="00B76E5C">
        <w:rPr>
          <w:rFonts w:ascii="Times New Roman" w:hAnsi="Times New Roman" w:cs="Times New Roman"/>
          <w:sz w:val="24"/>
          <w:szCs w:val="24"/>
        </w:rPr>
        <w:br/>
      </w:r>
      <w:r w:rsidR="00E014A9" w:rsidRPr="00B76E5C">
        <w:rPr>
          <w:rFonts w:ascii="Times New Roman" w:hAnsi="Times New Roman" w:cs="Times New Roman"/>
          <w:sz w:val="24"/>
          <w:szCs w:val="24"/>
        </w:rPr>
        <w:t>że w</w:t>
      </w:r>
      <w:r w:rsidR="001D5A35" w:rsidRPr="00B76E5C">
        <w:rPr>
          <w:rFonts w:ascii="Times New Roman" w:hAnsi="Times New Roman" w:cs="Times New Roman"/>
          <w:sz w:val="24"/>
          <w:szCs w:val="24"/>
        </w:rPr>
        <w:t xml:space="preserve"> przypadku:</w:t>
      </w:r>
      <w:r w:rsidR="001556CB" w:rsidRPr="00B76E5C">
        <w:rPr>
          <w:rFonts w:ascii="Times New Roman" w:hAnsi="Times New Roman" w:cs="Times New Roman"/>
          <w:sz w:val="24"/>
          <w:szCs w:val="24"/>
        </w:rPr>
        <w:t xml:space="preserve"> a) </w:t>
      </w:r>
      <w:r w:rsidR="001D5A35" w:rsidRPr="00B76E5C">
        <w:rPr>
          <w:rFonts w:ascii="Times New Roman" w:hAnsi="Times New Roman" w:cs="Times New Roman"/>
          <w:sz w:val="24"/>
          <w:szCs w:val="24"/>
        </w:rPr>
        <w:t>spełniania wymogów jakościowych</w:t>
      </w:r>
      <w:r w:rsidR="001218E9" w:rsidRPr="00B76E5C">
        <w:rPr>
          <w:rFonts w:ascii="Times New Roman" w:hAnsi="Times New Roman" w:cs="Times New Roman"/>
          <w:sz w:val="24"/>
          <w:szCs w:val="24"/>
        </w:rPr>
        <w:t xml:space="preserve"> -</w:t>
      </w:r>
      <w:r w:rsidR="001D5A35" w:rsidRPr="00B76E5C">
        <w:rPr>
          <w:rFonts w:ascii="Times New Roman" w:hAnsi="Times New Roman" w:cs="Times New Roman"/>
          <w:sz w:val="24"/>
          <w:szCs w:val="24"/>
        </w:rPr>
        <w:t xml:space="preserve"> próbki zgłaszan</w:t>
      </w:r>
      <w:r w:rsidR="00CE2711" w:rsidRPr="00B76E5C">
        <w:rPr>
          <w:rFonts w:ascii="Times New Roman" w:hAnsi="Times New Roman" w:cs="Times New Roman"/>
          <w:sz w:val="24"/>
          <w:szCs w:val="24"/>
        </w:rPr>
        <w:t>o</w:t>
      </w:r>
      <w:r w:rsidR="001D5A35" w:rsidRPr="00B76E5C">
        <w:rPr>
          <w:rFonts w:ascii="Times New Roman" w:hAnsi="Times New Roman" w:cs="Times New Roman"/>
          <w:sz w:val="24"/>
          <w:szCs w:val="24"/>
        </w:rPr>
        <w:t xml:space="preserve"> do Centralnego Rejestru Niespokrewnionych Dawców Szpiku i Krwi Pępowinowej prowadzonego przez Centrum Organizacyjno – Koordynacyjne ds. Transplantacji „Poltransplant”</w:t>
      </w:r>
      <w:r w:rsidR="001556CB" w:rsidRPr="00B76E5C">
        <w:rPr>
          <w:rFonts w:ascii="Times New Roman" w:hAnsi="Times New Roman" w:cs="Times New Roman"/>
          <w:sz w:val="24"/>
          <w:szCs w:val="24"/>
        </w:rPr>
        <w:t xml:space="preserve">, b) </w:t>
      </w:r>
      <w:r w:rsidR="001D5A35" w:rsidRPr="00B76E5C">
        <w:rPr>
          <w:rFonts w:ascii="Times New Roman" w:hAnsi="Times New Roman" w:cs="Times New Roman"/>
          <w:sz w:val="24"/>
          <w:szCs w:val="24"/>
        </w:rPr>
        <w:t xml:space="preserve">próbki niespełniające wymogów jakościowych (za zgodą rodziców/matki) </w:t>
      </w:r>
      <w:r w:rsidR="001218E9" w:rsidRPr="00B76E5C">
        <w:rPr>
          <w:rFonts w:ascii="Times New Roman" w:hAnsi="Times New Roman" w:cs="Times New Roman"/>
          <w:sz w:val="24"/>
          <w:szCs w:val="24"/>
        </w:rPr>
        <w:t xml:space="preserve">- </w:t>
      </w:r>
      <w:r w:rsidR="00F83A91" w:rsidRPr="00B76E5C">
        <w:rPr>
          <w:rFonts w:ascii="Times New Roman" w:hAnsi="Times New Roman" w:cs="Times New Roman"/>
          <w:sz w:val="24"/>
          <w:szCs w:val="24"/>
        </w:rPr>
        <w:t>przechowywan</w:t>
      </w:r>
      <w:r w:rsidR="000118BE" w:rsidRPr="00B76E5C">
        <w:rPr>
          <w:rFonts w:ascii="Times New Roman" w:hAnsi="Times New Roman" w:cs="Times New Roman"/>
          <w:sz w:val="24"/>
          <w:szCs w:val="24"/>
        </w:rPr>
        <w:t>o</w:t>
      </w:r>
      <w:r w:rsidR="00F83A91" w:rsidRPr="00B76E5C">
        <w:rPr>
          <w:rFonts w:ascii="Times New Roman" w:hAnsi="Times New Roman" w:cs="Times New Roman"/>
          <w:sz w:val="24"/>
          <w:szCs w:val="24"/>
        </w:rPr>
        <w:t xml:space="preserve"> na cele przyszłych badań naukowych. </w:t>
      </w:r>
    </w:p>
    <w:p w:rsidR="001218E9" w:rsidRPr="00B76E5C" w:rsidRDefault="00E014A9" w:rsidP="003A116E">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W </w:t>
      </w:r>
      <w:r w:rsidR="00D37208" w:rsidRPr="00B76E5C">
        <w:rPr>
          <w:rFonts w:ascii="Times New Roman" w:hAnsi="Times New Roman" w:cs="Times New Roman"/>
          <w:sz w:val="24"/>
          <w:szCs w:val="24"/>
        </w:rPr>
        <w:t>Banku</w:t>
      </w:r>
      <w:r w:rsidRPr="00B76E5C">
        <w:rPr>
          <w:rFonts w:ascii="Times New Roman" w:hAnsi="Times New Roman" w:cs="Times New Roman"/>
          <w:sz w:val="24"/>
          <w:szCs w:val="24"/>
        </w:rPr>
        <w:t xml:space="preserve"> ś</w:t>
      </w:r>
      <w:r w:rsidR="000E4F46" w:rsidRPr="00B76E5C">
        <w:rPr>
          <w:rFonts w:ascii="Times New Roman" w:hAnsi="Times New Roman" w:cs="Times New Roman"/>
          <w:sz w:val="24"/>
          <w:szCs w:val="24"/>
        </w:rPr>
        <w:t xml:space="preserve">wiadczenia </w:t>
      </w:r>
      <w:r w:rsidR="006A20A4" w:rsidRPr="00B76E5C">
        <w:rPr>
          <w:rFonts w:ascii="Times New Roman" w:hAnsi="Times New Roman" w:cs="Times New Roman"/>
          <w:sz w:val="24"/>
          <w:szCs w:val="24"/>
        </w:rPr>
        <w:t>reali</w:t>
      </w:r>
      <w:r w:rsidR="00D37208" w:rsidRPr="00B76E5C">
        <w:rPr>
          <w:rFonts w:ascii="Times New Roman" w:hAnsi="Times New Roman" w:cs="Times New Roman"/>
          <w:sz w:val="24"/>
          <w:szCs w:val="24"/>
        </w:rPr>
        <w:t>zowało</w:t>
      </w:r>
      <w:r w:rsidR="00FB2DC2" w:rsidRPr="00B76E5C">
        <w:rPr>
          <w:rFonts w:ascii="Times New Roman" w:hAnsi="Times New Roman" w:cs="Times New Roman"/>
          <w:sz w:val="24"/>
          <w:szCs w:val="24"/>
        </w:rPr>
        <w:t xml:space="preserve"> 11 osób personelu </w:t>
      </w:r>
      <w:r w:rsidRPr="00B76E5C">
        <w:rPr>
          <w:rFonts w:ascii="Times New Roman" w:hAnsi="Times New Roman" w:cs="Times New Roman"/>
          <w:sz w:val="24"/>
          <w:szCs w:val="24"/>
        </w:rPr>
        <w:t xml:space="preserve">zatrudnionego łącznie </w:t>
      </w:r>
      <w:r w:rsidR="00FB2DC2" w:rsidRPr="00B76E5C">
        <w:rPr>
          <w:rFonts w:ascii="Times New Roman" w:hAnsi="Times New Roman" w:cs="Times New Roman"/>
          <w:sz w:val="24"/>
          <w:szCs w:val="24"/>
        </w:rPr>
        <w:t xml:space="preserve">na 9,75 etatu, w tym z wykształceniem: a) medycznym </w:t>
      </w:r>
      <w:r w:rsidR="001218E9" w:rsidRPr="00B76E5C">
        <w:rPr>
          <w:rFonts w:ascii="Times New Roman" w:hAnsi="Times New Roman" w:cs="Times New Roman"/>
          <w:sz w:val="24"/>
          <w:szCs w:val="24"/>
        </w:rPr>
        <w:t xml:space="preserve">- </w:t>
      </w:r>
      <w:r w:rsidR="00FB2DC2" w:rsidRPr="00B76E5C">
        <w:rPr>
          <w:rFonts w:ascii="Times New Roman" w:hAnsi="Times New Roman" w:cs="Times New Roman"/>
          <w:sz w:val="24"/>
          <w:szCs w:val="24"/>
        </w:rPr>
        <w:t xml:space="preserve">5 </w:t>
      </w:r>
      <w:r w:rsidRPr="00B76E5C">
        <w:rPr>
          <w:rFonts w:ascii="Times New Roman" w:hAnsi="Times New Roman" w:cs="Times New Roman"/>
          <w:sz w:val="24"/>
          <w:szCs w:val="24"/>
        </w:rPr>
        <w:t xml:space="preserve">osób; b) biologicznym </w:t>
      </w:r>
      <w:r w:rsidR="001218E9" w:rsidRPr="00B76E5C">
        <w:rPr>
          <w:rFonts w:ascii="Times New Roman" w:hAnsi="Times New Roman" w:cs="Times New Roman"/>
          <w:sz w:val="24"/>
          <w:szCs w:val="24"/>
        </w:rPr>
        <w:t xml:space="preserve">- </w:t>
      </w:r>
      <w:r w:rsidRPr="00B76E5C">
        <w:rPr>
          <w:rFonts w:ascii="Times New Roman" w:hAnsi="Times New Roman" w:cs="Times New Roman"/>
          <w:sz w:val="24"/>
          <w:szCs w:val="24"/>
        </w:rPr>
        <w:t xml:space="preserve">2 osoby; </w:t>
      </w:r>
      <w:r w:rsidR="00FB2DC2" w:rsidRPr="00B76E5C">
        <w:rPr>
          <w:rFonts w:ascii="Times New Roman" w:hAnsi="Times New Roman" w:cs="Times New Roman"/>
          <w:sz w:val="24"/>
          <w:szCs w:val="24"/>
        </w:rPr>
        <w:t xml:space="preserve">c) biotechnologicznym </w:t>
      </w:r>
      <w:r w:rsidR="001218E9" w:rsidRPr="00B76E5C">
        <w:rPr>
          <w:rFonts w:ascii="Times New Roman" w:hAnsi="Times New Roman" w:cs="Times New Roman"/>
          <w:sz w:val="24"/>
          <w:szCs w:val="24"/>
        </w:rPr>
        <w:br/>
        <w:t>-</w:t>
      </w:r>
      <w:r w:rsidR="001C3FEA" w:rsidRPr="00B76E5C">
        <w:rPr>
          <w:rFonts w:ascii="Times New Roman" w:hAnsi="Times New Roman" w:cs="Times New Roman"/>
          <w:sz w:val="24"/>
          <w:szCs w:val="24"/>
        </w:rPr>
        <w:t xml:space="preserve">3 </w:t>
      </w:r>
      <w:r w:rsidR="00FB2DC2" w:rsidRPr="00B76E5C">
        <w:rPr>
          <w:rFonts w:ascii="Times New Roman" w:hAnsi="Times New Roman" w:cs="Times New Roman"/>
          <w:sz w:val="24"/>
          <w:szCs w:val="24"/>
        </w:rPr>
        <w:t xml:space="preserve">osoby; </w:t>
      </w:r>
      <w:r w:rsidR="00E91E9E" w:rsidRPr="00B76E5C">
        <w:rPr>
          <w:rFonts w:ascii="Times New Roman" w:hAnsi="Times New Roman" w:cs="Times New Roman"/>
          <w:sz w:val="24"/>
          <w:szCs w:val="24"/>
        </w:rPr>
        <w:t>d)</w:t>
      </w:r>
      <w:r w:rsidR="00FB2DC2" w:rsidRPr="00B76E5C">
        <w:rPr>
          <w:rFonts w:ascii="Times New Roman" w:hAnsi="Times New Roman" w:cs="Times New Roman"/>
          <w:sz w:val="24"/>
          <w:szCs w:val="24"/>
        </w:rPr>
        <w:t xml:space="preserve"> innym </w:t>
      </w:r>
      <w:r w:rsidR="001218E9" w:rsidRPr="00B76E5C">
        <w:rPr>
          <w:rFonts w:ascii="Times New Roman" w:hAnsi="Times New Roman" w:cs="Times New Roman"/>
          <w:sz w:val="24"/>
          <w:szCs w:val="24"/>
        </w:rPr>
        <w:t xml:space="preserve">- </w:t>
      </w:r>
      <w:r w:rsidR="00FB2DC2" w:rsidRPr="00B76E5C">
        <w:rPr>
          <w:rFonts w:ascii="Times New Roman" w:hAnsi="Times New Roman" w:cs="Times New Roman"/>
          <w:sz w:val="24"/>
          <w:szCs w:val="24"/>
        </w:rPr>
        <w:t>1 osoba.</w:t>
      </w:r>
      <w:r w:rsidR="00D37208" w:rsidRPr="00B76E5C">
        <w:rPr>
          <w:rFonts w:ascii="Times New Roman" w:hAnsi="Times New Roman" w:cs="Times New Roman"/>
          <w:sz w:val="24"/>
          <w:szCs w:val="24"/>
        </w:rPr>
        <w:t xml:space="preserve"> </w:t>
      </w:r>
    </w:p>
    <w:p w:rsidR="003A116E" w:rsidRPr="00B76E5C" w:rsidRDefault="001218E9" w:rsidP="003A116E">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Zgodnie z oświadczeniem Dyrektora</w:t>
      </w:r>
      <w:r w:rsidR="002E0CE4" w:rsidRPr="00B76E5C">
        <w:rPr>
          <w:rFonts w:ascii="Times New Roman" w:hAnsi="Times New Roman" w:cs="Times New Roman"/>
          <w:sz w:val="24"/>
          <w:szCs w:val="24"/>
        </w:rPr>
        <w:t xml:space="preserve">: </w:t>
      </w:r>
      <w:r w:rsidR="002E0CE4" w:rsidRPr="00B76E5C">
        <w:rPr>
          <w:rFonts w:ascii="Times New Roman" w:hAnsi="Times New Roman" w:cs="Times New Roman"/>
          <w:i/>
          <w:sz w:val="24"/>
          <w:szCs w:val="24"/>
        </w:rPr>
        <w:t xml:space="preserve">pracownicy (…) posiadają kwalifikacje zgodne </w:t>
      </w:r>
      <w:r w:rsidR="00D37208" w:rsidRPr="00B76E5C">
        <w:rPr>
          <w:rFonts w:ascii="Times New Roman" w:hAnsi="Times New Roman" w:cs="Times New Roman"/>
          <w:i/>
          <w:sz w:val="24"/>
          <w:szCs w:val="24"/>
        </w:rPr>
        <w:br/>
      </w:r>
      <w:r w:rsidR="002E0CE4" w:rsidRPr="00B76E5C">
        <w:rPr>
          <w:rFonts w:ascii="Times New Roman" w:hAnsi="Times New Roman" w:cs="Times New Roman"/>
          <w:i/>
          <w:sz w:val="24"/>
          <w:szCs w:val="24"/>
        </w:rPr>
        <w:t>z Rozporządzeniem Ministra Zdrowia z dnia 24 października 2018 r. w sprawie kwalifikacji wymaganych od osób zatrudnionych w bankach tkanek i komórek.</w:t>
      </w:r>
      <w:r w:rsidRPr="00B76E5C">
        <w:rPr>
          <w:rFonts w:ascii="Times New Roman" w:hAnsi="Times New Roman" w:cs="Times New Roman"/>
          <w:i/>
          <w:sz w:val="24"/>
          <w:szCs w:val="24"/>
        </w:rPr>
        <w:t xml:space="preserve"> (…)</w:t>
      </w:r>
      <w:r w:rsidR="002E0CE4" w:rsidRPr="00B76E5C">
        <w:rPr>
          <w:rFonts w:ascii="Times New Roman" w:hAnsi="Times New Roman" w:cs="Times New Roman"/>
          <w:i/>
          <w:sz w:val="24"/>
          <w:szCs w:val="24"/>
        </w:rPr>
        <w:t xml:space="preserve"> powyższe wymagania są nadzorowane podczas kontroli Krajowego Centrum Bankowania Tkanek i Komórek. </w:t>
      </w:r>
      <w:r w:rsidR="000118BE" w:rsidRPr="00B76E5C">
        <w:rPr>
          <w:rFonts w:ascii="Times New Roman" w:hAnsi="Times New Roman" w:cs="Times New Roman"/>
          <w:sz w:val="24"/>
          <w:szCs w:val="24"/>
        </w:rPr>
        <w:t>Realizując</w:t>
      </w:r>
      <w:r w:rsidR="00B8158B" w:rsidRPr="00B76E5C">
        <w:rPr>
          <w:rFonts w:ascii="Times New Roman" w:hAnsi="Times New Roman" w:cs="Times New Roman"/>
          <w:sz w:val="24"/>
          <w:szCs w:val="24"/>
        </w:rPr>
        <w:t xml:space="preserve"> </w:t>
      </w:r>
      <w:r w:rsidR="000118BE" w:rsidRPr="00B76E5C">
        <w:rPr>
          <w:rFonts w:ascii="Times New Roman" w:hAnsi="Times New Roman" w:cs="Times New Roman"/>
          <w:sz w:val="24"/>
          <w:szCs w:val="24"/>
        </w:rPr>
        <w:t>zapisy</w:t>
      </w:r>
      <w:r w:rsidR="00B8158B" w:rsidRPr="00B76E5C">
        <w:rPr>
          <w:rFonts w:ascii="Times New Roman" w:hAnsi="Times New Roman" w:cs="Times New Roman"/>
          <w:sz w:val="24"/>
          <w:szCs w:val="24"/>
        </w:rPr>
        <w:t xml:space="preserve"> </w:t>
      </w:r>
      <w:r w:rsidR="00CA3398" w:rsidRPr="00B76E5C">
        <w:rPr>
          <w:rFonts w:ascii="Times New Roman" w:hAnsi="Times New Roman" w:cs="Times New Roman"/>
          <w:sz w:val="24"/>
          <w:szCs w:val="24"/>
        </w:rPr>
        <w:t>§</w:t>
      </w:r>
      <w:r w:rsidRPr="00B76E5C">
        <w:rPr>
          <w:rFonts w:ascii="Times New Roman" w:hAnsi="Times New Roman" w:cs="Times New Roman"/>
          <w:sz w:val="24"/>
          <w:szCs w:val="24"/>
        </w:rPr>
        <w:t xml:space="preserve"> </w:t>
      </w:r>
      <w:r w:rsidR="00CA3398" w:rsidRPr="00B76E5C">
        <w:rPr>
          <w:rFonts w:ascii="Times New Roman" w:hAnsi="Times New Roman" w:cs="Times New Roman"/>
          <w:sz w:val="24"/>
          <w:szCs w:val="24"/>
        </w:rPr>
        <w:t xml:space="preserve">4 ust. 2 </w:t>
      </w:r>
      <w:r w:rsidR="00B8158B" w:rsidRPr="00B76E5C">
        <w:rPr>
          <w:rFonts w:ascii="Times New Roman" w:hAnsi="Times New Roman" w:cs="Times New Roman"/>
          <w:sz w:val="24"/>
          <w:szCs w:val="24"/>
        </w:rPr>
        <w:t>rozporządzenia M</w:t>
      </w:r>
      <w:r w:rsidRPr="00B76E5C">
        <w:rPr>
          <w:rFonts w:ascii="Times New Roman" w:hAnsi="Times New Roman" w:cs="Times New Roman"/>
          <w:sz w:val="24"/>
          <w:szCs w:val="24"/>
        </w:rPr>
        <w:t xml:space="preserve">inistra Zdrowia </w:t>
      </w:r>
      <w:r w:rsidR="00B8158B" w:rsidRPr="00B76E5C">
        <w:rPr>
          <w:rFonts w:ascii="Times New Roman" w:hAnsi="Times New Roman" w:cs="Times New Roman"/>
          <w:sz w:val="24"/>
          <w:szCs w:val="24"/>
        </w:rPr>
        <w:t>z dnia 24 października 2018</w:t>
      </w:r>
      <w:r w:rsidRPr="00B76E5C">
        <w:rPr>
          <w:rFonts w:ascii="Times New Roman" w:hAnsi="Times New Roman" w:cs="Times New Roman"/>
          <w:sz w:val="24"/>
          <w:szCs w:val="24"/>
        </w:rPr>
        <w:t xml:space="preserve"> r.</w:t>
      </w:r>
      <w:r w:rsidR="00B8158B" w:rsidRPr="00B76E5C">
        <w:rPr>
          <w:rFonts w:ascii="Times New Roman" w:hAnsi="Times New Roman" w:cs="Times New Roman"/>
          <w:sz w:val="24"/>
          <w:szCs w:val="24"/>
        </w:rPr>
        <w:t xml:space="preserve"> </w:t>
      </w:r>
      <w:r w:rsidR="00B8158B" w:rsidRPr="00B76E5C">
        <w:rPr>
          <w:rFonts w:ascii="Times New Roman" w:hAnsi="Times New Roman" w:cs="Times New Roman"/>
          <w:i/>
          <w:sz w:val="24"/>
          <w:szCs w:val="24"/>
        </w:rPr>
        <w:t xml:space="preserve">w sprawie </w:t>
      </w:r>
      <w:r w:rsidR="00B8158B" w:rsidRPr="00B76E5C">
        <w:rPr>
          <w:rFonts w:ascii="Times New Roman" w:hAnsi="Times New Roman" w:cs="Times New Roman"/>
          <w:i/>
          <w:sz w:val="24"/>
          <w:szCs w:val="24"/>
        </w:rPr>
        <w:lastRenderedPageBreak/>
        <w:t>kwalifikacji wymaganych od osób z</w:t>
      </w:r>
      <w:r w:rsidR="00D37208" w:rsidRPr="00B76E5C">
        <w:rPr>
          <w:rFonts w:ascii="Times New Roman" w:hAnsi="Times New Roman" w:cs="Times New Roman"/>
          <w:i/>
          <w:sz w:val="24"/>
          <w:szCs w:val="24"/>
        </w:rPr>
        <w:t xml:space="preserve">atrudnionych w bankach tkanek i </w:t>
      </w:r>
      <w:r w:rsidR="00B8158B" w:rsidRPr="00B76E5C">
        <w:rPr>
          <w:rFonts w:ascii="Times New Roman" w:hAnsi="Times New Roman" w:cs="Times New Roman"/>
          <w:i/>
          <w:sz w:val="24"/>
          <w:szCs w:val="24"/>
        </w:rPr>
        <w:t>komórek</w:t>
      </w:r>
      <w:r w:rsidR="00CA3398" w:rsidRPr="00B76E5C">
        <w:rPr>
          <w:rStyle w:val="Odwoanieprzypisudolnego"/>
          <w:rFonts w:ascii="Times New Roman" w:hAnsi="Times New Roman" w:cs="Times New Roman"/>
          <w:sz w:val="24"/>
          <w:szCs w:val="24"/>
        </w:rPr>
        <w:footnoteReference w:id="19"/>
      </w:r>
      <w:r w:rsidR="00CA3398" w:rsidRPr="00B76E5C">
        <w:rPr>
          <w:rFonts w:ascii="Times New Roman" w:hAnsi="Times New Roman" w:cs="Times New Roman"/>
          <w:sz w:val="24"/>
          <w:szCs w:val="24"/>
        </w:rPr>
        <w:t xml:space="preserve">, w 2020 r. </w:t>
      </w:r>
      <w:r w:rsidR="000118BE" w:rsidRPr="00B76E5C">
        <w:rPr>
          <w:rFonts w:ascii="Times New Roman" w:hAnsi="Times New Roman" w:cs="Times New Roman"/>
          <w:sz w:val="24"/>
          <w:szCs w:val="24"/>
        </w:rPr>
        <w:br/>
      </w:r>
      <w:r w:rsidR="00CA3398" w:rsidRPr="00B76E5C">
        <w:rPr>
          <w:rFonts w:ascii="Times New Roman" w:hAnsi="Times New Roman" w:cs="Times New Roman"/>
          <w:sz w:val="24"/>
          <w:szCs w:val="24"/>
        </w:rPr>
        <w:t xml:space="preserve">3 </w:t>
      </w:r>
      <w:r w:rsidR="00D37208" w:rsidRPr="00B76E5C">
        <w:rPr>
          <w:rFonts w:ascii="Times New Roman" w:hAnsi="Times New Roman" w:cs="Times New Roman"/>
          <w:sz w:val="24"/>
          <w:szCs w:val="24"/>
        </w:rPr>
        <w:t>pracowników uczestniczyło</w:t>
      </w:r>
      <w:r w:rsidR="00CA3398" w:rsidRPr="00B76E5C">
        <w:rPr>
          <w:rFonts w:ascii="Times New Roman" w:hAnsi="Times New Roman" w:cs="Times New Roman"/>
          <w:sz w:val="24"/>
          <w:szCs w:val="24"/>
        </w:rPr>
        <w:t xml:space="preserve"> w szkoleniu pn</w:t>
      </w:r>
      <w:r w:rsidR="000118BE" w:rsidRPr="00B76E5C">
        <w:rPr>
          <w:rFonts w:ascii="Times New Roman" w:hAnsi="Times New Roman" w:cs="Times New Roman"/>
          <w:i/>
          <w:sz w:val="24"/>
          <w:szCs w:val="24"/>
        </w:rPr>
        <w:t xml:space="preserve">. Aspekty formalne </w:t>
      </w:r>
      <w:r w:rsidR="00655A3C" w:rsidRPr="00B76E5C">
        <w:rPr>
          <w:rFonts w:ascii="Times New Roman" w:hAnsi="Times New Roman" w:cs="Times New Roman"/>
          <w:i/>
          <w:sz w:val="24"/>
          <w:szCs w:val="24"/>
        </w:rPr>
        <w:t xml:space="preserve">i </w:t>
      </w:r>
      <w:r w:rsidR="00CA3398" w:rsidRPr="00B76E5C">
        <w:rPr>
          <w:rFonts w:ascii="Times New Roman" w:hAnsi="Times New Roman" w:cs="Times New Roman"/>
          <w:i/>
          <w:sz w:val="24"/>
          <w:szCs w:val="24"/>
        </w:rPr>
        <w:t>praktyczne działalności banku krwi pępowinowej</w:t>
      </w:r>
      <w:r w:rsidR="00CA3398" w:rsidRPr="00B76E5C">
        <w:rPr>
          <w:rFonts w:ascii="Times New Roman" w:hAnsi="Times New Roman" w:cs="Times New Roman"/>
          <w:sz w:val="24"/>
          <w:szCs w:val="24"/>
        </w:rPr>
        <w:t xml:space="preserve"> </w:t>
      </w:r>
      <w:r w:rsidR="00D013EE" w:rsidRPr="00B76E5C">
        <w:rPr>
          <w:rFonts w:ascii="Times New Roman" w:hAnsi="Times New Roman" w:cs="Times New Roman"/>
          <w:sz w:val="24"/>
          <w:szCs w:val="24"/>
        </w:rPr>
        <w:t>organizowanym</w:t>
      </w:r>
      <w:r w:rsidR="00CA3398" w:rsidRPr="00B76E5C">
        <w:rPr>
          <w:rFonts w:ascii="Times New Roman" w:hAnsi="Times New Roman" w:cs="Times New Roman"/>
          <w:sz w:val="24"/>
          <w:szCs w:val="24"/>
        </w:rPr>
        <w:t xml:space="preserve"> przez </w:t>
      </w:r>
      <w:r w:rsidR="00D013EE" w:rsidRPr="00B76E5C">
        <w:rPr>
          <w:rFonts w:ascii="Times New Roman" w:hAnsi="Times New Roman" w:cs="Times New Roman"/>
          <w:sz w:val="24"/>
          <w:szCs w:val="24"/>
        </w:rPr>
        <w:t xml:space="preserve">Krajowe </w:t>
      </w:r>
      <w:r w:rsidR="00CA3398" w:rsidRPr="00B76E5C">
        <w:rPr>
          <w:rFonts w:ascii="Times New Roman" w:hAnsi="Times New Roman" w:cs="Times New Roman"/>
          <w:sz w:val="24"/>
          <w:szCs w:val="24"/>
        </w:rPr>
        <w:t>Centrum Bankowania Tkanek i Komórek</w:t>
      </w:r>
      <w:r w:rsidR="00222E93" w:rsidRPr="00B76E5C">
        <w:rPr>
          <w:rFonts w:ascii="Times New Roman" w:hAnsi="Times New Roman" w:cs="Times New Roman"/>
          <w:sz w:val="24"/>
          <w:szCs w:val="24"/>
        </w:rPr>
        <w:t xml:space="preserve"> </w:t>
      </w:r>
      <w:r w:rsidR="000118BE" w:rsidRPr="00B76E5C">
        <w:rPr>
          <w:rFonts w:ascii="Times New Roman" w:hAnsi="Times New Roman" w:cs="Times New Roman"/>
          <w:sz w:val="24"/>
          <w:szCs w:val="24"/>
        </w:rPr>
        <w:br/>
      </w:r>
      <w:r w:rsidR="00222E93" w:rsidRPr="00B76E5C">
        <w:rPr>
          <w:rFonts w:ascii="Times New Roman" w:hAnsi="Times New Roman" w:cs="Times New Roman"/>
          <w:sz w:val="24"/>
          <w:szCs w:val="24"/>
        </w:rPr>
        <w:t xml:space="preserve">z siedzibą </w:t>
      </w:r>
      <w:r w:rsidR="00D013EE" w:rsidRPr="00B76E5C">
        <w:rPr>
          <w:rFonts w:ascii="Times New Roman" w:hAnsi="Times New Roman" w:cs="Times New Roman"/>
          <w:sz w:val="24"/>
          <w:szCs w:val="24"/>
        </w:rPr>
        <w:t>w Warszawie.</w:t>
      </w:r>
    </w:p>
    <w:p w:rsidR="001218E9" w:rsidRPr="00B76E5C" w:rsidRDefault="00EF4A06" w:rsidP="00EF4A06">
      <w:pPr>
        <w:spacing w:after="0" w:line="360" w:lineRule="auto"/>
        <w:jc w:val="right"/>
        <w:rPr>
          <w:rFonts w:ascii="Times New Roman" w:hAnsi="Times New Roman" w:cs="Times New Roman"/>
          <w:sz w:val="24"/>
          <w:szCs w:val="24"/>
        </w:rPr>
      </w:pPr>
      <w:r w:rsidRPr="00B76E5C">
        <w:rPr>
          <w:rFonts w:ascii="Times New Roman" w:hAnsi="Times New Roman" w:cs="Times New Roman"/>
          <w:sz w:val="24"/>
          <w:szCs w:val="24"/>
        </w:rPr>
        <w:t>[Dowód akta kontroli str. 74 - 78]</w:t>
      </w:r>
    </w:p>
    <w:p w:rsidR="00EF4A06" w:rsidRPr="00B76E5C" w:rsidRDefault="00EF4A06" w:rsidP="00EF4A06">
      <w:pPr>
        <w:spacing w:after="0" w:line="360" w:lineRule="auto"/>
        <w:jc w:val="right"/>
        <w:rPr>
          <w:rFonts w:ascii="Times New Roman" w:hAnsi="Times New Roman" w:cs="Times New Roman"/>
          <w:sz w:val="18"/>
          <w:szCs w:val="24"/>
        </w:rPr>
      </w:pPr>
    </w:p>
    <w:p w:rsidR="000A299F" w:rsidRPr="00B76E5C" w:rsidRDefault="000A299F" w:rsidP="001218E9">
      <w:pPr>
        <w:pStyle w:val="Akapitzlist"/>
        <w:numPr>
          <w:ilvl w:val="0"/>
          <w:numId w:val="34"/>
        </w:numPr>
        <w:jc w:val="both"/>
        <w:rPr>
          <w:rFonts w:ascii="Times New Roman" w:hAnsi="Times New Roman" w:cs="Times New Roman"/>
          <w:b/>
          <w:sz w:val="24"/>
          <w:szCs w:val="24"/>
        </w:rPr>
      </w:pPr>
      <w:r w:rsidRPr="00B76E5C">
        <w:rPr>
          <w:rFonts w:ascii="Times New Roman" w:hAnsi="Times New Roman" w:cs="Times New Roman"/>
          <w:b/>
          <w:sz w:val="24"/>
          <w:szCs w:val="24"/>
        </w:rPr>
        <w:t>Dział Biobankingu i Badań Naukowych</w:t>
      </w:r>
      <w:r w:rsidR="001218E9" w:rsidRPr="00B76E5C">
        <w:rPr>
          <w:rFonts w:ascii="Times New Roman" w:hAnsi="Times New Roman" w:cs="Times New Roman"/>
          <w:b/>
          <w:sz w:val="24"/>
          <w:szCs w:val="24"/>
        </w:rPr>
        <w:t xml:space="preserve"> (zwany dalej </w:t>
      </w:r>
      <w:r w:rsidR="00EF4A06" w:rsidRPr="00B76E5C">
        <w:rPr>
          <w:rFonts w:ascii="Times New Roman" w:hAnsi="Times New Roman" w:cs="Times New Roman"/>
          <w:b/>
          <w:sz w:val="24"/>
          <w:szCs w:val="24"/>
        </w:rPr>
        <w:t>Działem</w:t>
      </w:r>
      <w:r w:rsidR="001218E9" w:rsidRPr="00B76E5C">
        <w:rPr>
          <w:rFonts w:ascii="Times New Roman" w:hAnsi="Times New Roman" w:cs="Times New Roman"/>
          <w:b/>
          <w:sz w:val="24"/>
          <w:szCs w:val="24"/>
        </w:rPr>
        <w:t>)</w:t>
      </w:r>
    </w:p>
    <w:p w:rsidR="000A299F" w:rsidRPr="00B76E5C" w:rsidRDefault="001218E9" w:rsidP="00BE1553">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W okresie objętym kontrolą </w:t>
      </w:r>
      <w:r w:rsidR="00655A3C" w:rsidRPr="00B76E5C">
        <w:rPr>
          <w:rFonts w:ascii="Times New Roman" w:hAnsi="Times New Roman" w:cs="Times New Roman"/>
          <w:sz w:val="24"/>
          <w:szCs w:val="24"/>
        </w:rPr>
        <w:t>D</w:t>
      </w:r>
      <w:r w:rsidR="00E91E9E" w:rsidRPr="00B76E5C">
        <w:rPr>
          <w:rFonts w:ascii="Times New Roman" w:hAnsi="Times New Roman" w:cs="Times New Roman"/>
          <w:sz w:val="24"/>
          <w:szCs w:val="24"/>
        </w:rPr>
        <w:t>ział realizował 3 zadania z zakresu profilaktyki wybranych schorzeń oraz oceny ryzyka pn.:</w:t>
      </w:r>
      <w:r w:rsidR="00EF4A06" w:rsidRPr="00B76E5C">
        <w:rPr>
          <w:rFonts w:ascii="Times New Roman" w:hAnsi="Times New Roman" w:cs="Times New Roman"/>
          <w:sz w:val="24"/>
          <w:szCs w:val="24"/>
        </w:rPr>
        <w:t xml:space="preserve"> 1)</w:t>
      </w:r>
      <w:r w:rsidR="00E91E9E" w:rsidRPr="00B76E5C">
        <w:rPr>
          <w:rFonts w:ascii="Times New Roman" w:hAnsi="Times New Roman" w:cs="Times New Roman"/>
          <w:sz w:val="24"/>
          <w:szCs w:val="24"/>
        </w:rPr>
        <w:t xml:space="preserve"> </w:t>
      </w:r>
      <w:r w:rsidR="00E91E9E" w:rsidRPr="00B76E5C">
        <w:rPr>
          <w:rFonts w:ascii="Times New Roman" w:hAnsi="Times New Roman" w:cs="Times New Roman"/>
          <w:i/>
          <w:sz w:val="24"/>
          <w:szCs w:val="24"/>
        </w:rPr>
        <w:t>„Ocena stężenia witaminy D we krwi, wśród mieszkańców</w:t>
      </w:r>
      <w:r w:rsidR="006167C1">
        <w:rPr>
          <w:rFonts w:ascii="Times New Roman" w:hAnsi="Times New Roman" w:cs="Times New Roman"/>
          <w:i/>
          <w:sz w:val="24"/>
          <w:szCs w:val="24"/>
        </w:rPr>
        <w:t xml:space="preserve"> województwa ś</w:t>
      </w:r>
      <w:r w:rsidRPr="00B76E5C">
        <w:rPr>
          <w:rFonts w:ascii="Times New Roman" w:hAnsi="Times New Roman" w:cs="Times New Roman"/>
          <w:i/>
          <w:sz w:val="24"/>
          <w:szCs w:val="24"/>
        </w:rPr>
        <w:t>więtokrzyskiego”,</w:t>
      </w:r>
      <w:r w:rsidR="00EF4A06" w:rsidRPr="00B76E5C">
        <w:rPr>
          <w:rFonts w:ascii="Times New Roman" w:hAnsi="Times New Roman" w:cs="Times New Roman"/>
          <w:i/>
          <w:sz w:val="24"/>
          <w:szCs w:val="24"/>
        </w:rPr>
        <w:t xml:space="preserve"> </w:t>
      </w:r>
      <w:r w:rsidR="00EF4A06" w:rsidRPr="00B76E5C">
        <w:rPr>
          <w:rFonts w:ascii="Times New Roman" w:hAnsi="Times New Roman" w:cs="Times New Roman"/>
          <w:sz w:val="24"/>
          <w:szCs w:val="24"/>
        </w:rPr>
        <w:t>2)</w:t>
      </w:r>
      <w:r w:rsidRPr="00B76E5C">
        <w:rPr>
          <w:rFonts w:ascii="Times New Roman" w:hAnsi="Times New Roman" w:cs="Times New Roman"/>
          <w:i/>
          <w:sz w:val="24"/>
          <w:szCs w:val="24"/>
        </w:rPr>
        <w:t xml:space="preserve"> </w:t>
      </w:r>
      <w:r w:rsidR="00E91E9E" w:rsidRPr="00B76E5C">
        <w:rPr>
          <w:rFonts w:ascii="Times New Roman" w:hAnsi="Times New Roman" w:cs="Times New Roman"/>
          <w:i/>
          <w:sz w:val="24"/>
          <w:szCs w:val="24"/>
        </w:rPr>
        <w:t>„Skreening w kierunku choroby trzewnej grupy mieszkańców województwa świętokrzyskiego”</w:t>
      </w:r>
      <w:r w:rsidR="00EF4A06" w:rsidRPr="00B76E5C">
        <w:rPr>
          <w:rFonts w:ascii="Times New Roman" w:hAnsi="Times New Roman" w:cs="Times New Roman"/>
          <w:sz w:val="24"/>
          <w:szCs w:val="24"/>
        </w:rPr>
        <w:t>,</w:t>
      </w:r>
      <w:r w:rsidR="00E91E9E" w:rsidRPr="00B76E5C">
        <w:rPr>
          <w:rFonts w:ascii="Times New Roman" w:hAnsi="Times New Roman" w:cs="Times New Roman"/>
          <w:sz w:val="24"/>
          <w:szCs w:val="24"/>
        </w:rPr>
        <w:t xml:space="preserve"> </w:t>
      </w:r>
      <w:r w:rsidR="00EF4A06" w:rsidRPr="00B76E5C">
        <w:rPr>
          <w:rFonts w:ascii="Times New Roman" w:hAnsi="Times New Roman" w:cs="Times New Roman"/>
          <w:sz w:val="24"/>
          <w:szCs w:val="24"/>
        </w:rPr>
        <w:t>3)</w:t>
      </w:r>
      <w:r w:rsidR="00E91E9E" w:rsidRPr="00B76E5C">
        <w:rPr>
          <w:rFonts w:ascii="Times New Roman" w:hAnsi="Times New Roman" w:cs="Times New Roman"/>
          <w:i/>
          <w:sz w:val="24"/>
          <w:szCs w:val="24"/>
        </w:rPr>
        <w:t xml:space="preserve">„Ocena </w:t>
      </w:r>
      <w:r w:rsidR="001C3FEA" w:rsidRPr="00B76E5C">
        <w:rPr>
          <w:rFonts w:ascii="Times New Roman" w:hAnsi="Times New Roman" w:cs="Times New Roman"/>
          <w:i/>
          <w:sz w:val="24"/>
          <w:szCs w:val="24"/>
        </w:rPr>
        <w:t>profilu lipidowego mieszkańców województwa świętokrzyskiego”</w:t>
      </w:r>
      <w:r w:rsidR="001C3FEA" w:rsidRPr="00B76E5C">
        <w:rPr>
          <w:rFonts w:ascii="Times New Roman" w:hAnsi="Times New Roman" w:cs="Times New Roman"/>
          <w:sz w:val="24"/>
          <w:szCs w:val="24"/>
        </w:rPr>
        <w:t xml:space="preserve">. </w:t>
      </w:r>
    </w:p>
    <w:p w:rsidR="00E60E08" w:rsidRPr="00B76E5C" w:rsidRDefault="001C3FEA" w:rsidP="00BE1553">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Świadczenia realizowa</w:t>
      </w:r>
      <w:r w:rsidR="00655A3C" w:rsidRPr="00B76E5C">
        <w:rPr>
          <w:rFonts w:ascii="Times New Roman" w:hAnsi="Times New Roman" w:cs="Times New Roman"/>
          <w:sz w:val="24"/>
          <w:szCs w:val="24"/>
        </w:rPr>
        <w:t>ło</w:t>
      </w:r>
      <w:r w:rsidRPr="00B76E5C">
        <w:rPr>
          <w:rFonts w:ascii="Times New Roman" w:hAnsi="Times New Roman" w:cs="Times New Roman"/>
          <w:sz w:val="24"/>
          <w:szCs w:val="24"/>
        </w:rPr>
        <w:t xml:space="preserve"> 18 osób personelu </w:t>
      </w:r>
      <w:r w:rsidR="00C66600" w:rsidRPr="00B76E5C">
        <w:rPr>
          <w:rFonts w:ascii="Times New Roman" w:hAnsi="Times New Roman" w:cs="Times New Roman"/>
          <w:sz w:val="24"/>
          <w:szCs w:val="24"/>
        </w:rPr>
        <w:t xml:space="preserve">zatrudnionego łącznie </w:t>
      </w:r>
      <w:r w:rsidRPr="00B76E5C">
        <w:rPr>
          <w:rFonts w:ascii="Times New Roman" w:hAnsi="Times New Roman" w:cs="Times New Roman"/>
          <w:sz w:val="24"/>
          <w:szCs w:val="24"/>
        </w:rPr>
        <w:t xml:space="preserve">na 17,25 etatu, w tym </w:t>
      </w:r>
      <w:r w:rsidR="00655A3C" w:rsidRPr="00B76E5C">
        <w:rPr>
          <w:rFonts w:ascii="Times New Roman" w:hAnsi="Times New Roman" w:cs="Times New Roman"/>
          <w:sz w:val="24"/>
          <w:szCs w:val="24"/>
        </w:rPr>
        <w:br/>
      </w:r>
      <w:r w:rsidRPr="00B76E5C">
        <w:rPr>
          <w:rFonts w:ascii="Times New Roman" w:hAnsi="Times New Roman" w:cs="Times New Roman"/>
          <w:sz w:val="24"/>
          <w:szCs w:val="24"/>
        </w:rPr>
        <w:t xml:space="preserve">z wykształceniem: a) medycznym </w:t>
      </w:r>
      <w:r w:rsidR="00EF4A06" w:rsidRPr="00B76E5C">
        <w:rPr>
          <w:rFonts w:ascii="Times New Roman" w:hAnsi="Times New Roman" w:cs="Times New Roman"/>
          <w:sz w:val="24"/>
          <w:szCs w:val="24"/>
        </w:rPr>
        <w:t xml:space="preserve">- </w:t>
      </w:r>
      <w:r w:rsidRPr="00B76E5C">
        <w:rPr>
          <w:rFonts w:ascii="Times New Roman" w:hAnsi="Times New Roman" w:cs="Times New Roman"/>
          <w:sz w:val="24"/>
          <w:szCs w:val="24"/>
        </w:rPr>
        <w:t>1 o</w:t>
      </w:r>
      <w:r w:rsidR="00655A3C" w:rsidRPr="00B76E5C">
        <w:rPr>
          <w:rFonts w:ascii="Times New Roman" w:hAnsi="Times New Roman" w:cs="Times New Roman"/>
          <w:sz w:val="24"/>
          <w:szCs w:val="24"/>
        </w:rPr>
        <w:t xml:space="preserve">soba; b) biologicznym </w:t>
      </w:r>
      <w:r w:rsidR="00EF4A06" w:rsidRPr="00B76E5C">
        <w:rPr>
          <w:rFonts w:ascii="Times New Roman" w:hAnsi="Times New Roman" w:cs="Times New Roman"/>
          <w:sz w:val="24"/>
          <w:szCs w:val="24"/>
        </w:rPr>
        <w:t xml:space="preserve">- </w:t>
      </w:r>
      <w:r w:rsidR="00655A3C" w:rsidRPr="00B76E5C">
        <w:rPr>
          <w:rFonts w:ascii="Times New Roman" w:hAnsi="Times New Roman" w:cs="Times New Roman"/>
          <w:sz w:val="24"/>
          <w:szCs w:val="24"/>
        </w:rPr>
        <w:t xml:space="preserve">4 osoby; </w:t>
      </w:r>
      <w:r w:rsidRPr="00B76E5C">
        <w:rPr>
          <w:rFonts w:ascii="Times New Roman" w:hAnsi="Times New Roman" w:cs="Times New Roman"/>
          <w:sz w:val="24"/>
          <w:szCs w:val="24"/>
        </w:rPr>
        <w:t xml:space="preserve">c) biotechnologicznym </w:t>
      </w:r>
      <w:r w:rsidR="00EF4A06" w:rsidRPr="00B76E5C">
        <w:rPr>
          <w:rFonts w:ascii="Times New Roman" w:hAnsi="Times New Roman" w:cs="Times New Roman"/>
          <w:sz w:val="24"/>
          <w:szCs w:val="24"/>
        </w:rPr>
        <w:t>– 10 osób</w:t>
      </w:r>
      <w:r w:rsidRPr="00B76E5C">
        <w:rPr>
          <w:rFonts w:ascii="Times New Roman" w:hAnsi="Times New Roman" w:cs="Times New Roman"/>
          <w:sz w:val="24"/>
          <w:szCs w:val="24"/>
        </w:rPr>
        <w:t xml:space="preserve">; d) innym </w:t>
      </w:r>
      <w:r w:rsidR="005D0A39" w:rsidRPr="00B76E5C">
        <w:rPr>
          <w:rFonts w:ascii="Times New Roman" w:hAnsi="Times New Roman" w:cs="Times New Roman"/>
          <w:sz w:val="24"/>
          <w:szCs w:val="24"/>
        </w:rPr>
        <w:t>-</w:t>
      </w:r>
      <w:r w:rsidR="00F05881" w:rsidRPr="00B76E5C">
        <w:rPr>
          <w:rFonts w:ascii="Times New Roman" w:hAnsi="Times New Roman" w:cs="Times New Roman"/>
          <w:sz w:val="24"/>
          <w:szCs w:val="24"/>
        </w:rPr>
        <w:t>3 osoby</w:t>
      </w:r>
      <w:r w:rsidRPr="00B76E5C">
        <w:rPr>
          <w:rFonts w:ascii="Times New Roman" w:hAnsi="Times New Roman" w:cs="Times New Roman"/>
          <w:sz w:val="24"/>
          <w:szCs w:val="24"/>
        </w:rPr>
        <w:t>.</w:t>
      </w:r>
    </w:p>
    <w:p w:rsidR="00996C15" w:rsidRPr="00B76E5C" w:rsidRDefault="00996C15" w:rsidP="00996C15">
      <w:pPr>
        <w:spacing w:after="0" w:line="360" w:lineRule="auto"/>
        <w:jc w:val="right"/>
        <w:rPr>
          <w:rFonts w:ascii="Times New Roman" w:hAnsi="Times New Roman" w:cs="Times New Roman"/>
          <w:sz w:val="16"/>
          <w:szCs w:val="24"/>
        </w:rPr>
      </w:pPr>
    </w:p>
    <w:p w:rsidR="009506E4" w:rsidRPr="00B76E5C" w:rsidRDefault="00996C15" w:rsidP="00996C15">
      <w:pPr>
        <w:spacing w:after="0" w:line="360" w:lineRule="auto"/>
        <w:jc w:val="right"/>
        <w:rPr>
          <w:rFonts w:ascii="Times New Roman" w:hAnsi="Times New Roman" w:cs="Times New Roman"/>
          <w:sz w:val="24"/>
          <w:szCs w:val="24"/>
        </w:rPr>
      </w:pPr>
      <w:r w:rsidRPr="00B76E5C">
        <w:rPr>
          <w:rFonts w:ascii="Times New Roman" w:hAnsi="Times New Roman" w:cs="Times New Roman"/>
          <w:sz w:val="24"/>
          <w:szCs w:val="24"/>
        </w:rPr>
        <w:t>[Dowód akta kontroli str.79]</w:t>
      </w:r>
    </w:p>
    <w:p w:rsidR="00996C15" w:rsidRPr="00B76E5C" w:rsidRDefault="00996C15" w:rsidP="00996C15">
      <w:pPr>
        <w:spacing w:after="0" w:line="360" w:lineRule="auto"/>
        <w:jc w:val="right"/>
        <w:rPr>
          <w:rFonts w:ascii="Times New Roman" w:hAnsi="Times New Roman" w:cs="Times New Roman"/>
          <w:sz w:val="18"/>
          <w:szCs w:val="24"/>
        </w:rPr>
      </w:pPr>
    </w:p>
    <w:p w:rsidR="001C3FEA" w:rsidRPr="00B76E5C" w:rsidRDefault="001218E9" w:rsidP="00BE1553">
      <w:p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t xml:space="preserve">3) </w:t>
      </w:r>
      <w:r w:rsidR="00662436" w:rsidRPr="00B76E5C">
        <w:rPr>
          <w:rFonts w:ascii="Times New Roman" w:hAnsi="Times New Roman" w:cs="Times New Roman"/>
          <w:b/>
          <w:sz w:val="24"/>
          <w:szCs w:val="24"/>
        </w:rPr>
        <w:t xml:space="preserve">Dział Badań Laboratoryjnych – Medyczne Laboratoria Diagnostyczne </w:t>
      </w:r>
      <w:r w:rsidRPr="00B76E5C">
        <w:rPr>
          <w:rFonts w:ascii="Times New Roman" w:hAnsi="Times New Roman" w:cs="Times New Roman"/>
          <w:b/>
          <w:sz w:val="24"/>
          <w:szCs w:val="24"/>
        </w:rPr>
        <w:t>(zwany dalej Działem)</w:t>
      </w:r>
    </w:p>
    <w:p w:rsidR="00662436" w:rsidRPr="00B76E5C" w:rsidRDefault="001218E9" w:rsidP="00BE1553">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W</w:t>
      </w:r>
      <w:r w:rsidR="00662436" w:rsidRPr="00B76E5C">
        <w:rPr>
          <w:rFonts w:ascii="Times New Roman" w:hAnsi="Times New Roman" w:cs="Times New Roman"/>
          <w:sz w:val="24"/>
          <w:szCs w:val="24"/>
        </w:rPr>
        <w:t xml:space="preserve"> ramach b</w:t>
      </w:r>
      <w:r w:rsidR="00655A3C" w:rsidRPr="00B76E5C">
        <w:rPr>
          <w:rFonts w:ascii="Times New Roman" w:hAnsi="Times New Roman" w:cs="Times New Roman"/>
          <w:sz w:val="24"/>
          <w:szCs w:val="24"/>
        </w:rPr>
        <w:t>ieżącej działalności D</w:t>
      </w:r>
      <w:r w:rsidR="00662436" w:rsidRPr="00B76E5C">
        <w:rPr>
          <w:rFonts w:ascii="Times New Roman" w:hAnsi="Times New Roman" w:cs="Times New Roman"/>
          <w:sz w:val="24"/>
          <w:szCs w:val="24"/>
        </w:rPr>
        <w:t>ział prowadzi</w:t>
      </w:r>
      <w:r w:rsidR="00996C15" w:rsidRPr="00B76E5C">
        <w:rPr>
          <w:rFonts w:ascii="Times New Roman" w:hAnsi="Times New Roman" w:cs="Times New Roman"/>
          <w:sz w:val="24"/>
          <w:szCs w:val="24"/>
        </w:rPr>
        <w:t>ł</w:t>
      </w:r>
      <w:r w:rsidR="00662436" w:rsidRPr="00B76E5C">
        <w:rPr>
          <w:rFonts w:ascii="Times New Roman" w:hAnsi="Times New Roman" w:cs="Times New Roman"/>
          <w:sz w:val="24"/>
          <w:szCs w:val="24"/>
        </w:rPr>
        <w:t xml:space="preserve"> badania diagnostyczne dla celów klinicznych, epidemiologicznych i naukowych dla mieszkańców województwa</w:t>
      </w:r>
      <w:r w:rsidR="003A116E" w:rsidRPr="00B76E5C">
        <w:rPr>
          <w:rFonts w:ascii="Times New Roman" w:hAnsi="Times New Roman" w:cs="Times New Roman"/>
          <w:sz w:val="24"/>
          <w:szCs w:val="24"/>
        </w:rPr>
        <w:t xml:space="preserve"> </w:t>
      </w:r>
      <w:r w:rsidR="00662436" w:rsidRPr="00B76E5C">
        <w:rPr>
          <w:rFonts w:ascii="Times New Roman" w:hAnsi="Times New Roman" w:cs="Times New Roman"/>
          <w:sz w:val="24"/>
          <w:szCs w:val="24"/>
        </w:rPr>
        <w:t xml:space="preserve">świętokrzyskiego, </w:t>
      </w:r>
      <w:r w:rsidRPr="00B76E5C">
        <w:rPr>
          <w:rFonts w:ascii="Times New Roman" w:hAnsi="Times New Roman" w:cs="Times New Roman"/>
          <w:sz w:val="24"/>
          <w:szCs w:val="24"/>
        </w:rPr>
        <w:br/>
      </w:r>
      <w:r w:rsidR="00662436" w:rsidRPr="00B76E5C">
        <w:rPr>
          <w:rFonts w:ascii="Times New Roman" w:hAnsi="Times New Roman" w:cs="Times New Roman"/>
          <w:sz w:val="24"/>
          <w:szCs w:val="24"/>
        </w:rPr>
        <w:t xml:space="preserve">a w szczególności Biobanku </w:t>
      </w:r>
      <w:r w:rsidR="00CE3793" w:rsidRPr="00B76E5C">
        <w:rPr>
          <w:rFonts w:ascii="Times New Roman" w:hAnsi="Times New Roman" w:cs="Times New Roman"/>
          <w:sz w:val="24"/>
          <w:szCs w:val="24"/>
        </w:rPr>
        <w:t>i</w:t>
      </w:r>
      <w:r w:rsidR="00662436" w:rsidRPr="00B76E5C">
        <w:rPr>
          <w:rFonts w:ascii="Times New Roman" w:hAnsi="Times New Roman" w:cs="Times New Roman"/>
          <w:sz w:val="24"/>
          <w:szCs w:val="24"/>
        </w:rPr>
        <w:t xml:space="preserve"> Publicznego Banku Komórek Macierzystych RCNT. Świadczy</w:t>
      </w:r>
      <w:r w:rsidR="00996C15" w:rsidRPr="00B76E5C">
        <w:rPr>
          <w:rFonts w:ascii="Times New Roman" w:hAnsi="Times New Roman" w:cs="Times New Roman"/>
          <w:sz w:val="24"/>
          <w:szCs w:val="24"/>
        </w:rPr>
        <w:t>ł</w:t>
      </w:r>
      <w:r w:rsidR="00662436" w:rsidRPr="00B76E5C">
        <w:rPr>
          <w:rFonts w:ascii="Times New Roman" w:hAnsi="Times New Roman" w:cs="Times New Roman"/>
          <w:sz w:val="24"/>
          <w:szCs w:val="24"/>
        </w:rPr>
        <w:t xml:space="preserve"> także usługi dla kontrahentów zewnętrznych oraz w ramach </w:t>
      </w:r>
      <w:r w:rsidRPr="00B76E5C">
        <w:rPr>
          <w:rFonts w:ascii="Times New Roman" w:hAnsi="Times New Roman" w:cs="Times New Roman"/>
          <w:sz w:val="24"/>
          <w:szCs w:val="24"/>
        </w:rPr>
        <w:t xml:space="preserve"> umowy z </w:t>
      </w:r>
      <w:r w:rsidR="00662436" w:rsidRPr="00B76E5C">
        <w:rPr>
          <w:rFonts w:ascii="Times New Roman" w:hAnsi="Times New Roman" w:cs="Times New Roman"/>
          <w:sz w:val="24"/>
          <w:szCs w:val="24"/>
        </w:rPr>
        <w:t xml:space="preserve">NFZ. </w:t>
      </w:r>
    </w:p>
    <w:p w:rsidR="00D478DA" w:rsidRPr="00B76E5C" w:rsidRDefault="00655A3C" w:rsidP="00662436">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 xml:space="preserve">Świadczenia realizowało </w:t>
      </w:r>
      <w:r w:rsidR="00662436" w:rsidRPr="00B76E5C">
        <w:rPr>
          <w:rFonts w:ascii="Times New Roman" w:hAnsi="Times New Roman" w:cs="Times New Roman"/>
          <w:sz w:val="24"/>
          <w:szCs w:val="24"/>
        </w:rPr>
        <w:t xml:space="preserve">5 osób personelu zatrudnionego łącznie na 4,5 etatu, w tym </w:t>
      </w:r>
      <w:r w:rsidR="003A116E" w:rsidRPr="00B76E5C">
        <w:rPr>
          <w:rFonts w:ascii="Times New Roman" w:hAnsi="Times New Roman" w:cs="Times New Roman"/>
          <w:sz w:val="24"/>
          <w:szCs w:val="24"/>
        </w:rPr>
        <w:br/>
      </w:r>
      <w:r w:rsidR="00662436" w:rsidRPr="00B76E5C">
        <w:rPr>
          <w:rFonts w:ascii="Times New Roman" w:hAnsi="Times New Roman" w:cs="Times New Roman"/>
          <w:sz w:val="24"/>
          <w:szCs w:val="24"/>
        </w:rPr>
        <w:t xml:space="preserve">z wykształceniem: a) biologicznym </w:t>
      </w:r>
      <w:r w:rsidR="001218E9" w:rsidRPr="00B76E5C">
        <w:rPr>
          <w:rFonts w:ascii="Times New Roman" w:hAnsi="Times New Roman" w:cs="Times New Roman"/>
          <w:sz w:val="24"/>
          <w:szCs w:val="24"/>
        </w:rPr>
        <w:t xml:space="preserve">- </w:t>
      </w:r>
      <w:r w:rsidR="00662436" w:rsidRPr="00B76E5C">
        <w:rPr>
          <w:rFonts w:ascii="Times New Roman" w:hAnsi="Times New Roman" w:cs="Times New Roman"/>
          <w:sz w:val="24"/>
          <w:szCs w:val="24"/>
        </w:rPr>
        <w:t xml:space="preserve">3 osoby; b) innym </w:t>
      </w:r>
      <w:r w:rsidR="001218E9" w:rsidRPr="00B76E5C">
        <w:rPr>
          <w:rFonts w:ascii="Times New Roman" w:hAnsi="Times New Roman" w:cs="Times New Roman"/>
          <w:sz w:val="24"/>
          <w:szCs w:val="24"/>
        </w:rPr>
        <w:t xml:space="preserve">- </w:t>
      </w:r>
      <w:r w:rsidR="00662436" w:rsidRPr="00B76E5C">
        <w:rPr>
          <w:rFonts w:ascii="Times New Roman" w:hAnsi="Times New Roman" w:cs="Times New Roman"/>
          <w:sz w:val="24"/>
          <w:szCs w:val="24"/>
        </w:rPr>
        <w:t xml:space="preserve">2 osoby. Działem kieruje diagnosta laboratoryjny posiadający specjalizację II stopnia z analityki klinicznej oraz specjalizację </w:t>
      </w:r>
      <w:r w:rsidR="00662436" w:rsidRPr="00B76E5C">
        <w:rPr>
          <w:rFonts w:ascii="Times New Roman" w:hAnsi="Times New Roman" w:cs="Times New Roman"/>
          <w:sz w:val="24"/>
          <w:szCs w:val="24"/>
        </w:rPr>
        <w:br/>
        <w:t xml:space="preserve">z zakresu zdrowia publicznego. </w:t>
      </w:r>
      <w:r w:rsidR="00A97A87" w:rsidRPr="00B76E5C">
        <w:rPr>
          <w:rFonts w:ascii="Times New Roman" w:hAnsi="Times New Roman" w:cs="Times New Roman"/>
          <w:sz w:val="24"/>
          <w:szCs w:val="24"/>
        </w:rPr>
        <w:t>Jakość realizowanych świadczeń zdrowotnych (wykonywanych badań) potwierdz</w:t>
      </w:r>
      <w:r w:rsidR="003A116E" w:rsidRPr="00B76E5C">
        <w:rPr>
          <w:rFonts w:ascii="Times New Roman" w:hAnsi="Times New Roman" w:cs="Times New Roman"/>
          <w:sz w:val="24"/>
          <w:szCs w:val="24"/>
        </w:rPr>
        <w:t>a</w:t>
      </w:r>
      <w:r w:rsidR="00A97A87" w:rsidRPr="00B76E5C">
        <w:rPr>
          <w:rFonts w:ascii="Times New Roman" w:hAnsi="Times New Roman" w:cs="Times New Roman"/>
          <w:sz w:val="24"/>
          <w:szCs w:val="24"/>
        </w:rPr>
        <w:t xml:space="preserve"> </w:t>
      </w:r>
      <w:r w:rsidR="00222E93" w:rsidRPr="00B76E5C">
        <w:rPr>
          <w:rFonts w:ascii="Times New Roman" w:hAnsi="Times New Roman" w:cs="Times New Roman"/>
          <w:sz w:val="24"/>
          <w:szCs w:val="24"/>
        </w:rPr>
        <w:t xml:space="preserve">udział </w:t>
      </w:r>
      <w:r w:rsidR="003A116E" w:rsidRPr="00B76E5C">
        <w:rPr>
          <w:rFonts w:ascii="Times New Roman" w:hAnsi="Times New Roman" w:cs="Times New Roman"/>
          <w:sz w:val="24"/>
          <w:szCs w:val="24"/>
        </w:rPr>
        <w:t xml:space="preserve">ww. jednostki organizacyjnej </w:t>
      </w:r>
      <w:r w:rsidR="000E51B1" w:rsidRPr="00B76E5C">
        <w:rPr>
          <w:rFonts w:ascii="Times New Roman" w:hAnsi="Times New Roman" w:cs="Times New Roman"/>
          <w:sz w:val="24"/>
          <w:szCs w:val="24"/>
        </w:rPr>
        <w:t>w Programach Zewnętrznej Oceny</w:t>
      </w:r>
      <w:r w:rsidR="00EE0516" w:rsidRPr="00B76E5C">
        <w:rPr>
          <w:rFonts w:ascii="Times New Roman" w:hAnsi="Times New Roman" w:cs="Times New Roman"/>
          <w:sz w:val="24"/>
          <w:szCs w:val="24"/>
        </w:rPr>
        <w:t xml:space="preserve"> Jakości Badań Laboratoryjnych,</w:t>
      </w:r>
      <w:r w:rsidR="000E51B1" w:rsidRPr="00B76E5C">
        <w:rPr>
          <w:rFonts w:ascii="Times New Roman" w:hAnsi="Times New Roman" w:cs="Times New Roman"/>
          <w:sz w:val="24"/>
          <w:szCs w:val="24"/>
        </w:rPr>
        <w:t xml:space="preserve"> </w:t>
      </w:r>
      <w:r w:rsidR="00A30878" w:rsidRPr="00B76E5C">
        <w:rPr>
          <w:rFonts w:ascii="Times New Roman" w:hAnsi="Times New Roman" w:cs="Times New Roman"/>
          <w:sz w:val="24"/>
          <w:szCs w:val="24"/>
        </w:rPr>
        <w:t xml:space="preserve">m.in. </w:t>
      </w:r>
      <w:r w:rsidR="00EE0516" w:rsidRPr="00B76E5C">
        <w:rPr>
          <w:rFonts w:ascii="Times New Roman" w:hAnsi="Times New Roman" w:cs="Times New Roman"/>
          <w:sz w:val="24"/>
          <w:szCs w:val="24"/>
        </w:rPr>
        <w:t>realizowanym przez Narodowy Instytut Zdrowia Publicznego w zakresie</w:t>
      </w:r>
      <w:r w:rsidR="00A30878" w:rsidRPr="00B76E5C">
        <w:rPr>
          <w:rFonts w:ascii="Times New Roman" w:hAnsi="Times New Roman" w:cs="Times New Roman"/>
          <w:sz w:val="24"/>
          <w:szCs w:val="24"/>
        </w:rPr>
        <w:t xml:space="preserve"> </w:t>
      </w:r>
      <w:r w:rsidR="00EE0516" w:rsidRPr="00B76E5C">
        <w:rPr>
          <w:rFonts w:ascii="Times New Roman" w:hAnsi="Times New Roman" w:cs="Times New Roman"/>
          <w:sz w:val="24"/>
          <w:szCs w:val="24"/>
        </w:rPr>
        <w:t>weryfikacji wyników materiału klinicznego na obecność SARS-CoV-2.</w:t>
      </w:r>
    </w:p>
    <w:p w:rsidR="004929F2" w:rsidRPr="00B76E5C" w:rsidRDefault="004929F2" w:rsidP="00662436">
      <w:pPr>
        <w:spacing w:after="0" w:line="360" w:lineRule="auto"/>
        <w:jc w:val="both"/>
        <w:rPr>
          <w:rFonts w:ascii="Times New Roman" w:hAnsi="Times New Roman" w:cs="Times New Roman"/>
          <w:sz w:val="24"/>
          <w:szCs w:val="24"/>
        </w:rPr>
      </w:pPr>
    </w:p>
    <w:p w:rsidR="004929F2" w:rsidRPr="00B76E5C" w:rsidRDefault="004929F2" w:rsidP="004929F2">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190F78" w:rsidRPr="00B76E5C">
        <w:rPr>
          <w:rStyle w:val="Pogrubienie"/>
          <w:rFonts w:ascii="Times New Roman" w:hAnsi="Times New Roman" w:cs="Times New Roman"/>
          <w:b w:val="0"/>
        </w:rPr>
        <w:t>80-83</w:t>
      </w:r>
      <w:r w:rsidRPr="00B76E5C">
        <w:rPr>
          <w:rStyle w:val="Pogrubienie"/>
          <w:rFonts w:ascii="Times New Roman" w:hAnsi="Times New Roman" w:cs="Times New Roman"/>
          <w:b w:val="0"/>
        </w:rPr>
        <w:t>]</w:t>
      </w:r>
    </w:p>
    <w:p w:rsidR="00A30878" w:rsidRPr="00B76E5C" w:rsidRDefault="00A30878" w:rsidP="00A30878">
      <w:pPr>
        <w:spacing w:after="0" w:line="240" w:lineRule="auto"/>
        <w:jc w:val="both"/>
        <w:rPr>
          <w:rStyle w:val="CytatZnak"/>
          <w:rFonts w:ascii="Times New Roman" w:eastAsia="Times New Roman" w:hAnsi="Times New Roman" w:cs="Times New Roman"/>
          <w:i w:val="0"/>
          <w:iCs w:val="0"/>
          <w:color w:val="auto"/>
          <w:sz w:val="20"/>
          <w:szCs w:val="20"/>
          <w:lang w:eastAsia="pl-PL"/>
        </w:rPr>
      </w:pPr>
    </w:p>
    <w:p w:rsidR="00996C15" w:rsidRPr="00B76E5C" w:rsidRDefault="00996C15" w:rsidP="00A30878">
      <w:pPr>
        <w:spacing w:after="0" w:line="240" w:lineRule="auto"/>
        <w:jc w:val="both"/>
        <w:rPr>
          <w:rStyle w:val="CytatZnak"/>
          <w:rFonts w:ascii="Times New Roman" w:eastAsia="Times New Roman" w:hAnsi="Times New Roman" w:cs="Times New Roman"/>
          <w:i w:val="0"/>
          <w:iCs w:val="0"/>
          <w:color w:val="auto"/>
          <w:sz w:val="2"/>
          <w:szCs w:val="20"/>
          <w:lang w:eastAsia="pl-PL"/>
        </w:rPr>
      </w:pPr>
    </w:p>
    <w:p w:rsidR="00996C15" w:rsidRPr="00B76E5C" w:rsidRDefault="00996C15" w:rsidP="00A30878">
      <w:pPr>
        <w:spacing w:after="0" w:line="240" w:lineRule="auto"/>
        <w:jc w:val="both"/>
        <w:rPr>
          <w:rStyle w:val="CytatZnak"/>
          <w:rFonts w:ascii="Times New Roman" w:eastAsia="Times New Roman" w:hAnsi="Times New Roman" w:cs="Times New Roman"/>
          <w:i w:val="0"/>
          <w:iCs w:val="0"/>
          <w:color w:val="auto"/>
          <w:sz w:val="2"/>
          <w:szCs w:val="20"/>
          <w:lang w:eastAsia="pl-PL"/>
        </w:rPr>
      </w:pPr>
    </w:p>
    <w:p w:rsidR="00996C15" w:rsidRPr="00B76E5C" w:rsidRDefault="00996C15" w:rsidP="00A30878">
      <w:pPr>
        <w:spacing w:after="0" w:line="240" w:lineRule="auto"/>
        <w:jc w:val="both"/>
        <w:rPr>
          <w:rStyle w:val="CytatZnak"/>
          <w:rFonts w:ascii="Times New Roman" w:eastAsia="Times New Roman" w:hAnsi="Times New Roman" w:cs="Times New Roman"/>
          <w:i w:val="0"/>
          <w:iCs w:val="0"/>
          <w:color w:val="auto"/>
          <w:sz w:val="20"/>
          <w:szCs w:val="20"/>
          <w:lang w:eastAsia="pl-PL"/>
        </w:rPr>
      </w:pPr>
    </w:p>
    <w:p w:rsidR="00D21719" w:rsidRPr="00B76E5C" w:rsidRDefault="00EB1B9A" w:rsidP="00D235E6">
      <w:pPr>
        <w:pStyle w:val="Akapitzlist"/>
        <w:numPr>
          <w:ilvl w:val="0"/>
          <w:numId w:val="23"/>
        </w:numPr>
        <w:spacing w:after="0" w:line="360" w:lineRule="auto"/>
        <w:jc w:val="both"/>
        <w:rPr>
          <w:rFonts w:ascii="Times New Roman" w:eastAsia="Times New Roman" w:hAnsi="Times New Roman" w:cs="Times New Roman"/>
          <w:b/>
          <w:sz w:val="24"/>
          <w:szCs w:val="24"/>
          <w:lang w:eastAsia="pl-PL"/>
        </w:rPr>
      </w:pPr>
      <w:r w:rsidRPr="00B76E5C">
        <w:rPr>
          <w:rFonts w:ascii="Times New Roman" w:eastAsia="Times New Roman" w:hAnsi="Times New Roman" w:cs="Times New Roman"/>
          <w:b/>
          <w:sz w:val="24"/>
          <w:szCs w:val="24"/>
          <w:lang w:eastAsia="pl-PL"/>
        </w:rPr>
        <w:lastRenderedPageBreak/>
        <w:t>Przeprowadzanie konkursów na niektóre stanowiska kierownicze w podmiocie leczniczym</w:t>
      </w:r>
      <w:r w:rsidR="00825D66" w:rsidRPr="00B76E5C">
        <w:rPr>
          <w:rFonts w:ascii="Times New Roman" w:eastAsia="Times New Roman" w:hAnsi="Times New Roman" w:cs="Times New Roman"/>
          <w:b/>
          <w:sz w:val="24"/>
          <w:szCs w:val="24"/>
          <w:lang w:eastAsia="pl-PL"/>
        </w:rPr>
        <w:t>.</w:t>
      </w:r>
    </w:p>
    <w:p w:rsidR="005D48C3" w:rsidRPr="001D4A04" w:rsidRDefault="006167C1" w:rsidP="007E5F94">
      <w:pPr>
        <w:spacing w:after="0" w:line="360" w:lineRule="auto"/>
        <w:jc w:val="both"/>
        <w:rPr>
          <w:rFonts w:ascii="Times New Roman" w:eastAsia="Times New Roman" w:hAnsi="Times New Roman" w:cs="Times New Roman"/>
          <w:color w:val="000000" w:themeColor="text1"/>
          <w:sz w:val="24"/>
          <w:szCs w:val="24"/>
          <w:lang w:eastAsia="pl-PL"/>
        </w:rPr>
      </w:pPr>
      <w:r w:rsidRPr="001D4A04">
        <w:rPr>
          <w:rFonts w:ascii="Times New Roman" w:eastAsia="Times New Roman" w:hAnsi="Times New Roman" w:cs="Times New Roman"/>
          <w:color w:val="000000" w:themeColor="text1"/>
          <w:sz w:val="24"/>
          <w:szCs w:val="24"/>
          <w:lang w:eastAsia="pl-PL"/>
        </w:rPr>
        <w:t xml:space="preserve">Podczas czynności kontrolnych </w:t>
      </w:r>
      <w:r w:rsidR="00BE231E" w:rsidRPr="001D4A04">
        <w:rPr>
          <w:rFonts w:ascii="Times New Roman" w:eastAsia="Times New Roman" w:hAnsi="Times New Roman" w:cs="Times New Roman"/>
          <w:color w:val="000000" w:themeColor="text1"/>
          <w:sz w:val="24"/>
          <w:szCs w:val="24"/>
          <w:lang w:eastAsia="pl-PL"/>
        </w:rPr>
        <w:t>ustalono</w:t>
      </w:r>
      <w:r w:rsidR="00EB1B9A" w:rsidRPr="001D4A04">
        <w:rPr>
          <w:rFonts w:ascii="Times New Roman" w:eastAsia="Times New Roman" w:hAnsi="Times New Roman" w:cs="Times New Roman"/>
          <w:color w:val="000000" w:themeColor="text1"/>
          <w:sz w:val="24"/>
          <w:szCs w:val="24"/>
          <w:lang w:eastAsia="pl-PL"/>
        </w:rPr>
        <w:t xml:space="preserve">, </w:t>
      </w:r>
      <w:r w:rsidR="00BE231E" w:rsidRPr="001D4A04">
        <w:rPr>
          <w:rFonts w:ascii="Times New Roman" w:eastAsia="Times New Roman" w:hAnsi="Times New Roman" w:cs="Times New Roman"/>
          <w:color w:val="000000" w:themeColor="text1"/>
          <w:sz w:val="24"/>
          <w:szCs w:val="24"/>
          <w:lang w:eastAsia="pl-PL"/>
        </w:rPr>
        <w:t xml:space="preserve">iż </w:t>
      </w:r>
      <w:r w:rsidR="00EB1B9A" w:rsidRPr="001D4A04">
        <w:rPr>
          <w:rFonts w:ascii="Times New Roman" w:eastAsia="Times New Roman" w:hAnsi="Times New Roman" w:cs="Times New Roman"/>
          <w:color w:val="000000" w:themeColor="text1"/>
          <w:sz w:val="24"/>
          <w:szCs w:val="24"/>
          <w:lang w:eastAsia="pl-PL"/>
        </w:rPr>
        <w:t xml:space="preserve">w okresie objętym kontrolą, </w:t>
      </w:r>
      <w:r w:rsidR="005D48C3" w:rsidRPr="001D4A04">
        <w:rPr>
          <w:rFonts w:ascii="Times New Roman" w:eastAsia="Times New Roman" w:hAnsi="Times New Roman" w:cs="Times New Roman"/>
          <w:color w:val="000000" w:themeColor="text1"/>
          <w:sz w:val="24"/>
          <w:szCs w:val="24"/>
          <w:lang w:eastAsia="pl-PL"/>
        </w:rPr>
        <w:t xml:space="preserve">w oparciu </w:t>
      </w:r>
      <w:r w:rsidR="005D48C3" w:rsidRPr="001D4A04">
        <w:rPr>
          <w:rFonts w:ascii="Times New Roman" w:eastAsia="Times New Roman" w:hAnsi="Times New Roman" w:cs="Times New Roman"/>
          <w:color w:val="000000" w:themeColor="text1"/>
          <w:sz w:val="24"/>
          <w:szCs w:val="24"/>
          <w:lang w:eastAsia="pl-PL"/>
        </w:rPr>
        <w:br/>
        <w:t xml:space="preserve">o art. 49 ust. 1 i </w:t>
      </w:r>
      <w:r w:rsidR="00EE0516" w:rsidRPr="001D4A04">
        <w:rPr>
          <w:rFonts w:ascii="Times New Roman" w:eastAsia="Times New Roman" w:hAnsi="Times New Roman" w:cs="Times New Roman"/>
          <w:color w:val="000000" w:themeColor="text1"/>
          <w:sz w:val="24"/>
          <w:szCs w:val="24"/>
          <w:lang w:eastAsia="pl-PL"/>
        </w:rPr>
        <w:t>ust.</w:t>
      </w:r>
      <w:r w:rsidRPr="001D4A04">
        <w:rPr>
          <w:rFonts w:ascii="Times New Roman" w:eastAsia="Times New Roman" w:hAnsi="Times New Roman" w:cs="Times New Roman"/>
          <w:color w:val="000000" w:themeColor="text1"/>
          <w:sz w:val="24"/>
          <w:szCs w:val="24"/>
          <w:lang w:eastAsia="pl-PL"/>
        </w:rPr>
        <w:t xml:space="preserve"> </w:t>
      </w:r>
      <w:r w:rsidR="00EE0516" w:rsidRPr="001D4A04">
        <w:rPr>
          <w:rFonts w:ascii="Times New Roman" w:eastAsia="Times New Roman" w:hAnsi="Times New Roman" w:cs="Times New Roman"/>
          <w:color w:val="000000" w:themeColor="text1"/>
          <w:sz w:val="24"/>
          <w:szCs w:val="24"/>
          <w:lang w:eastAsia="pl-PL"/>
        </w:rPr>
        <w:t>2 u.d.l.,</w:t>
      </w:r>
      <w:r w:rsidR="005D48C3" w:rsidRPr="001D4A04">
        <w:rPr>
          <w:rFonts w:ascii="Times New Roman" w:eastAsia="Times New Roman" w:hAnsi="Times New Roman" w:cs="Times New Roman"/>
          <w:color w:val="000000" w:themeColor="text1"/>
          <w:sz w:val="24"/>
          <w:szCs w:val="24"/>
          <w:lang w:eastAsia="pl-PL"/>
        </w:rPr>
        <w:t xml:space="preserve"> </w:t>
      </w:r>
      <w:r w:rsidR="00EB1B9A" w:rsidRPr="001D4A04">
        <w:rPr>
          <w:rFonts w:ascii="Times New Roman" w:eastAsia="Times New Roman" w:hAnsi="Times New Roman" w:cs="Times New Roman"/>
          <w:color w:val="000000" w:themeColor="text1"/>
          <w:sz w:val="24"/>
          <w:szCs w:val="24"/>
          <w:lang w:eastAsia="pl-PL"/>
        </w:rPr>
        <w:t xml:space="preserve">w </w:t>
      </w:r>
      <w:r w:rsidR="005D48C3" w:rsidRPr="001D4A04">
        <w:rPr>
          <w:rFonts w:ascii="Times New Roman" w:eastAsia="Times New Roman" w:hAnsi="Times New Roman" w:cs="Times New Roman"/>
          <w:color w:val="000000" w:themeColor="text1"/>
          <w:sz w:val="24"/>
          <w:szCs w:val="24"/>
          <w:lang w:eastAsia="pl-PL"/>
        </w:rPr>
        <w:t>jednostce</w:t>
      </w:r>
      <w:r w:rsidR="00EB1B9A" w:rsidRPr="001D4A04">
        <w:rPr>
          <w:rFonts w:ascii="Times New Roman" w:eastAsia="Times New Roman" w:hAnsi="Times New Roman" w:cs="Times New Roman"/>
          <w:color w:val="000000" w:themeColor="text1"/>
          <w:sz w:val="24"/>
          <w:szCs w:val="24"/>
          <w:lang w:eastAsia="pl-PL"/>
        </w:rPr>
        <w:t xml:space="preserve"> </w:t>
      </w:r>
      <w:r w:rsidR="005D48C3" w:rsidRPr="001D4A04">
        <w:rPr>
          <w:rFonts w:ascii="Times New Roman" w:eastAsia="Times New Roman" w:hAnsi="Times New Roman" w:cs="Times New Roman"/>
          <w:color w:val="000000" w:themeColor="text1"/>
          <w:sz w:val="24"/>
          <w:szCs w:val="24"/>
          <w:lang w:eastAsia="pl-PL"/>
        </w:rPr>
        <w:t>przeprowadzono</w:t>
      </w:r>
      <w:r w:rsidR="00EB1B9A" w:rsidRPr="001D4A04">
        <w:rPr>
          <w:rFonts w:ascii="Times New Roman" w:eastAsia="Times New Roman" w:hAnsi="Times New Roman" w:cs="Times New Roman"/>
          <w:color w:val="000000" w:themeColor="text1"/>
          <w:sz w:val="24"/>
          <w:szCs w:val="24"/>
          <w:lang w:eastAsia="pl-PL"/>
        </w:rPr>
        <w:t xml:space="preserve"> konkurs na stanowisko Za</w:t>
      </w:r>
      <w:r w:rsidR="005D48C3" w:rsidRPr="001D4A04">
        <w:rPr>
          <w:rFonts w:ascii="Times New Roman" w:eastAsia="Times New Roman" w:hAnsi="Times New Roman" w:cs="Times New Roman"/>
          <w:color w:val="000000" w:themeColor="text1"/>
          <w:sz w:val="24"/>
          <w:szCs w:val="24"/>
          <w:lang w:eastAsia="pl-PL"/>
        </w:rPr>
        <w:t xml:space="preserve">stępcy Dyrektora ds. lecznictwa. </w:t>
      </w:r>
      <w:r w:rsidR="00871E33" w:rsidRPr="001D4A04">
        <w:rPr>
          <w:rFonts w:ascii="Times New Roman" w:eastAsia="Times New Roman" w:hAnsi="Times New Roman" w:cs="Times New Roman"/>
          <w:color w:val="000000" w:themeColor="text1"/>
          <w:sz w:val="24"/>
          <w:szCs w:val="24"/>
          <w:lang w:eastAsia="pl-PL"/>
        </w:rPr>
        <w:t xml:space="preserve">Analiza przebiegu procedury </w:t>
      </w:r>
      <w:r w:rsidRPr="001D4A04">
        <w:rPr>
          <w:rFonts w:ascii="Times New Roman" w:eastAsia="Times New Roman" w:hAnsi="Times New Roman" w:cs="Times New Roman"/>
          <w:color w:val="000000" w:themeColor="text1"/>
          <w:sz w:val="24"/>
          <w:szCs w:val="24"/>
          <w:lang w:eastAsia="pl-PL"/>
        </w:rPr>
        <w:t>wykazała</w:t>
      </w:r>
      <w:r w:rsidR="00EB1B9A" w:rsidRPr="001D4A04">
        <w:rPr>
          <w:rFonts w:ascii="Times New Roman" w:eastAsia="Times New Roman" w:hAnsi="Times New Roman" w:cs="Times New Roman"/>
          <w:color w:val="000000" w:themeColor="text1"/>
          <w:sz w:val="24"/>
          <w:szCs w:val="24"/>
          <w:lang w:eastAsia="pl-PL"/>
        </w:rPr>
        <w:t xml:space="preserve">, że postępowanie konkursowe zostało przeprowadzone </w:t>
      </w:r>
      <w:r w:rsidR="005D48C3" w:rsidRPr="001D4A04">
        <w:rPr>
          <w:rFonts w:ascii="Times New Roman" w:eastAsia="Times New Roman" w:hAnsi="Times New Roman" w:cs="Times New Roman"/>
          <w:color w:val="000000" w:themeColor="text1"/>
          <w:sz w:val="24"/>
          <w:szCs w:val="24"/>
          <w:lang w:eastAsia="pl-PL"/>
        </w:rPr>
        <w:t>zgodnie z</w:t>
      </w:r>
      <w:r w:rsidR="00EB1B9A" w:rsidRPr="001D4A04">
        <w:rPr>
          <w:rFonts w:ascii="Times New Roman" w:eastAsia="Times New Roman" w:hAnsi="Times New Roman" w:cs="Times New Roman"/>
          <w:color w:val="000000" w:themeColor="text1"/>
          <w:sz w:val="24"/>
          <w:szCs w:val="24"/>
          <w:lang w:eastAsia="pl-PL"/>
        </w:rPr>
        <w:t xml:space="preserve"> </w:t>
      </w:r>
      <w:r w:rsidR="00D235E6" w:rsidRPr="001D4A04">
        <w:rPr>
          <w:rFonts w:ascii="Times New Roman" w:eastAsia="Times New Roman" w:hAnsi="Times New Roman" w:cs="Times New Roman"/>
          <w:color w:val="000000" w:themeColor="text1"/>
          <w:sz w:val="24"/>
          <w:szCs w:val="24"/>
          <w:lang w:eastAsia="pl-PL"/>
        </w:rPr>
        <w:t>Regulamin</w:t>
      </w:r>
      <w:r w:rsidR="005D48C3" w:rsidRPr="001D4A04">
        <w:rPr>
          <w:rFonts w:ascii="Times New Roman" w:eastAsia="Times New Roman" w:hAnsi="Times New Roman" w:cs="Times New Roman"/>
          <w:color w:val="000000" w:themeColor="text1"/>
          <w:sz w:val="24"/>
          <w:szCs w:val="24"/>
          <w:lang w:eastAsia="pl-PL"/>
        </w:rPr>
        <w:t>em</w:t>
      </w:r>
      <w:r w:rsidR="00D235E6" w:rsidRPr="001D4A04">
        <w:rPr>
          <w:rFonts w:ascii="Times New Roman" w:eastAsia="Times New Roman" w:hAnsi="Times New Roman" w:cs="Times New Roman"/>
          <w:color w:val="000000" w:themeColor="text1"/>
          <w:sz w:val="24"/>
          <w:szCs w:val="24"/>
          <w:lang w:eastAsia="pl-PL"/>
        </w:rPr>
        <w:t xml:space="preserve"> przeprowadzania konkursu</w:t>
      </w:r>
      <w:r w:rsidR="00D235E6" w:rsidRPr="001D4A04">
        <w:rPr>
          <w:rStyle w:val="Odwoanieprzypisudolnego"/>
          <w:rFonts w:ascii="Times New Roman" w:eastAsia="Times New Roman" w:hAnsi="Times New Roman" w:cs="Times New Roman"/>
          <w:color w:val="000000" w:themeColor="text1"/>
          <w:sz w:val="24"/>
          <w:szCs w:val="24"/>
          <w:lang w:eastAsia="pl-PL"/>
        </w:rPr>
        <w:footnoteReference w:id="20"/>
      </w:r>
      <w:r w:rsidR="00D235E6" w:rsidRPr="001D4A04">
        <w:rPr>
          <w:rFonts w:ascii="Times New Roman" w:eastAsia="Times New Roman" w:hAnsi="Times New Roman" w:cs="Times New Roman"/>
          <w:color w:val="000000" w:themeColor="text1"/>
          <w:sz w:val="24"/>
          <w:szCs w:val="24"/>
          <w:lang w:eastAsia="pl-PL"/>
        </w:rPr>
        <w:t>, przyjęty</w:t>
      </w:r>
      <w:r w:rsidR="005D48C3" w:rsidRPr="001D4A04">
        <w:rPr>
          <w:rFonts w:ascii="Times New Roman" w:eastAsia="Times New Roman" w:hAnsi="Times New Roman" w:cs="Times New Roman"/>
          <w:color w:val="000000" w:themeColor="text1"/>
          <w:sz w:val="24"/>
          <w:szCs w:val="24"/>
          <w:lang w:eastAsia="pl-PL"/>
        </w:rPr>
        <w:t>m</w:t>
      </w:r>
      <w:r w:rsidR="00D235E6" w:rsidRPr="001D4A04">
        <w:rPr>
          <w:rFonts w:ascii="Times New Roman" w:eastAsia="Times New Roman" w:hAnsi="Times New Roman" w:cs="Times New Roman"/>
          <w:color w:val="000000" w:themeColor="text1"/>
          <w:sz w:val="24"/>
          <w:szCs w:val="24"/>
          <w:lang w:eastAsia="pl-PL"/>
        </w:rPr>
        <w:t xml:space="preserve"> </w:t>
      </w:r>
      <w:r w:rsidRPr="001D4A04">
        <w:rPr>
          <w:rFonts w:ascii="Times New Roman" w:eastAsia="Times New Roman" w:hAnsi="Times New Roman" w:cs="Times New Roman"/>
          <w:color w:val="000000" w:themeColor="text1"/>
          <w:sz w:val="24"/>
          <w:szCs w:val="24"/>
          <w:lang w:eastAsia="pl-PL"/>
        </w:rPr>
        <w:br/>
      </w:r>
      <w:r w:rsidR="00D235E6" w:rsidRPr="001D4A04">
        <w:rPr>
          <w:rFonts w:ascii="Times New Roman" w:hAnsi="Times New Roman" w:cs="Times New Roman"/>
          <w:color w:val="000000" w:themeColor="text1"/>
          <w:sz w:val="24"/>
          <w:szCs w:val="24"/>
        </w:rPr>
        <w:t xml:space="preserve">w trybie korespondencyjnym przez komisję konkursową, powołaną Zarządzeniem </w:t>
      </w:r>
      <w:r w:rsidR="00825D66" w:rsidRPr="001D4A04">
        <w:rPr>
          <w:rFonts w:ascii="Times New Roman" w:hAnsi="Times New Roman" w:cs="Times New Roman"/>
          <w:color w:val="000000" w:themeColor="text1"/>
          <w:sz w:val="24"/>
          <w:szCs w:val="24"/>
        </w:rPr>
        <w:br/>
      </w:r>
      <w:r w:rsidR="00D235E6" w:rsidRPr="001D4A04">
        <w:rPr>
          <w:rFonts w:ascii="Times New Roman" w:hAnsi="Times New Roman" w:cs="Times New Roman"/>
          <w:color w:val="000000" w:themeColor="text1"/>
          <w:sz w:val="24"/>
          <w:szCs w:val="24"/>
        </w:rPr>
        <w:t xml:space="preserve">nr 01/02/2020 Dyrektora Regionalnego Centrum Naukowo-Technologicznego z dnia </w:t>
      </w:r>
      <w:r w:rsidR="00825D66" w:rsidRPr="001D4A04">
        <w:rPr>
          <w:rFonts w:ascii="Times New Roman" w:hAnsi="Times New Roman" w:cs="Times New Roman"/>
          <w:color w:val="000000" w:themeColor="text1"/>
          <w:sz w:val="24"/>
          <w:szCs w:val="24"/>
        </w:rPr>
        <w:br/>
      </w:r>
      <w:r w:rsidR="00D235E6" w:rsidRPr="001D4A04">
        <w:rPr>
          <w:rFonts w:ascii="Times New Roman" w:hAnsi="Times New Roman" w:cs="Times New Roman"/>
          <w:color w:val="000000" w:themeColor="text1"/>
          <w:sz w:val="24"/>
          <w:szCs w:val="24"/>
        </w:rPr>
        <w:t>5 lutego 2020 r.</w:t>
      </w:r>
      <w:r w:rsidR="00825D66" w:rsidRPr="001D4A04">
        <w:rPr>
          <w:rFonts w:ascii="Times New Roman" w:eastAsia="Times New Roman" w:hAnsi="Times New Roman" w:cs="Times New Roman"/>
          <w:color w:val="000000" w:themeColor="text1"/>
          <w:sz w:val="24"/>
          <w:szCs w:val="24"/>
          <w:lang w:eastAsia="pl-PL"/>
        </w:rPr>
        <w:t xml:space="preserve"> </w:t>
      </w:r>
      <w:r w:rsidRPr="001D4A04">
        <w:rPr>
          <w:rFonts w:ascii="Times New Roman" w:eastAsia="Times New Roman" w:hAnsi="Times New Roman" w:cs="Times New Roman"/>
          <w:color w:val="000000" w:themeColor="text1"/>
          <w:sz w:val="24"/>
          <w:szCs w:val="24"/>
          <w:lang w:eastAsia="pl-PL"/>
        </w:rPr>
        <w:t>Skład komisji konkursowej został</w:t>
      </w:r>
      <w:r w:rsidR="00EB1B9A" w:rsidRPr="001D4A04">
        <w:rPr>
          <w:rFonts w:ascii="Times New Roman" w:eastAsia="Times New Roman" w:hAnsi="Times New Roman" w:cs="Times New Roman"/>
          <w:color w:val="000000" w:themeColor="text1"/>
          <w:sz w:val="24"/>
          <w:szCs w:val="24"/>
          <w:lang w:eastAsia="pl-PL"/>
        </w:rPr>
        <w:t xml:space="preserve"> </w:t>
      </w:r>
      <w:r w:rsidRPr="001D4A04">
        <w:rPr>
          <w:rFonts w:ascii="Times New Roman" w:eastAsia="Times New Roman" w:hAnsi="Times New Roman" w:cs="Times New Roman"/>
          <w:color w:val="000000" w:themeColor="text1"/>
          <w:sz w:val="24"/>
          <w:szCs w:val="24"/>
          <w:lang w:eastAsia="pl-PL"/>
        </w:rPr>
        <w:t>ustalony w oparciu o</w:t>
      </w:r>
      <w:r w:rsidR="00EB1B9A" w:rsidRPr="001D4A04">
        <w:rPr>
          <w:rFonts w:ascii="Times New Roman" w:eastAsia="Times New Roman" w:hAnsi="Times New Roman" w:cs="Times New Roman"/>
          <w:color w:val="000000" w:themeColor="text1"/>
          <w:sz w:val="24"/>
          <w:szCs w:val="24"/>
          <w:lang w:eastAsia="pl-PL"/>
        </w:rPr>
        <w:t xml:space="preserve"> § 10 pkt 2) </w:t>
      </w:r>
      <w:r w:rsidRPr="001D4A04">
        <w:rPr>
          <w:rFonts w:ascii="Times New Roman" w:eastAsia="Times New Roman" w:hAnsi="Times New Roman" w:cs="Times New Roman"/>
          <w:i/>
          <w:color w:val="000000" w:themeColor="text1"/>
          <w:sz w:val="24"/>
          <w:szCs w:val="24"/>
          <w:lang w:eastAsia="pl-PL"/>
        </w:rPr>
        <w:t>r</w:t>
      </w:r>
      <w:r w:rsidR="00EB1B9A" w:rsidRPr="001D4A04">
        <w:rPr>
          <w:rFonts w:ascii="Times New Roman" w:eastAsia="Times New Roman" w:hAnsi="Times New Roman" w:cs="Times New Roman"/>
          <w:i/>
          <w:color w:val="000000" w:themeColor="text1"/>
          <w:sz w:val="24"/>
          <w:szCs w:val="24"/>
          <w:lang w:eastAsia="pl-PL"/>
        </w:rPr>
        <w:t>ozporząd</w:t>
      </w:r>
      <w:r w:rsidRPr="001D4A04">
        <w:rPr>
          <w:rFonts w:ascii="Times New Roman" w:eastAsia="Times New Roman" w:hAnsi="Times New Roman" w:cs="Times New Roman"/>
          <w:i/>
          <w:color w:val="000000" w:themeColor="text1"/>
          <w:sz w:val="24"/>
          <w:szCs w:val="24"/>
          <w:lang w:eastAsia="pl-PL"/>
        </w:rPr>
        <w:t>zenia</w:t>
      </w:r>
      <w:r w:rsidR="00EB1B9A" w:rsidRPr="001D4A04">
        <w:rPr>
          <w:rFonts w:ascii="Times New Roman" w:eastAsia="Times New Roman" w:hAnsi="Times New Roman" w:cs="Times New Roman"/>
          <w:i/>
          <w:color w:val="000000" w:themeColor="text1"/>
          <w:sz w:val="24"/>
          <w:szCs w:val="24"/>
          <w:lang w:eastAsia="pl-PL"/>
        </w:rPr>
        <w:t xml:space="preserve"> Ministra Zdrowia z dnia 6 lutego 2012 r. w sprawie sposobu przeprowadzania konkursu na niektóre stanowiska kierownicze w podmiocie leczniczym niebędącym przedsiębiorcą</w:t>
      </w:r>
      <w:r w:rsidR="007E5F94" w:rsidRPr="001D4A04">
        <w:rPr>
          <w:rStyle w:val="Odwoanieprzypisudolnego"/>
          <w:rFonts w:ascii="Times New Roman" w:eastAsia="Times New Roman" w:hAnsi="Times New Roman" w:cs="Times New Roman"/>
          <w:color w:val="000000" w:themeColor="text1"/>
          <w:sz w:val="24"/>
          <w:szCs w:val="24"/>
          <w:lang w:eastAsia="pl-PL"/>
        </w:rPr>
        <w:footnoteReference w:id="21"/>
      </w:r>
      <w:r w:rsidR="005D48C3" w:rsidRPr="001D4A04">
        <w:rPr>
          <w:rFonts w:ascii="Times New Roman" w:eastAsia="Times New Roman" w:hAnsi="Times New Roman" w:cs="Times New Roman"/>
          <w:color w:val="000000" w:themeColor="text1"/>
          <w:sz w:val="24"/>
          <w:szCs w:val="24"/>
          <w:lang w:eastAsia="pl-PL"/>
        </w:rPr>
        <w:t xml:space="preserve">. </w:t>
      </w:r>
    </w:p>
    <w:p w:rsidR="006167C1" w:rsidRPr="001D4A04" w:rsidRDefault="005D48C3" w:rsidP="007E5F94">
      <w:pPr>
        <w:spacing w:after="0" w:line="360" w:lineRule="auto"/>
        <w:jc w:val="both"/>
        <w:rPr>
          <w:rFonts w:ascii="Times New Roman" w:eastAsia="Times New Roman" w:hAnsi="Times New Roman" w:cs="Times New Roman"/>
          <w:color w:val="000000" w:themeColor="text1"/>
          <w:sz w:val="24"/>
          <w:szCs w:val="24"/>
          <w:lang w:eastAsia="pl-PL"/>
        </w:rPr>
      </w:pPr>
      <w:r w:rsidRPr="001D4A04">
        <w:rPr>
          <w:rFonts w:ascii="Times New Roman" w:eastAsia="Times New Roman" w:hAnsi="Times New Roman" w:cs="Times New Roman"/>
          <w:color w:val="000000" w:themeColor="text1"/>
          <w:sz w:val="24"/>
          <w:szCs w:val="24"/>
          <w:lang w:eastAsia="pl-PL"/>
        </w:rPr>
        <w:t>Weryfikacja dokumentacji wyk</w:t>
      </w:r>
      <w:r w:rsidR="00695C75" w:rsidRPr="001D4A04">
        <w:rPr>
          <w:rFonts w:ascii="Times New Roman" w:eastAsia="Times New Roman" w:hAnsi="Times New Roman" w:cs="Times New Roman"/>
          <w:color w:val="000000" w:themeColor="text1"/>
          <w:sz w:val="24"/>
          <w:szCs w:val="24"/>
          <w:lang w:eastAsia="pl-PL"/>
        </w:rPr>
        <w:t>azała, że z</w:t>
      </w:r>
      <w:r w:rsidRPr="001D4A04">
        <w:rPr>
          <w:rFonts w:ascii="Times New Roman" w:eastAsia="Times New Roman" w:hAnsi="Times New Roman" w:cs="Times New Roman"/>
          <w:color w:val="000000" w:themeColor="text1"/>
          <w:sz w:val="24"/>
          <w:szCs w:val="24"/>
          <w:lang w:eastAsia="pl-PL"/>
        </w:rPr>
        <w:t xml:space="preserve"> uwagi na fakt, </w:t>
      </w:r>
      <w:r w:rsidR="00695C75" w:rsidRPr="001D4A04">
        <w:rPr>
          <w:rFonts w:ascii="Times New Roman" w:eastAsia="Times New Roman" w:hAnsi="Times New Roman" w:cs="Times New Roman"/>
          <w:color w:val="000000" w:themeColor="text1"/>
          <w:sz w:val="24"/>
          <w:szCs w:val="24"/>
          <w:lang w:eastAsia="pl-PL"/>
        </w:rPr>
        <w:t>iż do postę</w:t>
      </w:r>
      <w:r w:rsidRPr="001D4A04">
        <w:rPr>
          <w:rFonts w:ascii="Times New Roman" w:eastAsia="Times New Roman" w:hAnsi="Times New Roman" w:cs="Times New Roman"/>
          <w:color w:val="000000" w:themeColor="text1"/>
          <w:sz w:val="24"/>
          <w:szCs w:val="24"/>
          <w:lang w:eastAsia="pl-PL"/>
        </w:rPr>
        <w:t xml:space="preserve">powania </w:t>
      </w:r>
      <w:r w:rsidR="00695C75" w:rsidRPr="001D4A04">
        <w:rPr>
          <w:rFonts w:ascii="Times New Roman" w:eastAsia="Times New Roman" w:hAnsi="Times New Roman" w:cs="Times New Roman"/>
          <w:color w:val="000000" w:themeColor="text1"/>
          <w:sz w:val="24"/>
          <w:szCs w:val="24"/>
          <w:lang w:eastAsia="pl-PL"/>
        </w:rPr>
        <w:t xml:space="preserve">ogłoszonego </w:t>
      </w:r>
      <w:r w:rsidR="009149F0">
        <w:rPr>
          <w:rFonts w:ascii="Times New Roman" w:eastAsia="Times New Roman" w:hAnsi="Times New Roman" w:cs="Times New Roman"/>
          <w:color w:val="000000" w:themeColor="text1"/>
          <w:sz w:val="24"/>
          <w:szCs w:val="24"/>
          <w:lang w:eastAsia="pl-PL"/>
        </w:rPr>
        <w:br/>
      </w:r>
      <w:r w:rsidRPr="001D4A04">
        <w:rPr>
          <w:rFonts w:ascii="Times New Roman" w:eastAsia="Times New Roman" w:hAnsi="Times New Roman" w:cs="Times New Roman"/>
          <w:color w:val="000000" w:themeColor="text1"/>
          <w:sz w:val="24"/>
          <w:szCs w:val="24"/>
          <w:lang w:eastAsia="pl-PL"/>
        </w:rPr>
        <w:t>w dniu</w:t>
      </w:r>
      <w:r w:rsidR="00C164C6" w:rsidRPr="001D4A04">
        <w:rPr>
          <w:rFonts w:ascii="Times New Roman" w:eastAsia="Times New Roman" w:hAnsi="Times New Roman" w:cs="Times New Roman"/>
          <w:color w:val="000000" w:themeColor="text1"/>
          <w:sz w:val="24"/>
          <w:szCs w:val="24"/>
          <w:lang w:eastAsia="pl-PL"/>
        </w:rPr>
        <w:t xml:space="preserve"> 3.04.2020r. </w:t>
      </w:r>
      <w:r w:rsidR="009149F0">
        <w:rPr>
          <w:rFonts w:ascii="Times New Roman" w:eastAsia="Times New Roman" w:hAnsi="Times New Roman" w:cs="Times New Roman"/>
          <w:color w:val="000000" w:themeColor="text1"/>
          <w:sz w:val="24"/>
          <w:szCs w:val="24"/>
          <w:lang w:eastAsia="pl-PL"/>
        </w:rPr>
        <w:t>zgłosił się tylko jeden kandydat</w:t>
      </w:r>
      <w:r w:rsidRPr="001D4A04">
        <w:rPr>
          <w:rFonts w:ascii="Times New Roman" w:eastAsia="Times New Roman" w:hAnsi="Times New Roman" w:cs="Times New Roman"/>
          <w:color w:val="000000" w:themeColor="text1"/>
          <w:sz w:val="24"/>
          <w:szCs w:val="24"/>
          <w:lang w:eastAsia="pl-PL"/>
        </w:rPr>
        <w:t xml:space="preserve">, </w:t>
      </w:r>
      <w:r w:rsidR="00227264" w:rsidRPr="001D4A04">
        <w:rPr>
          <w:rFonts w:ascii="Times New Roman" w:eastAsia="Times New Roman" w:hAnsi="Times New Roman" w:cs="Times New Roman"/>
          <w:color w:val="000000" w:themeColor="text1"/>
          <w:sz w:val="24"/>
          <w:szCs w:val="24"/>
          <w:lang w:eastAsia="pl-PL"/>
        </w:rPr>
        <w:t xml:space="preserve">kierownik podmiotu leczniczego </w:t>
      </w:r>
      <w:r w:rsidR="009149F0">
        <w:rPr>
          <w:rFonts w:ascii="Times New Roman" w:eastAsia="Times New Roman" w:hAnsi="Times New Roman" w:cs="Times New Roman"/>
          <w:color w:val="000000" w:themeColor="text1"/>
          <w:sz w:val="24"/>
          <w:szCs w:val="24"/>
          <w:lang w:eastAsia="pl-PL"/>
        </w:rPr>
        <w:br/>
      </w:r>
      <w:r w:rsidR="006167C1" w:rsidRPr="001D4A04">
        <w:rPr>
          <w:rFonts w:ascii="Times New Roman" w:hAnsi="Times New Roman" w:cs="Times New Roman"/>
          <w:color w:val="000000" w:themeColor="text1"/>
          <w:sz w:val="24"/>
          <w:szCs w:val="24"/>
          <w:shd w:val="clear" w:color="auto" w:fill="FFFFFF"/>
        </w:rPr>
        <w:t>w dniu 16.06.2020 r.</w:t>
      </w:r>
      <w:r w:rsidR="006167C1" w:rsidRPr="001D4A04">
        <w:rPr>
          <w:rFonts w:ascii="Times New Roman" w:eastAsia="Times New Roman" w:hAnsi="Times New Roman" w:cs="Times New Roman"/>
          <w:color w:val="000000" w:themeColor="text1"/>
          <w:sz w:val="24"/>
          <w:szCs w:val="24"/>
          <w:lang w:eastAsia="pl-PL"/>
        </w:rPr>
        <w:t xml:space="preserve"> </w:t>
      </w:r>
      <w:r w:rsidRPr="001D4A04">
        <w:rPr>
          <w:rFonts w:ascii="Times New Roman" w:eastAsia="Times New Roman" w:hAnsi="Times New Roman" w:cs="Times New Roman"/>
          <w:color w:val="000000" w:themeColor="text1"/>
          <w:sz w:val="24"/>
          <w:szCs w:val="24"/>
          <w:lang w:eastAsia="pl-PL"/>
        </w:rPr>
        <w:t xml:space="preserve">ogłosił </w:t>
      </w:r>
      <w:r w:rsidR="00C164C6" w:rsidRPr="001D4A04">
        <w:rPr>
          <w:rFonts w:ascii="Times New Roman" w:hAnsi="Times New Roman" w:cs="Times New Roman"/>
          <w:color w:val="000000" w:themeColor="text1"/>
          <w:sz w:val="24"/>
          <w:szCs w:val="24"/>
          <w:shd w:val="clear" w:color="auto" w:fill="FFFFFF"/>
        </w:rPr>
        <w:t>kolejne</w:t>
      </w:r>
      <w:r w:rsidR="009149F0">
        <w:rPr>
          <w:rFonts w:ascii="Times New Roman" w:hAnsi="Times New Roman" w:cs="Times New Roman"/>
          <w:color w:val="000000" w:themeColor="text1"/>
          <w:sz w:val="24"/>
          <w:szCs w:val="24"/>
          <w:shd w:val="clear" w:color="auto" w:fill="FFFFFF"/>
        </w:rPr>
        <w:t xml:space="preserve">, na które nie </w:t>
      </w:r>
      <w:r w:rsidR="00A45FF0">
        <w:rPr>
          <w:rFonts w:ascii="Times New Roman" w:hAnsi="Times New Roman" w:cs="Times New Roman"/>
          <w:color w:val="000000" w:themeColor="text1"/>
          <w:sz w:val="24"/>
          <w:szCs w:val="24"/>
          <w:shd w:val="clear" w:color="auto" w:fill="FFFFFF"/>
        </w:rPr>
        <w:t xml:space="preserve">wpłynęła </w:t>
      </w:r>
      <w:r w:rsidR="009149F0">
        <w:rPr>
          <w:rFonts w:ascii="Times New Roman" w:hAnsi="Times New Roman" w:cs="Times New Roman"/>
          <w:color w:val="000000" w:themeColor="text1"/>
          <w:sz w:val="24"/>
          <w:szCs w:val="24"/>
          <w:shd w:val="clear" w:color="auto" w:fill="FFFFFF"/>
        </w:rPr>
        <w:t xml:space="preserve">żadna </w:t>
      </w:r>
      <w:r w:rsidR="00A45FF0">
        <w:rPr>
          <w:rFonts w:ascii="Times New Roman" w:hAnsi="Times New Roman" w:cs="Times New Roman"/>
          <w:color w:val="000000" w:themeColor="text1"/>
          <w:sz w:val="24"/>
          <w:szCs w:val="24"/>
          <w:shd w:val="clear" w:color="auto" w:fill="FFFFFF"/>
        </w:rPr>
        <w:t>oferta.</w:t>
      </w:r>
      <w:r w:rsidR="00C164C6" w:rsidRPr="001D4A04">
        <w:rPr>
          <w:rFonts w:ascii="Times New Roman" w:hAnsi="Times New Roman" w:cs="Times New Roman"/>
          <w:color w:val="000000" w:themeColor="text1"/>
          <w:sz w:val="24"/>
          <w:szCs w:val="24"/>
          <w:shd w:val="clear" w:color="auto" w:fill="FFFFFF"/>
        </w:rPr>
        <w:t xml:space="preserve"> </w:t>
      </w:r>
      <w:r w:rsidR="00227264" w:rsidRPr="001D4A04">
        <w:rPr>
          <w:rFonts w:ascii="Times New Roman" w:hAnsi="Times New Roman" w:cs="Times New Roman"/>
          <w:color w:val="000000" w:themeColor="text1"/>
          <w:sz w:val="24"/>
          <w:szCs w:val="24"/>
          <w:shd w:val="clear" w:color="auto" w:fill="FFFFFF"/>
        </w:rPr>
        <w:t xml:space="preserve">Zarówno </w:t>
      </w:r>
      <w:r w:rsidR="00227264" w:rsidRPr="001D4A04">
        <w:rPr>
          <w:rFonts w:ascii="Times New Roman" w:eastAsia="Times New Roman" w:hAnsi="Times New Roman" w:cs="Times New Roman"/>
          <w:color w:val="000000" w:themeColor="text1"/>
          <w:sz w:val="24"/>
          <w:szCs w:val="24"/>
          <w:lang w:eastAsia="pl-PL"/>
        </w:rPr>
        <w:t>ogłoszenie</w:t>
      </w:r>
      <w:r w:rsidRPr="001D4A04">
        <w:rPr>
          <w:rFonts w:ascii="Times New Roman" w:eastAsia="Times New Roman" w:hAnsi="Times New Roman" w:cs="Times New Roman"/>
          <w:color w:val="000000" w:themeColor="text1"/>
          <w:sz w:val="24"/>
          <w:szCs w:val="24"/>
          <w:lang w:eastAsia="pl-PL"/>
        </w:rPr>
        <w:t xml:space="preserve"> </w:t>
      </w:r>
      <w:r w:rsidR="009149F0">
        <w:rPr>
          <w:rFonts w:ascii="Times New Roman" w:eastAsia="Times New Roman" w:hAnsi="Times New Roman" w:cs="Times New Roman"/>
          <w:color w:val="000000" w:themeColor="text1"/>
          <w:sz w:val="24"/>
          <w:szCs w:val="24"/>
          <w:lang w:eastAsia="pl-PL"/>
        </w:rPr>
        <w:br/>
      </w:r>
      <w:r w:rsidRPr="001D4A04">
        <w:rPr>
          <w:rFonts w:ascii="Times New Roman" w:eastAsia="Times New Roman" w:hAnsi="Times New Roman" w:cs="Times New Roman"/>
          <w:color w:val="000000" w:themeColor="text1"/>
          <w:sz w:val="24"/>
          <w:szCs w:val="24"/>
          <w:lang w:eastAsia="pl-PL"/>
        </w:rPr>
        <w:t xml:space="preserve">z </w:t>
      </w:r>
      <w:r w:rsidR="00C164C6" w:rsidRPr="001D4A04">
        <w:rPr>
          <w:rFonts w:ascii="Times New Roman" w:eastAsia="Times New Roman" w:hAnsi="Times New Roman" w:cs="Times New Roman"/>
          <w:color w:val="000000" w:themeColor="text1"/>
          <w:sz w:val="24"/>
          <w:szCs w:val="24"/>
          <w:lang w:eastAsia="pl-PL"/>
        </w:rPr>
        <w:t xml:space="preserve">dnia 3.04.2020 r. </w:t>
      </w:r>
      <w:r w:rsidR="00A45FF0">
        <w:rPr>
          <w:rFonts w:ascii="Times New Roman" w:eastAsia="Times New Roman" w:hAnsi="Times New Roman" w:cs="Times New Roman"/>
          <w:color w:val="000000" w:themeColor="text1"/>
          <w:sz w:val="24"/>
          <w:szCs w:val="24"/>
          <w:lang w:eastAsia="pl-PL"/>
        </w:rPr>
        <w:t>jak</w:t>
      </w:r>
      <w:r w:rsidR="006167C1" w:rsidRPr="001D4A04">
        <w:rPr>
          <w:rFonts w:ascii="Times New Roman" w:eastAsia="Times New Roman" w:hAnsi="Times New Roman" w:cs="Times New Roman"/>
          <w:color w:val="000000" w:themeColor="text1"/>
          <w:sz w:val="24"/>
          <w:szCs w:val="24"/>
          <w:lang w:eastAsia="pl-PL"/>
        </w:rPr>
        <w:t xml:space="preserve"> i</w:t>
      </w:r>
      <w:r w:rsidR="00C164C6" w:rsidRPr="001D4A04">
        <w:rPr>
          <w:rFonts w:ascii="Times New Roman" w:eastAsia="Times New Roman" w:hAnsi="Times New Roman" w:cs="Times New Roman"/>
          <w:color w:val="000000" w:themeColor="text1"/>
          <w:sz w:val="24"/>
          <w:szCs w:val="24"/>
          <w:lang w:eastAsia="pl-PL"/>
        </w:rPr>
        <w:t xml:space="preserve"> 16.06.</w:t>
      </w:r>
      <w:r w:rsidR="00227264" w:rsidRPr="001D4A04">
        <w:rPr>
          <w:rFonts w:ascii="Times New Roman" w:eastAsia="Times New Roman" w:hAnsi="Times New Roman" w:cs="Times New Roman"/>
          <w:color w:val="000000" w:themeColor="text1"/>
          <w:sz w:val="24"/>
          <w:szCs w:val="24"/>
          <w:lang w:eastAsia="pl-PL"/>
        </w:rPr>
        <w:t>2020 r.</w:t>
      </w:r>
      <w:r w:rsidR="00C164C6" w:rsidRPr="001D4A04">
        <w:rPr>
          <w:rFonts w:ascii="Times New Roman" w:eastAsia="Times New Roman" w:hAnsi="Times New Roman" w:cs="Times New Roman"/>
          <w:color w:val="000000" w:themeColor="text1"/>
          <w:sz w:val="24"/>
          <w:szCs w:val="24"/>
          <w:lang w:eastAsia="pl-PL"/>
        </w:rPr>
        <w:t xml:space="preserve"> </w:t>
      </w:r>
      <w:r w:rsidR="006167C1" w:rsidRPr="001D4A04">
        <w:rPr>
          <w:rFonts w:ascii="Times New Roman" w:eastAsia="Times New Roman" w:hAnsi="Times New Roman" w:cs="Times New Roman"/>
          <w:color w:val="000000" w:themeColor="text1"/>
          <w:sz w:val="24"/>
          <w:szCs w:val="24"/>
          <w:lang w:eastAsia="pl-PL"/>
        </w:rPr>
        <w:t>udostępniono</w:t>
      </w:r>
      <w:r w:rsidR="00EB1B9A" w:rsidRPr="001D4A04">
        <w:rPr>
          <w:rFonts w:ascii="Times New Roman" w:eastAsia="Times New Roman" w:hAnsi="Times New Roman" w:cs="Times New Roman"/>
          <w:color w:val="000000" w:themeColor="text1"/>
          <w:sz w:val="24"/>
          <w:szCs w:val="24"/>
          <w:lang w:eastAsia="pl-PL"/>
        </w:rPr>
        <w:t xml:space="preserve"> </w:t>
      </w:r>
      <w:r w:rsidR="006167C1" w:rsidRPr="001D4A04">
        <w:rPr>
          <w:rFonts w:ascii="Times New Roman" w:eastAsia="Times New Roman" w:hAnsi="Times New Roman" w:cs="Times New Roman"/>
          <w:color w:val="000000" w:themeColor="text1"/>
          <w:sz w:val="24"/>
          <w:szCs w:val="24"/>
          <w:lang w:eastAsia="pl-PL"/>
        </w:rPr>
        <w:t>na stronie podmiotowej BIP podmiotu tworzącego oraz podano</w:t>
      </w:r>
      <w:r w:rsidR="00EB1B9A" w:rsidRPr="001D4A04">
        <w:rPr>
          <w:rFonts w:ascii="Times New Roman" w:eastAsia="Times New Roman" w:hAnsi="Times New Roman" w:cs="Times New Roman"/>
          <w:color w:val="000000" w:themeColor="text1"/>
          <w:sz w:val="24"/>
          <w:szCs w:val="24"/>
          <w:lang w:eastAsia="pl-PL"/>
        </w:rPr>
        <w:t xml:space="preserve"> do wiadomości</w:t>
      </w:r>
      <w:r w:rsidR="009149F0">
        <w:rPr>
          <w:rFonts w:ascii="Times New Roman" w:eastAsia="Times New Roman" w:hAnsi="Times New Roman" w:cs="Times New Roman"/>
          <w:color w:val="000000" w:themeColor="text1"/>
          <w:sz w:val="24"/>
          <w:szCs w:val="24"/>
          <w:lang w:eastAsia="pl-PL"/>
        </w:rPr>
        <w:t xml:space="preserve"> w sposób zwyczajowo przyjęty</w:t>
      </w:r>
      <w:r w:rsidR="00EB1B9A" w:rsidRPr="001D4A04">
        <w:rPr>
          <w:rFonts w:ascii="Times New Roman" w:eastAsia="Times New Roman" w:hAnsi="Times New Roman" w:cs="Times New Roman"/>
          <w:color w:val="000000" w:themeColor="text1"/>
          <w:sz w:val="24"/>
          <w:szCs w:val="24"/>
          <w:lang w:eastAsia="pl-PL"/>
        </w:rPr>
        <w:t xml:space="preserve"> w siedzibie podmiotu leczniczego. </w:t>
      </w:r>
    </w:p>
    <w:p w:rsidR="00EB1B9A" w:rsidRPr="001D4A04" w:rsidRDefault="006167C1" w:rsidP="00187ABF">
      <w:pPr>
        <w:spacing w:after="0" w:line="360" w:lineRule="auto"/>
        <w:jc w:val="both"/>
        <w:rPr>
          <w:rFonts w:ascii="Times New Roman" w:eastAsia="Times New Roman" w:hAnsi="Times New Roman" w:cs="Times New Roman"/>
          <w:color w:val="000000" w:themeColor="text1"/>
          <w:sz w:val="24"/>
          <w:szCs w:val="24"/>
          <w:lang w:eastAsia="pl-PL"/>
        </w:rPr>
      </w:pPr>
      <w:r w:rsidRPr="001D4A04">
        <w:rPr>
          <w:rFonts w:ascii="Times New Roman" w:eastAsia="Times New Roman" w:hAnsi="Times New Roman" w:cs="Times New Roman"/>
          <w:color w:val="000000" w:themeColor="text1"/>
          <w:sz w:val="24"/>
          <w:szCs w:val="24"/>
          <w:lang w:eastAsia="pl-PL"/>
        </w:rPr>
        <w:t xml:space="preserve">Mając na względzie okoliczność wynikającą </w:t>
      </w:r>
      <w:r w:rsidR="00EB1B9A" w:rsidRPr="001D4A04">
        <w:rPr>
          <w:rFonts w:ascii="Times New Roman" w:eastAsia="Times New Roman" w:hAnsi="Times New Roman" w:cs="Times New Roman"/>
          <w:color w:val="000000" w:themeColor="text1"/>
          <w:sz w:val="24"/>
          <w:szCs w:val="24"/>
          <w:lang w:eastAsia="pl-PL"/>
        </w:rPr>
        <w:t>z art.</w:t>
      </w:r>
      <w:r w:rsidR="007E5F94" w:rsidRPr="001D4A04">
        <w:rPr>
          <w:rFonts w:ascii="Times New Roman" w:eastAsia="Times New Roman" w:hAnsi="Times New Roman" w:cs="Times New Roman"/>
          <w:color w:val="000000" w:themeColor="text1"/>
          <w:sz w:val="24"/>
          <w:szCs w:val="24"/>
          <w:lang w:eastAsia="pl-PL"/>
        </w:rPr>
        <w:t xml:space="preserve"> </w:t>
      </w:r>
      <w:r w:rsidR="00EB1B9A" w:rsidRPr="001D4A04">
        <w:rPr>
          <w:rFonts w:ascii="Times New Roman" w:eastAsia="Times New Roman" w:hAnsi="Times New Roman" w:cs="Times New Roman"/>
          <w:color w:val="000000" w:themeColor="text1"/>
          <w:sz w:val="24"/>
          <w:szCs w:val="24"/>
          <w:lang w:eastAsia="pl-PL"/>
        </w:rPr>
        <w:t>49 ust. 3</w:t>
      </w:r>
      <w:r w:rsidR="007E5F94" w:rsidRPr="001D4A04">
        <w:rPr>
          <w:rStyle w:val="Odwoanieprzypisudolnego"/>
          <w:rFonts w:ascii="Times New Roman" w:eastAsia="Times New Roman" w:hAnsi="Times New Roman" w:cs="Times New Roman"/>
          <w:color w:val="000000" w:themeColor="text1"/>
          <w:sz w:val="24"/>
          <w:szCs w:val="24"/>
          <w:lang w:eastAsia="pl-PL"/>
        </w:rPr>
        <w:footnoteReference w:id="22"/>
      </w:r>
      <w:r w:rsidR="007E5F94" w:rsidRPr="001D4A04">
        <w:rPr>
          <w:rFonts w:ascii="Times New Roman" w:eastAsia="Times New Roman" w:hAnsi="Times New Roman" w:cs="Times New Roman"/>
          <w:color w:val="000000" w:themeColor="text1"/>
          <w:sz w:val="24"/>
          <w:szCs w:val="24"/>
          <w:lang w:eastAsia="pl-PL"/>
        </w:rPr>
        <w:t xml:space="preserve"> u.d.l.</w:t>
      </w:r>
      <w:r w:rsidR="00EB1B9A" w:rsidRPr="001D4A04">
        <w:rPr>
          <w:rFonts w:ascii="Times New Roman" w:eastAsia="Times New Roman" w:hAnsi="Times New Roman" w:cs="Times New Roman"/>
          <w:color w:val="000000" w:themeColor="text1"/>
          <w:sz w:val="24"/>
          <w:szCs w:val="24"/>
          <w:lang w:eastAsia="pl-PL"/>
        </w:rPr>
        <w:t>, Dyrektor Regionalnego Centrum Naukowo-Technologicznego w Podzamczu</w:t>
      </w:r>
      <w:r w:rsidR="006650A9" w:rsidRPr="001D4A04">
        <w:rPr>
          <w:rFonts w:ascii="Times New Roman" w:eastAsia="Times New Roman" w:hAnsi="Times New Roman" w:cs="Times New Roman"/>
          <w:color w:val="000000" w:themeColor="text1"/>
          <w:sz w:val="24"/>
          <w:szCs w:val="24"/>
          <w:lang w:eastAsia="pl-PL"/>
        </w:rPr>
        <w:t>,</w:t>
      </w:r>
      <w:r w:rsidR="00C164C6" w:rsidRPr="001D4A04">
        <w:rPr>
          <w:rFonts w:ascii="Times New Roman" w:eastAsia="Times New Roman" w:hAnsi="Times New Roman" w:cs="Times New Roman"/>
          <w:color w:val="000000" w:themeColor="text1"/>
          <w:sz w:val="24"/>
          <w:szCs w:val="24"/>
          <w:lang w:eastAsia="pl-PL"/>
        </w:rPr>
        <w:t xml:space="preserve"> po uzyskaniu pozytywnej opinii komisji konkursowej, w oparciu o</w:t>
      </w:r>
      <w:r w:rsidR="00EB1B9A" w:rsidRPr="001D4A04">
        <w:rPr>
          <w:rFonts w:ascii="Times New Roman" w:eastAsia="Times New Roman" w:hAnsi="Times New Roman" w:cs="Times New Roman"/>
          <w:color w:val="000000" w:themeColor="text1"/>
          <w:sz w:val="24"/>
          <w:szCs w:val="24"/>
          <w:lang w:eastAsia="pl-PL"/>
        </w:rPr>
        <w:t xml:space="preserve"> </w:t>
      </w:r>
      <w:r w:rsidR="00C164C6" w:rsidRPr="001D4A04">
        <w:rPr>
          <w:rFonts w:ascii="Times New Roman" w:eastAsia="Times New Roman" w:hAnsi="Times New Roman" w:cs="Times New Roman"/>
          <w:color w:val="000000" w:themeColor="text1"/>
          <w:sz w:val="24"/>
          <w:szCs w:val="24"/>
          <w:lang w:eastAsia="pl-PL"/>
        </w:rPr>
        <w:t>zapis</w:t>
      </w:r>
      <w:r w:rsidR="00EB1B9A" w:rsidRPr="001D4A04">
        <w:rPr>
          <w:rFonts w:ascii="Times New Roman" w:eastAsia="Times New Roman" w:hAnsi="Times New Roman" w:cs="Times New Roman"/>
          <w:color w:val="000000" w:themeColor="text1"/>
          <w:sz w:val="24"/>
          <w:szCs w:val="24"/>
          <w:lang w:eastAsia="pl-PL"/>
        </w:rPr>
        <w:t xml:space="preserve"> art. 49 ust.</w:t>
      </w:r>
      <w:r w:rsidR="00884BB3" w:rsidRPr="001D4A04">
        <w:rPr>
          <w:rFonts w:ascii="Times New Roman" w:eastAsia="Times New Roman" w:hAnsi="Times New Roman" w:cs="Times New Roman"/>
          <w:color w:val="000000" w:themeColor="text1"/>
          <w:sz w:val="24"/>
          <w:szCs w:val="24"/>
          <w:lang w:eastAsia="pl-PL"/>
        </w:rPr>
        <w:t xml:space="preserve"> </w:t>
      </w:r>
      <w:r w:rsidR="00EB1B9A" w:rsidRPr="001D4A04">
        <w:rPr>
          <w:rFonts w:ascii="Times New Roman" w:eastAsia="Times New Roman" w:hAnsi="Times New Roman" w:cs="Times New Roman"/>
          <w:color w:val="000000" w:themeColor="text1"/>
          <w:sz w:val="24"/>
          <w:szCs w:val="24"/>
          <w:lang w:eastAsia="pl-PL"/>
        </w:rPr>
        <w:t>4</w:t>
      </w:r>
      <w:r w:rsidR="001E4E01" w:rsidRPr="001D4A04">
        <w:rPr>
          <w:rStyle w:val="Odwoanieprzypisudolnego"/>
          <w:rFonts w:ascii="Times New Roman" w:eastAsia="Times New Roman" w:hAnsi="Times New Roman" w:cs="Times New Roman"/>
          <w:color w:val="000000" w:themeColor="text1"/>
          <w:sz w:val="24"/>
          <w:szCs w:val="24"/>
          <w:lang w:eastAsia="pl-PL"/>
        </w:rPr>
        <w:footnoteReference w:id="23"/>
      </w:r>
      <w:r w:rsidR="00EB1B9A" w:rsidRPr="001D4A04">
        <w:rPr>
          <w:rFonts w:ascii="Times New Roman" w:eastAsia="Times New Roman" w:hAnsi="Times New Roman" w:cs="Times New Roman"/>
          <w:color w:val="000000" w:themeColor="text1"/>
          <w:sz w:val="24"/>
          <w:szCs w:val="24"/>
          <w:lang w:eastAsia="pl-PL"/>
        </w:rPr>
        <w:t xml:space="preserve"> u.d.l. nawiązał stosunek pracy na podstawie umowy o pracę z dr hab</w:t>
      </w:r>
      <w:r w:rsidR="001948C7" w:rsidRPr="001D4A04">
        <w:rPr>
          <w:rFonts w:ascii="Times New Roman" w:eastAsia="Times New Roman" w:hAnsi="Times New Roman" w:cs="Times New Roman"/>
          <w:color w:val="000000" w:themeColor="text1"/>
          <w:sz w:val="24"/>
          <w:szCs w:val="24"/>
          <w:lang w:eastAsia="pl-PL"/>
        </w:rPr>
        <w:t>. n. med. Piotrem Lewitowiczem.</w:t>
      </w:r>
    </w:p>
    <w:p w:rsidR="00C164C6" w:rsidRPr="00B76E5C" w:rsidRDefault="00C164C6" w:rsidP="00130374">
      <w:pPr>
        <w:spacing w:after="0" w:line="360" w:lineRule="auto"/>
        <w:jc w:val="both"/>
        <w:rPr>
          <w:rFonts w:ascii="Times New Roman" w:eastAsia="Times New Roman" w:hAnsi="Times New Roman" w:cs="Times New Roman"/>
          <w:sz w:val="20"/>
          <w:szCs w:val="20"/>
          <w:lang w:eastAsia="pl-PL"/>
        </w:rPr>
      </w:pPr>
    </w:p>
    <w:p w:rsidR="00C164C6" w:rsidRPr="00B76E5C" w:rsidRDefault="00227264" w:rsidP="00C164C6">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 84-</w:t>
      </w:r>
      <w:r w:rsidR="00DE375C" w:rsidRPr="00B76E5C">
        <w:rPr>
          <w:rStyle w:val="Pogrubienie"/>
          <w:rFonts w:ascii="Times New Roman" w:hAnsi="Times New Roman" w:cs="Times New Roman"/>
          <w:b w:val="0"/>
        </w:rPr>
        <w:t xml:space="preserve"> 98</w:t>
      </w:r>
      <w:r w:rsidR="00C164C6" w:rsidRPr="00B76E5C">
        <w:rPr>
          <w:rStyle w:val="Pogrubienie"/>
          <w:rFonts w:ascii="Times New Roman" w:hAnsi="Times New Roman" w:cs="Times New Roman"/>
          <w:b w:val="0"/>
        </w:rPr>
        <w:t>]</w:t>
      </w:r>
    </w:p>
    <w:p w:rsidR="001D4A04" w:rsidRDefault="001D4A04">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656D2C" w:rsidRPr="00B76E5C" w:rsidRDefault="002A4C95" w:rsidP="00C164C6">
      <w:pPr>
        <w:pStyle w:val="Akapitzlist"/>
        <w:numPr>
          <w:ilvl w:val="0"/>
          <w:numId w:val="23"/>
        </w:numPr>
        <w:tabs>
          <w:tab w:val="left" w:pos="567"/>
        </w:tabs>
        <w:spacing w:line="360" w:lineRule="auto"/>
        <w:jc w:val="both"/>
        <w:rPr>
          <w:rFonts w:ascii="Times New Roman" w:eastAsia="Times New Roman" w:hAnsi="Times New Roman" w:cs="Times New Roman"/>
          <w:b/>
          <w:sz w:val="24"/>
          <w:szCs w:val="24"/>
          <w:lang w:eastAsia="pl-PL"/>
        </w:rPr>
      </w:pPr>
      <w:r w:rsidRPr="00B76E5C">
        <w:rPr>
          <w:rFonts w:ascii="Times New Roman" w:eastAsia="Times New Roman" w:hAnsi="Times New Roman" w:cs="Times New Roman"/>
          <w:b/>
          <w:sz w:val="24"/>
          <w:szCs w:val="24"/>
          <w:lang w:eastAsia="pl-PL"/>
        </w:rPr>
        <w:lastRenderedPageBreak/>
        <w:t xml:space="preserve">Udzielanie </w:t>
      </w:r>
      <w:r w:rsidRPr="001D4A04">
        <w:rPr>
          <w:rFonts w:ascii="Times New Roman" w:eastAsia="Times New Roman" w:hAnsi="Times New Roman" w:cs="Times New Roman"/>
          <w:b/>
          <w:color w:val="000000" w:themeColor="text1"/>
          <w:sz w:val="24"/>
          <w:szCs w:val="24"/>
          <w:lang w:eastAsia="pl-PL"/>
        </w:rPr>
        <w:t xml:space="preserve">zamówień na </w:t>
      </w:r>
      <w:r w:rsidR="00706440" w:rsidRPr="001D4A04">
        <w:rPr>
          <w:rFonts w:ascii="Times New Roman" w:eastAsia="Times New Roman" w:hAnsi="Times New Roman" w:cs="Times New Roman"/>
          <w:b/>
          <w:color w:val="000000" w:themeColor="text1"/>
          <w:sz w:val="24"/>
          <w:szCs w:val="24"/>
          <w:lang w:eastAsia="pl-PL"/>
        </w:rPr>
        <w:t>świadczenia zdrowotne,</w:t>
      </w:r>
      <w:r w:rsidRPr="001D4A04">
        <w:rPr>
          <w:rFonts w:ascii="Times New Roman" w:eastAsia="Times New Roman" w:hAnsi="Times New Roman" w:cs="Times New Roman"/>
          <w:b/>
          <w:color w:val="000000" w:themeColor="text1"/>
          <w:sz w:val="24"/>
          <w:szCs w:val="24"/>
          <w:lang w:eastAsia="pl-PL"/>
        </w:rPr>
        <w:t xml:space="preserve"> podmiotowi wykonującemu </w:t>
      </w:r>
      <w:r w:rsidRPr="00B76E5C">
        <w:rPr>
          <w:rFonts w:ascii="Times New Roman" w:eastAsia="Times New Roman" w:hAnsi="Times New Roman" w:cs="Times New Roman"/>
          <w:b/>
          <w:sz w:val="24"/>
          <w:szCs w:val="24"/>
          <w:lang w:eastAsia="pl-PL"/>
        </w:rPr>
        <w:t xml:space="preserve">działalność leczniczą lub osobie legitymującej się nabyciem fachowych kwalifikacji </w:t>
      </w:r>
      <w:r w:rsidR="00706440">
        <w:rPr>
          <w:rFonts w:ascii="Times New Roman" w:eastAsia="Times New Roman" w:hAnsi="Times New Roman" w:cs="Times New Roman"/>
          <w:b/>
          <w:sz w:val="24"/>
          <w:szCs w:val="24"/>
          <w:lang w:eastAsia="pl-PL"/>
        </w:rPr>
        <w:br/>
      </w:r>
      <w:r w:rsidRPr="00B76E5C">
        <w:rPr>
          <w:rFonts w:ascii="Times New Roman" w:eastAsia="Times New Roman" w:hAnsi="Times New Roman" w:cs="Times New Roman"/>
          <w:b/>
          <w:sz w:val="24"/>
          <w:szCs w:val="24"/>
          <w:lang w:eastAsia="pl-PL"/>
        </w:rPr>
        <w:t>do udzielania świadczeń zdr</w:t>
      </w:r>
      <w:r w:rsidR="00706440">
        <w:rPr>
          <w:rFonts w:ascii="Times New Roman" w:eastAsia="Times New Roman" w:hAnsi="Times New Roman" w:cs="Times New Roman"/>
          <w:b/>
          <w:sz w:val="24"/>
          <w:szCs w:val="24"/>
          <w:lang w:eastAsia="pl-PL"/>
        </w:rPr>
        <w:t xml:space="preserve">owotnych w określonym zakresie </w:t>
      </w:r>
      <w:r w:rsidRPr="00B76E5C">
        <w:rPr>
          <w:rFonts w:ascii="Times New Roman" w:eastAsia="Times New Roman" w:hAnsi="Times New Roman" w:cs="Times New Roman"/>
          <w:b/>
          <w:sz w:val="24"/>
          <w:szCs w:val="24"/>
          <w:lang w:eastAsia="pl-PL"/>
        </w:rPr>
        <w:t>lub określonej dziedzinie medycyny</w:t>
      </w:r>
      <w:r w:rsidR="001948C7" w:rsidRPr="00B76E5C">
        <w:rPr>
          <w:rFonts w:ascii="Times New Roman" w:eastAsia="Times New Roman" w:hAnsi="Times New Roman" w:cs="Times New Roman"/>
          <w:b/>
          <w:sz w:val="24"/>
          <w:szCs w:val="24"/>
          <w:lang w:eastAsia="pl-PL"/>
        </w:rPr>
        <w:t>.</w:t>
      </w:r>
    </w:p>
    <w:p w:rsidR="000A0840" w:rsidRPr="00B76E5C" w:rsidRDefault="00C164C6" w:rsidP="009159A3">
      <w:pPr>
        <w:spacing w:after="0" w:line="360" w:lineRule="auto"/>
        <w:jc w:val="both"/>
        <w:rPr>
          <w:rStyle w:val="Wyrnieniedelikatne"/>
          <w:rFonts w:ascii="Times New Roman" w:hAnsi="Times New Roman" w:cs="Times New Roman"/>
          <w:i w:val="0"/>
          <w:iCs w:val="0"/>
          <w:color w:val="auto"/>
          <w:sz w:val="16"/>
          <w:szCs w:val="24"/>
        </w:rPr>
      </w:pPr>
      <w:r w:rsidRPr="00B76E5C">
        <w:rPr>
          <w:rFonts w:ascii="Times New Roman" w:hAnsi="Times New Roman" w:cs="Times New Roman"/>
          <w:sz w:val="24"/>
          <w:szCs w:val="24"/>
        </w:rPr>
        <w:t xml:space="preserve">Kontrola realizacji zadań na gruncie art. 26 u.d.l. wykazała, </w:t>
      </w:r>
      <w:r w:rsidR="007F3762" w:rsidRPr="00B76E5C">
        <w:rPr>
          <w:rFonts w:ascii="Times New Roman" w:hAnsi="Times New Roman" w:cs="Times New Roman"/>
          <w:sz w:val="24"/>
          <w:szCs w:val="24"/>
        </w:rPr>
        <w:t>iż</w:t>
      </w:r>
      <w:r w:rsidRPr="00B76E5C">
        <w:rPr>
          <w:rFonts w:ascii="Times New Roman" w:hAnsi="Times New Roman" w:cs="Times New Roman"/>
          <w:sz w:val="24"/>
          <w:szCs w:val="24"/>
        </w:rPr>
        <w:t xml:space="preserve"> </w:t>
      </w:r>
      <w:r w:rsidR="0059037F" w:rsidRPr="00B76E5C">
        <w:rPr>
          <w:rFonts w:ascii="Times New Roman" w:hAnsi="Times New Roman" w:cs="Times New Roman"/>
          <w:sz w:val="24"/>
          <w:szCs w:val="24"/>
        </w:rPr>
        <w:t xml:space="preserve">w </w:t>
      </w:r>
      <w:r w:rsidRPr="00B76E5C">
        <w:rPr>
          <w:rFonts w:ascii="Times New Roman" w:hAnsi="Times New Roman" w:cs="Times New Roman"/>
          <w:sz w:val="24"/>
          <w:szCs w:val="24"/>
        </w:rPr>
        <w:t xml:space="preserve">okresie objętym kontrolą </w:t>
      </w:r>
      <w:r w:rsidR="007F3762" w:rsidRPr="00B76E5C">
        <w:rPr>
          <w:rFonts w:ascii="Times New Roman" w:hAnsi="Times New Roman" w:cs="Times New Roman"/>
          <w:sz w:val="24"/>
          <w:szCs w:val="24"/>
        </w:rPr>
        <w:br/>
      </w:r>
      <w:r w:rsidRPr="00B76E5C">
        <w:rPr>
          <w:rFonts w:ascii="Times New Roman" w:hAnsi="Times New Roman" w:cs="Times New Roman"/>
          <w:sz w:val="24"/>
          <w:szCs w:val="24"/>
        </w:rPr>
        <w:t>w</w:t>
      </w:r>
      <w:r w:rsidR="007F3762" w:rsidRPr="00B76E5C">
        <w:rPr>
          <w:rFonts w:ascii="Times New Roman" w:hAnsi="Times New Roman" w:cs="Times New Roman"/>
          <w:sz w:val="24"/>
          <w:szCs w:val="24"/>
        </w:rPr>
        <w:t xml:space="preserve"> jednostce</w:t>
      </w:r>
      <w:r w:rsidRPr="00B76E5C">
        <w:rPr>
          <w:rFonts w:ascii="Times New Roman" w:hAnsi="Times New Roman" w:cs="Times New Roman"/>
          <w:sz w:val="24"/>
          <w:szCs w:val="24"/>
        </w:rPr>
        <w:t xml:space="preserve"> przeprowadzono</w:t>
      </w:r>
      <w:r w:rsidR="00E8583B" w:rsidRPr="00B76E5C">
        <w:rPr>
          <w:rFonts w:ascii="Times New Roman" w:hAnsi="Times New Roman" w:cs="Times New Roman"/>
          <w:sz w:val="24"/>
          <w:szCs w:val="24"/>
        </w:rPr>
        <w:t xml:space="preserve"> 3 postępowania w trybie pozakonkursowym na re</w:t>
      </w:r>
      <w:r w:rsidRPr="00B76E5C">
        <w:rPr>
          <w:rFonts w:ascii="Times New Roman" w:hAnsi="Times New Roman" w:cs="Times New Roman"/>
          <w:sz w:val="24"/>
          <w:szCs w:val="24"/>
        </w:rPr>
        <w:t>alizację świadczeń zdrowotnych przez podmioty</w:t>
      </w:r>
      <w:r w:rsidR="00E8583B" w:rsidRPr="00B76E5C">
        <w:rPr>
          <w:rFonts w:ascii="Times New Roman" w:hAnsi="Times New Roman" w:cs="Times New Roman"/>
          <w:sz w:val="24"/>
          <w:szCs w:val="24"/>
        </w:rPr>
        <w:t xml:space="preserve"> zewnęt</w:t>
      </w:r>
      <w:r w:rsidR="007F3762" w:rsidRPr="00B76E5C">
        <w:rPr>
          <w:rFonts w:ascii="Times New Roman" w:hAnsi="Times New Roman" w:cs="Times New Roman"/>
          <w:sz w:val="24"/>
          <w:szCs w:val="24"/>
        </w:rPr>
        <w:t>rzne</w:t>
      </w:r>
      <w:r w:rsidRPr="00B76E5C">
        <w:rPr>
          <w:rFonts w:ascii="Times New Roman" w:hAnsi="Times New Roman" w:cs="Times New Roman"/>
          <w:sz w:val="24"/>
          <w:szCs w:val="24"/>
        </w:rPr>
        <w:t xml:space="preserve">, w rezultacie </w:t>
      </w:r>
      <w:r w:rsidRPr="001D4A04">
        <w:rPr>
          <w:rFonts w:ascii="Times New Roman" w:hAnsi="Times New Roman" w:cs="Times New Roman"/>
          <w:color w:val="000000" w:themeColor="text1"/>
          <w:sz w:val="24"/>
          <w:szCs w:val="24"/>
        </w:rPr>
        <w:t xml:space="preserve">czego </w:t>
      </w:r>
      <w:r w:rsidR="00E8583B" w:rsidRPr="001D4A04">
        <w:rPr>
          <w:rFonts w:ascii="Times New Roman" w:hAnsi="Times New Roman" w:cs="Times New Roman"/>
          <w:color w:val="000000" w:themeColor="text1"/>
          <w:sz w:val="24"/>
          <w:szCs w:val="24"/>
        </w:rPr>
        <w:t>zaw</w:t>
      </w:r>
      <w:r w:rsidRPr="001D4A04">
        <w:rPr>
          <w:rFonts w:ascii="Times New Roman" w:hAnsi="Times New Roman" w:cs="Times New Roman"/>
          <w:color w:val="000000" w:themeColor="text1"/>
          <w:sz w:val="24"/>
          <w:szCs w:val="24"/>
        </w:rPr>
        <w:t xml:space="preserve">arto </w:t>
      </w:r>
      <w:r w:rsidR="00760B0F" w:rsidRPr="001D4A04">
        <w:rPr>
          <w:rFonts w:ascii="Times New Roman" w:hAnsi="Times New Roman" w:cs="Times New Roman"/>
          <w:color w:val="000000" w:themeColor="text1"/>
          <w:sz w:val="24"/>
          <w:szCs w:val="24"/>
        </w:rPr>
        <w:t xml:space="preserve">3 </w:t>
      </w:r>
      <w:r w:rsidR="00E8583B" w:rsidRPr="001D4A04">
        <w:rPr>
          <w:rFonts w:ascii="Times New Roman" w:hAnsi="Times New Roman" w:cs="Times New Roman"/>
          <w:color w:val="000000" w:themeColor="text1"/>
          <w:sz w:val="24"/>
          <w:szCs w:val="24"/>
        </w:rPr>
        <w:t>umowy</w:t>
      </w:r>
      <w:r w:rsidR="00706440" w:rsidRPr="001D4A04">
        <w:rPr>
          <w:rFonts w:ascii="Times New Roman" w:hAnsi="Times New Roman" w:cs="Times New Roman"/>
          <w:color w:val="000000" w:themeColor="text1"/>
          <w:sz w:val="24"/>
          <w:szCs w:val="24"/>
        </w:rPr>
        <w:t>.</w:t>
      </w:r>
      <w:r w:rsidR="0059037F" w:rsidRPr="001D4A04">
        <w:rPr>
          <w:rFonts w:ascii="Times New Roman" w:hAnsi="Times New Roman" w:cs="Times New Roman"/>
          <w:color w:val="000000" w:themeColor="text1"/>
          <w:sz w:val="24"/>
          <w:szCs w:val="24"/>
        </w:rPr>
        <w:t xml:space="preserve"> </w:t>
      </w:r>
      <w:r w:rsidR="0059037F" w:rsidRPr="00B76E5C">
        <w:rPr>
          <w:rFonts w:ascii="Times New Roman" w:hAnsi="Times New Roman" w:cs="Times New Roman"/>
          <w:sz w:val="24"/>
          <w:szCs w:val="24"/>
        </w:rPr>
        <w:br/>
      </w:r>
      <w:r w:rsidR="007F3762" w:rsidRPr="00B76E5C">
        <w:rPr>
          <w:rStyle w:val="Wyrnieniedelikatne"/>
          <w:rFonts w:ascii="Times New Roman" w:hAnsi="Times New Roman" w:cs="Times New Roman"/>
          <w:i w:val="0"/>
          <w:color w:val="auto"/>
          <w:sz w:val="24"/>
          <w:szCs w:val="24"/>
        </w:rPr>
        <w:t>Ł</w:t>
      </w:r>
      <w:r w:rsidR="00E853CC" w:rsidRPr="00B76E5C">
        <w:rPr>
          <w:rStyle w:val="Wyrnieniedelikatne"/>
          <w:rFonts w:ascii="Times New Roman" w:hAnsi="Times New Roman" w:cs="Times New Roman"/>
          <w:i w:val="0"/>
          <w:color w:val="auto"/>
          <w:sz w:val="24"/>
          <w:szCs w:val="24"/>
        </w:rPr>
        <w:t>ączne</w:t>
      </w:r>
      <w:r w:rsidR="000A0840" w:rsidRPr="00B76E5C">
        <w:rPr>
          <w:rStyle w:val="Wyrnieniedelikatne"/>
          <w:rFonts w:ascii="Times New Roman" w:hAnsi="Times New Roman" w:cs="Times New Roman"/>
          <w:i w:val="0"/>
          <w:color w:val="auto"/>
          <w:sz w:val="24"/>
          <w:szCs w:val="24"/>
        </w:rPr>
        <w:t xml:space="preserve"> </w:t>
      </w:r>
      <w:r w:rsidR="00E853CC" w:rsidRPr="00B76E5C">
        <w:rPr>
          <w:rStyle w:val="Wyrnieniedelikatne"/>
          <w:rFonts w:ascii="Times New Roman" w:hAnsi="Times New Roman" w:cs="Times New Roman"/>
          <w:i w:val="0"/>
          <w:color w:val="auto"/>
          <w:sz w:val="24"/>
          <w:szCs w:val="24"/>
        </w:rPr>
        <w:t>koszty</w:t>
      </w:r>
      <w:r w:rsidR="007F3762" w:rsidRPr="00B76E5C">
        <w:rPr>
          <w:rStyle w:val="Wyrnieniedelikatne"/>
          <w:rFonts w:ascii="Times New Roman" w:hAnsi="Times New Roman" w:cs="Times New Roman"/>
          <w:i w:val="0"/>
          <w:color w:val="auto"/>
          <w:sz w:val="24"/>
          <w:szCs w:val="24"/>
        </w:rPr>
        <w:t xml:space="preserve"> z tego tytułu, </w:t>
      </w:r>
      <w:r w:rsidR="00E853CC" w:rsidRPr="00B76E5C">
        <w:rPr>
          <w:rStyle w:val="Wyrnieniedelikatne"/>
          <w:rFonts w:ascii="Times New Roman" w:hAnsi="Times New Roman" w:cs="Times New Roman"/>
          <w:i w:val="0"/>
          <w:color w:val="auto"/>
          <w:sz w:val="24"/>
          <w:szCs w:val="24"/>
        </w:rPr>
        <w:t xml:space="preserve">poniesione przez </w:t>
      </w:r>
      <w:r w:rsidR="007F3762" w:rsidRPr="00B76E5C">
        <w:rPr>
          <w:rStyle w:val="Wyrnieniedelikatne"/>
          <w:rFonts w:ascii="Times New Roman" w:hAnsi="Times New Roman" w:cs="Times New Roman"/>
          <w:i w:val="0"/>
          <w:color w:val="auto"/>
          <w:sz w:val="24"/>
          <w:szCs w:val="24"/>
        </w:rPr>
        <w:t>kontrolowanego</w:t>
      </w:r>
      <w:r w:rsidR="00E853CC" w:rsidRPr="00B76E5C">
        <w:rPr>
          <w:rStyle w:val="Wyrnieniedelikatne"/>
          <w:rFonts w:ascii="Times New Roman" w:hAnsi="Times New Roman" w:cs="Times New Roman"/>
          <w:i w:val="0"/>
          <w:color w:val="auto"/>
          <w:sz w:val="24"/>
          <w:szCs w:val="24"/>
        </w:rPr>
        <w:t xml:space="preserve"> w 2020 r.</w:t>
      </w:r>
      <w:r w:rsidR="001948C7" w:rsidRPr="00B76E5C">
        <w:rPr>
          <w:rStyle w:val="Wyrnieniedelikatne"/>
          <w:rFonts w:ascii="Times New Roman" w:hAnsi="Times New Roman" w:cs="Times New Roman"/>
          <w:i w:val="0"/>
          <w:color w:val="auto"/>
          <w:sz w:val="24"/>
          <w:szCs w:val="24"/>
        </w:rPr>
        <w:t>,</w:t>
      </w:r>
      <w:r w:rsidR="00E853CC" w:rsidRPr="00B76E5C">
        <w:rPr>
          <w:rStyle w:val="Wyrnieniedelikatne"/>
          <w:rFonts w:ascii="Times New Roman" w:hAnsi="Times New Roman" w:cs="Times New Roman"/>
          <w:i w:val="0"/>
          <w:color w:val="auto"/>
          <w:sz w:val="24"/>
          <w:szCs w:val="24"/>
        </w:rPr>
        <w:t xml:space="preserve"> wyniosły 9 094,00 zł.</w:t>
      </w:r>
    </w:p>
    <w:p w:rsidR="007F3762" w:rsidRPr="005D3CB0" w:rsidRDefault="007F3762" w:rsidP="009159A3">
      <w:pPr>
        <w:spacing w:after="0" w:line="360" w:lineRule="auto"/>
        <w:jc w:val="both"/>
        <w:rPr>
          <w:rStyle w:val="Wyrnieniedelikatne"/>
          <w:rFonts w:ascii="Times New Roman" w:hAnsi="Times New Roman" w:cs="Times New Roman"/>
          <w:i w:val="0"/>
          <w:color w:val="auto"/>
          <w:sz w:val="8"/>
          <w:szCs w:val="24"/>
        </w:rPr>
      </w:pPr>
    </w:p>
    <w:p w:rsidR="007F3762" w:rsidRPr="00B76E5C" w:rsidRDefault="001948C7" w:rsidP="007F3762">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 99-</w:t>
      </w:r>
      <w:r w:rsidR="00F30ACF" w:rsidRPr="00B76E5C">
        <w:rPr>
          <w:rStyle w:val="Pogrubienie"/>
          <w:rFonts w:ascii="Times New Roman" w:hAnsi="Times New Roman" w:cs="Times New Roman"/>
          <w:b w:val="0"/>
        </w:rPr>
        <w:t>101</w:t>
      </w:r>
      <w:r w:rsidR="007F3762" w:rsidRPr="00B76E5C">
        <w:rPr>
          <w:rStyle w:val="Pogrubienie"/>
          <w:rFonts w:ascii="Times New Roman" w:hAnsi="Times New Roman" w:cs="Times New Roman"/>
          <w:b w:val="0"/>
        </w:rPr>
        <w:t>]</w:t>
      </w:r>
    </w:p>
    <w:p w:rsidR="007F3762" w:rsidRPr="005D3CB0" w:rsidRDefault="007F3762" w:rsidP="002223CB">
      <w:pPr>
        <w:spacing w:after="0" w:line="360" w:lineRule="auto"/>
        <w:jc w:val="both"/>
        <w:rPr>
          <w:rFonts w:ascii="Times New Roman" w:hAnsi="Times New Roman" w:cs="Times New Roman"/>
          <w:iCs/>
          <w:sz w:val="8"/>
          <w:szCs w:val="20"/>
        </w:rPr>
      </w:pPr>
    </w:p>
    <w:p w:rsidR="007F3762" w:rsidRPr="00B76E5C" w:rsidRDefault="005F5191" w:rsidP="002223CB">
      <w:pPr>
        <w:spacing w:after="0" w:line="360" w:lineRule="auto"/>
        <w:jc w:val="both"/>
        <w:rPr>
          <w:rStyle w:val="CytatZnak"/>
          <w:rFonts w:ascii="Times New Roman" w:hAnsi="Times New Roman" w:cs="Times New Roman"/>
          <w:i w:val="0"/>
          <w:color w:val="auto"/>
          <w:sz w:val="24"/>
          <w:szCs w:val="24"/>
        </w:rPr>
      </w:pPr>
      <w:r w:rsidRPr="00B76E5C">
        <w:rPr>
          <w:rStyle w:val="CytatZnak"/>
          <w:rFonts w:ascii="Times New Roman" w:hAnsi="Times New Roman" w:cs="Times New Roman"/>
          <w:i w:val="0"/>
          <w:color w:val="auto"/>
          <w:sz w:val="24"/>
          <w:szCs w:val="24"/>
        </w:rPr>
        <w:t xml:space="preserve">Szczegółowym badaniem objęto </w:t>
      </w:r>
      <w:r w:rsidR="00E8583B" w:rsidRPr="00B76E5C">
        <w:rPr>
          <w:rStyle w:val="CytatZnak"/>
          <w:rFonts w:ascii="Times New Roman" w:hAnsi="Times New Roman" w:cs="Times New Roman"/>
          <w:i w:val="0"/>
          <w:color w:val="auto"/>
          <w:sz w:val="24"/>
          <w:szCs w:val="24"/>
        </w:rPr>
        <w:t xml:space="preserve">postępowanie w trybie pozakonkursowym </w:t>
      </w:r>
      <w:r w:rsidRPr="00B76E5C">
        <w:rPr>
          <w:rStyle w:val="CytatZnak"/>
          <w:rFonts w:ascii="Times New Roman" w:hAnsi="Times New Roman" w:cs="Times New Roman"/>
          <w:color w:val="auto"/>
          <w:sz w:val="24"/>
          <w:szCs w:val="24"/>
        </w:rPr>
        <w:t xml:space="preserve">na </w:t>
      </w:r>
      <w:r w:rsidR="00DA3A3B" w:rsidRPr="00B76E5C">
        <w:rPr>
          <w:rStyle w:val="CytatZnak"/>
          <w:rFonts w:ascii="Times New Roman" w:hAnsi="Times New Roman" w:cs="Times New Roman"/>
          <w:color w:val="auto"/>
          <w:sz w:val="24"/>
          <w:szCs w:val="24"/>
        </w:rPr>
        <w:t xml:space="preserve">wykonanie diagnostycznych badań laboratoryjnych do dnia 31.12.2020 r. (zlecanych sukcesywnie) </w:t>
      </w:r>
      <w:r w:rsidR="00C74AD6" w:rsidRPr="00B76E5C">
        <w:rPr>
          <w:rStyle w:val="CytatZnak"/>
          <w:rFonts w:ascii="Times New Roman" w:hAnsi="Times New Roman" w:cs="Times New Roman"/>
          <w:color w:val="auto"/>
          <w:sz w:val="24"/>
          <w:szCs w:val="24"/>
        </w:rPr>
        <w:br/>
      </w:r>
      <w:r w:rsidR="00DA3A3B" w:rsidRPr="00B76E5C">
        <w:rPr>
          <w:rStyle w:val="CytatZnak"/>
          <w:rFonts w:ascii="Times New Roman" w:hAnsi="Times New Roman" w:cs="Times New Roman"/>
          <w:color w:val="auto"/>
          <w:sz w:val="24"/>
          <w:szCs w:val="24"/>
        </w:rPr>
        <w:t>z surowicy krwi obwodowej wraz z jej cotygodniowym odbiorem i transportem z siedziby Regionalnego Centrum Naukowo – Technologiczneg</w:t>
      </w:r>
      <w:r w:rsidR="00F30ACF" w:rsidRPr="00B76E5C">
        <w:rPr>
          <w:rStyle w:val="CytatZnak"/>
          <w:rFonts w:ascii="Times New Roman" w:hAnsi="Times New Roman" w:cs="Times New Roman"/>
          <w:color w:val="auto"/>
          <w:sz w:val="24"/>
          <w:szCs w:val="24"/>
        </w:rPr>
        <w:t>o do laboratorium zewnętrznego –</w:t>
      </w:r>
      <w:r w:rsidR="00F30ACF" w:rsidRPr="00B76E5C">
        <w:rPr>
          <w:rStyle w:val="CytatZnak"/>
          <w:rFonts w:ascii="Times New Roman" w:hAnsi="Times New Roman" w:cs="Times New Roman"/>
          <w:i w:val="0"/>
          <w:color w:val="auto"/>
          <w:sz w:val="24"/>
          <w:szCs w:val="24"/>
        </w:rPr>
        <w:t xml:space="preserve"> DPI.272.12.14.2019</w:t>
      </w:r>
      <w:r w:rsidR="00FB6411" w:rsidRPr="00B76E5C">
        <w:rPr>
          <w:rStyle w:val="Odwoanieprzypisudolnego"/>
          <w:rFonts w:ascii="Times New Roman" w:hAnsi="Times New Roman" w:cs="Times New Roman"/>
          <w:iCs/>
          <w:sz w:val="24"/>
          <w:szCs w:val="24"/>
        </w:rPr>
        <w:footnoteReference w:id="24"/>
      </w:r>
      <w:r w:rsidR="00F30ACF" w:rsidRPr="00B76E5C">
        <w:rPr>
          <w:rStyle w:val="CytatZnak"/>
          <w:rFonts w:ascii="Times New Roman" w:hAnsi="Times New Roman" w:cs="Times New Roman"/>
          <w:i w:val="0"/>
          <w:color w:val="auto"/>
          <w:sz w:val="24"/>
          <w:szCs w:val="24"/>
        </w:rPr>
        <w:t>.</w:t>
      </w:r>
    </w:p>
    <w:p w:rsidR="00865064" w:rsidRPr="00B76E5C" w:rsidRDefault="00B6356B" w:rsidP="00396799">
      <w:pPr>
        <w:spacing w:after="0" w:line="360" w:lineRule="auto"/>
        <w:jc w:val="both"/>
        <w:rPr>
          <w:rStyle w:val="CytatZnak"/>
          <w:rFonts w:ascii="Times New Roman" w:hAnsi="Times New Roman" w:cs="Times New Roman"/>
          <w:color w:val="auto"/>
          <w:sz w:val="24"/>
          <w:szCs w:val="24"/>
        </w:rPr>
      </w:pPr>
      <w:r w:rsidRPr="00B76E5C">
        <w:rPr>
          <w:rStyle w:val="CytatZnak"/>
          <w:rFonts w:ascii="Times New Roman" w:hAnsi="Times New Roman" w:cs="Times New Roman"/>
          <w:i w:val="0"/>
          <w:color w:val="auto"/>
          <w:sz w:val="24"/>
          <w:szCs w:val="24"/>
        </w:rPr>
        <w:t xml:space="preserve">W trakcie czynności kontrolnych ustalono, że </w:t>
      </w:r>
      <w:r w:rsidR="00DA3A3B" w:rsidRPr="00B76E5C">
        <w:rPr>
          <w:rStyle w:val="CytatZnak"/>
          <w:rFonts w:ascii="Times New Roman" w:hAnsi="Times New Roman" w:cs="Times New Roman"/>
          <w:i w:val="0"/>
          <w:color w:val="auto"/>
          <w:sz w:val="24"/>
          <w:szCs w:val="24"/>
        </w:rPr>
        <w:t xml:space="preserve">przedmiotowe postępowanie </w:t>
      </w:r>
      <w:r w:rsidR="00252A21" w:rsidRPr="00B76E5C">
        <w:rPr>
          <w:rStyle w:val="CytatZnak"/>
          <w:rFonts w:ascii="Times New Roman" w:hAnsi="Times New Roman" w:cs="Times New Roman"/>
          <w:i w:val="0"/>
          <w:color w:val="auto"/>
          <w:sz w:val="24"/>
          <w:szCs w:val="24"/>
        </w:rPr>
        <w:t xml:space="preserve">przeprowadzono </w:t>
      </w:r>
      <w:r w:rsidR="00396799" w:rsidRPr="00B76E5C">
        <w:rPr>
          <w:rStyle w:val="CytatZnak"/>
          <w:rFonts w:ascii="Times New Roman" w:hAnsi="Times New Roman" w:cs="Times New Roman"/>
          <w:i w:val="0"/>
          <w:color w:val="auto"/>
          <w:sz w:val="24"/>
          <w:szCs w:val="24"/>
        </w:rPr>
        <w:br/>
      </w:r>
      <w:r w:rsidR="00DA3A3B" w:rsidRPr="00B76E5C">
        <w:rPr>
          <w:rStyle w:val="CytatZnak"/>
          <w:rFonts w:ascii="Times New Roman" w:hAnsi="Times New Roman" w:cs="Times New Roman"/>
          <w:i w:val="0"/>
          <w:color w:val="auto"/>
          <w:sz w:val="24"/>
          <w:szCs w:val="24"/>
        </w:rPr>
        <w:t xml:space="preserve">w oparciu </w:t>
      </w:r>
      <w:r w:rsidR="007F3762" w:rsidRPr="00B76E5C">
        <w:rPr>
          <w:rStyle w:val="CytatZnak"/>
          <w:rFonts w:ascii="Times New Roman" w:hAnsi="Times New Roman" w:cs="Times New Roman"/>
          <w:i w:val="0"/>
          <w:color w:val="auto"/>
          <w:sz w:val="24"/>
          <w:szCs w:val="24"/>
        </w:rPr>
        <w:t xml:space="preserve">o </w:t>
      </w:r>
      <w:r w:rsidR="00C76189" w:rsidRPr="00B76E5C">
        <w:rPr>
          <w:rStyle w:val="CytatZnak"/>
          <w:rFonts w:ascii="Times New Roman" w:hAnsi="Times New Roman" w:cs="Times New Roman"/>
          <w:i w:val="0"/>
          <w:color w:val="auto"/>
          <w:sz w:val="24"/>
          <w:szCs w:val="24"/>
        </w:rPr>
        <w:t xml:space="preserve">zapisy </w:t>
      </w:r>
      <w:r w:rsidR="00C76189" w:rsidRPr="00B76E5C">
        <w:rPr>
          <w:rStyle w:val="CytatZnak"/>
          <w:rFonts w:ascii="Times New Roman" w:hAnsi="Times New Roman" w:cs="Times New Roman"/>
          <w:color w:val="auto"/>
          <w:sz w:val="24"/>
          <w:szCs w:val="24"/>
        </w:rPr>
        <w:t>Regulamin</w:t>
      </w:r>
      <w:r w:rsidR="00D06815" w:rsidRPr="00B76E5C">
        <w:rPr>
          <w:rStyle w:val="CytatZnak"/>
          <w:rFonts w:ascii="Times New Roman" w:hAnsi="Times New Roman" w:cs="Times New Roman"/>
          <w:color w:val="auto"/>
          <w:sz w:val="24"/>
          <w:szCs w:val="24"/>
        </w:rPr>
        <w:t>u</w:t>
      </w:r>
      <w:r w:rsidR="00DA3A3B" w:rsidRPr="00B76E5C">
        <w:rPr>
          <w:rStyle w:val="CytatZnak"/>
          <w:rFonts w:ascii="Times New Roman" w:hAnsi="Times New Roman" w:cs="Times New Roman"/>
          <w:color w:val="auto"/>
          <w:sz w:val="24"/>
          <w:szCs w:val="24"/>
        </w:rPr>
        <w:t xml:space="preserve"> udzielania zamówienia na dostawy, usługi i roboty budowlane, których szacunkowa wartość netto nie przekracza równowartości</w:t>
      </w:r>
      <w:r w:rsidR="00F71CEB" w:rsidRPr="00B76E5C">
        <w:rPr>
          <w:rStyle w:val="CytatZnak"/>
          <w:rFonts w:ascii="Times New Roman" w:hAnsi="Times New Roman" w:cs="Times New Roman"/>
          <w:i w:val="0"/>
          <w:color w:val="auto"/>
          <w:sz w:val="24"/>
          <w:szCs w:val="24"/>
        </w:rPr>
        <w:t xml:space="preserve"> </w:t>
      </w:r>
      <w:r w:rsidR="00F71CEB" w:rsidRPr="00B76E5C">
        <w:rPr>
          <w:rStyle w:val="CytatZnak"/>
          <w:rFonts w:ascii="Times New Roman" w:hAnsi="Times New Roman" w:cs="Times New Roman"/>
          <w:color w:val="auto"/>
          <w:sz w:val="24"/>
          <w:szCs w:val="24"/>
        </w:rPr>
        <w:t>w złotych kwoty 30 000, 00 E</w:t>
      </w:r>
      <w:r w:rsidR="00C76189" w:rsidRPr="00B76E5C">
        <w:rPr>
          <w:rStyle w:val="CytatZnak"/>
          <w:rFonts w:ascii="Times New Roman" w:hAnsi="Times New Roman" w:cs="Times New Roman"/>
          <w:color w:val="auto"/>
          <w:sz w:val="24"/>
          <w:szCs w:val="24"/>
        </w:rPr>
        <w:t>URO</w:t>
      </w:r>
      <w:r w:rsidR="00F71CEB" w:rsidRPr="00B76E5C">
        <w:rPr>
          <w:rStyle w:val="CytatZnak"/>
          <w:rFonts w:ascii="Times New Roman" w:hAnsi="Times New Roman" w:cs="Times New Roman"/>
          <w:color w:val="auto"/>
          <w:sz w:val="24"/>
          <w:szCs w:val="24"/>
        </w:rPr>
        <w:t xml:space="preserve"> w Regionalnym Centrum Naukowo –</w:t>
      </w:r>
      <w:r w:rsidR="000717C2" w:rsidRPr="00B76E5C">
        <w:rPr>
          <w:rStyle w:val="CytatZnak"/>
          <w:rFonts w:ascii="Times New Roman" w:hAnsi="Times New Roman" w:cs="Times New Roman"/>
          <w:color w:val="auto"/>
          <w:sz w:val="24"/>
          <w:szCs w:val="24"/>
        </w:rPr>
        <w:t xml:space="preserve"> Technologicznym</w:t>
      </w:r>
      <w:r w:rsidR="00492BCA" w:rsidRPr="00B76E5C">
        <w:rPr>
          <w:rStyle w:val="CytatZnak"/>
          <w:rFonts w:ascii="Times New Roman" w:hAnsi="Times New Roman" w:cs="Times New Roman"/>
          <w:color w:val="auto"/>
          <w:sz w:val="24"/>
          <w:szCs w:val="24"/>
        </w:rPr>
        <w:t>.</w:t>
      </w:r>
      <w:r w:rsidR="00D06815" w:rsidRPr="00B76E5C">
        <w:rPr>
          <w:rStyle w:val="Odwoanieprzypisudolnego"/>
          <w:rFonts w:ascii="Times New Roman" w:hAnsi="Times New Roman" w:cs="Times New Roman"/>
          <w:i/>
          <w:iCs/>
          <w:sz w:val="24"/>
          <w:szCs w:val="24"/>
        </w:rPr>
        <w:footnoteReference w:id="25"/>
      </w:r>
      <w:r w:rsidR="007F3762" w:rsidRPr="00B76E5C">
        <w:rPr>
          <w:rStyle w:val="CytatZnak"/>
          <w:rFonts w:ascii="Times New Roman" w:hAnsi="Times New Roman" w:cs="Times New Roman"/>
          <w:color w:val="auto"/>
          <w:sz w:val="24"/>
          <w:szCs w:val="24"/>
        </w:rPr>
        <w:t xml:space="preserve"> </w:t>
      </w:r>
      <w:r w:rsidR="007F3762" w:rsidRPr="00B76E5C">
        <w:rPr>
          <w:rStyle w:val="CytatZnak"/>
          <w:rFonts w:ascii="Times New Roman" w:hAnsi="Times New Roman" w:cs="Times New Roman"/>
          <w:i w:val="0"/>
          <w:color w:val="auto"/>
          <w:sz w:val="24"/>
          <w:szCs w:val="24"/>
        </w:rPr>
        <w:t>S</w:t>
      </w:r>
      <w:r w:rsidR="00A16B79" w:rsidRPr="00B76E5C">
        <w:rPr>
          <w:rStyle w:val="CytatZnak"/>
          <w:rFonts w:ascii="Times New Roman" w:hAnsi="Times New Roman" w:cs="Times New Roman"/>
          <w:i w:val="0"/>
          <w:color w:val="auto"/>
          <w:sz w:val="24"/>
          <w:szCs w:val="24"/>
        </w:rPr>
        <w:t>zacowanie</w:t>
      </w:r>
      <w:r w:rsidR="007F3762" w:rsidRPr="00B76E5C">
        <w:rPr>
          <w:rStyle w:val="CytatZnak"/>
          <w:rFonts w:ascii="Times New Roman" w:hAnsi="Times New Roman" w:cs="Times New Roman"/>
          <w:i w:val="0"/>
          <w:color w:val="auto"/>
          <w:sz w:val="24"/>
          <w:szCs w:val="24"/>
        </w:rPr>
        <w:t xml:space="preserve"> wartości </w:t>
      </w:r>
      <w:r w:rsidR="00A16B79" w:rsidRPr="00B76E5C">
        <w:rPr>
          <w:rStyle w:val="CytatZnak"/>
          <w:rFonts w:ascii="Times New Roman" w:hAnsi="Times New Roman" w:cs="Times New Roman"/>
          <w:i w:val="0"/>
          <w:color w:val="auto"/>
          <w:sz w:val="24"/>
          <w:szCs w:val="24"/>
        </w:rPr>
        <w:t>zamówienia</w:t>
      </w:r>
      <w:r w:rsidR="00FB6411" w:rsidRPr="00B76E5C">
        <w:rPr>
          <w:rStyle w:val="CytatZnak"/>
          <w:rFonts w:ascii="Times New Roman" w:hAnsi="Times New Roman" w:cs="Times New Roman"/>
          <w:i w:val="0"/>
          <w:color w:val="auto"/>
          <w:sz w:val="24"/>
          <w:szCs w:val="24"/>
        </w:rPr>
        <w:t xml:space="preserve"> i wybór wykonawcy </w:t>
      </w:r>
      <w:r w:rsidR="00A16B79" w:rsidRPr="00B76E5C">
        <w:rPr>
          <w:rStyle w:val="CytatZnak"/>
          <w:rFonts w:ascii="Times New Roman" w:hAnsi="Times New Roman" w:cs="Times New Roman"/>
          <w:i w:val="0"/>
          <w:color w:val="auto"/>
          <w:sz w:val="24"/>
          <w:szCs w:val="24"/>
        </w:rPr>
        <w:t xml:space="preserve">przeprowadzono z zachowaniem zasad </w:t>
      </w:r>
      <w:r w:rsidR="00D06815" w:rsidRPr="00B76E5C">
        <w:rPr>
          <w:rStyle w:val="CytatZnak"/>
          <w:rFonts w:ascii="Times New Roman" w:hAnsi="Times New Roman" w:cs="Times New Roman"/>
          <w:i w:val="0"/>
          <w:color w:val="auto"/>
          <w:sz w:val="24"/>
          <w:szCs w:val="24"/>
        </w:rPr>
        <w:t>opisanych w Rozdziale</w:t>
      </w:r>
      <w:r w:rsidR="00FA7A63" w:rsidRPr="00B76E5C">
        <w:rPr>
          <w:rStyle w:val="CytatZnak"/>
          <w:rFonts w:ascii="Times New Roman" w:hAnsi="Times New Roman" w:cs="Times New Roman"/>
          <w:i w:val="0"/>
          <w:color w:val="auto"/>
          <w:sz w:val="24"/>
          <w:szCs w:val="24"/>
        </w:rPr>
        <w:t xml:space="preserve"> III </w:t>
      </w:r>
      <w:r w:rsidR="00252A21" w:rsidRPr="00B76E5C">
        <w:rPr>
          <w:rStyle w:val="CytatZnak"/>
          <w:rFonts w:ascii="Times New Roman" w:hAnsi="Times New Roman" w:cs="Times New Roman"/>
          <w:i w:val="0"/>
          <w:color w:val="auto"/>
          <w:sz w:val="24"/>
          <w:szCs w:val="24"/>
        </w:rPr>
        <w:t>pn.</w:t>
      </w:r>
      <w:r w:rsidR="00FA7A63" w:rsidRPr="00B76E5C">
        <w:rPr>
          <w:rStyle w:val="CytatZnak"/>
          <w:rFonts w:ascii="Times New Roman" w:hAnsi="Times New Roman" w:cs="Times New Roman"/>
          <w:i w:val="0"/>
          <w:color w:val="auto"/>
          <w:sz w:val="24"/>
          <w:szCs w:val="24"/>
        </w:rPr>
        <w:t xml:space="preserve"> </w:t>
      </w:r>
      <w:r w:rsidR="0022286D" w:rsidRPr="00B76E5C">
        <w:rPr>
          <w:rStyle w:val="CytatZnak"/>
          <w:rFonts w:ascii="Times New Roman" w:hAnsi="Times New Roman" w:cs="Times New Roman"/>
          <w:color w:val="auto"/>
          <w:sz w:val="24"/>
          <w:szCs w:val="24"/>
        </w:rPr>
        <w:t>Procedura udzielonych zamówień o wartości nie przekraczającej 10 000,</w:t>
      </w:r>
      <w:r w:rsidR="00FD1465" w:rsidRPr="00B76E5C">
        <w:rPr>
          <w:rStyle w:val="CytatZnak"/>
          <w:rFonts w:ascii="Times New Roman" w:hAnsi="Times New Roman" w:cs="Times New Roman"/>
          <w:color w:val="auto"/>
          <w:sz w:val="24"/>
          <w:szCs w:val="24"/>
        </w:rPr>
        <w:t>00 zł netto</w:t>
      </w:r>
      <w:r w:rsidR="00317D34" w:rsidRPr="00B76E5C">
        <w:rPr>
          <w:rStyle w:val="CytatZnak"/>
          <w:rFonts w:ascii="Times New Roman" w:hAnsi="Times New Roman" w:cs="Times New Roman"/>
          <w:i w:val="0"/>
          <w:color w:val="auto"/>
          <w:sz w:val="24"/>
          <w:szCs w:val="24"/>
        </w:rPr>
        <w:t xml:space="preserve">. </w:t>
      </w:r>
    </w:p>
    <w:p w:rsidR="00865064" w:rsidRPr="001D4A04" w:rsidRDefault="00865064" w:rsidP="00ED0C60">
      <w:pPr>
        <w:shd w:val="clear" w:color="auto" w:fill="FFFFFF" w:themeFill="background1"/>
        <w:spacing w:after="0" w:line="360" w:lineRule="auto"/>
        <w:jc w:val="both"/>
        <w:rPr>
          <w:rStyle w:val="CytatZnak"/>
          <w:rFonts w:ascii="Times New Roman" w:hAnsi="Times New Roman" w:cs="Times New Roman"/>
          <w:i w:val="0"/>
          <w:color w:val="000000" w:themeColor="text1"/>
          <w:sz w:val="24"/>
          <w:szCs w:val="24"/>
        </w:rPr>
      </w:pPr>
      <w:r w:rsidRPr="001D4A04">
        <w:rPr>
          <w:rStyle w:val="CytatZnak"/>
          <w:rFonts w:ascii="Times New Roman" w:hAnsi="Times New Roman" w:cs="Times New Roman"/>
          <w:i w:val="0"/>
          <w:color w:val="000000" w:themeColor="text1"/>
          <w:sz w:val="24"/>
          <w:szCs w:val="24"/>
        </w:rPr>
        <w:t xml:space="preserve">W </w:t>
      </w:r>
      <w:r w:rsidR="007F3762" w:rsidRPr="001D4A04">
        <w:rPr>
          <w:rStyle w:val="CytatZnak"/>
          <w:rFonts w:ascii="Times New Roman" w:hAnsi="Times New Roman" w:cs="Times New Roman"/>
          <w:i w:val="0"/>
          <w:color w:val="000000" w:themeColor="text1"/>
          <w:sz w:val="24"/>
          <w:szCs w:val="24"/>
        </w:rPr>
        <w:t xml:space="preserve">wyniku </w:t>
      </w:r>
      <w:r w:rsidRPr="001D4A04">
        <w:rPr>
          <w:rStyle w:val="CytatZnak"/>
          <w:rFonts w:ascii="Times New Roman" w:hAnsi="Times New Roman" w:cs="Times New Roman"/>
          <w:i w:val="0"/>
          <w:color w:val="000000" w:themeColor="text1"/>
          <w:sz w:val="24"/>
          <w:szCs w:val="24"/>
        </w:rPr>
        <w:t xml:space="preserve">przeprowadzonego </w:t>
      </w:r>
      <w:r w:rsidR="00F30ACF" w:rsidRPr="001D4A04">
        <w:rPr>
          <w:rStyle w:val="CytatZnak"/>
          <w:rFonts w:ascii="Times New Roman" w:hAnsi="Times New Roman" w:cs="Times New Roman"/>
          <w:i w:val="0"/>
          <w:color w:val="000000" w:themeColor="text1"/>
          <w:sz w:val="24"/>
          <w:szCs w:val="24"/>
        </w:rPr>
        <w:t>postę</w:t>
      </w:r>
      <w:r w:rsidR="007F3762" w:rsidRPr="001D4A04">
        <w:rPr>
          <w:rStyle w:val="CytatZnak"/>
          <w:rFonts w:ascii="Times New Roman" w:hAnsi="Times New Roman" w:cs="Times New Roman"/>
          <w:i w:val="0"/>
          <w:color w:val="000000" w:themeColor="text1"/>
          <w:sz w:val="24"/>
          <w:szCs w:val="24"/>
        </w:rPr>
        <w:t xml:space="preserve">powania w dniu 10.01.2020 r. </w:t>
      </w:r>
      <w:r w:rsidR="00F35ACC" w:rsidRPr="001D4A04">
        <w:rPr>
          <w:rStyle w:val="CytatZnak"/>
          <w:rFonts w:ascii="Times New Roman" w:hAnsi="Times New Roman" w:cs="Times New Roman"/>
          <w:i w:val="0"/>
          <w:color w:val="000000" w:themeColor="text1"/>
          <w:sz w:val="24"/>
          <w:szCs w:val="24"/>
        </w:rPr>
        <w:t xml:space="preserve">zawarto umowę </w:t>
      </w:r>
      <w:r w:rsidR="007F3762" w:rsidRPr="001D4A04">
        <w:rPr>
          <w:rStyle w:val="CytatZnak"/>
          <w:rFonts w:ascii="Times New Roman" w:hAnsi="Times New Roman" w:cs="Times New Roman"/>
          <w:i w:val="0"/>
          <w:color w:val="000000" w:themeColor="text1"/>
          <w:sz w:val="24"/>
          <w:szCs w:val="24"/>
        </w:rPr>
        <w:br/>
      </w:r>
      <w:r w:rsidR="00F35ACC" w:rsidRPr="001D4A04">
        <w:rPr>
          <w:rStyle w:val="CytatZnak"/>
          <w:rFonts w:ascii="Times New Roman" w:hAnsi="Times New Roman" w:cs="Times New Roman"/>
          <w:i w:val="0"/>
          <w:color w:val="000000" w:themeColor="text1"/>
          <w:sz w:val="24"/>
          <w:szCs w:val="24"/>
        </w:rPr>
        <w:t>nr 08/01/2020</w:t>
      </w:r>
      <w:r w:rsidRPr="001D4A04">
        <w:rPr>
          <w:rStyle w:val="CytatZnak"/>
          <w:rFonts w:ascii="Times New Roman" w:hAnsi="Times New Roman" w:cs="Times New Roman"/>
          <w:i w:val="0"/>
          <w:color w:val="000000" w:themeColor="text1"/>
          <w:sz w:val="24"/>
          <w:szCs w:val="24"/>
        </w:rPr>
        <w:t xml:space="preserve">, </w:t>
      </w:r>
      <w:r w:rsidR="007F3762" w:rsidRPr="001D4A04">
        <w:rPr>
          <w:rStyle w:val="CytatZnak"/>
          <w:rFonts w:ascii="Times New Roman" w:hAnsi="Times New Roman" w:cs="Times New Roman"/>
          <w:i w:val="0"/>
          <w:color w:val="000000" w:themeColor="text1"/>
          <w:sz w:val="24"/>
          <w:szCs w:val="24"/>
        </w:rPr>
        <w:t>z okresem obowiązywania</w:t>
      </w:r>
      <w:r w:rsidRPr="001D4A04">
        <w:rPr>
          <w:rStyle w:val="CytatZnak"/>
          <w:rFonts w:ascii="Times New Roman" w:hAnsi="Times New Roman" w:cs="Times New Roman"/>
          <w:i w:val="0"/>
          <w:color w:val="000000" w:themeColor="text1"/>
          <w:sz w:val="24"/>
          <w:szCs w:val="24"/>
        </w:rPr>
        <w:t xml:space="preserve"> </w:t>
      </w:r>
      <w:r w:rsidR="000456EB" w:rsidRPr="001D4A04">
        <w:rPr>
          <w:rStyle w:val="CytatZnak"/>
          <w:rFonts w:ascii="Times New Roman" w:hAnsi="Times New Roman" w:cs="Times New Roman"/>
          <w:i w:val="0"/>
          <w:color w:val="000000" w:themeColor="text1"/>
          <w:sz w:val="24"/>
          <w:szCs w:val="24"/>
        </w:rPr>
        <w:t xml:space="preserve">do dnia 31.12.2020 r. </w:t>
      </w:r>
      <w:r w:rsidR="0036043F" w:rsidRPr="001D4A04">
        <w:rPr>
          <w:rStyle w:val="CytatZnak"/>
          <w:rFonts w:ascii="Times New Roman" w:hAnsi="Times New Roman" w:cs="Times New Roman"/>
          <w:i w:val="0"/>
          <w:color w:val="000000" w:themeColor="text1"/>
          <w:sz w:val="24"/>
          <w:szCs w:val="24"/>
        </w:rPr>
        <w:t>Analiza treści umowy wykazała, iż:</w:t>
      </w:r>
      <w:r w:rsidR="00F35ACC" w:rsidRPr="001D4A04">
        <w:rPr>
          <w:rStyle w:val="CytatZnak"/>
          <w:rFonts w:ascii="Times New Roman" w:hAnsi="Times New Roman" w:cs="Times New Roman"/>
          <w:i w:val="0"/>
          <w:color w:val="000000" w:themeColor="text1"/>
          <w:sz w:val="24"/>
          <w:szCs w:val="24"/>
        </w:rPr>
        <w:t xml:space="preserve"> a) </w:t>
      </w:r>
      <w:r w:rsidR="00D53545" w:rsidRPr="001D4A04">
        <w:rPr>
          <w:rStyle w:val="CytatZnak"/>
          <w:rFonts w:ascii="Times New Roman" w:hAnsi="Times New Roman" w:cs="Times New Roman"/>
          <w:i w:val="0"/>
          <w:color w:val="000000" w:themeColor="text1"/>
          <w:sz w:val="24"/>
          <w:szCs w:val="24"/>
        </w:rPr>
        <w:t xml:space="preserve">zawarta została w oparciu o </w:t>
      </w:r>
      <w:r w:rsidR="00F35ACC" w:rsidRPr="001D4A04">
        <w:rPr>
          <w:rStyle w:val="CytatZnak"/>
          <w:rFonts w:ascii="Times New Roman" w:hAnsi="Times New Roman" w:cs="Times New Roman"/>
          <w:i w:val="0"/>
          <w:color w:val="000000" w:themeColor="text1"/>
          <w:sz w:val="24"/>
          <w:szCs w:val="24"/>
        </w:rPr>
        <w:t>u</w:t>
      </w:r>
      <w:r w:rsidR="0036043F" w:rsidRPr="001D4A04">
        <w:rPr>
          <w:rStyle w:val="CytatZnak"/>
          <w:rFonts w:ascii="Times New Roman" w:hAnsi="Times New Roman" w:cs="Times New Roman"/>
          <w:i w:val="0"/>
          <w:color w:val="000000" w:themeColor="text1"/>
          <w:sz w:val="24"/>
          <w:szCs w:val="24"/>
        </w:rPr>
        <w:t>stawę z dnia 24 stycznia 2004 r. Prawo zamówień publicznych</w:t>
      </w:r>
      <w:r w:rsidR="0036043F" w:rsidRPr="001D4A04">
        <w:rPr>
          <w:rStyle w:val="Odwoanieprzypisudolnego"/>
          <w:rFonts w:ascii="Times New Roman" w:hAnsi="Times New Roman" w:cs="Times New Roman"/>
          <w:iCs/>
          <w:color w:val="000000" w:themeColor="text1"/>
          <w:sz w:val="24"/>
          <w:szCs w:val="24"/>
        </w:rPr>
        <w:footnoteReference w:id="26"/>
      </w:r>
      <w:r w:rsidR="0036043F" w:rsidRPr="001D4A04">
        <w:rPr>
          <w:rStyle w:val="CytatZnak"/>
          <w:rFonts w:ascii="Times New Roman" w:hAnsi="Times New Roman" w:cs="Times New Roman"/>
          <w:i w:val="0"/>
          <w:color w:val="000000" w:themeColor="text1"/>
          <w:sz w:val="24"/>
          <w:szCs w:val="24"/>
        </w:rPr>
        <w:t>, a nie na podstawie u.d.l.</w:t>
      </w:r>
      <w:r w:rsidR="00F35ACC" w:rsidRPr="001D4A04">
        <w:rPr>
          <w:rStyle w:val="CytatZnak"/>
          <w:rFonts w:ascii="Times New Roman" w:hAnsi="Times New Roman" w:cs="Times New Roman"/>
          <w:i w:val="0"/>
          <w:color w:val="000000" w:themeColor="text1"/>
          <w:sz w:val="24"/>
          <w:szCs w:val="24"/>
        </w:rPr>
        <w:t xml:space="preserve">, b) </w:t>
      </w:r>
      <w:r w:rsidRPr="001D4A04">
        <w:rPr>
          <w:rStyle w:val="CytatZnak"/>
          <w:rFonts w:ascii="Times New Roman" w:hAnsi="Times New Roman" w:cs="Times New Roman"/>
          <w:i w:val="0"/>
          <w:color w:val="000000" w:themeColor="text1"/>
          <w:sz w:val="24"/>
          <w:szCs w:val="24"/>
        </w:rPr>
        <w:t xml:space="preserve">nie zawiera elementów wskazanych </w:t>
      </w:r>
      <w:r w:rsidR="0036043F" w:rsidRPr="001D4A04">
        <w:rPr>
          <w:rStyle w:val="CytatZnak"/>
          <w:rFonts w:ascii="Times New Roman" w:hAnsi="Times New Roman" w:cs="Times New Roman"/>
          <w:i w:val="0"/>
          <w:color w:val="000000" w:themeColor="text1"/>
          <w:sz w:val="24"/>
          <w:szCs w:val="24"/>
        </w:rPr>
        <w:br/>
      </w:r>
      <w:r w:rsidRPr="001D4A04">
        <w:rPr>
          <w:rStyle w:val="CytatZnak"/>
          <w:rFonts w:ascii="Times New Roman" w:hAnsi="Times New Roman" w:cs="Times New Roman"/>
          <w:i w:val="0"/>
          <w:color w:val="000000" w:themeColor="text1"/>
          <w:sz w:val="24"/>
          <w:szCs w:val="24"/>
        </w:rPr>
        <w:t>w art. 27 ust. 4 pkt od 2)</w:t>
      </w:r>
      <w:r w:rsidR="00633D94" w:rsidRPr="001D4A04">
        <w:rPr>
          <w:rStyle w:val="CytatZnak"/>
          <w:rFonts w:ascii="Times New Roman" w:hAnsi="Times New Roman" w:cs="Times New Roman"/>
          <w:i w:val="0"/>
          <w:color w:val="000000" w:themeColor="text1"/>
          <w:sz w:val="24"/>
          <w:szCs w:val="24"/>
        </w:rPr>
        <w:t xml:space="preserve"> do 4) i pkt od 8) do 9) u.d.l., c)</w:t>
      </w:r>
      <w:r w:rsidRPr="001D4A04">
        <w:rPr>
          <w:rStyle w:val="CytatZnak"/>
          <w:rFonts w:ascii="Times New Roman" w:hAnsi="Times New Roman" w:cs="Times New Roman"/>
          <w:i w:val="0"/>
          <w:color w:val="000000" w:themeColor="text1"/>
          <w:sz w:val="24"/>
          <w:szCs w:val="24"/>
        </w:rPr>
        <w:t xml:space="preserve"> </w:t>
      </w:r>
      <w:r w:rsidR="00633D94" w:rsidRPr="001D4A04">
        <w:rPr>
          <w:rStyle w:val="CytatZnak"/>
          <w:rFonts w:ascii="Times New Roman" w:hAnsi="Times New Roman" w:cs="Times New Roman"/>
          <w:i w:val="0"/>
          <w:color w:val="000000" w:themeColor="text1"/>
          <w:sz w:val="24"/>
          <w:szCs w:val="24"/>
        </w:rPr>
        <w:t>nie uwzględnia</w:t>
      </w:r>
      <w:r w:rsidRPr="001D4A04">
        <w:rPr>
          <w:rStyle w:val="CytatZnak"/>
          <w:rFonts w:ascii="Times New Roman" w:hAnsi="Times New Roman" w:cs="Times New Roman"/>
          <w:i w:val="0"/>
          <w:color w:val="000000" w:themeColor="text1"/>
          <w:sz w:val="24"/>
          <w:szCs w:val="24"/>
        </w:rPr>
        <w:t xml:space="preserve"> zapisów, o których mowa w art. 27 u</w:t>
      </w:r>
      <w:r w:rsidR="00633D94" w:rsidRPr="001D4A04">
        <w:rPr>
          <w:rStyle w:val="CytatZnak"/>
          <w:rFonts w:ascii="Times New Roman" w:hAnsi="Times New Roman" w:cs="Times New Roman"/>
          <w:i w:val="0"/>
          <w:color w:val="000000" w:themeColor="text1"/>
          <w:sz w:val="24"/>
          <w:szCs w:val="24"/>
        </w:rPr>
        <w:t>st. 5, ust. 6 i ust. 7 u.d.l., d</w:t>
      </w:r>
      <w:r w:rsidRPr="001D4A04">
        <w:rPr>
          <w:rStyle w:val="CytatZnak"/>
          <w:rFonts w:ascii="Times New Roman" w:hAnsi="Times New Roman" w:cs="Times New Roman"/>
          <w:i w:val="0"/>
          <w:color w:val="000000" w:themeColor="text1"/>
          <w:sz w:val="24"/>
          <w:szCs w:val="24"/>
        </w:rPr>
        <w:t xml:space="preserve">) </w:t>
      </w:r>
      <w:r w:rsidR="00633D94" w:rsidRPr="001D4A04">
        <w:rPr>
          <w:rStyle w:val="CytatZnak"/>
          <w:rFonts w:ascii="Times New Roman" w:hAnsi="Times New Roman" w:cs="Times New Roman"/>
          <w:i w:val="0"/>
          <w:color w:val="000000" w:themeColor="text1"/>
          <w:sz w:val="24"/>
          <w:szCs w:val="24"/>
        </w:rPr>
        <w:t xml:space="preserve">nie wyczerpuje w swej treści </w:t>
      </w:r>
      <w:r w:rsidRPr="001D4A04">
        <w:rPr>
          <w:rStyle w:val="CytatZnak"/>
          <w:rFonts w:ascii="Times New Roman" w:hAnsi="Times New Roman" w:cs="Times New Roman"/>
          <w:i w:val="0"/>
          <w:color w:val="000000" w:themeColor="text1"/>
          <w:sz w:val="24"/>
          <w:szCs w:val="24"/>
        </w:rPr>
        <w:t>katalogu okreś</w:t>
      </w:r>
      <w:r w:rsidR="00425A2B" w:rsidRPr="001D4A04">
        <w:rPr>
          <w:rStyle w:val="CytatZnak"/>
          <w:rFonts w:ascii="Times New Roman" w:hAnsi="Times New Roman" w:cs="Times New Roman"/>
          <w:i w:val="0"/>
          <w:color w:val="000000" w:themeColor="text1"/>
          <w:sz w:val="24"/>
          <w:szCs w:val="24"/>
        </w:rPr>
        <w:t>lonego w art. 27 ust. 8 u.d.l.</w:t>
      </w:r>
      <w:r w:rsidR="00D53545" w:rsidRPr="001D4A04">
        <w:rPr>
          <w:rStyle w:val="CytatZnak"/>
          <w:rFonts w:ascii="Times New Roman" w:hAnsi="Times New Roman" w:cs="Times New Roman"/>
          <w:i w:val="0"/>
          <w:color w:val="000000" w:themeColor="text1"/>
          <w:sz w:val="24"/>
          <w:szCs w:val="24"/>
        </w:rPr>
        <w:t xml:space="preserve"> </w:t>
      </w:r>
      <w:r w:rsidR="00ED0C60" w:rsidRPr="001D4A04">
        <w:rPr>
          <w:rStyle w:val="CytatZnak"/>
          <w:rFonts w:ascii="Times New Roman" w:hAnsi="Times New Roman" w:cs="Times New Roman"/>
          <w:i w:val="0"/>
          <w:color w:val="000000" w:themeColor="text1"/>
          <w:sz w:val="24"/>
          <w:szCs w:val="24"/>
        </w:rPr>
        <w:t>w zakresie wskazania przesłanek do rozwiązania umowy.</w:t>
      </w:r>
    </w:p>
    <w:p w:rsidR="00F026AA" w:rsidRPr="00B76E5C" w:rsidRDefault="00865064" w:rsidP="002A4C95">
      <w:pPr>
        <w:spacing w:after="0" w:line="360" w:lineRule="auto"/>
        <w:jc w:val="both"/>
        <w:rPr>
          <w:rStyle w:val="CytatZnak"/>
          <w:rFonts w:ascii="Times New Roman" w:hAnsi="Times New Roman" w:cs="Times New Roman"/>
          <w:i w:val="0"/>
          <w:color w:val="auto"/>
          <w:sz w:val="24"/>
          <w:szCs w:val="24"/>
        </w:rPr>
      </w:pPr>
      <w:r w:rsidRPr="00B76E5C">
        <w:rPr>
          <w:rStyle w:val="CytatZnak"/>
          <w:rFonts w:ascii="Times New Roman" w:hAnsi="Times New Roman" w:cs="Times New Roman"/>
          <w:i w:val="0"/>
          <w:color w:val="auto"/>
          <w:sz w:val="24"/>
          <w:szCs w:val="24"/>
        </w:rPr>
        <w:t>Na podstawie wystawionej faktury VAT nr 1201/0961/20 z dnia 31.05.2020</w:t>
      </w:r>
      <w:r w:rsidR="005217FA" w:rsidRPr="00B76E5C">
        <w:rPr>
          <w:rStyle w:val="CytatZnak"/>
          <w:rFonts w:ascii="Times New Roman" w:hAnsi="Times New Roman" w:cs="Times New Roman"/>
          <w:i w:val="0"/>
          <w:color w:val="auto"/>
          <w:sz w:val="24"/>
          <w:szCs w:val="24"/>
        </w:rPr>
        <w:t xml:space="preserve"> r. (data wpływu 10.06.2020 r.)</w:t>
      </w:r>
      <w:r w:rsidRPr="00B76E5C">
        <w:rPr>
          <w:rStyle w:val="CytatZnak"/>
          <w:rFonts w:ascii="Times New Roman" w:hAnsi="Times New Roman" w:cs="Times New Roman"/>
          <w:i w:val="0"/>
          <w:color w:val="auto"/>
          <w:sz w:val="24"/>
          <w:szCs w:val="24"/>
        </w:rPr>
        <w:t xml:space="preserve"> za wykonanie badań </w:t>
      </w:r>
      <w:r w:rsidRPr="00B76E5C">
        <w:rPr>
          <w:rStyle w:val="CytatZnak"/>
          <w:rFonts w:ascii="Times New Roman" w:hAnsi="Times New Roman" w:cs="Times New Roman"/>
          <w:color w:val="auto"/>
          <w:sz w:val="24"/>
          <w:szCs w:val="24"/>
        </w:rPr>
        <w:t xml:space="preserve">HBV DNA met. real </w:t>
      </w:r>
      <w:r w:rsidR="00BE3009" w:rsidRPr="00B76E5C">
        <w:rPr>
          <w:rStyle w:val="CytatZnak"/>
          <w:rFonts w:ascii="Times New Roman" w:hAnsi="Times New Roman" w:cs="Times New Roman"/>
          <w:color w:val="auto"/>
          <w:sz w:val="24"/>
          <w:szCs w:val="24"/>
        </w:rPr>
        <w:t>time PCR, jakościowo</w:t>
      </w:r>
      <w:r w:rsidR="005217FA" w:rsidRPr="00B76E5C">
        <w:rPr>
          <w:rStyle w:val="CytatZnak"/>
          <w:rFonts w:ascii="Times New Roman" w:hAnsi="Times New Roman" w:cs="Times New Roman"/>
          <w:i w:val="0"/>
          <w:color w:val="auto"/>
          <w:sz w:val="24"/>
          <w:szCs w:val="24"/>
        </w:rPr>
        <w:t>,</w:t>
      </w:r>
      <w:r w:rsidR="00BE3009" w:rsidRPr="00B76E5C">
        <w:rPr>
          <w:rStyle w:val="CytatZnak"/>
          <w:rFonts w:ascii="Times New Roman" w:hAnsi="Times New Roman" w:cs="Times New Roman"/>
          <w:i w:val="0"/>
          <w:color w:val="auto"/>
          <w:sz w:val="24"/>
          <w:szCs w:val="24"/>
        </w:rPr>
        <w:t xml:space="preserve"> ustalono, </w:t>
      </w:r>
      <w:r w:rsidR="002A4C95" w:rsidRPr="00B76E5C">
        <w:rPr>
          <w:rStyle w:val="CytatZnak"/>
          <w:rFonts w:ascii="Times New Roman" w:hAnsi="Times New Roman" w:cs="Times New Roman"/>
          <w:i w:val="0"/>
          <w:color w:val="auto"/>
          <w:sz w:val="24"/>
          <w:szCs w:val="24"/>
        </w:rPr>
        <w:br/>
      </w:r>
      <w:r w:rsidRPr="00B76E5C">
        <w:rPr>
          <w:rStyle w:val="CytatZnak"/>
          <w:rFonts w:ascii="Times New Roman" w:hAnsi="Times New Roman" w:cs="Times New Roman"/>
          <w:i w:val="0"/>
          <w:color w:val="auto"/>
          <w:sz w:val="24"/>
          <w:szCs w:val="24"/>
        </w:rPr>
        <w:t xml:space="preserve">że </w:t>
      </w:r>
      <w:r w:rsidR="0036043F" w:rsidRPr="001D4A04">
        <w:rPr>
          <w:rStyle w:val="CytatZnak"/>
          <w:rFonts w:ascii="Times New Roman" w:hAnsi="Times New Roman" w:cs="Times New Roman"/>
          <w:i w:val="0"/>
          <w:color w:val="000000" w:themeColor="text1"/>
          <w:sz w:val="24"/>
          <w:szCs w:val="24"/>
        </w:rPr>
        <w:t xml:space="preserve">zobowiązania </w:t>
      </w:r>
      <w:r w:rsidRPr="00B76E5C">
        <w:rPr>
          <w:rStyle w:val="CytatZnak"/>
          <w:rFonts w:ascii="Times New Roman" w:hAnsi="Times New Roman" w:cs="Times New Roman"/>
          <w:i w:val="0"/>
          <w:color w:val="auto"/>
          <w:sz w:val="24"/>
          <w:szCs w:val="24"/>
        </w:rPr>
        <w:t xml:space="preserve">z tytułu realizacji </w:t>
      </w:r>
      <w:r w:rsidR="00337049" w:rsidRPr="00B76E5C">
        <w:rPr>
          <w:rStyle w:val="CytatZnak"/>
          <w:rFonts w:ascii="Times New Roman" w:hAnsi="Times New Roman" w:cs="Times New Roman"/>
          <w:i w:val="0"/>
          <w:color w:val="auto"/>
          <w:sz w:val="24"/>
          <w:szCs w:val="24"/>
        </w:rPr>
        <w:t xml:space="preserve">przedmiotu umowy </w:t>
      </w:r>
      <w:r w:rsidRPr="00B76E5C">
        <w:rPr>
          <w:rStyle w:val="CytatZnak"/>
          <w:rFonts w:ascii="Times New Roman" w:hAnsi="Times New Roman" w:cs="Times New Roman"/>
          <w:i w:val="0"/>
          <w:color w:val="auto"/>
          <w:sz w:val="24"/>
          <w:szCs w:val="24"/>
        </w:rPr>
        <w:t>regulowano w terminie</w:t>
      </w:r>
      <w:r w:rsidR="00337049" w:rsidRPr="00B76E5C">
        <w:rPr>
          <w:rStyle w:val="CytatZnak"/>
          <w:rFonts w:ascii="Times New Roman" w:hAnsi="Times New Roman" w:cs="Times New Roman"/>
          <w:i w:val="0"/>
          <w:color w:val="auto"/>
          <w:sz w:val="24"/>
          <w:szCs w:val="24"/>
        </w:rPr>
        <w:t>.</w:t>
      </w:r>
      <w:r w:rsidRPr="00B76E5C">
        <w:rPr>
          <w:rStyle w:val="CytatZnak"/>
          <w:rFonts w:ascii="Times New Roman" w:hAnsi="Times New Roman" w:cs="Times New Roman"/>
          <w:i w:val="0"/>
          <w:color w:val="auto"/>
          <w:sz w:val="24"/>
          <w:szCs w:val="24"/>
        </w:rPr>
        <w:t xml:space="preserve"> </w:t>
      </w:r>
    </w:p>
    <w:p w:rsidR="00DB6282" w:rsidRPr="00B76E5C" w:rsidRDefault="00DB6282" w:rsidP="005D3CB0">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 102 - 143]</w:t>
      </w:r>
    </w:p>
    <w:p w:rsidR="00F026AA" w:rsidRPr="00B76E5C" w:rsidRDefault="00F026AA" w:rsidP="005210C9">
      <w:pPr>
        <w:spacing w:after="120" w:line="360" w:lineRule="auto"/>
        <w:jc w:val="both"/>
        <w:rPr>
          <w:rStyle w:val="CytatZnak"/>
          <w:rFonts w:ascii="Times New Roman" w:hAnsi="Times New Roman" w:cs="Times New Roman"/>
          <w:bCs/>
          <w:i w:val="0"/>
          <w:iCs w:val="0"/>
          <w:color w:val="auto"/>
          <w:sz w:val="18"/>
        </w:rPr>
      </w:pPr>
    </w:p>
    <w:p w:rsidR="00252A21" w:rsidRPr="00B76E5C" w:rsidRDefault="00F026AA" w:rsidP="002A4C95">
      <w:pPr>
        <w:spacing w:after="0" w:line="360" w:lineRule="auto"/>
        <w:jc w:val="both"/>
        <w:rPr>
          <w:rStyle w:val="CytatZnak"/>
          <w:rFonts w:ascii="Times New Roman" w:hAnsi="Times New Roman" w:cs="Times New Roman"/>
          <w:color w:val="auto"/>
          <w:sz w:val="24"/>
          <w:szCs w:val="24"/>
        </w:rPr>
      </w:pPr>
      <w:r w:rsidRPr="00B76E5C">
        <w:rPr>
          <w:rStyle w:val="CytatZnak"/>
          <w:rFonts w:ascii="Times New Roman" w:hAnsi="Times New Roman" w:cs="Times New Roman"/>
          <w:i w:val="0"/>
          <w:color w:val="auto"/>
          <w:sz w:val="24"/>
          <w:szCs w:val="24"/>
        </w:rPr>
        <w:t xml:space="preserve">W związku </w:t>
      </w:r>
      <w:r w:rsidR="00BC7EF2" w:rsidRPr="00B76E5C">
        <w:rPr>
          <w:rStyle w:val="CytatZnak"/>
          <w:rFonts w:ascii="Times New Roman" w:hAnsi="Times New Roman" w:cs="Times New Roman"/>
          <w:i w:val="0"/>
          <w:color w:val="auto"/>
          <w:sz w:val="24"/>
          <w:szCs w:val="24"/>
        </w:rPr>
        <w:t xml:space="preserve">z niezastosowaniem art. 26 u.d.l. w prowadzonym postępowaniu </w:t>
      </w:r>
      <w:r w:rsidR="0040329F" w:rsidRPr="00B76E5C">
        <w:rPr>
          <w:rStyle w:val="CytatZnak"/>
          <w:rFonts w:ascii="Times New Roman" w:hAnsi="Times New Roman" w:cs="Times New Roman"/>
          <w:i w:val="0"/>
          <w:color w:val="auto"/>
          <w:sz w:val="24"/>
          <w:szCs w:val="24"/>
        </w:rPr>
        <w:t>na</w:t>
      </w:r>
      <w:r w:rsidR="00BC7EF2" w:rsidRPr="00B76E5C">
        <w:rPr>
          <w:rStyle w:val="CytatZnak"/>
          <w:rFonts w:ascii="Times New Roman" w:hAnsi="Times New Roman" w:cs="Times New Roman"/>
          <w:i w:val="0"/>
          <w:color w:val="auto"/>
          <w:sz w:val="24"/>
          <w:szCs w:val="24"/>
        </w:rPr>
        <w:t xml:space="preserve"> </w:t>
      </w:r>
      <w:r w:rsidR="0040329F" w:rsidRPr="00B76E5C">
        <w:rPr>
          <w:rStyle w:val="CytatZnak"/>
          <w:rFonts w:ascii="Times New Roman" w:hAnsi="Times New Roman" w:cs="Times New Roman"/>
          <w:i w:val="0"/>
          <w:color w:val="auto"/>
          <w:sz w:val="24"/>
          <w:szCs w:val="24"/>
        </w:rPr>
        <w:t xml:space="preserve">udzielenie zamówienia na świadczenia zdrowotne podmiotowi wykonującemu działalność leczniczą, </w:t>
      </w:r>
      <w:r w:rsidR="0036043F" w:rsidRPr="001D4A04">
        <w:rPr>
          <w:rStyle w:val="CytatZnak"/>
          <w:rFonts w:ascii="Times New Roman" w:hAnsi="Times New Roman" w:cs="Times New Roman"/>
          <w:i w:val="0"/>
          <w:color w:val="000000" w:themeColor="text1"/>
          <w:sz w:val="24"/>
          <w:szCs w:val="24"/>
        </w:rPr>
        <w:t>Dyrektor</w:t>
      </w:r>
      <w:r w:rsidR="0040329F" w:rsidRPr="001D4A04">
        <w:rPr>
          <w:rStyle w:val="CytatZnak"/>
          <w:rFonts w:ascii="Times New Roman" w:hAnsi="Times New Roman" w:cs="Times New Roman"/>
          <w:i w:val="0"/>
          <w:color w:val="000000" w:themeColor="text1"/>
          <w:sz w:val="24"/>
          <w:szCs w:val="24"/>
        </w:rPr>
        <w:t xml:space="preserve"> RCNT</w:t>
      </w:r>
      <w:r w:rsidR="00BE3009" w:rsidRPr="001D4A04">
        <w:rPr>
          <w:rStyle w:val="CytatZnak"/>
          <w:rFonts w:ascii="Times New Roman" w:hAnsi="Times New Roman" w:cs="Times New Roman"/>
          <w:i w:val="0"/>
          <w:color w:val="000000" w:themeColor="text1"/>
          <w:sz w:val="24"/>
          <w:szCs w:val="24"/>
        </w:rPr>
        <w:t xml:space="preserve"> </w:t>
      </w:r>
      <w:r w:rsidR="0036043F" w:rsidRPr="001D4A04">
        <w:rPr>
          <w:rStyle w:val="CytatZnak"/>
          <w:rFonts w:ascii="Times New Roman" w:hAnsi="Times New Roman" w:cs="Times New Roman"/>
          <w:i w:val="0"/>
          <w:color w:val="000000" w:themeColor="text1"/>
          <w:sz w:val="24"/>
          <w:szCs w:val="24"/>
        </w:rPr>
        <w:t>wyjaśnił</w:t>
      </w:r>
      <w:r w:rsidR="00690B84" w:rsidRPr="001D4A04">
        <w:rPr>
          <w:rStyle w:val="CytatZnak"/>
          <w:rFonts w:ascii="Times New Roman" w:hAnsi="Times New Roman" w:cs="Times New Roman"/>
          <w:i w:val="0"/>
          <w:color w:val="000000" w:themeColor="text1"/>
          <w:sz w:val="24"/>
          <w:szCs w:val="24"/>
        </w:rPr>
        <w:t xml:space="preserve"> </w:t>
      </w:r>
      <w:r w:rsidR="0036043F" w:rsidRPr="001D4A04">
        <w:rPr>
          <w:rStyle w:val="CytatZnak"/>
          <w:rFonts w:ascii="Times New Roman" w:hAnsi="Times New Roman" w:cs="Times New Roman"/>
          <w:i w:val="0"/>
          <w:color w:val="000000" w:themeColor="text1"/>
          <w:sz w:val="24"/>
          <w:szCs w:val="24"/>
        </w:rPr>
        <w:t>przyjęty tok</w:t>
      </w:r>
      <w:r w:rsidR="00690B84" w:rsidRPr="001D4A04">
        <w:rPr>
          <w:rStyle w:val="CytatZnak"/>
          <w:rFonts w:ascii="Times New Roman" w:hAnsi="Times New Roman" w:cs="Times New Roman"/>
          <w:i w:val="0"/>
          <w:color w:val="000000" w:themeColor="text1"/>
          <w:sz w:val="24"/>
          <w:szCs w:val="24"/>
        </w:rPr>
        <w:t xml:space="preserve"> postępowania</w:t>
      </w:r>
      <w:r w:rsidR="00C12854" w:rsidRPr="001D4A04">
        <w:rPr>
          <w:rStyle w:val="CytatZnak"/>
          <w:rFonts w:ascii="Times New Roman" w:hAnsi="Times New Roman" w:cs="Times New Roman"/>
          <w:i w:val="0"/>
          <w:color w:val="000000" w:themeColor="text1"/>
          <w:sz w:val="24"/>
          <w:szCs w:val="24"/>
        </w:rPr>
        <w:t xml:space="preserve">, </w:t>
      </w:r>
      <w:r w:rsidR="0036043F" w:rsidRPr="001D4A04">
        <w:rPr>
          <w:rStyle w:val="CytatZnak"/>
          <w:rFonts w:ascii="Times New Roman" w:hAnsi="Times New Roman" w:cs="Times New Roman"/>
          <w:i w:val="0"/>
          <w:color w:val="000000" w:themeColor="text1"/>
          <w:sz w:val="24"/>
          <w:szCs w:val="24"/>
        </w:rPr>
        <w:t>wskazując na:</w:t>
      </w:r>
      <w:r w:rsidR="00252A21" w:rsidRPr="001D4A04">
        <w:rPr>
          <w:rStyle w:val="CytatZnak"/>
          <w:rFonts w:ascii="Times New Roman" w:hAnsi="Times New Roman" w:cs="Times New Roman"/>
          <w:i w:val="0"/>
          <w:color w:val="000000" w:themeColor="text1"/>
          <w:sz w:val="24"/>
          <w:szCs w:val="24"/>
        </w:rPr>
        <w:t xml:space="preserve"> </w:t>
      </w:r>
      <w:r w:rsidR="00252A21" w:rsidRPr="001D4A04">
        <w:rPr>
          <w:rStyle w:val="CytatZnak"/>
          <w:rFonts w:ascii="Times New Roman" w:hAnsi="Times New Roman" w:cs="Times New Roman"/>
          <w:color w:val="000000" w:themeColor="text1"/>
          <w:sz w:val="24"/>
          <w:szCs w:val="24"/>
        </w:rPr>
        <w:t xml:space="preserve">(…) </w:t>
      </w:r>
      <w:r w:rsidR="00252A21" w:rsidRPr="001D4A04">
        <w:rPr>
          <w:rStyle w:val="CytatZnak"/>
          <w:rFonts w:ascii="Times New Roman" w:hAnsi="Times New Roman" w:cs="Times New Roman"/>
          <w:i w:val="0"/>
          <w:color w:val="000000" w:themeColor="text1"/>
          <w:sz w:val="24"/>
          <w:szCs w:val="24"/>
        </w:rPr>
        <w:t>p</w:t>
      </w:r>
      <w:r w:rsidR="00252A21" w:rsidRPr="001D4A04">
        <w:rPr>
          <w:rStyle w:val="CytatZnak"/>
          <w:rFonts w:ascii="Times New Roman" w:hAnsi="Times New Roman" w:cs="Times New Roman"/>
          <w:color w:val="000000" w:themeColor="text1"/>
          <w:sz w:val="24"/>
          <w:szCs w:val="24"/>
        </w:rPr>
        <w:t>os</w:t>
      </w:r>
      <w:r w:rsidRPr="001D4A04">
        <w:rPr>
          <w:rStyle w:val="CytatZnak"/>
          <w:rFonts w:ascii="Times New Roman" w:hAnsi="Times New Roman" w:cs="Times New Roman"/>
          <w:color w:val="000000" w:themeColor="text1"/>
          <w:sz w:val="24"/>
          <w:szCs w:val="24"/>
        </w:rPr>
        <w:t>tępowania</w:t>
      </w:r>
      <w:r w:rsidR="0036043F" w:rsidRPr="001D4A04">
        <w:rPr>
          <w:rStyle w:val="Odwoanieprzypisudolnego"/>
          <w:rFonts w:ascii="Times New Roman" w:hAnsi="Times New Roman" w:cs="Times New Roman"/>
          <w:i/>
          <w:iCs/>
          <w:color w:val="000000" w:themeColor="text1"/>
          <w:sz w:val="24"/>
          <w:szCs w:val="24"/>
        </w:rPr>
        <w:footnoteReference w:id="27"/>
      </w:r>
      <w:r w:rsidR="0081041C" w:rsidRPr="0081041C">
        <w:rPr>
          <w:rStyle w:val="CytatZnak"/>
          <w:rFonts w:ascii="Times New Roman" w:hAnsi="Times New Roman" w:cs="Times New Roman"/>
          <w:color w:val="FF0000"/>
          <w:sz w:val="24"/>
          <w:szCs w:val="24"/>
        </w:rPr>
        <w:br/>
      </w:r>
      <w:r w:rsidR="00C12854" w:rsidRPr="00B76E5C">
        <w:rPr>
          <w:rStyle w:val="CytatZnak"/>
          <w:rFonts w:ascii="Times New Roman" w:hAnsi="Times New Roman" w:cs="Times New Roman"/>
          <w:color w:val="auto"/>
          <w:sz w:val="24"/>
          <w:szCs w:val="24"/>
        </w:rPr>
        <w:t xml:space="preserve"> </w:t>
      </w:r>
      <w:r w:rsidR="00252A21" w:rsidRPr="00B76E5C">
        <w:rPr>
          <w:rStyle w:val="CytatZnak"/>
          <w:rFonts w:ascii="Times New Roman" w:hAnsi="Times New Roman" w:cs="Times New Roman"/>
          <w:color w:val="auto"/>
          <w:sz w:val="24"/>
          <w:szCs w:val="24"/>
        </w:rPr>
        <w:t>te niewątpliwie wyczerp</w:t>
      </w:r>
      <w:r w:rsidR="00C12854" w:rsidRPr="00B76E5C">
        <w:rPr>
          <w:rStyle w:val="CytatZnak"/>
          <w:rFonts w:ascii="Times New Roman" w:hAnsi="Times New Roman" w:cs="Times New Roman"/>
          <w:color w:val="auto"/>
          <w:sz w:val="24"/>
          <w:szCs w:val="24"/>
        </w:rPr>
        <w:t>ywały</w:t>
      </w:r>
      <w:r w:rsidR="00252A21" w:rsidRPr="00B76E5C">
        <w:rPr>
          <w:rStyle w:val="CytatZnak"/>
          <w:rFonts w:ascii="Times New Roman" w:hAnsi="Times New Roman" w:cs="Times New Roman"/>
          <w:color w:val="auto"/>
          <w:sz w:val="24"/>
          <w:szCs w:val="24"/>
        </w:rPr>
        <w:t xml:space="preserve"> zakres przedmiotowy</w:t>
      </w:r>
      <w:r w:rsidR="00C12854" w:rsidRPr="00B76E5C">
        <w:rPr>
          <w:rStyle w:val="CytatZnak"/>
          <w:rFonts w:ascii="Times New Roman" w:hAnsi="Times New Roman" w:cs="Times New Roman"/>
          <w:color w:val="auto"/>
          <w:sz w:val="24"/>
          <w:szCs w:val="24"/>
        </w:rPr>
        <w:t xml:space="preserve"> ujęty w art. 26 ustawy z dnia </w:t>
      </w:r>
      <w:r w:rsidR="00252A21" w:rsidRPr="00B76E5C">
        <w:rPr>
          <w:rStyle w:val="CytatZnak"/>
          <w:rFonts w:ascii="Times New Roman" w:hAnsi="Times New Roman" w:cs="Times New Roman"/>
          <w:color w:val="auto"/>
          <w:sz w:val="24"/>
          <w:szCs w:val="24"/>
        </w:rPr>
        <w:t xml:space="preserve">15 kwietnia 2011 roku o działalności leczniczej, mianowicie zostały udzielone przez podmiot leczniczy </w:t>
      </w:r>
      <w:r w:rsidR="0081041C">
        <w:rPr>
          <w:rStyle w:val="CytatZnak"/>
          <w:rFonts w:ascii="Times New Roman" w:hAnsi="Times New Roman" w:cs="Times New Roman"/>
          <w:color w:val="auto"/>
          <w:sz w:val="24"/>
          <w:szCs w:val="24"/>
        </w:rPr>
        <w:br/>
      </w:r>
      <w:r w:rsidR="00252A21" w:rsidRPr="00B76E5C">
        <w:rPr>
          <w:rStyle w:val="CytatZnak"/>
          <w:rFonts w:ascii="Times New Roman" w:hAnsi="Times New Roman" w:cs="Times New Roman"/>
          <w:color w:val="auto"/>
          <w:sz w:val="24"/>
          <w:szCs w:val="24"/>
        </w:rPr>
        <w:t xml:space="preserve">w zakresie świadczeń zdrowotnych podmiotowi wykonującemu działalność leczniczą. </w:t>
      </w:r>
      <w:r w:rsidR="0081041C">
        <w:rPr>
          <w:rStyle w:val="CytatZnak"/>
          <w:rFonts w:ascii="Times New Roman" w:hAnsi="Times New Roman" w:cs="Times New Roman"/>
          <w:color w:val="auto"/>
          <w:sz w:val="24"/>
          <w:szCs w:val="24"/>
        </w:rPr>
        <w:br/>
      </w:r>
      <w:r w:rsidR="00252A21" w:rsidRPr="00B76E5C">
        <w:rPr>
          <w:rStyle w:val="CytatZnak"/>
          <w:rFonts w:ascii="Times New Roman" w:hAnsi="Times New Roman" w:cs="Times New Roman"/>
          <w:color w:val="auto"/>
          <w:sz w:val="24"/>
          <w:szCs w:val="24"/>
        </w:rPr>
        <w:t>Co do zasady, dla takich zamówień konieczne jest przeprowadzenie konkursu ofert, jednakże, zgo</w:t>
      </w:r>
      <w:r w:rsidR="0081041C" w:rsidRPr="001D4A04">
        <w:rPr>
          <w:rStyle w:val="CytatZnak"/>
          <w:rFonts w:ascii="Times New Roman" w:hAnsi="Times New Roman" w:cs="Times New Roman"/>
          <w:color w:val="000000" w:themeColor="text1"/>
          <w:sz w:val="24"/>
          <w:szCs w:val="24"/>
        </w:rPr>
        <w:t>d</w:t>
      </w:r>
      <w:r w:rsidR="00252A21" w:rsidRPr="00B76E5C">
        <w:rPr>
          <w:rStyle w:val="CytatZnak"/>
          <w:rFonts w:ascii="Times New Roman" w:hAnsi="Times New Roman" w:cs="Times New Roman"/>
          <w:color w:val="auto"/>
          <w:sz w:val="24"/>
          <w:szCs w:val="24"/>
        </w:rPr>
        <w:t>nie z obowiązującym w okresie przeprowadzania wskazanych postępowań art. 26 ust. 4a powyższej ustawy, poprzedzające go przepisy art. 26 ust. 3 i 4 stanowiące, że udzielenie zamówienia następuje w trybie konkursu ofert, nie miały zastosowania do zamówień, których wartość nie przekraczała wyrażonej w złotych równowartości kwoty 30 000 euro</w:t>
      </w:r>
      <w:r w:rsidR="00C12854" w:rsidRPr="00B76E5C">
        <w:rPr>
          <w:rStyle w:val="CytatZnak"/>
          <w:rFonts w:ascii="Times New Roman" w:hAnsi="Times New Roman" w:cs="Times New Roman"/>
          <w:color w:val="auto"/>
          <w:sz w:val="24"/>
          <w:szCs w:val="24"/>
        </w:rPr>
        <w:t xml:space="preserve">. </w:t>
      </w:r>
      <w:r w:rsidR="00252A21" w:rsidRPr="00B76E5C">
        <w:rPr>
          <w:rStyle w:val="CytatZnak"/>
          <w:rFonts w:ascii="Times New Roman" w:hAnsi="Times New Roman" w:cs="Times New Roman"/>
          <w:color w:val="auto"/>
          <w:sz w:val="24"/>
          <w:szCs w:val="24"/>
        </w:rPr>
        <w:t>Z</w:t>
      </w:r>
      <w:r w:rsidR="006C78D3" w:rsidRPr="00B76E5C">
        <w:rPr>
          <w:rStyle w:val="CytatZnak"/>
          <w:rFonts w:ascii="Times New Roman" w:hAnsi="Times New Roman" w:cs="Times New Roman"/>
          <w:color w:val="auto"/>
          <w:sz w:val="24"/>
          <w:szCs w:val="24"/>
        </w:rPr>
        <w:t xml:space="preserve">godnie </w:t>
      </w:r>
      <w:r w:rsidR="0081041C">
        <w:rPr>
          <w:rStyle w:val="CytatZnak"/>
          <w:rFonts w:ascii="Times New Roman" w:hAnsi="Times New Roman" w:cs="Times New Roman"/>
          <w:color w:val="auto"/>
          <w:sz w:val="24"/>
          <w:szCs w:val="24"/>
        </w:rPr>
        <w:br/>
      </w:r>
      <w:r w:rsidR="006C78D3" w:rsidRPr="00B76E5C">
        <w:rPr>
          <w:rStyle w:val="CytatZnak"/>
          <w:rFonts w:ascii="Times New Roman" w:hAnsi="Times New Roman" w:cs="Times New Roman"/>
          <w:color w:val="auto"/>
          <w:sz w:val="24"/>
          <w:szCs w:val="24"/>
        </w:rPr>
        <w:t>z art. 26 ust. 5</w:t>
      </w:r>
      <w:r w:rsidR="00252A21" w:rsidRPr="00B76E5C">
        <w:rPr>
          <w:rStyle w:val="CytatZnak"/>
          <w:rFonts w:ascii="Times New Roman" w:hAnsi="Times New Roman" w:cs="Times New Roman"/>
          <w:color w:val="auto"/>
          <w:sz w:val="24"/>
          <w:szCs w:val="24"/>
        </w:rPr>
        <w:t xml:space="preserve"> </w:t>
      </w:r>
      <w:r w:rsidR="00C12854" w:rsidRPr="00B76E5C">
        <w:rPr>
          <w:rStyle w:val="CytatZnak"/>
          <w:rFonts w:ascii="Times New Roman" w:hAnsi="Times New Roman" w:cs="Times New Roman"/>
          <w:color w:val="auto"/>
          <w:sz w:val="24"/>
          <w:szCs w:val="24"/>
        </w:rPr>
        <w:t>prz</w:t>
      </w:r>
      <w:r w:rsidR="00D06815" w:rsidRPr="00B76E5C">
        <w:rPr>
          <w:rStyle w:val="CytatZnak"/>
          <w:rFonts w:ascii="Times New Roman" w:hAnsi="Times New Roman" w:cs="Times New Roman"/>
          <w:color w:val="auto"/>
          <w:sz w:val="24"/>
          <w:szCs w:val="24"/>
        </w:rPr>
        <w:t xml:space="preserve">ywołanego przepisu, </w:t>
      </w:r>
      <w:r w:rsidR="004C00D3" w:rsidRPr="00B76E5C">
        <w:rPr>
          <w:rStyle w:val="CytatZnak"/>
          <w:rFonts w:ascii="Times New Roman" w:hAnsi="Times New Roman" w:cs="Times New Roman"/>
          <w:color w:val="auto"/>
          <w:sz w:val="24"/>
          <w:szCs w:val="24"/>
        </w:rPr>
        <w:t xml:space="preserve">w omawianych sytuacjach zachodzi wyłączenie Prawa Zamówień Publicznych, zaś treść kolejnych przepisów tj. art. 26a oraz 27 sugeruje </w:t>
      </w:r>
      <w:r w:rsidR="004C2598" w:rsidRPr="00B76E5C">
        <w:rPr>
          <w:rStyle w:val="CytatZnak"/>
          <w:rFonts w:ascii="Times New Roman" w:hAnsi="Times New Roman" w:cs="Times New Roman"/>
          <w:color w:val="auto"/>
          <w:sz w:val="24"/>
          <w:szCs w:val="24"/>
        </w:rPr>
        <w:t xml:space="preserve">dokonanie </w:t>
      </w:r>
      <w:r w:rsidR="004C00D3" w:rsidRPr="00B76E5C">
        <w:rPr>
          <w:rStyle w:val="CytatZnak"/>
          <w:rFonts w:ascii="Times New Roman" w:hAnsi="Times New Roman" w:cs="Times New Roman"/>
          <w:color w:val="auto"/>
          <w:sz w:val="24"/>
          <w:szCs w:val="24"/>
        </w:rPr>
        <w:t>wyboru Wykonawcy</w:t>
      </w:r>
      <w:r w:rsidR="00865064" w:rsidRPr="00B76E5C">
        <w:rPr>
          <w:rStyle w:val="CytatZnak"/>
          <w:rFonts w:ascii="Times New Roman" w:hAnsi="Times New Roman" w:cs="Times New Roman"/>
          <w:color w:val="auto"/>
          <w:sz w:val="24"/>
          <w:szCs w:val="24"/>
        </w:rPr>
        <w:t>,</w:t>
      </w:r>
      <w:r w:rsidR="004C00D3" w:rsidRPr="00B76E5C">
        <w:rPr>
          <w:rStyle w:val="CytatZnak"/>
          <w:rFonts w:ascii="Times New Roman" w:hAnsi="Times New Roman" w:cs="Times New Roman"/>
          <w:color w:val="auto"/>
          <w:sz w:val="24"/>
          <w:szCs w:val="24"/>
        </w:rPr>
        <w:t xml:space="preserve"> z którym zosta</w:t>
      </w:r>
      <w:r w:rsidRPr="00B76E5C">
        <w:rPr>
          <w:rStyle w:val="CytatZnak"/>
          <w:rFonts w:ascii="Times New Roman" w:hAnsi="Times New Roman" w:cs="Times New Roman"/>
          <w:color w:val="auto"/>
          <w:sz w:val="24"/>
          <w:szCs w:val="24"/>
        </w:rPr>
        <w:t xml:space="preserve">nie zawarta umowa, </w:t>
      </w:r>
      <w:r w:rsidR="004C2598" w:rsidRPr="00B76E5C">
        <w:rPr>
          <w:rStyle w:val="CytatZnak"/>
          <w:rFonts w:ascii="Times New Roman" w:hAnsi="Times New Roman" w:cs="Times New Roman"/>
          <w:color w:val="auto"/>
          <w:sz w:val="24"/>
          <w:szCs w:val="24"/>
        </w:rPr>
        <w:t xml:space="preserve">na podstawie </w:t>
      </w:r>
      <w:r w:rsidR="004C00D3" w:rsidRPr="00B76E5C">
        <w:rPr>
          <w:rStyle w:val="CytatZnak"/>
          <w:rFonts w:ascii="Times New Roman" w:hAnsi="Times New Roman" w:cs="Times New Roman"/>
          <w:color w:val="auto"/>
          <w:sz w:val="24"/>
          <w:szCs w:val="24"/>
        </w:rPr>
        <w:t>przeprowadzonego szacowania. T</w:t>
      </w:r>
      <w:r w:rsidR="00D06815" w:rsidRPr="00B76E5C">
        <w:rPr>
          <w:rStyle w:val="CytatZnak"/>
          <w:rFonts w:ascii="Times New Roman" w:hAnsi="Times New Roman" w:cs="Times New Roman"/>
          <w:color w:val="auto"/>
          <w:sz w:val="24"/>
          <w:szCs w:val="24"/>
        </w:rPr>
        <w:t xml:space="preserve">aki tryb jest niemalże tożsamy </w:t>
      </w:r>
      <w:r w:rsidR="004C00D3" w:rsidRPr="00B76E5C">
        <w:rPr>
          <w:rStyle w:val="CytatZnak"/>
          <w:rFonts w:ascii="Times New Roman" w:hAnsi="Times New Roman" w:cs="Times New Roman"/>
          <w:color w:val="auto"/>
          <w:sz w:val="24"/>
          <w:szCs w:val="24"/>
        </w:rPr>
        <w:t>ze sposob</w:t>
      </w:r>
      <w:r w:rsidR="001D4A04">
        <w:rPr>
          <w:rStyle w:val="CytatZnak"/>
          <w:rFonts w:ascii="Times New Roman" w:hAnsi="Times New Roman" w:cs="Times New Roman"/>
          <w:color w:val="auto"/>
          <w:sz w:val="24"/>
          <w:szCs w:val="24"/>
        </w:rPr>
        <w:t>em przeprowadzania postępowań o </w:t>
      </w:r>
      <w:r w:rsidR="004C00D3" w:rsidRPr="00B76E5C">
        <w:rPr>
          <w:rStyle w:val="CytatZnak"/>
          <w:rFonts w:ascii="Times New Roman" w:hAnsi="Times New Roman" w:cs="Times New Roman"/>
          <w:color w:val="auto"/>
          <w:sz w:val="24"/>
          <w:szCs w:val="24"/>
        </w:rPr>
        <w:t>udzielenie zamówień publicznych, dla których wartość szacunkowa nie przekracza równoważności w złotyc</w:t>
      </w:r>
      <w:r w:rsidR="00D06815" w:rsidRPr="00B76E5C">
        <w:rPr>
          <w:rStyle w:val="CytatZnak"/>
          <w:rFonts w:ascii="Times New Roman" w:hAnsi="Times New Roman" w:cs="Times New Roman"/>
          <w:color w:val="auto"/>
          <w:sz w:val="24"/>
          <w:szCs w:val="24"/>
        </w:rPr>
        <w:t xml:space="preserve">h kwoty 30 000 euro określonym </w:t>
      </w:r>
      <w:r w:rsidR="004C00D3" w:rsidRPr="00B76E5C">
        <w:rPr>
          <w:rStyle w:val="CytatZnak"/>
          <w:rFonts w:ascii="Times New Roman" w:hAnsi="Times New Roman" w:cs="Times New Roman"/>
          <w:color w:val="auto"/>
          <w:sz w:val="24"/>
          <w:szCs w:val="24"/>
        </w:rPr>
        <w:t>w obowiązującym wówczas wewnętrznym regulaminie RCNT</w:t>
      </w:r>
      <w:r w:rsidR="00252A21" w:rsidRPr="00B76E5C">
        <w:rPr>
          <w:rStyle w:val="CytatZnak"/>
          <w:rFonts w:ascii="Times New Roman" w:hAnsi="Times New Roman" w:cs="Times New Roman"/>
          <w:i w:val="0"/>
          <w:color w:val="auto"/>
          <w:sz w:val="24"/>
          <w:szCs w:val="24"/>
        </w:rPr>
        <w:t xml:space="preserve">. </w:t>
      </w:r>
      <w:r w:rsidR="004C00D3" w:rsidRPr="00B76E5C">
        <w:rPr>
          <w:rStyle w:val="CytatZnak"/>
          <w:rFonts w:ascii="Times New Roman" w:hAnsi="Times New Roman" w:cs="Times New Roman"/>
          <w:color w:val="auto"/>
          <w:sz w:val="24"/>
          <w:szCs w:val="24"/>
        </w:rPr>
        <w:t xml:space="preserve">(…) Zawarte z wykonawcami wyłonionymi w ramach </w:t>
      </w:r>
      <w:r w:rsidR="007014B3" w:rsidRPr="00B76E5C">
        <w:rPr>
          <w:rStyle w:val="CytatZnak"/>
          <w:rFonts w:ascii="Times New Roman" w:hAnsi="Times New Roman" w:cs="Times New Roman"/>
          <w:color w:val="auto"/>
          <w:sz w:val="24"/>
          <w:szCs w:val="24"/>
        </w:rPr>
        <w:t>wskazanych postępowań umowy zawierały elementy wymienione w art. 27 ust. 4 ustawy, możliwe do określenia ze względu na specyfikę danego przedmiotu umowy. (…) Określono w nich między innymi postanowienia obejmując</w:t>
      </w:r>
      <w:r w:rsidR="00D06815" w:rsidRPr="00B76E5C">
        <w:rPr>
          <w:rStyle w:val="CytatZnak"/>
          <w:rFonts w:ascii="Times New Roman" w:hAnsi="Times New Roman" w:cs="Times New Roman"/>
          <w:color w:val="auto"/>
          <w:sz w:val="24"/>
          <w:szCs w:val="24"/>
        </w:rPr>
        <w:t xml:space="preserve">e zakres świadczeń zdrowotnych </w:t>
      </w:r>
      <w:r w:rsidR="007014B3" w:rsidRPr="00B76E5C">
        <w:rPr>
          <w:rStyle w:val="CytatZnak"/>
          <w:rFonts w:ascii="Times New Roman" w:hAnsi="Times New Roman" w:cs="Times New Roman"/>
          <w:color w:val="auto"/>
          <w:sz w:val="24"/>
          <w:szCs w:val="24"/>
        </w:rPr>
        <w:t>i zasady rozliczeń między stronami umowy. (…).</w:t>
      </w:r>
    </w:p>
    <w:p w:rsidR="005210C9" w:rsidRPr="005178C5" w:rsidRDefault="005210C9" w:rsidP="005210C9">
      <w:pPr>
        <w:spacing w:after="0" w:line="360" w:lineRule="auto"/>
        <w:jc w:val="right"/>
        <w:rPr>
          <w:rStyle w:val="CytatZnak"/>
          <w:rFonts w:ascii="Times New Roman" w:hAnsi="Times New Roman" w:cs="Times New Roman"/>
          <w:i w:val="0"/>
          <w:color w:val="auto"/>
        </w:rPr>
      </w:pPr>
      <w:r w:rsidRPr="005178C5">
        <w:rPr>
          <w:rStyle w:val="CytatZnak"/>
          <w:rFonts w:ascii="Times New Roman" w:hAnsi="Times New Roman" w:cs="Times New Roman"/>
          <w:i w:val="0"/>
          <w:color w:val="auto"/>
        </w:rPr>
        <w:t>[Dowód akta kontroli str.144-145]</w:t>
      </w:r>
    </w:p>
    <w:p w:rsidR="005210C9" w:rsidRPr="00B76E5C" w:rsidRDefault="005210C9" w:rsidP="00425A2B">
      <w:pPr>
        <w:spacing w:after="0" w:line="360" w:lineRule="auto"/>
        <w:jc w:val="both"/>
        <w:rPr>
          <w:rStyle w:val="CytatZnak"/>
          <w:rFonts w:ascii="Times New Roman" w:hAnsi="Times New Roman" w:cs="Times New Roman"/>
          <w:i w:val="0"/>
          <w:color w:val="auto"/>
          <w:sz w:val="24"/>
          <w:szCs w:val="24"/>
        </w:rPr>
      </w:pPr>
    </w:p>
    <w:p w:rsidR="00DF6660" w:rsidRPr="00B76E5C" w:rsidRDefault="00252A21" w:rsidP="00425A2B">
      <w:pPr>
        <w:spacing w:after="0" w:line="360" w:lineRule="auto"/>
        <w:jc w:val="both"/>
        <w:rPr>
          <w:rStyle w:val="CytatZnak"/>
          <w:rFonts w:ascii="Times New Roman" w:hAnsi="Times New Roman" w:cs="Times New Roman"/>
          <w:i w:val="0"/>
          <w:color w:val="auto"/>
          <w:sz w:val="24"/>
          <w:szCs w:val="24"/>
        </w:rPr>
      </w:pPr>
      <w:r w:rsidRPr="00B76E5C">
        <w:rPr>
          <w:rStyle w:val="CytatZnak"/>
          <w:rFonts w:ascii="Times New Roman" w:hAnsi="Times New Roman" w:cs="Times New Roman"/>
          <w:i w:val="0"/>
          <w:color w:val="auto"/>
          <w:sz w:val="24"/>
          <w:szCs w:val="24"/>
        </w:rPr>
        <w:t xml:space="preserve">W odniesieniu do złożonego wyjaśnienia kontrolujący zwracają uwagę, iż wykorzystywanie aktów prawa wewnętrznego dedykowanych do przeprowadzenia określonych działań/czynności w oparciu o przepisy jednej ustawy, do działań podejmowanych w oparciu o inny akt prawny, może doprowadzić do </w:t>
      </w:r>
      <w:r w:rsidR="00DF6660" w:rsidRPr="00B76E5C">
        <w:rPr>
          <w:rStyle w:val="CytatZnak"/>
          <w:rFonts w:ascii="Times New Roman" w:hAnsi="Times New Roman" w:cs="Times New Roman"/>
          <w:i w:val="0"/>
          <w:color w:val="auto"/>
          <w:sz w:val="24"/>
          <w:szCs w:val="24"/>
        </w:rPr>
        <w:t xml:space="preserve">nieprzewidzianych </w:t>
      </w:r>
      <w:r w:rsidR="00425A2B" w:rsidRPr="00B76E5C">
        <w:rPr>
          <w:rStyle w:val="CytatZnak"/>
          <w:rFonts w:ascii="Times New Roman" w:hAnsi="Times New Roman" w:cs="Times New Roman"/>
          <w:i w:val="0"/>
          <w:color w:val="auto"/>
          <w:sz w:val="24"/>
          <w:szCs w:val="24"/>
        </w:rPr>
        <w:t>lub</w:t>
      </w:r>
      <w:r w:rsidR="00DF6660" w:rsidRPr="00B76E5C">
        <w:rPr>
          <w:rStyle w:val="CytatZnak"/>
          <w:rFonts w:ascii="Times New Roman" w:hAnsi="Times New Roman" w:cs="Times New Roman"/>
          <w:i w:val="0"/>
          <w:color w:val="auto"/>
          <w:sz w:val="24"/>
          <w:szCs w:val="24"/>
        </w:rPr>
        <w:t xml:space="preserve"> </w:t>
      </w:r>
      <w:r w:rsidR="00676A98" w:rsidRPr="00B76E5C">
        <w:rPr>
          <w:rStyle w:val="CytatZnak"/>
          <w:rFonts w:ascii="Times New Roman" w:hAnsi="Times New Roman" w:cs="Times New Roman"/>
          <w:i w:val="0"/>
          <w:color w:val="auto"/>
          <w:sz w:val="24"/>
          <w:szCs w:val="24"/>
        </w:rPr>
        <w:t>niepożądanych skutków</w:t>
      </w:r>
      <w:r w:rsidR="004C2598" w:rsidRPr="00B76E5C">
        <w:rPr>
          <w:rStyle w:val="CytatZnak"/>
          <w:rFonts w:ascii="Times New Roman" w:hAnsi="Times New Roman" w:cs="Times New Roman"/>
          <w:i w:val="0"/>
          <w:color w:val="auto"/>
          <w:sz w:val="24"/>
          <w:szCs w:val="24"/>
        </w:rPr>
        <w:t xml:space="preserve"> jak np. przywołanie niewłaściwej podstawy prawnej w umowie</w:t>
      </w:r>
      <w:r w:rsidR="00006902" w:rsidRPr="00B76E5C">
        <w:rPr>
          <w:rStyle w:val="CytatZnak"/>
          <w:rFonts w:ascii="Times New Roman" w:hAnsi="Times New Roman" w:cs="Times New Roman"/>
          <w:i w:val="0"/>
          <w:color w:val="auto"/>
          <w:sz w:val="24"/>
          <w:szCs w:val="24"/>
        </w:rPr>
        <w:t>.</w:t>
      </w:r>
      <w:r w:rsidR="00676A98" w:rsidRPr="00B76E5C">
        <w:rPr>
          <w:rStyle w:val="CytatZnak"/>
          <w:rFonts w:ascii="Times New Roman" w:hAnsi="Times New Roman" w:cs="Times New Roman"/>
          <w:i w:val="0"/>
          <w:color w:val="auto"/>
          <w:sz w:val="24"/>
          <w:szCs w:val="24"/>
        </w:rPr>
        <w:t xml:space="preserve"> </w:t>
      </w:r>
      <w:r w:rsidR="00A73DBF" w:rsidRPr="00B76E5C">
        <w:rPr>
          <w:rStyle w:val="CytatZnak"/>
          <w:rFonts w:ascii="Times New Roman" w:hAnsi="Times New Roman" w:cs="Times New Roman"/>
          <w:i w:val="0"/>
          <w:color w:val="auto"/>
          <w:sz w:val="24"/>
          <w:szCs w:val="24"/>
        </w:rPr>
        <w:t>Poza tym</w:t>
      </w:r>
      <w:r w:rsidR="00167DA6" w:rsidRPr="00B76E5C">
        <w:rPr>
          <w:rStyle w:val="CytatZnak"/>
          <w:rFonts w:ascii="Times New Roman" w:hAnsi="Times New Roman" w:cs="Times New Roman"/>
          <w:i w:val="0"/>
          <w:color w:val="auto"/>
          <w:sz w:val="24"/>
          <w:szCs w:val="24"/>
        </w:rPr>
        <w:t xml:space="preserve"> n</w:t>
      </w:r>
      <w:r w:rsidR="00006902" w:rsidRPr="00B76E5C">
        <w:rPr>
          <w:rStyle w:val="CytatZnak"/>
          <w:rFonts w:ascii="Times New Roman" w:hAnsi="Times New Roman" w:cs="Times New Roman"/>
          <w:i w:val="0"/>
          <w:color w:val="auto"/>
          <w:sz w:val="24"/>
          <w:szCs w:val="24"/>
        </w:rPr>
        <w:t xml:space="preserve">ie </w:t>
      </w:r>
      <w:r w:rsidR="00F026AA" w:rsidRPr="00B76E5C">
        <w:rPr>
          <w:rStyle w:val="CytatZnak"/>
          <w:rFonts w:ascii="Times New Roman" w:hAnsi="Times New Roman" w:cs="Times New Roman"/>
          <w:i w:val="0"/>
          <w:color w:val="auto"/>
          <w:sz w:val="24"/>
          <w:szCs w:val="24"/>
        </w:rPr>
        <w:t>można</w:t>
      </w:r>
      <w:r w:rsidR="00006902" w:rsidRPr="00B76E5C">
        <w:rPr>
          <w:rStyle w:val="CytatZnak"/>
          <w:rFonts w:ascii="Times New Roman" w:hAnsi="Times New Roman" w:cs="Times New Roman"/>
          <w:i w:val="0"/>
          <w:color w:val="auto"/>
          <w:sz w:val="24"/>
          <w:szCs w:val="24"/>
        </w:rPr>
        <w:t xml:space="preserve"> przyjąć argumentu, że </w:t>
      </w:r>
      <w:r w:rsidR="00A73DBF" w:rsidRPr="00B76E5C">
        <w:rPr>
          <w:rStyle w:val="CytatZnak"/>
          <w:rFonts w:ascii="Times New Roman" w:hAnsi="Times New Roman" w:cs="Times New Roman"/>
          <w:color w:val="auto"/>
          <w:sz w:val="24"/>
          <w:szCs w:val="24"/>
        </w:rPr>
        <w:t>(…)</w:t>
      </w:r>
      <w:r w:rsidR="00A73DBF" w:rsidRPr="00B76E5C">
        <w:rPr>
          <w:rStyle w:val="CytatZnak"/>
          <w:rFonts w:ascii="Times New Roman" w:hAnsi="Times New Roman" w:cs="Times New Roman"/>
          <w:i w:val="0"/>
          <w:color w:val="auto"/>
          <w:sz w:val="24"/>
          <w:szCs w:val="24"/>
        </w:rPr>
        <w:t xml:space="preserve"> </w:t>
      </w:r>
      <w:r w:rsidR="00006902" w:rsidRPr="00B76E5C">
        <w:rPr>
          <w:rStyle w:val="CytatZnak"/>
          <w:rFonts w:ascii="Times New Roman" w:hAnsi="Times New Roman" w:cs="Times New Roman"/>
          <w:color w:val="auto"/>
          <w:sz w:val="24"/>
          <w:szCs w:val="24"/>
        </w:rPr>
        <w:t xml:space="preserve">Zawarte z wykonawcami wyłonionymi w ramach wskazanych postępowań umowy zawierały elementy wymienione w art. 27 ust. 4 ustawy, </w:t>
      </w:r>
      <w:r w:rsidR="00006902" w:rsidRPr="00B76E5C">
        <w:rPr>
          <w:rStyle w:val="CytatZnak"/>
          <w:rFonts w:ascii="Times New Roman" w:hAnsi="Times New Roman" w:cs="Times New Roman"/>
          <w:color w:val="auto"/>
          <w:sz w:val="24"/>
          <w:szCs w:val="24"/>
          <w:u w:val="single"/>
        </w:rPr>
        <w:t>możliwe do określenia ze względu na specyfikę danego przedmiotu umowy</w:t>
      </w:r>
      <w:r w:rsidR="00A73DBF" w:rsidRPr="00B76E5C">
        <w:rPr>
          <w:rStyle w:val="CytatZnak"/>
          <w:rFonts w:ascii="Times New Roman" w:hAnsi="Times New Roman" w:cs="Times New Roman"/>
          <w:color w:val="auto"/>
          <w:sz w:val="24"/>
          <w:szCs w:val="24"/>
          <w:u w:val="single"/>
        </w:rPr>
        <w:t xml:space="preserve"> (…)</w:t>
      </w:r>
      <w:r w:rsidR="00006902" w:rsidRPr="00B76E5C">
        <w:rPr>
          <w:rStyle w:val="CytatZnak"/>
          <w:rFonts w:ascii="Times New Roman" w:hAnsi="Times New Roman" w:cs="Times New Roman"/>
          <w:color w:val="auto"/>
          <w:sz w:val="24"/>
          <w:szCs w:val="24"/>
          <w:u w:val="single"/>
        </w:rPr>
        <w:t>.</w:t>
      </w:r>
      <w:r w:rsidR="00006902" w:rsidRPr="00B76E5C">
        <w:rPr>
          <w:rStyle w:val="CytatZnak"/>
          <w:rFonts w:ascii="Times New Roman" w:hAnsi="Times New Roman" w:cs="Times New Roman"/>
          <w:i w:val="0"/>
          <w:color w:val="auto"/>
          <w:sz w:val="24"/>
          <w:szCs w:val="24"/>
        </w:rPr>
        <w:t xml:space="preserve"> </w:t>
      </w:r>
      <w:r w:rsidR="00167DA6" w:rsidRPr="00B76E5C">
        <w:rPr>
          <w:rStyle w:val="CytatZnak"/>
          <w:rFonts w:ascii="Times New Roman" w:hAnsi="Times New Roman" w:cs="Times New Roman"/>
          <w:i w:val="0"/>
          <w:color w:val="auto"/>
          <w:sz w:val="24"/>
          <w:szCs w:val="24"/>
        </w:rPr>
        <w:t>W ww. artykule u</w:t>
      </w:r>
      <w:r w:rsidR="00006902" w:rsidRPr="00B76E5C">
        <w:rPr>
          <w:rStyle w:val="CytatZnak"/>
          <w:rFonts w:ascii="Times New Roman" w:hAnsi="Times New Roman" w:cs="Times New Roman"/>
          <w:i w:val="0"/>
          <w:color w:val="auto"/>
          <w:sz w:val="24"/>
          <w:szCs w:val="24"/>
        </w:rPr>
        <w:t xml:space="preserve">stawodawca nie posłużył się w zdaniu </w:t>
      </w:r>
      <w:r w:rsidR="00006902" w:rsidRPr="00B76E5C">
        <w:rPr>
          <w:rStyle w:val="CytatZnak"/>
          <w:rFonts w:ascii="Times New Roman" w:hAnsi="Times New Roman" w:cs="Times New Roman"/>
          <w:i w:val="0"/>
          <w:color w:val="auto"/>
          <w:sz w:val="24"/>
          <w:szCs w:val="24"/>
        </w:rPr>
        <w:lastRenderedPageBreak/>
        <w:t>wstępnym do wyliczenia sformułowaniem „między innymi”</w:t>
      </w:r>
      <w:r w:rsidR="00167DA6" w:rsidRPr="00B76E5C">
        <w:rPr>
          <w:rStyle w:val="CytatZnak"/>
          <w:rFonts w:ascii="Times New Roman" w:hAnsi="Times New Roman" w:cs="Times New Roman"/>
          <w:i w:val="0"/>
          <w:color w:val="auto"/>
          <w:sz w:val="24"/>
          <w:szCs w:val="24"/>
        </w:rPr>
        <w:t>, tylko „w szczególności”</w:t>
      </w:r>
      <w:r w:rsidR="00006902" w:rsidRPr="00B76E5C">
        <w:rPr>
          <w:rStyle w:val="CytatZnak"/>
          <w:rFonts w:ascii="Times New Roman" w:hAnsi="Times New Roman" w:cs="Times New Roman"/>
          <w:i w:val="0"/>
          <w:color w:val="auto"/>
          <w:sz w:val="24"/>
          <w:szCs w:val="24"/>
        </w:rPr>
        <w:t xml:space="preserve">. </w:t>
      </w:r>
      <w:r w:rsidR="00167DA6" w:rsidRPr="00B76E5C">
        <w:rPr>
          <w:rStyle w:val="CytatZnak"/>
          <w:rFonts w:ascii="Times New Roman" w:hAnsi="Times New Roman" w:cs="Times New Roman"/>
          <w:i w:val="0"/>
          <w:color w:val="auto"/>
          <w:sz w:val="24"/>
          <w:szCs w:val="24"/>
        </w:rPr>
        <w:t>B</w:t>
      </w:r>
      <w:r w:rsidR="00006902" w:rsidRPr="00B76E5C">
        <w:rPr>
          <w:rStyle w:val="CytatZnak"/>
          <w:rFonts w:ascii="Times New Roman" w:hAnsi="Times New Roman" w:cs="Times New Roman"/>
          <w:i w:val="0"/>
          <w:color w:val="auto"/>
          <w:sz w:val="24"/>
          <w:szCs w:val="24"/>
        </w:rPr>
        <w:t xml:space="preserve">rzmienie przepisu </w:t>
      </w:r>
      <w:r w:rsidR="00167DA6" w:rsidRPr="00B76E5C">
        <w:rPr>
          <w:rStyle w:val="CytatZnak"/>
          <w:rFonts w:ascii="Times New Roman" w:hAnsi="Times New Roman" w:cs="Times New Roman"/>
          <w:i w:val="0"/>
          <w:color w:val="auto"/>
          <w:sz w:val="24"/>
          <w:szCs w:val="24"/>
        </w:rPr>
        <w:t xml:space="preserve">zatem </w:t>
      </w:r>
      <w:r w:rsidR="00006902" w:rsidRPr="00B76E5C">
        <w:rPr>
          <w:rStyle w:val="CytatZnak"/>
          <w:rFonts w:ascii="Times New Roman" w:hAnsi="Times New Roman" w:cs="Times New Roman"/>
          <w:i w:val="0"/>
          <w:color w:val="auto"/>
          <w:sz w:val="24"/>
          <w:szCs w:val="24"/>
        </w:rPr>
        <w:t xml:space="preserve">wyklucza możliwość wybiórczego stosowania </w:t>
      </w:r>
      <w:r w:rsidR="00167DA6" w:rsidRPr="00B76E5C">
        <w:rPr>
          <w:rStyle w:val="CytatZnak"/>
          <w:rFonts w:ascii="Times New Roman" w:hAnsi="Times New Roman" w:cs="Times New Roman"/>
          <w:i w:val="0"/>
          <w:color w:val="auto"/>
          <w:sz w:val="24"/>
          <w:szCs w:val="24"/>
        </w:rPr>
        <w:t xml:space="preserve">elementów, które powinna zawierać umowa, nie ograniczając </w:t>
      </w:r>
      <w:r w:rsidR="00A73DBF" w:rsidRPr="00B76E5C">
        <w:rPr>
          <w:rStyle w:val="CytatZnak"/>
          <w:rFonts w:ascii="Times New Roman" w:hAnsi="Times New Roman" w:cs="Times New Roman"/>
          <w:i w:val="0"/>
          <w:color w:val="auto"/>
          <w:sz w:val="24"/>
          <w:szCs w:val="24"/>
        </w:rPr>
        <w:t>jednocześnie</w:t>
      </w:r>
      <w:r w:rsidR="00006902" w:rsidRPr="00B76E5C">
        <w:rPr>
          <w:rStyle w:val="CytatZnak"/>
          <w:rFonts w:ascii="Times New Roman" w:hAnsi="Times New Roman" w:cs="Times New Roman"/>
          <w:i w:val="0"/>
          <w:color w:val="auto"/>
          <w:sz w:val="24"/>
          <w:szCs w:val="24"/>
        </w:rPr>
        <w:t xml:space="preserve"> </w:t>
      </w:r>
      <w:r w:rsidR="00FD1253" w:rsidRPr="00B76E5C">
        <w:rPr>
          <w:rStyle w:val="CytatZnak"/>
          <w:rFonts w:ascii="Times New Roman" w:hAnsi="Times New Roman" w:cs="Times New Roman"/>
          <w:i w:val="0"/>
          <w:color w:val="auto"/>
          <w:sz w:val="24"/>
          <w:szCs w:val="24"/>
        </w:rPr>
        <w:t xml:space="preserve">jednostce </w:t>
      </w:r>
      <w:r w:rsidR="00167DA6" w:rsidRPr="00B76E5C">
        <w:rPr>
          <w:rStyle w:val="CytatZnak"/>
          <w:rFonts w:ascii="Times New Roman" w:hAnsi="Times New Roman" w:cs="Times New Roman"/>
          <w:i w:val="0"/>
          <w:color w:val="auto"/>
          <w:sz w:val="24"/>
          <w:szCs w:val="24"/>
        </w:rPr>
        <w:t xml:space="preserve">prawa do rozszerzenia </w:t>
      </w:r>
      <w:r w:rsidR="00FD1253" w:rsidRPr="00B76E5C">
        <w:rPr>
          <w:rStyle w:val="CytatZnak"/>
          <w:rFonts w:ascii="Times New Roman" w:hAnsi="Times New Roman" w:cs="Times New Roman"/>
          <w:i w:val="0"/>
          <w:color w:val="auto"/>
          <w:sz w:val="24"/>
          <w:szCs w:val="24"/>
        </w:rPr>
        <w:br/>
      </w:r>
      <w:r w:rsidR="00167DA6" w:rsidRPr="00B76E5C">
        <w:rPr>
          <w:rStyle w:val="CytatZnak"/>
          <w:rFonts w:ascii="Times New Roman" w:hAnsi="Times New Roman" w:cs="Times New Roman"/>
          <w:i w:val="0"/>
          <w:color w:val="auto"/>
          <w:sz w:val="24"/>
          <w:szCs w:val="24"/>
        </w:rPr>
        <w:t xml:space="preserve">jej treści o dodatkowe </w:t>
      </w:r>
      <w:r w:rsidR="00A73DBF" w:rsidRPr="00B76E5C">
        <w:rPr>
          <w:rStyle w:val="CytatZnak"/>
          <w:rFonts w:ascii="Times New Roman" w:hAnsi="Times New Roman" w:cs="Times New Roman"/>
          <w:i w:val="0"/>
          <w:color w:val="auto"/>
          <w:sz w:val="24"/>
          <w:szCs w:val="24"/>
        </w:rPr>
        <w:t>zapisy</w:t>
      </w:r>
      <w:r w:rsidR="00006902" w:rsidRPr="00B76E5C">
        <w:rPr>
          <w:rStyle w:val="CytatZnak"/>
          <w:rFonts w:ascii="Times New Roman" w:hAnsi="Times New Roman" w:cs="Times New Roman"/>
          <w:i w:val="0"/>
          <w:color w:val="auto"/>
          <w:sz w:val="24"/>
          <w:szCs w:val="24"/>
        </w:rPr>
        <w:t>.</w:t>
      </w:r>
    </w:p>
    <w:p w:rsidR="00ED34FA" w:rsidRPr="005D3CB0" w:rsidRDefault="00ED34FA" w:rsidP="009159A3">
      <w:pPr>
        <w:spacing w:line="360" w:lineRule="auto"/>
        <w:jc w:val="both"/>
        <w:rPr>
          <w:rFonts w:ascii="Times New Roman" w:hAnsi="Times New Roman" w:cs="Times New Roman"/>
          <w:sz w:val="24"/>
          <w:szCs w:val="24"/>
          <w:lang w:eastAsia="pl-PL"/>
        </w:rPr>
      </w:pPr>
    </w:p>
    <w:p w:rsidR="007C283D" w:rsidRPr="00B76E5C" w:rsidRDefault="007C283D" w:rsidP="00B57768">
      <w:pPr>
        <w:pStyle w:val="Cytat"/>
        <w:numPr>
          <w:ilvl w:val="0"/>
          <w:numId w:val="23"/>
        </w:numPr>
        <w:tabs>
          <w:tab w:val="left" w:pos="0"/>
          <w:tab w:val="left" w:pos="142"/>
          <w:tab w:val="left" w:pos="284"/>
          <w:tab w:val="left" w:pos="426"/>
        </w:tabs>
        <w:spacing w:before="0" w:after="0" w:line="360" w:lineRule="auto"/>
        <w:ind w:right="0"/>
        <w:jc w:val="both"/>
        <w:rPr>
          <w:rFonts w:ascii="Times New Roman" w:eastAsia="Times New Roman" w:hAnsi="Times New Roman" w:cs="Times New Roman"/>
          <w:b/>
          <w:i w:val="0"/>
          <w:color w:val="auto"/>
          <w:sz w:val="24"/>
          <w:szCs w:val="24"/>
          <w:lang w:eastAsia="pl-PL"/>
        </w:rPr>
      </w:pPr>
      <w:r w:rsidRPr="00B76E5C">
        <w:rPr>
          <w:rFonts w:ascii="Times New Roman" w:eastAsia="Times New Roman" w:hAnsi="Times New Roman" w:cs="Times New Roman"/>
          <w:b/>
          <w:i w:val="0"/>
          <w:color w:val="auto"/>
          <w:sz w:val="24"/>
          <w:szCs w:val="24"/>
          <w:lang w:eastAsia="pl-PL"/>
        </w:rPr>
        <w:t>Tryb przyjmowania i rozpatrywan</w:t>
      </w:r>
      <w:r w:rsidR="009159A3" w:rsidRPr="00B76E5C">
        <w:rPr>
          <w:rFonts w:ascii="Times New Roman" w:eastAsia="Times New Roman" w:hAnsi="Times New Roman" w:cs="Times New Roman"/>
          <w:b/>
          <w:i w:val="0"/>
          <w:color w:val="auto"/>
          <w:sz w:val="24"/>
          <w:szCs w:val="24"/>
          <w:lang w:eastAsia="pl-PL"/>
        </w:rPr>
        <w:t xml:space="preserve">ia skarg i wniosków związanych </w:t>
      </w:r>
      <w:r w:rsidR="009159A3" w:rsidRPr="00B76E5C">
        <w:rPr>
          <w:rFonts w:ascii="Times New Roman" w:eastAsia="Times New Roman" w:hAnsi="Times New Roman" w:cs="Times New Roman"/>
          <w:b/>
          <w:i w:val="0"/>
          <w:color w:val="auto"/>
          <w:sz w:val="24"/>
          <w:szCs w:val="24"/>
          <w:lang w:eastAsia="pl-PL"/>
        </w:rPr>
        <w:br/>
      </w:r>
      <w:r w:rsidRPr="00B76E5C">
        <w:rPr>
          <w:rFonts w:ascii="Times New Roman" w:eastAsia="Times New Roman" w:hAnsi="Times New Roman" w:cs="Times New Roman"/>
          <w:b/>
          <w:i w:val="0"/>
          <w:color w:val="auto"/>
          <w:sz w:val="24"/>
          <w:szCs w:val="24"/>
          <w:lang w:eastAsia="pl-PL"/>
        </w:rPr>
        <w:t>z działalnością podmiotu leczniczego (z wyłączeniem tych, które podlegają nadzorowi medycznemu</w:t>
      </w:r>
      <w:r w:rsidR="00FD1253" w:rsidRPr="00B76E5C">
        <w:rPr>
          <w:rFonts w:ascii="Times New Roman" w:eastAsia="Times New Roman" w:hAnsi="Times New Roman" w:cs="Times New Roman"/>
          <w:b/>
          <w:i w:val="0"/>
          <w:color w:val="auto"/>
          <w:sz w:val="24"/>
          <w:szCs w:val="24"/>
          <w:lang w:eastAsia="pl-PL"/>
        </w:rPr>
        <w:t>.</w:t>
      </w:r>
      <w:r w:rsidRPr="00B76E5C">
        <w:rPr>
          <w:rFonts w:ascii="Times New Roman" w:eastAsia="Times New Roman" w:hAnsi="Times New Roman" w:cs="Times New Roman"/>
          <w:b/>
          <w:i w:val="0"/>
          <w:color w:val="auto"/>
          <w:sz w:val="24"/>
          <w:szCs w:val="24"/>
          <w:lang w:eastAsia="pl-PL"/>
        </w:rPr>
        <w:t xml:space="preserve"> </w:t>
      </w:r>
    </w:p>
    <w:p w:rsidR="006C78D3" w:rsidRPr="00B76E5C" w:rsidRDefault="006C78D3" w:rsidP="006C78D3">
      <w:pPr>
        <w:rPr>
          <w:sz w:val="6"/>
          <w:lang w:eastAsia="pl-PL"/>
        </w:rPr>
      </w:pPr>
    </w:p>
    <w:p w:rsidR="007C283D" w:rsidRPr="00B76E5C" w:rsidRDefault="007C283D" w:rsidP="007C283D">
      <w:pPr>
        <w:spacing w:after="0" w:line="360" w:lineRule="auto"/>
        <w:jc w:val="both"/>
        <w:rPr>
          <w:rFonts w:ascii="Times New Roman" w:hAnsi="Times New Roman" w:cs="Times New Roman"/>
          <w:sz w:val="24"/>
          <w:szCs w:val="24"/>
          <w:lang w:eastAsia="pl-PL"/>
        </w:rPr>
      </w:pPr>
      <w:r w:rsidRPr="00B76E5C">
        <w:rPr>
          <w:rFonts w:ascii="Times New Roman" w:hAnsi="Times New Roman" w:cs="Times New Roman"/>
          <w:sz w:val="24"/>
          <w:szCs w:val="24"/>
          <w:lang w:eastAsia="pl-PL"/>
        </w:rPr>
        <w:t xml:space="preserve">Na podstawie </w:t>
      </w:r>
      <w:r w:rsidR="00434F17" w:rsidRPr="00B76E5C">
        <w:rPr>
          <w:rFonts w:ascii="Times New Roman" w:hAnsi="Times New Roman" w:cs="Times New Roman"/>
          <w:sz w:val="24"/>
          <w:szCs w:val="24"/>
          <w:lang w:eastAsia="pl-PL"/>
        </w:rPr>
        <w:t xml:space="preserve">przedłożonych dokumentów kontrolujący ustalili, że </w:t>
      </w:r>
      <w:r w:rsidR="00FD1253" w:rsidRPr="00B76E5C">
        <w:rPr>
          <w:rFonts w:ascii="Times New Roman" w:hAnsi="Times New Roman" w:cs="Times New Roman"/>
          <w:sz w:val="24"/>
          <w:szCs w:val="24"/>
          <w:lang w:eastAsia="pl-PL"/>
        </w:rPr>
        <w:t xml:space="preserve">w </w:t>
      </w:r>
      <w:r w:rsidR="00354133" w:rsidRPr="00B76E5C">
        <w:rPr>
          <w:rFonts w:ascii="Times New Roman" w:hAnsi="Times New Roman" w:cs="Times New Roman"/>
          <w:sz w:val="24"/>
          <w:szCs w:val="24"/>
          <w:lang w:eastAsia="pl-PL"/>
        </w:rPr>
        <w:t xml:space="preserve">jednostce </w:t>
      </w:r>
      <w:r w:rsidRPr="00B76E5C">
        <w:rPr>
          <w:rFonts w:ascii="Times New Roman" w:hAnsi="Times New Roman" w:cs="Times New Roman"/>
          <w:sz w:val="24"/>
          <w:szCs w:val="24"/>
          <w:lang w:eastAsia="pl-PL"/>
        </w:rPr>
        <w:t xml:space="preserve">funkcjonuje procedura PS-26 </w:t>
      </w:r>
      <w:r w:rsidRPr="00B76E5C">
        <w:rPr>
          <w:rFonts w:ascii="Times New Roman" w:hAnsi="Times New Roman" w:cs="Times New Roman"/>
          <w:i/>
          <w:sz w:val="24"/>
          <w:szCs w:val="24"/>
          <w:lang w:eastAsia="pl-PL"/>
        </w:rPr>
        <w:t>Proces zgłaszania reklamacji lub skargi</w:t>
      </w:r>
      <w:r w:rsidRPr="00B76E5C">
        <w:rPr>
          <w:rStyle w:val="Odwoanieprzypisudolnego"/>
          <w:rFonts w:ascii="Times New Roman" w:hAnsi="Times New Roman" w:cs="Times New Roman"/>
          <w:i/>
          <w:sz w:val="24"/>
          <w:szCs w:val="24"/>
          <w:lang w:eastAsia="pl-PL"/>
        </w:rPr>
        <w:footnoteReference w:id="28"/>
      </w:r>
      <w:r w:rsidR="00FD1253" w:rsidRPr="00B76E5C">
        <w:rPr>
          <w:rFonts w:ascii="Times New Roman" w:hAnsi="Times New Roman" w:cs="Times New Roman"/>
          <w:sz w:val="24"/>
          <w:szCs w:val="24"/>
          <w:lang w:eastAsia="pl-PL"/>
        </w:rPr>
        <w:t>, która określa</w:t>
      </w:r>
      <w:r w:rsidRPr="00B76E5C">
        <w:rPr>
          <w:rFonts w:ascii="Times New Roman" w:hAnsi="Times New Roman" w:cs="Times New Roman"/>
          <w:sz w:val="24"/>
          <w:szCs w:val="24"/>
          <w:lang w:eastAsia="pl-PL"/>
        </w:rPr>
        <w:t xml:space="preserve"> spos</w:t>
      </w:r>
      <w:r w:rsidR="00FD1253" w:rsidRPr="00B76E5C">
        <w:rPr>
          <w:rFonts w:ascii="Times New Roman" w:hAnsi="Times New Roman" w:cs="Times New Roman"/>
          <w:sz w:val="24"/>
          <w:szCs w:val="24"/>
          <w:lang w:eastAsia="pl-PL"/>
        </w:rPr>
        <w:t>ób</w:t>
      </w:r>
      <w:r w:rsidRPr="00B76E5C">
        <w:rPr>
          <w:rFonts w:ascii="Times New Roman" w:hAnsi="Times New Roman" w:cs="Times New Roman"/>
          <w:sz w:val="24"/>
          <w:szCs w:val="24"/>
          <w:lang w:eastAsia="pl-PL"/>
        </w:rPr>
        <w:t xml:space="preserve"> zarządzania reklamacjami/skargami</w:t>
      </w:r>
      <w:r w:rsidR="00FD1253" w:rsidRPr="00B76E5C">
        <w:rPr>
          <w:rFonts w:ascii="Times New Roman" w:hAnsi="Times New Roman" w:cs="Times New Roman"/>
          <w:sz w:val="24"/>
          <w:szCs w:val="24"/>
          <w:lang w:eastAsia="pl-PL"/>
        </w:rPr>
        <w:t xml:space="preserve"> wnoszonymi przez podmioty zewnętrzne.</w:t>
      </w:r>
    </w:p>
    <w:p w:rsidR="009B683B" w:rsidRPr="00B76E5C" w:rsidRDefault="007C283D" w:rsidP="009B683B">
      <w:pPr>
        <w:spacing w:after="0" w:line="360" w:lineRule="auto"/>
        <w:jc w:val="both"/>
        <w:rPr>
          <w:rFonts w:ascii="Times New Roman" w:hAnsi="Times New Roman" w:cs="Times New Roman"/>
          <w:i/>
          <w:sz w:val="24"/>
          <w:szCs w:val="24"/>
          <w:lang w:eastAsia="pl-PL"/>
        </w:rPr>
      </w:pPr>
      <w:r w:rsidRPr="00B76E5C">
        <w:rPr>
          <w:rFonts w:ascii="Times New Roman" w:hAnsi="Times New Roman" w:cs="Times New Roman"/>
          <w:sz w:val="24"/>
          <w:szCs w:val="24"/>
          <w:lang w:eastAsia="pl-PL"/>
        </w:rPr>
        <w:t xml:space="preserve">Według oświadczenia Dyrektora </w:t>
      </w:r>
      <w:r w:rsidR="009B683B" w:rsidRPr="00B76E5C">
        <w:rPr>
          <w:rFonts w:ascii="Times New Roman" w:hAnsi="Times New Roman" w:cs="Times New Roman"/>
          <w:sz w:val="24"/>
          <w:szCs w:val="24"/>
          <w:lang w:eastAsia="pl-PL"/>
        </w:rPr>
        <w:t>RCNT</w:t>
      </w:r>
      <w:r w:rsidR="00492BCA" w:rsidRPr="00B76E5C">
        <w:rPr>
          <w:rFonts w:ascii="Times New Roman" w:hAnsi="Times New Roman" w:cs="Times New Roman"/>
          <w:sz w:val="24"/>
          <w:szCs w:val="24"/>
          <w:lang w:eastAsia="pl-PL"/>
        </w:rPr>
        <w:t xml:space="preserve"> </w:t>
      </w:r>
      <w:r w:rsidR="009B683B" w:rsidRPr="00B76E5C">
        <w:rPr>
          <w:rFonts w:ascii="Times New Roman" w:hAnsi="Times New Roman" w:cs="Times New Roman"/>
          <w:i/>
          <w:sz w:val="24"/>
          <w:szCs w:val="24"/>
          <w:lang w:eastAsia="pl-PL"/>
        </w:rPr>
        <w:t xml:space="preserve">(…) </w:t>
      </w:r>
      <w:r w:rsidRPr="00B76E5C">
        <w:rPr>
          <w:rFonts w:ascii="Times New Roman" w:hAnsi="Times New Roman" w:cs="Times New Roman"/>
          <w:i/>
          <w:sz w:val="24"/>
          <w:szCs w:val="24"/>
          <w:lang w:eastAsia="pl-PL"/>
        </w:rPr>
        <w:t>w okresie objętym kontrolą nie została wniesiona żadna skarga (z wyłączeniem spraw podlegających nadzorowi medycznemu) przez osoby korzystające ze świadczeń zdrowotnych w Regionalnym Ce</w:t>
      </w:r>
      <w:r w:rsidR="00B96EC8" w:rsidRPr="00B76E5C">
        <w:rPr>
          <w:rFonts w:ascii="Times New Roman" w:hAnsi="Times New Roman" w:cs="Times New Roman"/>
          <w:i/>
          <w:sz w:val="24"/>
          <w:szCs w:val="24"/>
          <w:lang w:eastAsia="pl-PL"/>
        </w:rPr>
        <w:t>ntrum Naukowo-Technologicznym.</w:t>
      </w:r>
    </w:p>
    <w:p w:rsidR="00212DBC" w:rsidRPr="00B76E5C" w:rsidRDefault="00212DBC" w:rsidP="00976FC6">
      <w:pPr>
        <w:spacing w:after="120" w:line="360" w:lineRule="auto"/>
        <w:jc w:val="right"/>
        <w:rPr>
          <w:rStyle w:val="Pogrubienie"/>
          <w:rFonts w:ascii="Times New Roman" w:hAnsi="Times New Roman" w:cs="Times New Roman"/>
          <w:b w:val="0"/>
          <w:sz w:val="6"/>
        </w:rPr>
      </w:pPr>
    </w:p>
    <w:p w:rsidR="00976FC6" w:rsidRDefault="00976FC6" w:rsidP="00976FC6">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212DBC" w:rsidRPr="00B76E5C">
        <w:rPr>
          <w:rStyle w:val="Pogrubienie"/>
          <w:rFonts w:ascii="Times New Roman" w:hAnsi="Times New Roman" w:cs="Times New Roman"/>
          <w:b w:val="0"/>
        </w:rPr>
        <w:t>146]</w:t>
      </w:r>
    </w:p>
    <w:p w:rsidR="005D3CB0" w:rsidRPr="00B76E5C" w:rsidRDefault="005D3CB0" w:rsidP="005D3CB0">
      <w:pPr>
        <w:spacing w:after="120" w:line="360" w:lineRule="auto"/>
        <w:jc w:val="both"/>
        <w:rPr>
          <w:rStyle w:val="Pogrubienie"/>
          <w:rFonts w:ascii="Times New Roman" w:hAnsi="Times New Roman" w:cs="Times New Roman"/>
          <w:b w:val="0"/>
        </w:rPr>
      </w:pPr>
    </w:p>
    <w:p w:rsidR="00B96EC8" w:rsidRPr="00B76E5C" w:rsidRDefault="00B96EC8" w:rsidP="00976FC6">
      <w:pPr>
        <w:pStyle w:val="Akapitzlist"/>
        <w:numPr>
          <w:ilvl w:val="0"/>
          <w:numId w:val="23"/>
        </w:numPr>
        <w:tabs>
          <w:tab w:val="left" w:pos="426"/>
        </w:tabs>
        <w:spacing w:line="360" w:lineRule="auto"/>
        <w:jc w:val="both"/>
        <w:rPr>
          <w:rFonts w:ascii="Times New Roman" w:hAnsi="Times New Roman" w:cs="Times New Roman"/>
          <w:b/>
          <w:sz w:val="24"/>
          <w:szCs w:val="24"/>
          <w:lang w:eastAsia="pl-PL"/>
        </w:rPr>
      </w:pPr>
      <w:r w:rsidRPr="00B76E5C">
        <w:rPr>
          <w:rFonts w:ascii="Times New Roman" w:hAnsi="Times New Roman" w:cs="Times New Roman"/>
          <w:b/>
          <w:sz w:val="24"/>
          <w:szCs w:val="24"/>
          <w:lang w:eastAsia="pl-PL"/>
        </w:rPr>
        <w:t>Ankietyzacja satysfakcji pacjenta (posiadane procedury) oraz system zarzadzania (posiadane certyfikaty)</w:t>
      </w:r>
      <w:r w:rsidR="00420829" w:rsidRPr="00B76E5C">
        <w:rPr>
          <w:rFonts w:ascii="Times New Roman" w:hAnsi="Times New Roman" w:cs="Times New Roman"/>
          <w:b/>
          <w:sz w:val="24"/>
          <w:szCs w:val="24"/>
          <w:lang w:eastAsia="pl-PL"/>
        </w:rPr>
        <w:t>.</w:t>
      </w:r>
      <w:r w:rsidRPr="00B76E5C">
        <w:rPr>
          <w:rFonts w:ascii="Times New Roman" w:hAnsi="Times New Roman" w:cs="Times New Roman"/>
          <w:b/>
          <w:sz w:val="24"/>
          <w:szCs w:val="24"/>
          <w:lang w:eastAsia="pl-PL"/>
        </w:rPr>
        <w:t xml:space="preserve"> </w:t>
      </w:r>
    </w:p>
    <w:p w:rsidR="00976FC6" w:rsidRPr="00B76E5C" w:rsidRDefault="00976FC6" w:rsidP="00976FC6">
      <w:pPr>
        <w:pStyle w:val="Akapitzlist"/>
        <w:tabs>
          <w:tab w:val="left" w:pos="426"/>
        </w:tabs>
        <w:spacing w:line="360" w:lineRule="auto"/>
        <w:ind w:left="360"/>
        <w:jc w:val="both"/>
        <w:rPr>
          <w:rFonts w:ascii="Times New Roman" w:hAnsi="Times New Roman" w:cs="Times New Roman"/>
          <w:b/>
          <w:sz w:val="20"/>
          <w:szCs w:val="24"/>
          <w:lang w:eastAsia="pl-PL"/>
        </w:rPr>
      </w:pPr>
    </w:p>
    <w:p w:rsidR="00E756D0" w:rsidRPr="00B76E5C" w:rsidRDefault="00687B3B" w:rsidP="00976FC6">
      <w:pPr>
        <w:pStyle w:val="Akapitzlist"/>
        <w:numPr>
          <w:ilvl w:val="0"/>
          <w:numId w:val="35"/>
        </w:numPr>
        <w:tabs>
          <w:tab w:val="left" w:pos="426"/>
        </w:tabs>
        <w:spacing w:line="360" w:lineRule="auto"/>
        <w:jc w:val="both"/>
        <w:rPr>
          <w:rFonts w:ascii="Times New Roman" w:hAnsi="Times New Roman" w:cs="Times New Roman"/>
          <w:b/>
          <w:sz w:val="24"/>
          <w:szCs w:val="24"/>
          <w:lang w:eastAsia="pl-PL"/>
        </w:rPr>
      </w:pPr>
      <w:r w:rsidRPr="001D4A04">
        <w:rPr>
          <w:rFonts w:ascii="Times New Roman" w:hAnsi="Times New Roman" w:cs="Times New Roman"/>
          <w:b/>
          <w:color w:val="000000" w:themeColor="text1"/>
          <w:sz w:val="24"/>
          <w:szCs w:val="24"/>
          <w:lang w:eastAsia="pl-PL"/>
        </w:rPr>
        <w:t>Ankietyzacja</w:t>
      </w:r>
      <w:r w:rsidR="00E756D0" w:rsidRPr="00B76E5C">
        <w:rPr>
          <w:rFonts w:ascii="Times New Roman" w:hAnsi="Times New Roman" w:cs="Times New Roman"/>
          <w:b/>
          <w:sz w:val="24"/>
          <w:szCs w:val="24"/>
          <w:lang w:eastAsia="pl-PL"/>
        </w:rPr>
        <w:t xml:space="preserve"> satysfakcji pacjenta</w:t>
      </w:r>
    </w:p>
    <w:p w:rsidR="00976FC6" w:rsidRPr="00B76E5C" w:rsidRDefault="00976FC6" w:rsidP="00976FC6">
      <w:pPr>
        <w:pStyle w:val="Akapitzlist"/>
        <w:tabs>
          <w:tab w:val="left" w:pos="426"/>
        </w:tabs>
        <w:spacing w:line="360" w:lineRule="auto"/>
        <w:ind w:left="0"/>
        <w:jc w:val="both"/>
        <w:rPr>
          <w:rFonts w:ascii="Times New Roman" w:hAnsi="Times New Roman" w:cs="Times New Roman"/>
          <w:i/>
          <w:sz w:val="20"/>
          <w:szCs w:val="20"/>
          <w:lang w:eastAsia="pl-PL"/>
        </w:rPr>
      </w:pPr>
      <w:r w:rsidRPr="00B76E5C">
        <w:rPr>
          <w:rFonts w:ascii="Times New Roman" w:hAnsi="Times New Roman" w:cs="Times New Roman"/>
          <w:sz w:val="24"/>
          <w:szCs w:val="24"/>
          <w:lang w:eastAsia="pl-PL"/>
        </w:rPr>
        <w:t xml:space="preserve">Kontrola przedmiotowego obszaru wykazała, iż w </w:t>
      </w:r>
      <w:r w:rsidR="00877909" w:rsidRPr="00B76E5C">
        <w:rPr>
          <w:rFonts w:ascii="Times New Roman" w:hAnsi="Times New Roman" w:cs="Times New Roman"/>
          <w:sz w:val="24"/>
          <w:szCs w:val="24"/>
          <w:lang w:eastAsia="pl-PL"/>
        </w:rPr>
        <w:t>2020 r. w jednostce nie przeprowadzano</w:t>
      </w:r>
      <w:r w:rsidR="00877909" w:rsidRPr="00B76E5C">
        <w:rPr>
          <w:rFonts w:ascii="Times New Roman" w:hAnsi="Times New Roman" w:cs="Times New Roman"/>
          <w:sz w:val="24"/>
          <w:szCs w:val="24"/>
          <w:lang w:eastAsia="pl-PL"/>
        </w:rPr>
        <w:br/>
      </w:r>
      <w:r w:rsidR="00212DBC" w:rsidRPr="00B76E5C">
        <w:rPr>
          <w:rFonts w:ascii="Times New Roman" w:hAnsi="Times New Roman" w:cs="Times New Roman"/>
          <w:sz w:val="24"/>
          <w:szCs w:val="24"/>
          <w:lang w:eastAsia="pl-PL"/>
        </w:rPr>
        <w:t xml:space="preserve">badania satysfakcji pacjentów, co potwierdził  </w:t>
      </w:r>
      <w:r w:rsidRPr="00B76E5C">
        <w:rPr>
          <w:rFonts w:ascii="Times New Roman" w:hAnsi="Times New Roman" w:cs="Times New Roman"/>
          <w:sz w:val="24"/>
          <w:szCs w:val="24"/>
          <w:lang w:eastAsia="pl-PL"/>
        </w:rPr>
        <w:t>Dyrektor RCNT</w:t>
      </w:r>
      <w:r w:rsidR="00212DBC" w:rsidRPr="00B76E5C">
        <w:rPr>
          <w:rFonts w:ascii="Times New Roman" w:hAnsi="Times New Roman" w:cs="Times New Roman"/>
          <w:sz w:val="24"/>
          <w:szCs w:val="24"/>
          <w:lang w:eastAsia="pl-PL"/>
        </w:rPr>
        <w:t>.</w:t>
      </w:r>
      <w:r w:rsidRPr="00B76E5C">
        <w:rPr>
          <w:rFonts w:ascii="Times New Roman" w:hAnsi="Times New Roman" w:cs="Times New Roman"/>
          <w:sz w:val="24"/>
          <w:szCs w:val="24"/>
          <w:lang w:eastAsia="pl-PL"/>
        </w:rPr>
        <w:t xml:space="preserve"> </w:t>
      </w:r>
    </w:p>
    <w:p w:rsidR="00976FC6" w:rsidRPr="00B76E5C" w:rsidRDefault="00976FC6" w:rsidP="00976FC6">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212DBC" w:rsidRPr="00B76E5C">
        <w:rPr>
          <w:rStyle w:val="Pogrubienie"/>
          <w:rFonts w:ascii="Times New Roman" w:hAnsi="Times New Roman" w:cs="Times New Roman"/>
          <w:b w:val="0"/>
        </w:rPr>
        <w:t xml:space="preserve">147 </w:t>
      </w:r>
      <w:r w:rsidRPr="00B76E5C">
        <w:rPr>
          <w:rStyle w:val="Pogrubienie"/>
          <w:rFonts w:ascii="Times New Roman" w:hAnsi="Times New Roman" w:cs="Times New Roman"/>
          <w:b w:val="0"/>
        </w:rPr>
        <w:t>]</w:t>
      </w:r>
    </w:p>
    <w:p w:rsidR="00A15EB7" w:rsidRPr="00B76E5C" w:rsidRDefault="00A15EB7" w:rsidP="00E756D0">
      <w:pPr>
        <w:pStyle w:val="Akapitzlist"/>
        <w:tabs>
          <w:tab w:val="left" w:pos="426"/>
        </w:tabs>
        <w:spacing w:line="360" w:lineRule="auto"/>
        <w:ind w:left="0"/>
        <w:jc w:val="both"/>
        <w:rPr>
          <w:rFonts w:ascii="Times New Roman" w:hAnsi="Times New Roman" w:cs="Times New Roman"/>
          <w:sz w:val="6"/>
          <w:szCs w:val="24"/>
          <w:lang w:eastAsia="pl-PL"/>
        </w:rPr>
      </w:pPr>
    </w:p>
    <w:p w:rsidR="00E756D0" w:rsidRPr="00B76E5C" w:rsidRDefault="00E756D0" w:rsidP="00976FC6">
      <w:pPr>
        <w:pStyle w:val="Akapitzlist"/>
        <w:numPr>
          <w:ilvl w:val="0"/>
          <w:numId w:val="35"/>
        </w:numPr>
        <w:tabs>
          <w:tab w:val="left" w:pos="426"/>
        </w:tabs>
        <w:spacing w:line="360" w:lineRule="auto"/>
        <w:jc w:val="both"/>
        <w:rPr>
          <w:rFonts w:ascii="Times New Roman" w:hAnsi="Times New Roman" w:cs="Times New Roman"/>
          <w:b/>
          <w:sz w:val="24"/>
          <w:szCs w:val="24"/>
          <w:lang w:eastAsia="pl-PL"/>
        </w:rPr>
      </w:pPr>
      <w:r w:rsidRPr="00B76E5C">
        <w:rPr>
          <w:rFonts w:ascii="Times New Roman" w:hAnsi="Times New Roman" w:cs="Times New Roman"/>
          <w:b/>
          <w:sz w:val="24"/>
          <w:szCs w:val="24"/>
          <w:lang w:eastAsia="pl-PL"/>
        </w:rPr>
        <w:t xml:space="preserve"> System zarządzania (posiadane certyfikaty)</w:t>
      </w:r>
      <w:r w:rsidR="00877909" w:rsidRPr="00B76E5C">
        <w:rPr>
          <w:rFonts w:ascii="Times New Roman" w:hAnsi="Times New Roman" w:cs="Times New Roman"/>
          <w:b/>
          <w:sz w:val="24"/>
          <w:szCs w:val="24"/>
          <w:lang w:eastAsia="pl-PL"/>
        </w:rPr>
        <w:t>.</w:t>
      </w:r>
    </w:p>
    <w:p w:rsidR="00E756D0" w:rsidRPr="00B76E5C" w:rsidRDefault="00687B3B" w:rsidP="00F61B6E">
      <w:pPr>
        <w:pStyle w:val="Akapitzlist"/>
        <w:tabs>
          <w:tab w:val="left" w:pos="426"/>
        </w:tabs>
        <w:spacing w:line="360" w:lineRule="auto"/>
        <w:ind w:left="0"/>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Dyrektor RCNT </w:t>
      </w:r>
      <w:r w:rsidRPr="001D4A04">
        <w:rPr>
          <w:rFonts w:ascii="Times New Roman" w:hAnsi="Times New Roman" w:cs="Times New Roman"/>
          <w:color w:val="000000" w:themeColor="text1"/>
          <w:sz w:val="24"/>
          <w:szCs w:val="24"/>
          <w:lang w:eastAsia="pl-PL"/>
        </w:rPr>
        <w:t xml:space="preserve">oświadczył, że w okresie objętym czynnościami sprawdzającymi </w:t>
      </w:r>
      <w:r>
        <w:rPr>
          <w:rFonts w:ascii="Times New Roman" w:hAnsi="Times New Roman" w:cs="Times New Roman"/>
          <w:sz w:val="24"/>
          <w:szCs w:val="24"/>
          <w:lang w:eastAsia="pl-PL"/>
        </w:rPr>
        <w:t>p</w:t>
      </w:r>
      <w:r w:rsidR="00E756D0" w:rsidRPr="00B76E5C">
        <w:rPr>
          <w:rFonts w:ascii="Times New Roman" w:hAnsi="Times New Roman" w:cs="Times New Roman"/>
          <w:sz w:val="24"/>
          <w:szCs w:val="24"/>
          <w:lang w:eastAsia="pl-PL"/>
        </w:rPr>
        <w:t>odmiot leczniczy</w:t>
      </w:r>
      <w:r w:rsidR="00976FC6" w:rsidRPr="00B76E5C">
        <w:rPr>
          <w:rFonts w:ascii="Times New Roman" w:hAnsi="Times New Roman" w:cs="Times New Roman"/>
          <w:sz w:val="24"/>
          <w:szCs w:val="24"/>
          <w:lang w:eastAsia="pl-PL"/>
        </w:rPr>
        <w:t>,</w:t>
      </w:r>
      <w:r w:rsidR="00E756D0" w:rsidRPr="00B76E5C">
        <w:rPr>
          <w:rFonts w:ascii="Times New Roman" w:hAnsi="Times New Roman" w:cs="Times New Roman"/>
          <w:sz w:val="24"/>
          <w:szCs w:val="24"/>
          <w:lang w:eastAsia="pl-PL"/>
        </w:rPr>
        <w:t xml:space="preserve"> </w:t>
      </w:r>
      <w:r w:rsidR="00C95081" w:rsidRPr="00B76E5C">
        <w:rPr>
          <w:rFonts w:ascii="Times New Roman" w:hAnsi="Times New Roman" w:cs="Times New Roman"/>
          <w:sz w:val="24"/>
          <w:szCs w:val="24"/>
          <w:lang w:eastAsia="pl-PL"/>
        </w:rPr>
        <w:t>nie posiadał certyfikatów</w:t>
      </w:r>
      <w:r w:rsidR="00E756D0" w:rsidRPr="00B76E5C">
        <w:rPr>
          <w:rFonts w:ascii="Times New Roman" w:hAnsi="Times New Roman" w:cs="Times New Roman"/>
          <w:sz w:val="24"/>
          <w:szCs w:val="24"/>
          <w:lang w:eastAsia="pl-PL"/>
        </w:rPr>
        <w:t xml:space="preserve"> w zakresie </w:t>
      </w:r>
      <w:r w:rsidR="0018482B" w:rsidRPr="00B76E5C">
        <w:rPr>
          <w:rFonts w:ascii="Times New Roman" w:hAnsi="Times New Roman" w:cs="Times New Roman"/>
          <w:sz w:val="24"/>
          <w:szCs w:val="24"/>
          <w:lang w:eastAsia="pl-PL"/>
        </w:rPr>
        <w:t>S</w:t>
      </w:r>
      <w:r>
        <w:rPr>
          <w:rFonts w:ascii="Times New Roman" w:hAnsi="Times New Roman" w:cs="Times New Roman"/>
          <w:sz w:val="24"/>
          <w:szCs w:val="24"/>
          <w:lang w:eastAsia="pl-PL"/>
        </w:rPr>
        <w:t>ystemu Zarządzania Jakością.</w:t>
      </w:r>
    </w:p>
    <w:p w:rsidR="00E756D0" w:rsidRPr="00B76E5C" w:rsidRDefault="00DD28EC" w:rsidP="00E756D0">
      <w:pPr>
        <w:pStyle w:val="Akapitzlist"/>
        <w:tabs>
          <w:tab w:val="left" w:pos="426"/>
        </w:tabs>
        <w:spacing w:line="240" w:lineRule="auto"/>
        <w:jc w:val="right"/>
        <w:rPr>
          <w:rFonts w:ascii="Times New Roman" w:hAnsi="Times New Roman" w:cs="Times New Roman"/>
          <w:i/>
          <w:sz w:val="20"/>
          <w:szCs w:val="20"/>
          <w:lang w:eastAsia="pl-PL"/>
        </w:rPr>
      </w:pPr>
      <w:r w:rsidRPr="00B76E5C">
        <w:rPr>
          <w:rFonts w:ascii="Times New Roman" w:hAnsi="Times New Roman" w:cs="Times New Roman"/>
          <w:i/>
          <w:sz w:val="20"/>
          <w:szCs w:val="20"/>
          <w:lang w:eastAsia="pl-PL"/>
        </w:rPr>
        <w:t xml:space="preserve"> </w:t>
      </w:r>
    </w:p>
    <w:p w:rsidR="00976FC6" w:rsidRPr="00B76E5C" w:rsidRDefault="00212DBC" w:rsidP="00976FC6">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str.148</w:t>
      </w:r>
      <w:r w:rsidR="00976FC6" w:rsidRPr="00B76E5C">
        <w:rPr>
          <w:rStyle w:val="Pogrubienie"/>
          <w:rFonts w:ascii="Times New Roman" w:hAnsi="Times New Roman" w:cs="Times New Roman"/>
          <w:b w:val="0"/>
        </w:rPr>
        <w:t>]</w:t>
      </w:r>
    </w:p>
    <w:p w:rsidR="00363D94" w:rsidRPr="00B76E5C" w:rsidRDefault="00363D94" w:rsidP="00E756D0">
      <w:pPr>
        <w:tabs>
          <w:tab w:val="left" w:pos="426"/>
        </w:tabs>
        <w:spacing w:line="240" w:lineRule="auto"/>
        <w:jc w:val="both"/>
        <w:rPr>
          <w:rFonts w:ascii="Times New Roman" w:hAnsi="Times New Roman" w:cs="Times New Roman"/>
          <w:b/>
          <w:sz w:val="24"/>
          <w:szCs w:val="24"/>
          <w:lang w:eastAsia="pl-PL"/>
        </w:rPr>
      </w:pPr>
    </w:p>
    <w:p w:rsidR="00461ECA" w:rsidRPr="00B76E5C" w:rsidRDefault="00055432" w:rsidP="00877909">
      <w:pPr>
        <w:pStyle w:val="Akapitzlist"/>
        <w:numPr>
          <w:ilvl w:val="0"/>
          <w:numId w:val="23"/>
        </w:numPr>
        <w:tabs>
          <w:tab w:val="left" w:pos="426"/>
        </w:tabs>
        <w:spacing w:after="0" w:line="360" w:lineRule="auto"/>
        <w:jc w:val="both"/>
        <w:rPr>
          <w:rFonts w:ascii="Times New Roman" w:eastAsia="Times New Roman" w:hAnsi="Times New Roman" w:cs="Times New Roman"/>
          <w:sz w:val="24"/>
          <w:szCs w:val="24"/>
          <w:lang w:eastAsia="pl-PL"/>
        </w:rPr>
      </w:pPr>
      <w:r w:rsidRPr="00B76E5C">
        <w:rPr>
          <w:rFonts w:ascii="Times New Roman" w:eastAsia="Times New Roman" w:hAnsi="Times New Roman" w:cs="Times New Roman"/>
          <w:b/>
          <w:sz w:val="24"/>
          <w:szCs w:val="24"/>
          <w:lang w:eastAsia="pl-PL"/>
        </w:rPr>
        <w:lastRenderedPageBreak/>
        <w:t>Obowiązkowe ubezpieczenie odpowiedzialności cywilnej podmiotu wykonującego działalność leczniczą (u</w:t>
      </w:r>
      <w:r w:rsidR="002B3994" w:rsidRPr="00B76E5C">
        <w:rPr>
          <w:rFonts w:ascii="Times New Roman" w:eastAsia="Times New Roman" w:hAnsi="Times New Roman" w:cs="Times New Roman"/>
          <w:b/>
          <w:sz w:val="24"/>
          <w:szCs w:val="24"/>
          <w:lang w:eastAsia="pl-PL"/>
        </w:rPr>
        <w:t>mowa</w:t>
      </w:r>
      <w:r w:rsidR="00B15C2D" w:rsidRPr="00B76E5C">
        <w:rPr>
          <w:rFonts w:ascii="Times New Roman" w:eastAsia="Times New Roman" w:hAnsi="Times New Roman" w:cs="Times New Roman"/>
          <w:b/>
          <w:sz w:val="24"/>
          <w:szCs w:val="24"/>
          <w:lang w:eastAsia="pl-PL"/>
        </w:rPr>
        <w:t xml:space="preserve"> ubezpieczeni</w:t>
      </w:r>
      <w:r w:rsidR="002B3994" w:rsidRPr="00B76E5C">
        <w:rPr>
          <w:rFonts w:ascii="Times New Roman" w:eastAsia="Times New Roman" w:hAnsi="Times New Roman" w:cs="Times New Roman"/>
          <w:b/>
          <w:sz w:val="24"/>
          <w:szCs w:val="24"/>
          <w:lang w:eastAsia="pl-PL"/>
        </w:rPr>
        <w:t>a odpowiedzialności cywilnej</w:t>
      </w:r>
      <w:r w:rsidR="00B15C2D" w:rsidRPr="00B76E5C">
        <w:rPr>
          <w:rFonts w:ascii="Times New Roman" w:eastAsia="Times New Roman" w:hAnsi="Times New Roman" w:cs="Times New Roman"/>
          <w:b/>
          <w:sz w:val="24"/>
          <w:szCs w:val="24"/>
          <w:lang w:eastAsia="pl-PL"/>
        </w:rPr>
        <w:t>)</w:t>
      </w:r>
      <w:r w:rsidR="00212DBC" w:rsidRPr="00B76E5C">
        <w:rPr>
          <w:rFonts w:ascii="Times New Roman" w:eastAsia="Times New Roman" w:hAnsi="Times New Roman" w:cs="Times New Roman"/>
          <w:b/>
          <w:sz w:val="24"/>
          <w:szCs w:val="24"/>
          <w:lang w:eastAsia="pl-PL"/>
        </w:rPr>
        <w:t>.</w:t>
      </w:r>
    </w:p>
    <w:p w:rsidR="005F1DC1" w:rsidRPr="00B76E5C" w:rsidRDefault="00C71D2D" w:rsidP="00877909">
      <w:pPr>
        <w:pStyle w:val="Akapitzlist"/>
        <w:tabs>
          <w:tab w:val="left" w:pos="426"/>
        </w:tabs>
        <w:spacing w:after="0" w:line="360" w:lineRule="auto"/>
        <w:ind w:left="0"/>
        <w:jc w:val="both"/>
        <w:rPr>
          <w:rFonts w:ascii="Times New Roman" w:eastAsia="Times New Roman" w:hAnsi="Times New Roman" w:cs="Times New Roman"/>
          <w:sz w:val="24"/>
          <w:szCs w:val="24"/>
          <w:lang w:eastAsia="pl-PL"/>
        </w:rPr>
      </w:pPr>
      <w:r w:rsidRPr="00B76E5C">
        <w:rPr>
          <w:rFonts w:ascii="Times New Roman" w:eastAsia="Times New Roman" w:hAnsi="Times New Roman" w:cs="Times New Roman"/>
          <w:sz w:val="24"/>
          <w:szCs w:val="24"/>
          <w:lang w:eastAsia="pl-PL"/>
        </w:rPr>
        <w:t>Na pods</w:t>
      </w:r>
      <w:r w:rsidR="00D72876" w:rsidRPr="00B76E5C">
        <w:rPr>
          <w:rFonts w:ascii="Times New Roman" w:eastAsia="Times New Roman" w:hAnsi="Times New Roman" w:cs="Times New Roman"/>
          <w:sz w:val="24"/>
          <w:szCs w:val="24"/>
          <w:lang w:eastAsia="pl-PL"/>
        </w:rPr>
        <w:t>tawie udostępnionych dokumentów</w:t>
      </w:r>
      <w:r w:rsidRPr="00B76E5C">
        <w:rPr>
          <w:rFonts w:ascii="Times New Roman" w:eastAsia="Times New Roman" w:hAnsi="Times New Roman" w:cs="Times New Roman"/>
          <w:sz w:val="24"/>
          <w:szCs w:val="24"/>
          <w:lang w:eastAsia="pl-PL"/>
        </w:rPr>
        <w:t xml:space="preserve"> ust</w:t>
      </w:r>
      <w:r w:rsidR="00D72876" w:rsidRPr="00B76E5C">
        <w:rPr>
          <w:rFonts w:ascii="Times New Roman" w:eastAsia="Times New Roman" w:hAnsi="Times New Roman" w:cs="Times New Roman"/>
          <w:sz w:val="24"/>
          <w:szCs w:val="24"/>
          <w:lang w:eastAsia="pl-PL"/>
        </w:rPr>
        <w:t>alono, że podmiot l</w:t>
      </w:r>
      <w:r w:rsidRPr="00B76E5C">
        <w:rPr>
          <w:rFonts w:ascii="Times New Roman" w:eastAsia="Times New Roman" w:hAnsi="Times New Roman" w:cs="Times New Roman"/>
          <w:sz w:val="24"/>
          <w:szCs w:val="24"/>
          <w:lang w:eastAsia="pl-PL"/>
        </w:rPr>
        <w:t>eczniczy, w okresie podlegającym kontroli posiadał dwie polisy ubezpieczenia odpowiedzialności cywilne</w:t>
      </w:r>
      <w:r w:rsidR="00461ECA" w:rsidRPr="00B76E5C">
        <w:rPr>
          <w:rFonts w:ascii="Times New Roman" w:eastAsia="Times New Roman" w:hAnsi="Times New Roman" w:cs="Times New Roman"/>
          <w:sz w:val="24"/>
          <w:szCs w:val="24"/>
          <w:lang w:eastAsia="pl-PL"/>
        </w:rPr>
        <w:t>j</w:t>
      </w:r>
      <w:r w:rsidR="00461ECA" w:rsidRPr="00B76E5C">
        <w:rPr>
          <w:rStyle w:val="Odwoanieprzypisudolnego"/>
          <w:rFonts w:ascii="Times New Roman" w:eastAsia="Times New Roman" w:hAnsi="Times New Roman" w:cs="Times New Roman"/>
          <w:sz w:val="24"/>
          <w:szCs w:val="24"/>
          <w:lang w:eastAsia="pl-PL"/>
        </w:rPr>
        <w:footnoteReference w:id="29"/>
      </w:r>
      <w:r w:rsidR="00461ECA"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podmiotów wykonujących działalność leczniczą</w:t>
      </w:r>
      <w:r w:rsidR="00F811B2" w:rsidRPr="00B76E5C">
        <w:rPr>
          <w:rFonts w:ascii="Times New Roman" w:eastAsia="Times New Roman" w:hAnsi="Times New Roman" w:cs="Times New Roman"/>
          <w:sz w:val="24"/>
          <w:szCs w:val="24"/>
          <w:lang w:eastAsia="pl-PL"/>
        </w:rPr>
        <w:t>:</w:t>
      </w:r>
      <w:r w:rsidRPr="00B76E5C">
        <w:rPr>
          <w:rFonts w:ascii="Times New Roman" w:eastAsia="Times New Roman" w:hAnsi="Times New Roman" w:cs="Times New Roman"/>
          <w:sz w:val="24"/>
          <w:szCs w:val="24"/>
          <w:lang w:eastAsia="pl-PL"/>
        </w:rPr>
        <w:t xml:space="preserve"> nr</w:t>
      </w:r>
      <w:r w:rsidR="00F811B2" w:rsidRPr="00B76E5C">
        <w:rPr>
          <w:rFonts w:ascii="Times New Roman" w:eastAsia="Times New Roman" w:hAnsi="Times New Roman" w:cs="Times New Roman"/>
          <w:sz w:val="24"/>
          <w:szCs w:val="24"/>
          <w:lang w:eastAsia="pl-PL"/>
        </w:rPr>
        <w:t>:</w:t>
      </w:r>
      <w:r w:rsidR="00897F67" w:rsidRPr="00B76E5C">
        <w:rPr>
          <w:rFonts w:ascii="Times New Roman" w:eastAsia="Times New Roman" w:hAnsi="Times New Roman" w:cs="Times New Roman"/>
          <w:sz w:val="24"/>
          <w:szCs w:val="24"/>
          <w:lang w:eastAsia="pl-PL"/>
        </w:rPr>
        <w:t xml:space="preserve"> 459-</w:t>
      </w:r>
      <w:r w:rsidRPr="00B76E5C">
        <w:rPr>
          <w:rFonts w:ascii="Times New Roman" w:eastAsia="Times New Roman" w:hAnsi="Times New Roman" w:cs="Times New Roman"/>
          <w:sz w:val="24"/>
          <w:szCs w:val="24"/>
          <w:lang w:eastAsia="pl-PL"/>
        </w:rPr>
        <w:t xml:space="preserve">64803600 </w:t>
      </w:r>
      <w:r w:rsidR="00F811B2" w:rsidRPr="00B76E5C">
        <w:rPr>
          <w:rFonts w:ascii="Times New Roman" w:eastAsia="Times New Roman" w:hAnsi="Times New Roman" w:cs="Times New Roman"/>
          <w:sz w:val="24"/>
          <w:szCs w:val="24"/>
          <w:lang w:eastAsia="pl-PL"/>
        </w:rPr>
        <w:t xml:space="preserve">i nr </w:t>
      </w:r>
      <w:r w:rsidRPr="00B76E5C">
        <w:rPr>
          <w:rFonts w:ascii="Times New Roman" w:eastAsia="Times New Roman" w:hAnsi="Times New Roman" w:cs="Times New Roman"/>
          <w:sz w:val="24"/>
          <w:szCs w:val="24"/>
          <w:lang w:eastAsia="pl-PL"/>
        </w:rPr>
        <w:t>459-65377626, wystawione przez</w:t>
      </w:r>
      <w:r w:rsidR="005F1DC1" w:rsidRPr="00B76E5C">
        <w:rPr>
          <w:rFonts w:ascii="Times New Roman" w:eastAsia="Times New Roman" w:hAnsi="Times New Roman" w:cs="Times New Roman"/>
          <w:sz w:val="24"/>
          <w:szCs w:val="24"/>
          <w:lang w:eastAsia="pl-PL"/>
        </w:rPr>
        <w:t xml:space="preserve"> Towarzystwo </w:t>
      </w:r>
      <w:r w:rsidR="005F1DC1" w:rsidRPr="001D4A04">
        <w:rPr>
          <w:rFonts w:ascii="Times New Roman" w:eastAsia="Times New Roman" w:hAnsi="Times New Roman" w:cs="Times New Roman"/>
          <w:color w:val="000000" w:themeColor="text1"/>
          <w:sz w:val="24"/>
          <w:szCs w:val="24"/>
          <w:lang w:eastAsia="pl-PL"/>
        </w:rPr>
        <w:t xml:space="preserve">Ubezpieczeń i Reasekuracji Alianz Polska Sp. Akcyjna </w:t>
      </w:r>
      <w:r w:rsidR="00A27790" w:rsidRPr="001D4A04">
        <w:rPr>
          <w:rFonts w:ascii="Times New Roman" w:eastAsia="Times New Roman" w:hAnsi="Times New Roman" w:cs="Times New Roman"/>
          <w:color w:val="000000" w:themeColor="text1"/>
          <w:sz w:val="24"/>
          <w:szCs w:val="24"/>
          <w:lang w:eastAsia="pl-PL"/>
        </w:rPr>
        <w:t xml:space="preserve">- </w:t>
      </w:r>
      <w:r w:rsidR="005F1DC1" w:rsidRPr="001D4A04">
        <w:rPr>
          <w:rFonts w:ascii="Times New Roman" w:eastAsia="Times New Roman" w:hAnsi="Times New Roman" w:cs="Times New Roman"/>
          <w:color w:val="000000" w:themeColor="text1"/>
          <w:sz w:val="24"/>
          <w:szCs w:val="24"/>
          <w:lang w:eastAsia="pl-PL"/>
        </w:rPr>
        <w:t>Punkt Sprzedaży w Kielcach</w:t>
      </w:r>
      <w:r w:rsidR="00F61B6E" w:rsidRPr="001D4A04">
        <w:rPr>
          <w:rFonts w:ascii="Times New Roman" w:eastAsia="Times New Roman" w:hAnsi="Times New Roman" w:cs="Times New Roman"/>
          <w:color w:val="000000" w:themeColor="text1"/>
          <w:sz w:val="24"/>
          <w:szCs w:val="24"/>
          <w:lang w:eastAsia="pl-PL"/>
        </w:rPr>
        <w:t xml:space="preserve">. </w:t>
      </w:r>
      <w:r w:rsidR="005F1DC1" w:rsidRPr="00B76E5C">
        <w:rPr>
          <w:rFonts w:ascii="Times New Roman" w:eastAsia="Times New Roman" w:hAnsi="Times New Roman" w:cs="Times New Roman"/>
          <w:sz w:val="24"/>
          <w:szCs w:val="24"/>
          <w:lang w:eastAsia="pl-PL"/>
        </w:rPr>
        <w:t>Ww.</w:t>
      </w:r>
      <w:r w:rsidR="00F61B6E" w:rsidRPr="00B76E5C">
        <w:rPr>
          <w:rFonts w:ascii="Times New Roman" w:eastAsia="Times New Roman" w:hAnsi="Times New Roman" w:cs="Times New Roman"/>
          <w:sz w:val="24"/>
          <w:szCs w:val="24"/>
          <w:lang w:eastAsia="pl-PL"/>
        </w:rPr>
        <w:t xml:space="preserve"> dokumenty obejmowały </w:t>
      </w:r>
      <w:r w:rsidRPr="00B76E5C">
        <w:rPr>
          <w:rFonts w:ascii="Times New Roman" w:eastAsia="Times New Roman" w:hAnsi="Times New Roman" w:cs="Times New Roman"/>
          <w:sz w:val="24"/>
          <w:szCs w:val="24"/>
          <w:lang w:eastAsia="pl-PL"/>
        </w:rPr>
        <w:t xml:space="preserve">12-miesięczne okresy ubezpieczeniowe, </w:t>
      </w:r>
      <w:r w:rsidR="00A27790">
        <w:rPr>
          <w:rFonts w:ascii="Times New Roman" w:eastAsia="Times New Roman" w:hAnsi="Times New Roman" w:cs="Times New Roman"/>
          <w:sz w:val="24"/>
          <w:szCs w:val="24"/>
          <w:lang w:eastAsia="pl-PL"/>
        </w:rPr>
        <w:br/>
      </w:r>
      <w:r w:rsidRPr="00B76E5C">
        <w:rPr>
          <w:rFonts w:ascii="Times New Roman" w:eastAsia="Times New Roman" w:hAnsi="Times New Roman" w:cs="Times New Roman"/>
          <w:sz w:val="24"/>
          <w:szCs w:val="24"/>
          <w:lang w:eastAsia="pl-PL"/>
        </w:rPr>
        <w:t xml:space="preserve">tj.: </w:t>
      </w:r>
      <w:r w:rsidR="005F1DC1" w:rsidRPr="00B76E5C">
        <w:rPr>
          <w:rFonts w:ascii="Times New Roman" w:eastAsia="Times New Roman" w:hAnsi="Times New Roman" w:cs="Times New Roman"/>
          <w:sz w:val="24"/>
          <w:szCs w:val="24"/>
          <w:lang w:eastAsia="pl-PL"/>
        </w:rPr>
        <w:t xml:space="preserve">odpowiednio </w:t>
      </w:r>
      <w:r w:rsidRPr="00B76E5C">
        <w:rPr>
          <w:rFonts w:ascii="Times New Roman" w:eastAsia="Times New Roman" w:hAnsi="Times New Roman" w:cs="Times New Roman"/>
          <w:sz w:val="24"/>
          <w:szCs w:val="24"/>
          <w:lang w:eastAsia="pl-PL"/>
        </w:rPr>
        <w:t>od 19</w:t>
      </w:r>
      <w:r w:rsidR="005F1DC1" w:rsidRPr="00B76E5C">
        <w:rPr>
          <w:rFonts w:ascii="Times New Roman" w:eastAsia="Times New Roman" w:hAnsi="Times New Roman" w:cs="Times New Roman"/>
          <w:sz w:val="24"/>
          <w:szCs w:val="24"/>
          <w:lang w:eastAsia="pl-PL"/>
        </w:rPr>
        <w:t xml:space="preserve">.09.2019 r. do 18.09.2020 r. i </w:t>
      </w:r>
      <w:r w:rsidRPr="00B76E5C">
        <w:rPr>
          <w:rFonts w:ascii="Times New Roman" w:eastAsia="Times New Roman" w:hAnsi="Times New Roman" w:cs="Times New Roman"/>
          <w:sz w:val="24"/>
          <w:szCs w:val="24"/>
          <w:lang w:eastAsia="pl-PL"/>
        </w:rPr>
        <w:t>od 19.09.2020 r. do 18.09.2021 r. Suma gwarancyjna w każdej z zawartych polis opiewała na</w:t>
      </w:r>
      <w:r w:rsidR="005F1DC1" w:rsidRPr="00B76E5C">
        <w:rPr>
          <w:rFonts w:ascii="Times New Roman" w:eastAsia="Times New Roman" w:hAnsi="Times New Roman" w:cs="Times New Roman"/>
          <w:sz w:val="24"/>
          <w:szCs w:val="24"/>
          <w:lang w:eastAsia="pl-PL"/>
        </w:rPr>
        <w:t>:</w:t>
      </w:r>
      <w:r w:rsidRPr="00B76E5C">
        <w:rPr>
          <w:rFonts w:ascii="Times New Roman" w:eastAsia="Times New Roman" w:hAnsi="Times New Roman" w:cs="Times New Roman"/>
          <w:sz w:val="24"/>
          <w:szCs w:val="24"/>
          <w:lang w:eastAsia="pl-PL"/>
        </w:rPr>
        <w:t xml:space="preserve"> 75 000 euro w odniesieniu do jednego zdarzenia i 350 000 euro w od</w:t>
      </w:r>
      <w:r w:rsidR="00F9062D" w:rsidRPr="00B76E5C">
        <w:rPr>
          <w:rFonts w:ascii="Times New Roman" w:eastAsia="Times New Roman" w:hAnsi="Times New Roman" w:cs="Times New Roman"/>
          <w:sz w:val="24"/>
          <w:szCs w:val="24"/>
          <w:lang w:eastAsia="pl-PL"/>
        </w:rPr>
        <w:t>niesieniu do wszystkich zdarzeń</w:t>
      </w:r>
      <w:r w:rsidRPr="00B76E5C">
        <w:rPr>
          <w:rFonts w:ascii="Times New Roman" w:eastAsia="Times New Roman" w:hAnsi="Times New Roman" w:cs="Times New Roman"/>
          <w:sz w:val="24"/>
          <w:szCs w:val="24"/>
          <w:lang w:eastAsia="pl-PL"/>
        </w:rPr>
        <w:t xml:space="preserve">, a składki ubezpieczeniowe </w:t>
      </w:r>
      <w:r w:rsidR="00D375E6" w:rsidRPr="00B76E5C">
        <w:rPr>
          <w:rFonts w:ascii="Times New Roman" w:eastAsia="Times New Roman" w:hAnsi="Times New Roman" w:cs="Times New Roman"/>
          <w:sz w:val="24"/>
          <w:szCs w:val="24"/>
          <w:lang w:eastAsia="pl-PL"/>
        </w:rPr>
        <w:t xml:space="preserve">wynosiły odpowiednio: </w:t>
      </w:r>
      <w:r w:rsidRPr="00B76E5C">
        <w:rPr>
          <w:rFonts w:ascii="Times New Roman" w:eastAsia="Times New Roman" w:hAnsi="Times New Roman" w:cs="Times New Roman"/>
          <w:sz w:val="24"/>
          <w:szCs w:val="24"/>
          <w:lang w:eastAsia="pl-PL"/>
        </w:rPr>
        <w:t>2 325,00 zł (płatne do 25.09.2019 r.) i 2</w:t>
      </w:r>
      <w:r w:rsidR="00E53D8B" w:rsidRPr="00B76E5C">
        <w:rPr>
          <w:rFonts w:ascii="Times New Roman" w:eastAsia="Times New Roman" w:hAnsi="Times New Roman" w:cs="Times New Roman"/>
          <w:sz w:val="24"/>
          <w:szCs w:val="24"/>
          <w:lang w:eastAsia="pl-PL"/>
        </w:rPr>
        <w:t xml:space="preserve"> </w:t>
      </w:r>
      <w:r w:rsidRPr="00B76E5C">
        <w:rPr>
          <w:rFonts w:ascii="Times New Roman" w:eastAsia="Times New Roman" w:hAnsi="Times New Roman" w:cs="Times New Roman"/>
          <w:sz w:val="24"/>
          <w:szCs w:val="24"/>
          <w:lang w:eastAsia="pl-PL"/>
        </w:rPr>
        <w:t xml:space="preserve">719,00 zł </w:t>
      </w:r>
      <w:r w:rsidR="00A27790">
        <w:rPr>
          <w:rFonts w:ascii="Times New Roman" w:eastAsia="Times New Roman" w:hAnsi="Times New Roman" w:cs="Times New Roman"/>
          <w:sz w:val="24"/>
          <w:szCs w:val="24"/>
          <w:lang w:eastAsia="pl-PL"/>
        </w:rPr>
        <w:br/>
      </w:r>
      <w:r w:rsidRPr="00B76E5C">
        <w:rPr>
          <w:rFonts w:ascii="Times New Roman" w:eastAsia="Times New Roman" w:hAnsi="Times New Roman" w:cs="Times New Roman"/>
          <w:sz w:val="24"/>
          <w:szCs w:val="24"/>
          <w:lang w:eastAsia="pl-PL"/>
        </w:rPr>
        <w:t>(płatne do 29.09.2020 r.)</w:t>
      </w:r>
      <w:r w:rsidR="00F811B2" w:rsidRPr="00B76E5C">
        <w:rPr>
          <w:rFonts w:ascii="Times New Roman" w:eastAsia="Times New Roman" w:hAnsi="Times New Roman" w:cs="Times New Roman"/>
          <w:sz w:val="24"/>
          <w:szCs w:val="24"/>
          <w:lang w:eastAsia="pl-PL"/>
        </w:rPr>
        <w:t>.</w:t>
      </w:r>
      <w:r w:rsidR="004A31D5" w:rsidRPr="00B76E5C">
        <w:rPr>
          <w:rFonts w:ascii="Times New Roman" w:eastAsia="Times New Roman" w:hAnsi="Times New Roman" w:cs="Times New Roman"/>
          <w:sz w:val="24"/>
          <w:szCs w:val="24"/>
          <w:lang w:eastAsia="pl-PL"/>
        </w:rPr>
        <w:t xml:space="preserve"> Na podstawie okazanych przelewów ustalono, iż ww. należności regulowano terminowo.</w:t>
      </w:r>
    </w:p>
    <w:p w:rsidR="00E53D8B" w:rsidRPr="00B76E5C" w:rsidRDefault="00E53D8B" w:rsidP="00E53D8B">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897F67" w:rsidRPr="00B76E5C">
        <w:rPr>
          <w:rStyle w:val="Pogrubienie"/>
          <w:rFonts w:ascii="Times New Roman" w:hAnsi="Times New Roman" w:cs="Times New Roman"/>
          <w:b w:val="0"/>
        </w:rPr>
        <w:t>149-156</w:t>
      </w:r>
      <w:r w:rsidR="003B09AB" w:rsidRPr="00B76E5C">
        <w:rPr>
          <w:rStyle w:val="Pogrubienie"/>
          <w:rFonts w:ascii="Times New Roman" w:hAnsi="Times New Roman" w:cs="Times New Roman"/>
          <w:b w:val="0"/>
        </w:rPr>
        <w:t>A</w:t>
      </w:r>
      <w:r w:rsidRPr="00B76E5C">
        <w:rPr>
          <w:rStyle w:val="Pogrubienie"/>
          <w:rFonts w:ascii="Times New Roman" w:hAnsi="Times New Roman" w:cs="Times New Roman"/>
          <w:b w:val="0"/>
        </w:rPr>
        <w:t>]</w:t>
      </w:r>
    </w:p>
    <w:p w:rsidR="00DA3082" w:rsidRPr="00B76E5C" w:rsidRDefault="00DA3082" w:rsidP="00A94B72">
      <w:pPr>
        <w:spacing w:after="0" w:line="360" w:lineRule="auto"/>
        <w:jc w:val="both"/>
        <w:rPr>
          <w:rFonts w:ascii="Times New Roman" w:eastAsia="Times New Roman" w:hAnsi="Times New Roman" w:cs="Times New Roman"/>
          <w:b/>
          <w:sz w:val="14"/>
          <w:szCs w:val="24"/>
          <w:lang w:eastAsia="pl-PL"/>
        </w:rPr>
      </w:pPr>
    </w:p>
    <w:p w:rsidR="00F61B6E" w:rsidRPr="00B76E5C" w:rsidRDefault="00F61B6E" w:rsidP="00E53D8B">
      <w:pPr>
        <w:pStyle w:val="Akapitzlist"/>
        <w:numPr>
          <w:ilvl w:val="0"/>
          <w:numId w:val="23"/>
        </w:numPr>
        <w:tabs>
          <w:tab w:val="left" w:pos="567"/>
        </w:tabs>
        <w:spacing w:after="0" w:line="360" w:lineRule="auto"/>
        <w:jc w:val="both"/>
        <w:rPr>
          <w:rStyle w:val="Wyrnieniedelikatne"/>
          <w:rFonts w:ascii="Times New Roman" w:hAnsi="Times New Roman" w:cs="Times New Roman"/>
          <w:b/>
          <w:i w:val="0"/>
          <w:color w:val="auto"/>
          <w:sz w:val="24"/>
          <w:szCs w:val="24"/>
        </w:rPr>
      </w:pPr>
      <w:r w:rsidRPr="00B76E5C">
        <w:rPr>
          <w:rStyle w:val="Wyrnieniedelikatne"/>
          <w:rFonts w:ascii="Times New Roman" w:hAnsi="Times New Roman" w:cs="Times New Roman"/>
          <w:b/>
          <w:i w:val="0"/>
          <w:color w:val="auto"/>
          <w:sz w:val="24"/>
          <w:szCs w:val="24"/>
        </w:rPr>
        <w:t xml:space="preserve">Tryb postępowania z odpadami medycznymi (posiadane procedury, umowy </w:t>
      </w:r>
      <w:r w:rsidRPr="00B76E5C">
        <w:rPr>
          <w:rStyle w:val="Wyrnieniedelikatne"/>
          <w:rFonts w:ascii="Times New Roman" w:hAnsi="Times New Roman" w:cs="Times New Roman"/>
          <w:b/>
          <w:i w:val="0"/>
          <w:color w:val="auto"/>
          <w:sz w:val="24"/>
          <w:szCs w:val="24"/>
        </w:rPr>
        <w:br/>
        <w:t>w przedmiocie odpadów medycznych)</w:t>
      </w:r>
      <w:r w:rsidR="00897F67" w:rsidRPr="00B76E5C">
        <w:rPr>
          <w:rStyle w:val="Wyrnieniedelikatne"/>
          <w:rFonts w:ascii="Times New Roman" w:hAnsi="Times New Roman" w:cs="Times New Roman"/>
          <w:b/>
          <w:i w:val="0"/>
          <w:color w:val="auto"/>
          <w:sz w:val="24"/>
          <w:szCs w:val="24"/>
        </w:rPr>
        <w:t>.</w:t>
      </w:r>
    </w:p>
    <w:p w:rsidR="00E53D8B" w:rsidRPr="00B76E5C" w:rsidRDefault="002C4B3D" w:rsidP="002C4B3D">
      <w:pPr>
        <w:spacing w:after="0" w:line="360" w:lineRule="auto"/>
        <w:jc w:val="both"/>
        <w:rPr>
          <w:rStyle w:val="Wyrnieniedelikatne"/>
          <w:rFonts w:ascii="Times New Roman" w:hAnsi="Times New Roman" w:cs="Times New Roman"/>
          <w:i w:val="0"/>
          <w:iCs w:val="0"/>
          <w:color w:val="auto"/>
          <w:sz w:val="24"/>
          <w:szCs w:val="24"/>
        </w:rPr>
      </w:pPr>
      <w:r w:rsidRPr="00B76E5C">
        <w:rPr>
          <w:rStyle w:val="Wyrnieniedelikatne"/>
          <w:rFonts w:ascii="Times New Roman" w:hAnsi="Times New Roman" w:cs="Times New Roman"/>
          <w:i w:val="0"/>
          <w:iCs w:val="0"/>
          <w:color w:val="auto"/>
          <w:sz w:val="24"/>
          <w:szCs w:val="24"/>
        </w:rPr>
        <w:t xml:space="preserve">W trakcie czynności kontrolnych ustalono, że </w:t>
      </w:r>
      <w:r w:rsidR="00E53D8B" w:rsidRPr="00B76E5C">
        <w:rPr>
          <w:rStyle w:val="Wyrnieniedelikatne"/>
          <w:rFonts w:ascii="Times New Roman" w:hAnsi="Times New Roman" w:cs="Times New Roman"/>
          <w:i w:val="0"/>
          <w:iCs w:val="0"/>
          <w:color w:val="auto"/>
          <w:sz w:val="24"/>
          <w:szCs w:val="24"/>
        </w:rPr>
        <w:t xml:space="preserve">w podmiocie </w:t>
      </w:r>
      <w:r w:rsidR="00E53D8B" w:rsidRPr="001D4A04">
        <w:rPr>
          <w:rStyle w:val="Wyrnieniedelikatne"/>
          <w:rFonts w:ascii="Times New Roman" w:hAnsi="Times New Roman" w:cs="Times New Roman"/>
          <w:i w:val="0"/>
          <w:iCs w:val="0"/>
          <w:color w:val="000000" w:themeColor="text1"/>
          <w:sz w:val="24"/>
          <w:szCs w:val="24"/>
        </w:rPr>
        <w:t>l</w:t>
      </w:r>
      <w:r w:rsidR="000D3569" w:rsidRPr="001D4A04">
        <w:rPr>
          <w:rStyle w:val="Wyrnieniedelikatne"/>
          <w:rFonts w:ascii="Times New Roman" w:hAnsi="Times New Roman" w:cs="Times New Roman"/>
          <w:i w:val="0"/>
          <w:iCs w:val="0"/>
          <w:color w:val="000000" w:themeColor="text1"/>
          <w:sz w:val="24"/>
          <w:szCs w:val="24"/>
        </w:rPr>
        <w:t xml:space="preserve">eczniczym </w:t>
      </w:r>
      <w:r w:rsidRPr="001D4A04">
        <w:rPr>
          <w:rStyle w:val="Wyrnieniedelikatne"/>
          <w:rFonts w:ascii="Times New Roman" w:hAnsi="Times New Roman" w:cs="Times New Roman"/>
          <w:i w:val="0"/>
          <w:iCs w:val="0"/>
          <w:color w:val="000000" w:themeColor="text1"/>
          <w:sz w:val="24"/>
          <w:szCs w:val="24"/>
        </w:rPr>
        <w:t xml:space="preserve">funkcjonuje procedura </w:t>
      </w:r>
      <w:r w:rsidRPr="00B76E5C">
        <w:rPr>
          <w:rStyle w:val="Wyrnieniedelikatne"/>
          <w:rFonts w:ascii="Times New Roman" w:hAnsi="Times New Roman" w:cs="Times New Roman"/>
          <w:i w:val="0"/>
          <w:iCs w:val="0"/>
          <w:color w:val="auto"/>
          <w:sz w:val="24"/>
          <w:szCs w:val="24"/>
        </w:rPr>
        <w:t xml:space="preserve">PS-12 </w:t>
      </w:r>
      <w:r w:rsidRPr="00B76E5C">
        <w:rPr>
          <w:rStyle w:val="Wyrnieniedelikatne"/>
          <w:rFonts w:ascii="Times New Roman" w:hAnsi="Times New Roman" w:cs="Times New Roman"/>
          <w:iCs w:val="0"/>
          <w:color w:val="auto"/>
          <w:sz w:val="24"/>
          <w:szCs w:val="24"/>
        </w:rPr>
        <w:t>Gospodarka odpadami</w:t>
      </w:r>
      <w:r w:rsidRPr="00B76E5C">
        <w:rPr>
          <w:rStyle w:val="Odwoanieprzypisudolnego"/>
          <w:rFonts w:ascii="Times New Roman" w:hAnsi="Times New Roman" w:cs="Times New Roman"/>
          <w:i/>
          <w:sz w:val="24"/>
          <w:szCs w:val="24"/>
        </w:rPr>
        <w:footnoteReference w:id="30"/>
      </w:r>
      <w:r w:rsidR="00E53D8B" w:rsidRPr="00B76E5C">
        <w:rPr>
          <w:rStyle w:val="Wyrnieniedelikatne"/>
          <w:rFonts w:ascii="Times New Roman" w:hAnsi="Times New Roman" w:cs="Times New Roman"/>
          <w:iCs w:val="0"/>
          <w:color w:val="auto"/>
          <w:sz w:val="24"/>
          <w:szCs w:val="24"/>
        </w:rPr>
        <w:t xml:space="preserve">, </w:t>
      </w:r>
      <w:r w:rsidR="00E53D8B" w:rsidRPr="00B76E5C">
        <w:rPr>
          <w:rStyle w:val="Wyrnieniedelikatne"/>
          <w:rFonts w:ascii="Times New Roman" w:hAnsi="Times New Roman" w:cs="Times New Roman"/>
          <w:i w:val="0"/>
          <w:iCs w:val="0"/>
          <w:color w:val="auto"/>
          <w:sz w:val="24"/>
          <w:szCs w:val="24"/>
        </w:rPr>
        <w:t>odnosząca się do</w:t>
      </w:r>
      <w:r w:rsidR="00E53D8B" w:rsidRPr="00B76E5C">
        <w:rPr>
          <w:rStyle w:val="Wyrnieniedelikatne"/>
          <w:rFonts w:ascii="Times New Roman" w:hAnsi="Times New Roman" w:cs="Times New Roman"/>
          <w:iCs w:val="0"/>
          <w:color w:val="auto"/>
          <w:sz w:val="24"/>
          <w:szCs w:val="24"/>
        </w:rPr>
        <w:t xml:space="preserve"> </w:t>
      </w:r>
      <w:r w:rsidR="00E53D8B" w:rsidRPr="00B76E5C">
        <w:rPr>
          <w:rStyle w:val="Wyrnieniedelikatne"/>
          <w:rFonts w:ascii="Times New Roman" w:hAnsi="Times New Roman" w:cs="Times New Roman"/>
          <w:i w:val="0"/>
          <w:iCs w:val="0"/>
          <w:color w:val="auto"/>
          <w:sz w:val="24"/>
          <w:szCs w:val="24"/>
        </w:rPr>
        <w:t xml:space="preserve">sposobu </w:t>
      </w:r>
      <w:r w:rsidR="00783A37" w:rsidRPr="00B76E5C">
        <w:rPr>
          <w:rStyle w:val="Wyrnieniedelikatne"/>
          <w:rFonts w:ascii="Times New Roman" w:hAnsi="Times New Roman" w:cs="Times New Roman"/>
          <w:i w:val="0"/>
          <w:iCs w:val="0"/>
          <w:color w:val="auto"/>
          <w:sz w:val="24"/>
          <w:szCs w:val="24"/>
        </w:rPr>
        <w:t>postę</w:t>
      </w:r>
      <w:r w:rsidRPr="00B76E5C">
        <w:rPr>
          <w:rStyle w:val="Wyrnieniedelikatne"/>
          <w:rFonts w:ascii="Times New Roman" w:hAnsi="Times New Roman" w:cs="Times New Roman"/>
          <w:i w:val="0"/>
          <w:iCs w:val="0"/>
          <w:color w:val="auto"/>
          <w:sz w:val="24"/>
          <w:szCs w:val="24"/>
        </w:rPr>
        <w:t>powania z odpadami</w:t>
      </w:r>
      <w:r w:rsidR="00E53D8B" w:rsidRPr="00B76E5C">
        <w:rPr>
          <w:rStyle w:val="Wyrnieniedelikatne"/>
          <w:rFonts w:ascii="Times New Roman" w:hAnsi="Times New Roman" w:cs="Times New Roman"/>
          <w:i w:val="0"/>
          <w:iCs w:val="0"/>
          <w:color w:val="auto"/>
          <w:sz w:val="24"/>
          <w:szCs w:val="24"/>
        </w:rPr>
        <w:t xml:space="preserve">, </w:t>
      </w:r>
      <w:r w:rsidR="00A27790">
        <w:rPr>
          <w:rStyle w:val="Wyrnieniedelikatne"/>
          <w:rFonts w:ascii="Times New Roman" w:hAnsi="Times New Roman" w:cs="Times New Roman"/>
          <w:i w:val="0"/>
          <w:iCs w:val="0"/>
          <w:color w:val="auto"/>
          <w:sz w:val="24"/>
          <w:szCs w:val="24"/>
        </w:rPr>
        <w:br/>
      </w:r>
      <w:r w:rsidR="00B61B47" w:rsidRPr="00B76E5C">
        <w:rPr>
          <w:rStyle w:val="Wyrnieniedelikatne"/>
          <w:rFonts w:ascii="Times New Roman" w:hAnsi="Times New Roman" w:cs="Times New Roman"/>
          <w:i w:val="0"/>
          <w:iCs w:val="0"/>
          <w:color w:val="auto"/>
          <w:sz w:val="24"/>
          <w:szCs w:val="24"/>
        </w:rPr>
        <w:t>tj.</w:t>
      </w:r>
      <w:r w:rsidR="00E53D8B" w:rsidRPr="00B76E5C">
        <w:rPr>
          <w:rStyle w:val="Wyrnieniedelikatne"/>
          <w:rFonts w:ascii="Times New Roman" w:hAnsi="Times New Roman" w:cs="Times New Roman"/>
          <w:i w:val="0"/>
          <w:iCs w:val="0"/>
          <w:color w:val="auto"/>
          <w:sz w:val="24"/>
          <w:szCs w:val="24"/>
        </w:rPr>
        <w:t xml:space="preserve"> ich klasyfikow</w:t>
      </w:r>
      <w:r w:rsidR="00A27790">
        <w:rPr>
          <w:rStyle w:val="Wyrnieniedelikatne"/>
          <w:rFonts w:ascii="Times New Roman" w:hAnsi="Times New Roman" w:cs="Times New Roman"/>
          <w:i w:val="0"/>
          <w:iCs w:val="0"/>
          <w:color w:val="auto"/>
          <w:sz w:val="24"/>
          <w:szCs w:val="24"/>
        </w:rPr>
        <w:t xml:space="preserve">ania, zbierania, magazynowania </w:t>
      </w:r>
      <w:r w:rsidR="00E53D8B" w:rsidRPr="00B76E5C">
        <w:rPr>
          <w:rStyle w:val="Wyrnieniedelikatne"/>
          <w:rFonts w:ascii="Times New Roman" w:hAnsi="Times New Roman" w:cs="Times New Roman"/>
          <w:i w:val="0"/>
          <w:iCs w:val="0"/>
          <w:color w:val="auto"/>
          <w:sz w:val="24"/>
          <w:szCs w:val="24"/>
        </w:rPr>
        <w:t xml:space="preserve">i przekazywania w celu utylizacji, wytworzonymi w </w:t>
      </w:r>
      <w:r w:rsidRPr="00B76E5C">
        <w:rPr>
          <w:rStyle w:val="Wyrnieniedelikatne"/>
          <w:rFonts w:ascii="Times New Roman" w:hAnsi="Times New Roman" w:cs="Times New Roman"/>
          <w:i w:val="0"/>
          <w:iCs w:val="0"/>
          <w:color w:val="auto"/>
          <w:sz w:val="24"/>
          <w:szCs w:val="24"/>
        </w:rPr>
        <w:t xml:space="preserve">Pracowni Preparatyki i </w:t>
      </w:r>
      <w:r w:rsidR="006D65B8" w:rsidRPr="00B76E5C">
        <w:rPr>
          <w:rStyle w:val="Wyrnieniedelikatne"/>
          <w:rFonts w:ascii="Times New Roman" w:hAnsi="Times New Roman" w:cs="Times New Roman"/>
          <w:i w:val="0"/>
          <w:iCs w:val="0"/>
          <w:color w:val="auto"/>
          <w:sz w:val="24"/>
          <w:szCs w:val="24"/>
        </w:rPr>
        <w:t>Przechowywania Krwi Pępowinowej</w:t>
      </w:r>
      <w:r w:rsidRPr="00B76E5C">
        <w:rPr>
          <w:rStyle w:val="Wyrnieniedelikatne"/>
          <w:rFonts w:ascii="Times New Roman" w:hAnsi="Times New Roman" w:cs="Times New Roman"/>
          <w:i w:val="0"/>
          <w:iCs w:val="0"/>
          <w:color w:val="auto"/>
          <w:sz w:val="24"/>
          <w:szCs w:val="24"/>
        </w:rPr>
        <w:t xml:space="preserve"> w Medycznym Laboratoriu</w:t>
      </w:r>
      <w:r w:rsidR="00E53D8B" w:rsidRPr="00B76E5C">
        <w:rPr>
          <w:rStyle w:val="Wyrnieniedelikatne"/>
          <w:rFonts w:ascii="Times New Roman" w:hAnsi="Times New Roman" w:cs="Times New Roman"/>
          <w:i w:val="0"/>
          <w:iCs w:val="0"/>
          <w:color w:val="auto"/>
          <w:sz w:val="24"/>
          <w:szCs w:val="24"/>
        </w:rPr>
        <w:t>m Diagnostycznym oraz Biobanku.</w:t>
      </w:r>
    </w:p>
    <w:p w:rsidR="007A5EF1" w:rsidRPr="00B76E5C" w:rsidRDefault="007A5EF1" w:rsidP="00E53D8B">
      <w:pPr>
        <w:spacing w:after="120" w:line="360" w:lineRule="auto"/>
        <w:jc w:val="right"/>
        <w:rPr>
          <w:rStyle w:val="Pogrubienie"/>
          <w:rFonts w:ascii="Times New Roman" w:hAnsi="Times New Roman" w:cs="Times New Roman"/>
          <w:b w:val="0"/>
        </w:rPr>
      </w:pPr>
    </w:p>
    <w:p w:rsidR="00E53D8B" w:rsidRPr="00B76E5C" w:rsidRDefault="00E53D8B" w:rsidP="00E53D8B">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 xml:space="preserve">[Dowód akta kontroli str. </w:t>
      </w:r>
      <w:r w:rsidR="00B30FF0" w:rsidRPr="00B76E5C">
        <w:rPr>
          <w:rStyle w:val="Pogrubienie"/>
          <w:rFonts w:ascii="Times New Roman" w:hAnsi="Times New Roman" w:cs="Times New Roman"/>
          <w:b w:val="0"/>
        </w:rPr>
        <w:t>157-164</w:t>
      </w:r>
      <w:r w:rsidRPr="00B76E5C">
        <w:rPr>
          <w:rStyle w:val="Pogrubienie"/>
          <w:rFonts w:ascii="Times New Roman" w:hAnsi="Times New Roman" w:cs="Times New Roman"/>
          <w:b w:val="0"/>
        </w:rPr>
        <w:t>]</w:t>
      </w:r>
    </w:p>
    <w:p w:rsidR="00E53D8B" w:rsidRPr="00B76E5C" w:rsidRDefault="00E53D8B" w:rsidP="002C4B3D">
      <w:pPr>
        <w:spacing w:after="0" w:line="360" w:lineRule="auto"/>
        <w:jc w:val="both"/>
        <w:rPr>
          <w:rStyle w:val="Wyrnieniedelikatne"/>
          <w:rFonts w:ascii="Times New Roman" w:hAnsi="Times New Roman" w:cs="Times New Roman"/>
          <w:i w:val="0"/>
          <w:iCs w:val="0"/>
          <w:color w:val="auto"/>
          <w:sz w:val="16"/>
          <w:szCs w:val="24"/>
        </w:rPr>
      </w:pPr>
    </w:p>
    <w:p w:rsidR="00E53D8B" w:rsidRPr="005D3CB0" w:rsidRDefault="00E53D8B" w:rsidP="002C4B3D">
      <w:pPr>
        <w:spacing w:after="0" w:line="360" w:lineRule="auto"/>
        <w:jc w:val="both"/>
        <w:rPr>
          <w:rStyle w:val="Wyrnieniedelikatne"/>
          <w:rFonts w:ascii="Times New Roman" w:hAnsi="Times New Roman" w:cs="Times New Roman"/>
          <w:i w:val="0"/>
          <w:iCs w:val="0"/>
          <w:color w:val="auto"/>
          <w:sz w:val="8"/>
          <w:szCs w:val="24"/>
        </w:rPr>
      </w:pPr>
    </w:p>
    <w:p w:rsidR="00F65A08" w:rsidRPr="00B76E5C" w:rsidRDefault="00B30FF0" w:rsidP="009607E1">
      <w:pPr>
        <w:spacing w:after="0" w:line="360" w:lineRule="auto"/>
        <w:jc w:val="both"/>
        <w:rPr>
          <w:rFonts w:ascii="Times New Roman" w:hAnsi="Times New Roman" w:cs="Times New Roman"/>
          <w:sz w:val="24"/>
          <w:szCs w:val="24"/>
        </w:rPr>
      </w:pPr>
      <w:r w:rsidRPr="00B76E5C">
        <w:rPr>
          <w:rStyle w:val="Wyrnieniedelikatne"/>
          <w:rFonts w:ascii="Times New Roman" w:hAnsi="Times New Roman" w:cs="Times New Roman"/>
          <w:i w:val="0"/>
          <w:iCs w:val="0"/>
          <w:color w:val="auto"/>
          <w:sz w:val="24"/>
          <w:szCs w:val="24"/>
        </w:rPr>
        <w:t>W</w:t>
      </w:r>
      <w:r w:rsidR="00376357" w:rsidRPr="00B76E5C">
        <w:rPr>
          <w:rStyle w:val="Wyrnieniedelikatne"/>
          <w:rFonts w:ascii="Times New Roman" w:hAnsi="Times New Roman" w:cs="Times New Roman"/>
          <w:i w:val="0"/>
          <w:iCs w:val="0"/>
          <w:color w:val="auto"/>
          <w:sz w:val="24"/>
          <w:szCs w:val="24"/>
        </w:rPr>
        <w:t xml:space="preserve"> </w:t>
      </w:r>
      <w:r w:rsidRPr="00B76E5C">
        <w:rPr>
          <w:rStyle w:val="Wyrnieniedelikatne"/>
          <w:rFonts w:ascii="Times New Roman" w:hAnsi="Times New Roman" w:cs="Times New Roman"/>
          <w:i w:val="0"/>
          <w:iCs w:val="0"/>
          <w:color w:val="auto"/>
          <w:sz w:val="24"/>
          <w:szCs w:val="24"/>
        </w:rPr>
        <w:t>2020 r. w j</w:t>
      </w:r>
      <w:r w:rsidR="00376357" w:rsidRPr="00B76E5C">
        <w:rPr>
          <w:rStyle w:val="Wyrnieniedelikatne"/>
          <w:rFonts w:ascii="Times New Roman" w:hAnsi="Times New Roman" w:cs="Times New Roman"/>
          <w:i w:val="0"/>
          <w:iCs w:val="0"/>
          <w:color w:val="auto"/>
          <w:sz w:val="24"/>
          <w:szCs w:val="24"/>
        </w:rPr>
        <w:t xml:space="preserve">ednostce </w:t>
      </w:r>
      <w:r w:rsidRPr="00B76E5C">
        <w:rPr>
          <w:rStyle w:val="Wyrnieniedelikatne"/>
          <w:rFonts w:ascii="Times New Roman" w:hAnsi="Times New Roman" w:cs="Times New Roman"/>
          <w:i w:val="0"/>
          <w:iCs w:val="0"/>
          <w:color w:val="auto"/>
          <w:sz w:val="24"/>
          <w:szCs w:val="24"/>
        </w:rPr>
        <w:t xml:space="preserve">obwiązywała umowa </w:t>
      </w:r>
      <w:r w:rsidR="00376357" w:rsidRPr="00B76E5C">
        <w:rPr>
          <w:rStyle w:val="Wyrnieniedelikatne"/>
          <w:rFonts w:ascii="Times New Roman" w:hAnsi="Times New Roman" w:cs="Times New Roman"/>
          <w:i w:val="0"/>
          <w:iCs w:val="0"/>
          <w:color w:val="auto"/>
          <w:sz w:val="24"/>
          <w:szCs w:val="24"/>
        </w:rPr>
        <w:t xml:space="preserve">nr 09/12/2019 z dnia 30.12.2019 r. zawarta </w:t>
      </w:r>
      <w:r w:rsidR="00C74735" w:rsidRPr="00B76E5C">
        <w:rPr>
          <w:rStyle w:val="Wyrnieniedelikatne"/>
          <w:rFonts w:ascii="Times New Roman" w:hAnsi="Times New Roman" w:cs="Times New Roman"/>
          <w:i w:val="0"/>
          <w:iCs w:val="0"/>
          <w:color w:val="auto"/>
          <w:sz w:val="24"/>
          <w:szCs w:val="24"/>
        </w:rPr>
        <w:br/>
      </w:r>
      <w:r w:rsidR="00376357" w:rsidRPr="00B76E5C">
        <w:rPr>
          <w:rStyle w:val="Wyrnieniedelikatne"/>
          <w:rFonts w:ascii="Times New Roman" w:hAnsi="Times New Roman" w:cs="Times New Roman"/>
          <w:i w:val="0"/>
          <w:iCs w:val="0"/>
          <w:color w:val="auto"/>
          <w:sz w:val="24"/>
          <w:szCs w:val="24"/>
        </w:rPr>
        <w:t>z</w:t>
      </w:r>
      <w:r w:rsidR="00A27790">
        <w:rPr>
          <w:rStyle w:val="Wyrnieniedelikatne"/>
          <w:rFonts w:ascii="Times New Roman" w:hAnsi="Times New Roman" w:cs="Times New Roman"/>
          <w:i w:val="0"/>
          <w:iCs w:val="0"/>
          <w:color w:val="auto"/>
          <w:sz w:val="24"/>
          <w:szCs w:val="24"/>
        </w:rPr>
        <w:t xml:space="preserve"> </w:t>
      </w:r>
      <w:r w:rsidR="00A27790" w:rsidRPr="001D4A04">
        <w:rPr>
          <w:rStyle w:val="Wyrnieniedelikatne"/>
          <w:rFonts w:ascii="Times New Roman" w:hAnsi="Times New Roman" w:cs="Times New Roman"/>
          <w:i w:val="0"/>
          <w:iCs w:val="0"/>
          <w:color w:val="000000" w:themeColor="text1"/>
          <w:sz w:val="24"/>
          <w:szCs w:val="24"/>
        </w:rPr>
        <w:t>firmą</w:t>
      </w:r>
      <w:r w:rsidR="00A27790" w:rsidRPr="00A27790">
        <w:rPr>
          <w:rStyle w:val="Wyrnieniedelikatne"/>
          <w:rFonts w:ascii="Times New Roman" w:hAnsi="Times New Roman" w:cs="Times New Roman"/>
          <w:i w:val="0"/>
          <w:iCs w:val="0"/>
          <w:color w:val="FF0000"/>
          <w:sz w:val="24"/>
          <w:szCs w:val="24"/>
        </w:rPr>
        <w:t xml:space="preserve"> </w:t>
      </w:r>
      <w:r w:rsidR="00376357" w:rsidRPr="00B76E5C">
        <w:rPr>
          <w:rStyle w:val="Wyrnieniedelikatne"/>
          <w:rFonts w:ascii="Times New Roman" w:hAnsi="Times New Roman" w:cs="Times New Roman"/>
          <w:i w:val="0"/>
          <w:iCs w:val="0"/>
          <w:color w:val="auto"/>
          <w:sz w:val="24"/>
          <w:szCs w:val="24"/>
        </w:rPr>
        <w:t xml:space="preserve">ECO-ABC Sp. z o.o. z/s w Bełchatowie </w:t>
      </w:r>
      <w:r w:rsidR="000B5060" w:rsidRPr="00B76E5C">
        <w:rPr>
          <w:rStyle w:val="Wyrnieniedelikatne"/>
          <w:rFonts w:ascii="Times New Roman" w:hAnsi="Times New Roman" w:cs="Times New Roman"/>
          <w:i w:val="0"/>
          <w:iCs w:val="0"/>
          <w:color w:val="auto"/>
          <w:sz w:val="24"/>
          <w:szCs w:val="24"/>
        </w:rPr>
        <w:t xml:space="preserve">na czas określony do dnia 31.12.2020 </w:t>
      </w:r>
      <w:r w:rsidRPr="00B76E5C">
        <w:rPr>
          <w:rStyle w:val="Wyrnieniedelikatne"/>
          <w:rFonts w:ascii="Times New Roman" w:hAnsi="Times New Roman" w:cs="Times New Roman"/>
          <w:i w:val="0"/>
          <w:iCs w:val="0"/>
          <w:color w:val="auto"/>
          <w:sz w:val="24"/>
          <w:szCs w:val="24"/>
        </w:rPr>
        <w:t>r, pr</w:t>
      </w:r>
      <w:r w:rsidR="000B5060" w:rsidRPr="00B76E5C">
        <w:rPr>
          <w:rStyle w:val="Wyrnieniedelikatne"/>
          <w:rFonts w:ascii="Times New Roman" w:hAnsi="Times New Roman" w:cs="Times New Roman"/>
          <w:i w:val="0"/>
          <w:iCs w:val="0"/>
          <w:color w:val="auto"/>
          <w:sz w:val="24"/>
          <w:szCs w:val="24"/>
        </w:rPr>
        <w:t xml:space="preserve">zedmiotem </w:t>
      </w:r>
      <w:r w:rsidRPr="00B76E5C">
        <w:rPr>
          <w:rStyle w:val="Wyrnieniedelikatne"/>
          <w:rFonts w:ascii="Times New Roman" w:hAnsi="Times New Roman" w:cs="Times New Roman"/>
          <w:i w:val="0"/>
          <w:iCs w:val="0"/>
          <w:color w:val="auto"/>
          <w:sz w:val="24"/>
          <w:szCs w:val="24"/>
        </w:rPr>
        <w:t>której</w:t>
      </w:r>
      <w:r w:rsidR="000B5060" w:rsidRPr="00B76E5C">
        <w:rPr>
          <w:rStyle w:val="Wyrnieniedelikatne"/>
          <w:rFonts w:ascii="Times New Roman" w:hAnsi="Times New Roman" w:cs="Times New Roman"/>
          <w:i w:val="0"/>
          <w:iCs w:val="0"/>
          <w:color w:val="auto"/>
          <w:sz w:val="24"/>
          <w:szCs w:val="24"/>
        </w:rPr>
        <w:t xml:space="preserve"> była usługa</w:t>
      </w:r>
      <w:r w:rsidR="00376357" w:rsidRPr="00B76E5C">
        <w:rPr>
          <w:rStyle w:val="Wyrnieniedelikatne"/>
          <w:rFonts w:ascii="Times New Roman" w:hAnsi="Times New Roman" w:cs="Times New Roman"/>
          <w:i w:val="0"/>
          <w:iCs w:val="0"/>
          <w:color w:val="auto"/>
          <w:sz w:val="24"/>
          <w:szCs w:val="24"/>
        </w:rPr>
        <w:t xml:space="preserve"> </w:t>
      </w:r>
      <w:r w:rsidR="00376357" w:rsidRPr="00B76E5C">
        <w:rPr>
          <w:rStyle w:val="Wyrnieniedelikatne"/>
          <w:rFonts w:ascii="Times New Roman" w:hAnsi="Times New Roman" w:cs="Times New Roman"/>
          <w:iCs w:val="0"/>
          <w:color w:val="auto"/>
          <w:sz w:val="24"/>
          <w:szCs w:val="24"/>
        </w:rPr>
        <w:t xml:space="preserve">odbioru odpadów z siedziby RCNT wraz z ich transportem </w:t>
      </w:r>
      <w:r w:rsidR="00A27790">
        <w:rPr>
          <w:rStyle w:val="Wyrnieniedelikatne"/>
          <w:rFonts w:ascii="Times New Roman" w:hAnsi="Times New Roman" w:cs="Times New Roman"/>
          <w:iCs w:val="0"/>
          <w:color w:val="auto"/>
          <w:sz w:val="24"/>
          <w:szCs w:val="24"/>
        </w:rPr>
        <w:br/>
      </w:r>
      <w:r w:rsidR="00376357" w:rsidRPr="00B76E5C">
        <w:rPr>
          <w:rStyle w:val="Wyrnieniedelikatne"/>
          <w:rFonts w:ascii="Times New Roman" w:hAnsi="Times New Roman" w:cs="Times New Roman"/>
          <w:iCs w:val="0"/>
          <w:color w:val="auto"/>
          <w:sz w:val="24"/>
          <w:szCs w:val="24"/>
        </w:rPr>
        <w:t>i utylizacją</w:t>
      </w:r>
      <w:r w:rsidR="00376357" w:rsidRPr="00B76E5C">
        <w:rPr>
          <w:rStyle w:val="Wyrnieniedelikatne"/>
          <w:rFonts w:ascii="Times New Roman" w:hAnsi="Times New Roman" w:cs="Times New Roman"/>
          <w:i w:val="0"/>
          <w:iCs w:val="0"/>
          <w:color w:val="auto"/>
          <w:sz w:val="24"/>
          <w:szCs w:val="24"/>
        </w:rPr>
        <w:t>.</w:t>
      </w:r>
      <w:r w:rsidR="00171F1D" w:rsidRPr="00B76E5C">
        <w:rPr>
          <w:rStyle w:val="Wyrnieniedelikatne"/>
          <w:rFonts w:ascii="Times New Roman" w:hAnsi="Times New Roman" w:cs="Times New Roman"/>
          <w:i w:val="0"/>
          <w:iCs w:val="0"/>
          <w:color w:val="auto"/>
          <w:sz w:val="24"/>
          <w:szCs w:val="24"/>
        </w:rPr>
        <w:t xml:space="preserve"> </w:t>
      </w:r>
      <w:r w:rsidR="00F65A08" w:rsidRPr="00B76E5C">
        <w:rPr>
          <w:rFonts w:ascii="Times New Roman" w:hAnsi="Times New Roman" w:cs="Times New Roman"/>
          <w:sz w:val="24"/>
          <w:szCs w:val="24"/>
        </w:rPr>
        <w:t xml:space="preserve">Strony ustaliły: a) stałą opłatę abonamentową obejmującą jeden odbiór w miesiącu </w:t>
      </w:r>
      <w:r w:rsidR="00A27790">
        <w:rPr>
          <w:rFonts w:ascii="Times New Roman" w:hAnsi="Times New Roman" w:cs="Times New Roman"/>
          <w:sz w:val="24"/>
          <w:szCs w:val="24"/>
        </w:rPr>
        <w:br/>
      </w:r>
      <w:r w:rsidR="00F65A08" w:rsidRPr="00B76E5C">
        <w:rPr>
          <w:rFonts w:ascii="Times New Roman" w:hAnsi="Times New Roman" w:cs="Times New Roman"/>
          <w:sz w:val="24"/>
          <w:szCs w:val="24"/>
        </w:rPr>
        <w:t xml:space="preserve">z jednego punktu na kwotę 60 zł netto miesięcznie </w:t>
      </w:r>
      <w:r w:rsidR="009607E1" w:rsidRPr="00B76E5C">
        <w:rPr>
          <w:rFonts w:ascii="Times New Roman" w:hAnsi="Times New Roman" w:cs="Times New Roman"/>
          <w:sz w:val="24"/>
          <w:szCs w:val="24"/>
        </w:rPr>
        <w:t>(z</w:t>
      </w:r>
      <w:r w:rsidR="00F65A08" w:rsidRPr="00B76E5C">
        <w:rPr>
          <w:rFonts w:ascii="Times New Roman" w:hAnsi="Times New Roman" w:cs="Times New Roman"/>
          <w:sz w:val="24"/>
          <w:szCs w:val="24"/>
        </w:rPr>
        <w:t xml:space="preserve"> </w:t>
      </w:r>
      <w:r w:rsidR="009607E1" w:rsidRPr="00B76E5C">
        <w:rPr>
          <w:rFonts w:ascii="Times New Roman" w:hAnsi="Times New Roman" w:cs="Times New Roman"/>
          <w:sz w:val="24"/>
          <w:szCs w:val="24"/>
        </w:rPr>
        <w:t>podat</w:t>
      </w:r>
      <w:r w:rsidR="00F65A08" w:rsidRPr="00B76E5C">
        <w:rPr>
          <w:rFonts w:ascii="Times New Roman" w:hAnsi="Times New Roman" w:cs="Times New Roman"/>
          <w:sz w:val="24"/>
          <w:szCs w:val="24"/>
        </w:rPr>
        <w:t>k</w:t>
      </w:r>
      <w:r w:rsidR="009607E1" w:rsidRPr="00B76E5C">
        <w:rPr>
          <w:rFonts w:ascii="Times New Roman" w:hAnsi="Times New Roman" w:cs="Times New Roman"/>
          <w:sz w:val="24"/>
          <w:szCs w:val="24"/>
        </w:rPr>
        <w:t>iem</w:t>
      </w:r>
      <w:r w:rsidR="00F65A08" w:rsidRPr="00B76E5C">
        <w:rPr>
          <w:rFonts w:ascii="Times New Roman" w:hAnsi="Times New Roman" w:cs="Times New Roman"/>
          <w:sz w:val="24"/>
          <w:szCs w:val="24"/>
        </w:rPr>
        <w:t xml:space="preserve"> VAT 8% </w:t>
      </w:r>
      <w:r w:rsidR="009607E1" w:rsidRPr="00B76E5C">
        <w:rPr>
          <w:rFonts w:ascii="Times New Roman" w:hAnsi="Times New Roman" w:cs="Times New Roman"/>
          <w:sz w:val="24"/>
          <w:szCs w:val="24"/>
        </w:rPr>
        <w:t>-</w:t>
      </w:r>
      <w:r w:rsidR="00F65A08" w:rsidRPr="00B76E5C">
        <w:rPr>
          <w:rFonts w:ascii="Times New Roman" w:hAnsi="Times New Roman" w:cs="Times New Roman"/>
          <w:sz w:val="24"/>
          <w:szCs w:val="24"/>
        </w:rPr>
        <w:t xml:space="preserve"> 64,80 zł brutto</w:t>
      </w:r>
      <w:r w:rsidR="009607E1" w:rsidRPr="00B76E5C">
        <w:rPr>
          <w:rFonts w:ascii="Times New Roman" w:hAnsi="Times New Roman" w:cs="Times New Roman"/>
          <w:sz w:val="24"/>
          <w:szCs w:val="24"/>
        </w:rPr>
        <w:t>)</w:t>
      </w:r>
      <w:r w:rsidR="00F65A08" w:rsidRPr="00B76E5C">
        <w:rPr>
          <w:rFonts w:ascii="Times New Roman" w:hAnsi="Times New Roman" w:cs="Times New Roman"/>
          <w:sz w:val="24"/>
          <w:szCs w:val="24"/>
        </w:rPr>
        <w:t xml:space="preserve">, </w:t>
      </w:r>
      <w:r w:rsidR="00A27790">
        <w:rPr>
          <w:rFonts w:ascii="Times New Roman" w:hAnsi="Times New Roman" w:cs="Times New Roman"/>
          <w:sz w:val="24"/>
          <w:szCs w:val="24"/>
        </w:rPr>
        <w:br/>
      </w:r>
      <w:r w:rsidR="00F65A08" w:rsidRPr="00B76E5C">
        <w:rPr>
          <w:rFonts w:ascii="Times New Roman" w:hAnsi="Times New Roman" w:cs="Times New Roman"/>
          <w:sz w:val="24"/>
          <w:szCs w:val="24"/>
        </w:rPr>
        <w:t xml:space="preserve">b) </w:t>
      </w:r>
      <w:r w:rsidR="00C1669E" w:rsidRPr="00B76E5C">
        <w:rPr>
          <w:rFonts w:ascii="Times New Roman" w:hAnsi="Times New Roman" w:cs="Times New Roman"/>
          <w:sz w:val="24"/>
          <w:szCs w:val="24"/>
        </w:rPr>
        <w:t>cenę</w:t>
      </w:r>
      <w:r w:rsidR="00F65A08" w:rsidRPr="00B76E5C">
        <w:rPr>
          <w:rFonts w:ascii="Times New Roman" w:hAnsi="Times New Roman" w:cs="Times New Roman"/>
          <w:sz w:val="24"/>
          <w:szCs w:val="24"/>
        </w:rPr>
        <w:t xml:space="preserve"> za 1 kilogram odebranych przez wykonawcę odpadów na kwotę 3,00 zł netto </w:t>
      </w:r>
      <w:r w:rsidR="005178C5">
        <w:rPr>
          <w:rFonts w:ascii="Times New Roman" w:hAnsi="Times New Roman" w:cs="Times New Roman"/>
          <w:sz w:val="24"/>
          <w:szCs w:val="24"/>
        </w:rPr>
        <w:br/>
      </w:r>
      <w:r w:rsidR="009607E1" w:rsidRPr="00B76E5C">
        <w:rPr>
          <w:rFonts w:ascii="Times New Roman" w:hAnsi="Times New Roman" w:cs="Times New Roman"/>
          <w:sz w:val="24"/>
          <w:szCs w:val="24"/>
        </w:rPr>
        <w:lastRenderedPageBreak/>
        <w:t>(z podat</w:t>
      </w:r>
      <w:r w:rsidR="00F65A08" w:rsidRPr="00B76E5C">
        <w:rPr>
          <w:rFonts w:ascii="Times New Roman" w:hAnsi="Times New Roman" w:cs="Times New Roman"/>
          <w:sz w:val="24"/>
          <w:szCs w:val="24"/>
        </w:rPr>
        <w:t>k</w:t>
      </w:r>
      <w:r w:rsidR="009607E1" w:rsidRPr="00B76E5C">
        <w:rPr>
          <w:rFonts w:ascii="Times New Roman" w:hAnsi="Times New Roman" w:cs="Times New Roman"/>
          <w:sz w:val="24"/>
          <w:szCs w:val="24"/>
        </w:rPr>
        <w:t>iem</w:t>
      </w:r>
      <w:r w:rsidR="00F65A08" w:rsidRPr="00B76E5C">
        <w:rPr>
          <w:rFonts w:ascii="Times New Roman" w:hAnsi="Times New Roman" w:cs="Times New Roman"/>
          <w:sz w:val="24"/>
          <w:szCs w:val="24"/>
        </w:rPr>
        <w:t xml:space="preserve"> VAT 8% </w:t>
      </w:r>
      <w:r w:rsidR="009607E1" w:rsidRPr="00B76E5C">
        <w:rPr>
          <w:rFonts w:ascii="Times New Roman" w:hAnsi="Times New Roman" w:cs="Times New Roman"/>
          <w:sz w:val="24"/>
          <w:szCs w:val="24"/>
        </w:rPr>
        <w:t>-</w:t>
      </w:r>
      <w:r w:rsidR="006D14C2" w:rsidRPr="00B76E5C">
        <w:rPr>
          <w:rFonts w:ascii="Times New Roman" w:hAnsi="Times New Roman" w:cs="Times New Roman"/>
          <w:sz w:val="24"/>
          <w:szCs w:val="24"/>
        </w:rPr>
        <w:t xml:space="preserve"> </w:t>
      </w:r>
      <w:r w:rsidR="00F65A08" w:rsidRPr="00B76E5C">
        <w:rPr>
          <w:rFonts w:ascii="Times New Roman" w:hAnsi="Times New Roman" w:cs="Times New Roman"/>
          <w:sz w:val="24"/>
          <w:szCs w:val="24"/>
        </w:rPr>
        <w:t>3,24 zł brutto</w:t>
      </w:r>
      <w:r w:rsidR="009607E1" w:rsidRPr="00B76E5C">
        <w:rPr>
          <w:rFonts w:ascii="Times New Roman" w:hAnsi="Times New Roman" w:cs="Times New Roman"/>
          <w:sz w:val="24"/>
          <w:szCs w:val="24"/>
        </w:rPr>
        <w:t>)</w:t>
      </w:r>
      <w:r w:rsidR="00F65A08" w:rsidRPr="00B76E5C">
        <w:rPr>
          <w:rFonts w:ascii="Times New Roman" w:hAnsi="Times New Roman" w:cs="Times New Roman"/>
          <w:sz w:val="24"/>
          <w:szCs w:val="24"/>
        </w:rPr>
        <w:t xml:space="preserve">, c) cenę każdorazowego </w:t>
      </w:r>
      <w:r w:rsidR="00C1669E" w:rsidRPr="00B76E5C">
        <w:rPr>
          <w:rFonts w:ascii="Times New Roman" w:hAnsi="Times New Roman" w:cs="Times New Roman"/>
          <w:sz w:val="24"/>
          <w:szCs w:val="24"/>
        </w:rPr>
        <w:t xml:space="preserve">dodatkowego </w:t>
      </w:r>
      <w:r w:rsidR="00F65A08" w:rsidRPr="00B76E5C">
        <w:rPr>
          <w:rFonts w:ascii="Times New Roman" w:hAnsi="Times New Roman" w:cs="Times New Roman"/>
          <w:sz w:val="24"/>
          <w:szCs w:val="24"/>
        </w:rPr>
        <w:t xml:space="preserve">odbioru, </w:t>
      </w:r>
      <w:r w:rsidR="005178C5">
        <w:rPr>
          <w:rFonts w:ascii="Times New Roman" w:hAnsi="Times New Roman" w:cs="Times New Roman"/>
          <w:sz w:val="24"/>
          <w:szCs w:val="24"/>
        </w:rPr>
        <w:br/>
      </w:r>
      <w:r w:rsidR="00F65A08" w:rsidRPr="00B76E5C">
        <w:rPr>
          <w:rFonts w:ascii="Times New Roman" w:hAnsi="Times New Roman" w:cs="Times New Roman"/>
          <w:sz w:val="24"/>
          <w:szCs w:val="24"/>
        </w:rPr>
        <w:t xml:space="preserve">tj. każdego odbioru ponad 1 odbiór w miesiącu na kwotę 50,00 netto </w:t>
      </w:r>
      <w:r w:rsidR="009607E1" w:rsidRPr="00B76E5C">
        <w:rPr>
          <w:rFonts w:ascii="Times New Roman" w:hAnsi="Times New Roman" w:cs="Times New Roman"/>
          <w:sz w:val="24"/>
          <w:szCs w:val="24"/>
        </w:rPr>
        <w:t>(z podat</w:t>
      </w:r>
      <w:r w:rsidR="00F65A08" w:rsidRPr="00B76E5C">
        <w:rPr>
          <w:rFonts w:ascii="Times New Roman" w:hAnsi="Times New Roman" w:cs="Times New Roman"/>
          <w:sz w:val="24"/>
          <w:szCs w:val="24"/>
        </w:rPr>
        <w:t>k</w:t>
      </w:r>
      <w:r w:rsidR="009607E1" w:rsidRPr="00B76E5C">
        <w:rPr>
          <w:rFonts w:ascii="Times New Roman" w:hAnsi="Times New Roman" w:cs="Times New Roman"/>
          <w:sz w:val="24"/>
          <w:szCs w:val="24"/>
        </w:rPr>
        <w:t>iem</w:t>
      </w:r>
      <w:r w:rsidR="00F65A08" w:rsidRPr="00B76E5C">
        <w:rPr>
          <w:rFonts w:ascii="Times New Roman" w:hAnsi="Times New Roman" w:cs="Times New Roman"/>
          <w:sz w:val="24"/>
          <w:szCs w:val="24"/>
        </w:rPr>
        <w:t xml:space="preserve"> VAT 8%, </w:t>
      </w:r>
      <w:r w:rsidR="002240D2">
        <w:rPr>
          <w:rFonts w:ascii="Times New Roman" w:hAnsi="Times New Roman" w:cs="Times New Roman"/>
          <w:sz w:val="24"/>
          <w:szCs w:val="24"/>
        </w:rPr>
        <w:br/>
      </w:r>
      <w:r w:rsidR="009607E1" w:rsidRPr="00B76E5C">
        <w:rPr>
          <w:rFonts w:ascii="Times New Roman" w:hAnsi="Times New Roman" w:cs="Times New Roman"/>
          <w:sz w:val="24"/>
          <w:szCs w:val="24"/>
        </w:rPr>
        <w:t xml:space="preserve">- </w:t>
      </w:r>
      <w:r w:rsidR="00F65A08" w:rsidRPr="00B76E5C">
        <w:rPr>
          <w:rFonts w:ascii="Times New Roman" w:hAnsi="Times New Roman" w:cs="Times New Roman"/>
          <w:sz w:val="24"/>
          <w:szCs w:val="24"/>
        </w:rPr>
        <w:t>54,00 zł brutto</w:t>
      </w:r>
      <w:r w:rsidR="009607E1" w:rsidRPr="00B76E5C">
        <w:rPr>
          <w:rFonts w:ascii="Times New Roman" w:hAnsi="Times New Roman" w:cs="Times New Roman"/>
          <w:sz w:val="24"/>
          <w:szCs w:val="24"/>
        </w:rPr>
        <w:t>)</w:t>
      </w:r>
      <w:r w:rsidR="00381C8D" w:rsidRPr="00B76E5C">
        <w:rPr>
          <w:rFonts w:ascii="Times New Roman" w:hAnsi="Times New Roman" w:cs="Times New Roman"/>
          <w:sz w:val="24"/>
          <w:szCs w:val="24"/>
        </w:rPr>
        <w:t>, d</w:t>
      </w:r>
      <w:r w:rsidR="00CF7F72" w:rsidRPr="00B76E5C">
        <w:rPr>
          <w:rFonts w:ascii="Times New Roman" w:hAnsi="Times New Roman" w:cs="Times New Roman"/>
          <w:sz w:val="24"/>
          <w:szCs w:val="24"/>
        </w:rPr>
        <w:t>) harmonogram odbioru odpadów</w:t>
      </w:r>
      <w:r w:rsidR="00F65A08" w:rsidRPr="00B76E5C">
        <w:rPr>
          <w:rFonts w:ascii="Times New Roman" w:hAnsi="Times New Roman" w:cs="Times New Roman"/>
          <w:sz w:val="24"/>
          <w:szCs w:val="24"/>
        </w:rPr>
        <w:t>.</w:t>
      </w:r>
      <w:r w:rsidR="009607E1" w:rsidRPr="00B76E5C">
        <w:rPr>
          <w:rFonts w:ascii="Times New Roman" w:hAnsi="Times New Roman" w:cs="Times New Roman"/>
          <w:sz w:val="24"/>
          <w:szCs w:val="24"/>
        </w:rPr>
        <w:t xml:space="preserve"> W dniu  </w:t>
      </w:r>
      <w:r w:rsidR="00F65A08" w:rsidRPr="00B76E5C">
        <w:rPr>
          <w:rFonts w:ascii="Times New Roman" w:hAnsi="Times New Roman" w:cs="Times New Roman"/>
          <w:sz w:val="24"/>
          <w:szCs w:val="24"/>
        </w:rPr>
        <w:t xml:space="preserve">02.01.2020 r. </w:t>
      </w:r>
      <w:r w:rsidR="009607E1" w:rsidRPr="00B76E5C">
        <w:rPr>
          <w:rFonts w:ascii="Times New Roman" w:hAnsi="Times New Roman" w:cs="Times New Roman"/>
          <w:sz w:val="24"/>
          <w:szCs w:val="24"/>
        </w:rPr>
        <w:t xml:space="preserve">do ww. umowy </w:t>
      </w:r>
      <w:r w:rsidR="00F65A08" w:rsidRPr="00B76E5C">
        <w:rPr>
          <w:rFonts w:ascii="Times New Roman" w:hAnsi="Times New Roman" w:cs="Times New Roman"/>
          <w:sz w:val="24"/>
          <w:szCs w:val="24"/>
        </w:rPr>
        <w:t>został podpisany Aneks nr 1/2020</w:t>
      </w:r>
      <w:r w:rsidR="000D3569" w:rsidRPr="00B76E5C">
        <w:rPr>
          <w:rFonts w:ascii="Times New Roman" w:hAnsi="Times New Roman" w:cs="Times New Roman"/>
          <w:sz w:val="24"/>
          <w:szCs w:val="24"/>
        </w:rPr>
        <w:t xml:space="preserve"> </w:t>
      </w:r>
      <w:r w:rsidR="00F65A08" w:rsidRPr="00B76E5C">
        <w:rPr>
          <w:rFonts w:ascii="Times New Roman" w:hAnsi="Times New Roman" w:cs="Times New Roman"/>
          <w:sz w:val="24"/>
          <w:szCs w:val="24"/>
        </w:rPr>
        <w:t>dotyczący zmiany terminu płatności wy</w:t>
      </w:r>
      <w:r w:rsidRPr="00B76E5C">
        <w:rPr>
          <w:rFonts w:ascii="Times New Roman" w:hAnsi="Times New Roman" w:cs="Times New Roman"/>
          <w:sz w:val="24"/>
          <w:szCs w:val="24"/>
        </w:rPr>
        <w:t>stawia</w:t>
      </w:r>
      <w:r w:rsidR="00F65A08" w:rsidRPr="00B76E5C">
        <w:rPr>
          <w:rFonts w:ascii="Times New Roman" w:hAnsi="Times New Roman" w:cs="Times New Roman"/>
          <w:sz w:val="24"/>
          <w:szCs w:val="24"/>
        </w:rPr>
        <w:t xml:space="preserve">nych faktur </w:t>
      </w:r>
      <w:r w:rsidR="00A27790">
        <w:rPr>
          <w:rFonts w:ascii="Times New Roman" w:hAnsi="Times New Roman" w:cs="Times New Roman"/>
          <w:sz w:val="24"/>
          <w:szCs w:val="24"/>
        </w:rPr>
        <w:br/>
      </w:r>
      <w:r w:rsidR="00F65A08" w:rsidRPr="00B76E5C">
        <w:rPr>
          <w:rFonts w:ascii="Times New Roman" w:hAnsi="Times New Roman" w:cs="Times New Roman"/>
          <w:sz w:val="24"/>
          <w:szCs w:val="24"/>
        </w:rPr>
        <w:t>za</w:t>
      </w:r>
      <w:r w:rsidR="009607E1" w:rsidRPr="00B76E5C">
        <w:rPr>
          <w:rFonts w:ascii="Times New Roman" w:hAnsi="Times New Roman" w:cs="Times New Roman"/>
          <w:sz w:val="24"/>
          <w:szCs w:val="24"/>
        </w:rPr>
        <w:t xml:space="preserve"> wykonanie przedmiotu umowy (wydłużenie zapłaty należności z</w:t>
      </w:r>
      <w:r w:rsidR="00F65A08" w:rsidRPr="00B76E5C">
        <w:rPr>
          <w:rFonts w:ascii="Times New Roman" w:hAnsi="Times New Roman" w:cs="Times New Roman"/>
          <w:sz w:val="24"/>
          <w:szCs w:val="24"/>
        </w:rPr>
        <w:t xml:space="preserve"> 14 dni </w:t>
      </w:r>
      <w:r w:rsidR="009607E1" w:rsidRPr="00B76E5C">
        <w:rPr>
          <w:rFonts w:ascii="Times New Roman" w:hAnsi="Times New Roman" w:cs="Times New Roman"/>
          <w:sz w:val="24"/>
          <w:szCs w:val="24"/>
        </w:rPr>
        <w:t xml:space="preserve">do </w:t>
      </w:r>
      <w:r w:rsidR="000A4124" w:rsidRPr="00B76E5C">
        <w:rPr>
          <w:rFonts w:ascii="Times New Roman" w:hAnsi="Times New Roman" w:cs="Times New Roman"/>
          <w:sz w:val="24"/>
          <w:szCs w:val="24"/>
        </w:rPr>
        <w:t xml:space="preserve">30 dni </w:t>
      </w:r>
      <w:r w:rsidR="00A27790">
        <w:rPr>
          <w:rFonts w:ascii="Times New Roman" w:hAnsi="Times New Roman" w:cs="Times New Roman"/>
          <w:sz w:val="24"/>
          <w:szCs w:val="24"/>
        </w:rPr>
        <w:br/>
      </w:r>
      <w:r w:rsidR="000A4124" w:rsidRPr="00B76E5C">
        <w:rPr>
          <w:rFonts w:ascii="Times New Roman" w:hAnsi="Times New Roman" w:cs="Times New Roman"/>
          <w:sz w:val="24"/>
          <w:szCs w:val="24"/>
        </w:rPr>
        <w:t>od</w:t>
      </w:r>
      <w:r w:rsidR="009607E1" w:rsidRPr="00B76E5C">
        <w:rPr>
          <w:rFonts w:ascii="Times New Roman" w:hAnsi="Times New Roman" w:cs="Times New Roman"/>
          <w:sz w:val="24"/>
          <w:szCs w:val="24"/>
        </w:rPr>
        <w:t xml:space="preserve"> wystawienia w sposób poprawny faktury</w:t>
      </w:r>
      <w:r w:rsidR="003162EA" w:rsidRPr="00B76E5C">
        <w:rPr>
          <w:rFonts w:ascii="Times New Roman" w:hAnsi="Times New Roman" w:cs="Times New Roman"/>
          <w:sz w:val="24"/>
          <w:szCs w:val="24"/>
        </w:rPr>
        <w:t>).</w:t>
      </w:r>
      <w:r w:rsidR="009607E1" w:rsidRPr="00B76E5C">
        <w:rPr>
          <w:rFonts w:ascii="Times New Roman" w:hAnsi="Times New Roman" w:cs="Times New Roman"/>
          <w:sz w:val="24"/>
          <w:szCs w:val="24"/>
        </w:rPr>
        <w:t xml:space="preserve"> </w:t>
      </w:r>
    </w:p>
    <w:p w:rsidR="00B61B47" w:rsidRPr="005D3CB0" w:rsidRDefault="00B61B47" w:rsidP="009607E1">
      <w:pPr>
        <w:spacing w:after="0" w:line="360" w:lineRule="auto"/>
        <w:jc w:val="both"/>
        <w:rPr>
          <w:rFonts w:ascii="Times New Roman" w:hAnsi="Times New Roman" w:cs="Times New Roman"/>
          <w:sz w:val="12"/>
          <w:szCs w:val="24"/>
        </w:rPr>
      </w:pPr>
    </w:p>
    <w:p w:rsidR="00B61B47" w:rsidRPr="00B76E5C" w:rsidRDefault="00B30FF0" w:rsidP="00B61B47">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 165-169</w:t>
      </w:r>
      <w:r w:rsidR="00B61B47" w:rsidRPr="00B76E5C">
        <w:rPr>
          <w:rStyle w:val="Pogrubienie"/>
          <w:rFonts w:ascii="Times New Roman" w:hAnsi="Times New Roman" w:cs="Times New Roman"/>
          <w:b w:val="0"/>
        </w:rPr>
        <w:t>]</w:t>
      </w:r>
    </w:p>
    <w:p w:rsidR="00F65A08" w:rsidRPr="00B76E5C" w:rsidRDefault="00F65A08" w:rsidP="00F65A08">
      <w:pPr>
        <w:pStyle w:val="Akapitzlist"/>
        <w:tabs>
          <w:tab w:val="left" w:pos="142"/>
          <w:tab w:val="left" w:pos="284"/>
        </w:tabs>
        <w:spacing w:after="0" w:line="276" w:lineRule="auto"/>
        <w:ind w:left="0"/>
        <w:jc w:val="both"/>
        <w:rPr>
          <w:rFonts w:ascii="Times New Roman" w:hAnsi="Times New Roman" w:cs="Times New Roman"/>
          <w:sz w:val="24"/>
          <w:szCs w:val="24"/>
        </w:rPr>
      </w:pPr>
    </w:p>
    <w:p w:rsidR="00F65A08" w:rsidRPr="00B76E5C" w:rsidRDefault="00CF7F72" w:rsidP="00F65A08">
      <w:pPr>
        <w:pStyle w:val="Akapitzlist"/>
        <w:tabs>
          <w:tab w:val="left" w:pos="142"/>
          <w:tab w:val="left" w:pos="284"/>
        </w:tabs>
        <w:spacing w:after="0" w:line="360" w:lineRule="auto"/>
        <w:ind w:left="0"/>
        <w:jc w:val="both"/>
        <w:rPr>
          <w:rFonts w:ascii="Times New Roman" w:hAnsi="Times New Roman" w:cs="Times New Roman"/>
          <w:sz w:val="24"/>
          <w:szCs w:val="24"/>
        </w:rPr>
      </w:pPr>
      <w:r w:rsidRPr="00B76E5C">
        <w:rPr>
          <w:rFonts w:ascii="Times New Roman" w:hAnsi="Times New Roman" w:cs="Times New Roman"/>
          <w:sz w:val="24"/>
          <w:szCs w:val="24"/>
        </w:rPr>
        <w:t xml:space="preserve">W celu ustalenia terminowości regulowania przez RCNT należności z tytułu realizacji umowy </w:t>
      </w:r>
      <w:r w:rsidRPr="00B76E5C">
        <w:rPr>
          <w:rFonts w:ascii="Times New Roman" w:hAnsi="Times New Roman" w:cs="Times New Roman"/>
          <w:sz w:val="24"/>
          <w:szCs w:val="24"/>
        </w:rPr>
        <w:br/>
        <w:t xml:space="preserve">nr </w:t>
      </w:r>
      <w:r w:rsidR="00B61B47" w:rsidRPr="00B76E5C">
        <w:rPr>
          <w:rFonts w:ascii="Times New Roman" w:hAnsi="Times New Roman" w:cs="Times New Roman"/>
          <w:sz w:val="24"/>
          <w:szCs w:val="24"/>
        </w:rPr>
        <w:t>09/12/2019 z dn. 30.12.2019 r., kontrolujący dokonali weryfikacji płatności losowo wybranych  faktur</w:t>
      </w:r>
      <w:r w:rsidRPr="00B76E5C">
        <w:rPr>
          <w:rFonts w:ascii="Times New Roman" w:hAnsi="Times New Roman" w:cs="Times New Roman"/>
          <w:sz w:val="24"/>
          <w:szCs w:val="24"/>
        </w:rPr>
        <w:t xml:space="preserve"> </w:t>
      </w:r>
      <w:r w:rsidR="00580C47" w:rsidRPr="00B76E5C">
        <w:rPr>
          <w:rFonts w:ascii="Times New Roman" w:hAnsi="Times New Roman" w:cs="Times New Roman"/>
          <w:sz w:val="24"/>
          <w:szCs w:val="24"/>
        </w:rPr>
        <w:t xml:space="preserve"> tj. </w:t>
      </w:r>
      <w:r w:rsidRPr="00B76E5C">
        <w:rPr>
          <w:rFonts w:ascii="Times New Roman" w:hAnsi="Times New Roman" w:cs="Times New Roman"/>
          <w:sz w:val="24"/>
          <w:szCs w:val="24"/>
        </w:rPr>
        <w:t xml:space="preserve"> nr: 07</w:t>
      </w:r>
      <w:r w:rsidR="00580C47" w:rsidRPr="00B76E5C">
        <w:rPr>
          <w:rFonts w:ascii="Times New Roman" w:hAnsi="Times New Roman" w:cs="Times New Roman"/>
          <w:sz w:val="24"/>
          <w:szCs w:val="24"/>
        </w:rPr>
        <w:t>582/20/FVSB z dn. 31.03.2020 r.,</w:t>
      </w:r>
      <w:r w:rsidR="00B30FF0" w:rsidRPr="00B76E5C">
        <w:rPr>
          <w:rFonts w:ascii="Times New Roman" w:hAnsi="Times New Roman" w:cs="Times New Roman"/>
          <w:sz w:val="24"/>
          <w:szCs w:val="24"/>
        </w:rPr>
        <w:t xml:space="preserve"> </w:t>
      </w:r>
      <w:r w:rsidRPr="00B76E5C">
        <w:rPr>
          <w:rFonts w:ascii="Times New Roman" w:hAnsi="Times New Roman" w:cs="Times New Roman"/>
          <w:sz w:val="24"/>
          <w:szCs w:val="24"/>
        </w:rPr>
        <w:t>13</w:t>
      </w:r>
      <w:r w:rsidR="00580C47" w:rsidRPr="00B76E5C">
        <w:rPr>
          <w:rFonts w:ascii="Times New Roman" w:hAnsi="Times New Roman" w:cs="Times New Roman"/>
          <w:sz w:val="24"/>
          <w:szCs w:val="24"/>
        </w:rPr>
        <w:t xml:space="preserve">503/20/FSB </w:t>
      </w:r>
      <w:r w:rsidR="005D3CB0">
        <w:rPr>
          <w:rFonts w:ascii="Times New Roman" w:hAnsi="Times New Roman" w:cs="Times New Roman"/>
          <w:sz w:val="24"/>
          <w:szCs w:val="24"/>
        </w:rPr>
        <w:br/>
      </w:r>
      <w:r w:rsidR="00580C47" w:rsidRPr="00B76E5C">
        <w:rPr>
          <w:rFonts w:ascii="Times New Roman" w:hAnsi="Times New Roman" w:cs="Times New Roman"/>
          <w:sz w:val="24"/>
          <w:szCs w:val="24"/>
        </w:rPr>
        <w:t>z dn. 31.05.2020 r.,</w:t>
      </w:r>
      <w:r w:rsidR="00B30FF0" w:rsidRPr="00B76E5C">
        <w:rPr>
          <w:rFonts w:ascii="Times New Roman" w:hAnsi="Times New Roman" w:cs="Times New Roman"/>
          <w:sz w:val="24"/>
          <w:szCs w:val="24"/>
        </w:rPr>
        <w:t xml:space="preserve"> </w:t>
      </w:r>
      <w:r w:rsidRPr="00B76E5C">
        <w:rPr>
          <w:rFonts w:ascii="Times New Roman" w:hAnsi="Times New Roman" w:cs="Times New Roman"/>
          <w:sz w:val="24"/>
          <w:szCs w:val="24"/>
        </w:rPr>
        <w:t>19457/20/FVSB z dn. 31.07.2020 r., 224</w:t>
      </w:r>
      <w:r w:rsidR="00580C47" w:rsidRPr="00B76E5C">
        <w:rPr>
          <w:rFonts w:ascii="Times New Roman" w:hAnsi="Times New Roman" w:cs="Times New Roman"/>
          <w:sz w:val="24"/>
          <w:szCs w:val="24"/>
        </w:rPr>
        <w:t xml:space="preserve">01/20/FVSB z dn. 31.08.2020 r., </w:t>
      </w:r>
      <w:r w:rsidRPr="00B76E5C">
        <w:rPr>
          <w:rFonts w:ascii="Times New Roman" w:hAnsi="Times New Roman" w:cs="Times New Roman"/>
          <w:sz w:val="24"/>
          <w:szCs w:val="24"/>
        </w:rPr>
        <w:t>32314/20/FVSB z dn</w:t>
      </w:r>
      <w:r w:rsidR="00D04144" w:rsidRPr="00B76E5C">
        <w:rPr>
          <w:rFonts w:ascii="Times New Roman" w:hAnsi="Times New Roman" w:cs="Times New Roman"/>
          <w:sz w:val="24"/>
          <w:szCs w:val="24"/>
        </w:rPr>
        <w:t>. 30.11.2020 r.</w:t>
      </w:r>
      <w:r w:rsidR="00580C47" w:rsidRPr="00B76E5C">
        <w:rPr>
          <w:rFonts w:ascii="Times New Roman" w:hAnsi="Times New Roman" w:cs="Times New Roman"/>
          <w:sz w:val="24"/>
          <w:szCs w:val="24"/>
        </w:rPr>
        <w:t xml:space="preserve"> Ustalono, </w:t>
      </w:r>
      <w:r w:rsidRPr="00B76E5C">
        <w:rPr>
          <w:rFonts w:ascii="Times New Roman" w:hAnsi="Times New Roman" w:cs="Times New Roman"/>
          <w:sz w:val="24"/>
          <w:szCs w:val="24"/>
        </w:rPr>
        <w:t xml:space="preserve">że ww. </w:t>
      </w:r>
      <w:r w:rsidR="00A27790" w:rsidRPr="001D4A04">
        <w:rPr>
          <w:rFonts w:ascii="Times New Roman" w:hAnsi="Times New Roman" w:cs="Times New Roman"/>
          <w:color w:val="000000" w:themeColor="text1"/>
          <w:sz w:val="24"/>
          <w:szCs w:val="24"/>
        </w:rPr>
        <w:t>dokumenty księgowe</w:t>
      </w:r>
      <w:r w:rsidRPr="001D4A04">
        <w:rPr>
          <w:rFonts w:ascii="Times New Roman" w:hAnsi="Times New Roman" w:cs="Times New Roman"/>
          <w:color w:val="000000" w:themeColor="text1"/>
          <w:sz w:val="24"/>
          <w:szCs w:val="24"/>
        </w:rPr>
        <w:t xml:space="preserve"> </w:t>
      </w:r>
      <w:r w:rsidRPr="00B76E5C">
        <w:rPr>
          <w:rFonts w:ascii="Times New Roman" w:hAnsi="Times New Roman" w:cs="Times New Roman"/>
          <w:sz w:val="24"/>
          <w:szCs w:val="24"/>
        </w:rPr>
        <w:t xml:space="preserve">zostały </w:t>
      </w:r>
      <w:r w:rsidR="00580C47" w:rsidRPr="00B76E5C">
        <w:rPr>
          <w:rFonts w:ascii="Times New Roman" w:hAnsi="Times New Roman" w:cs="Times New Roman"/>
          <w:sz w:val="24"/>
          <w:szCs w:val="24"/>
        </w:rPr>
        <w:t xml:space="preserve">opłacone </w:t>
      </w:r>
      <w:r w:rsidR="00A27790">
        <w:rPr>
          <w:rFonts w:ascii="Times New Roman" w:hAnsi="Times New Roman" w:cs="Times New Roman"/>
          <w:sz w:val="24"/>
          <w:szCs w:val="24"/>
        </w:rPr>
        <w:br/>
      </w:r>
      <w:r w:rsidR="00580C47" w:rsidRPr="00B76E5C">
        <w:rPr>
          <w:rFonts w:ascii="Times New Roman" w:hAnsi="Times New Roman" w:cs="Times New Roman"/>
          <w:sz w:val="24"/>
          <w:szCs w:val="24"/>
        </w:rPr>
        <w:t>w terminie zgodnym</w:t>
      </w:r>
      <w:r w:rsidRPr="00B76E5C">
        <w:rPr>
          <w:rFonts w:ascii="Times New Roman" w:hAnsi="Times New Roman" w:cs="Times New Roman"/>
          <w:sz w:val="24"/>
          <w:szCs w:val="24"/>
        </w:rPr>
        <w:t xml:space="preserve"> z umową.</w:t>
      </w:r>
      <w:r w:rsidR="001D4A04">
        <w:rPr>
          <w:rFonts w:ascii="Times New Roman" w:hAnsi="Times New Roman" w:cs="Times New Roman"/>
          <w:sz w:val="24"/>
          <w:szCs w:val="24"/>
        </w:rPr>
        <w:t xml:space="preserve"> P</w:t>
      </w:r>
      <w:r w:rsidR="00E8261B" w:rsidRPr="00B76E5C">
        <w:rPr>
          <w:rFonts w:ascii="Times New Roman" w:hAnsi="Times New Roman" w:cs="Times New Roman"/>
          <w:sz w:val="24"/>
          <w:szCs w:val="24"/>
        </w:rPr>
        <w:t>odstawą</w:t>
      </w:r>
      <w:r w:rsidR="00F65A08" w:rsidRPr="00B76E5C">
        <w:rPr>
          <w:rFonts w:ascii="Times New Roman" w:hAnsi="Times New Roman" w:cs="Times New Roman"/>
          <w:sz w:val="24"/>
          <w:szCs w:val="24"/>
        </w:rPr>
        <w:t xml:space="preserve"> </w:t>
      </w:r>
      <w:r w:rsidRPr="00B76E5C">
        <w:rPr>
          <w:rFonts w:ascii="Times New Roman" w:hAnsi="Times New Roman" w:cs="Times New Roman"/>
          <w:sz w:val="24"/>
          <w:szCs w:val="24"/>
        </w:rPr>
        <w:t>odbioru</w:t>
      </w:r>
      <w:r w:rsidR="00F65A08" w:rsidRPr="00B76E5C">
        <w:rPr>
          <w:rFonts w:ascii="Times New Roman" w:hAnsi="Times New Roman" w:cs="Times New Roman"/>
          <w:sz w:val="24"/>
          <w:szCs w:val="24"/>
        </w:rPr>
        <w:t xml:space="preserve"> odpadów medycznych przez </w:t>
      </w:r>
      <w:r w:rsidR="00580C47" w:rsidRPr="00B76E5C">
        <w:rPr>
          <w:rFonts w:ascii="Times New Roman" w:hAnsi="Times New Roman" w:cs="Times New Roman"/>
          <w:sz w:val="24"/>
          <w:szCs w:val="24"/>
        </w:rPr>
        <w:t xml:space="preserve"> wykonawcę </w:t>
      </w:r>
      <w:r w:rsidRPr="00B76E5C">
        <w:rPr>
          <w:rFonts w:ascii="Times New Roman" w:hAnsi="Times New Roman" w:cs="Times New Roman"/>
          <w:sz w:val="24"/>
          <w:szCs w:val="24"/>
        </w:rPr>
        <w:t>była</w:t>
      </w:r>
      <w:r w:rsidR="00F65A08" w:rsidRPr="00B76E5C">
        <w:rPr>
          <w:rFonts w:ascii="Times New Roman" w:hAnsi="Times New Roman" w:cs="Times New Roman"/>
          <w:sz w:val="24"/>
          <w:szCs w:val="24"/>
        </w:rPr>
        <w:t xml:space="preserve"> Karta przekazania odpadów</w:t>
      </w:r>
      <w:r w:rsidR="003162EA" w:rsidRPr="00B76E5C">
        <w:rPr>
          <w:rStyle w:val="Odwoanieprzypisudolnego"/>
          <w:rFonts w:ascii="Times New Roman" w:hAnsi="Times New Roman" w:cs="Times New Roman"/>
          <w:sz w:val="24"/>
          <w:szCs w:val="24"/>
        </w:rPr>
        <w:footnoteReference w:id="31"/>
      </w:r>
      <w:r w:rsidR="00D31BEE" w:rsidRPr="00B76E5C">
        <w:rPr>
          <w:rFonts w:ascii="Times New Roman" w:hAnsi="Times New Roman" w:cs="Times New Roman"/>
          <w:sz w:val="24"/>
          <w:szCs w:val="24"/>
        </w:rPr>
        <w:t>.</w:t>
      </w:r>
      <w:r w:rsidR="00B87D25" w:rsidRPr="00B76E5C">
        <w:rPr>
          <w:rFonts w:ascii="Times New Roman" w:hAnsi="Times New Roman" w:cs="Times New Roman"/>
          <w:sz w:val="24"/>
          <w:szCs w:val="24"/>
        </w:rPr>
        <w:t xml:space="preserve"> </w:t>
      </w:r>
      <w:r w:rsidR="00F65A08" w:rsidRPr="00B76E5C">
        <w:rPr>
          <w:rFonts w:ascii="Times New Roman" w:hAnsi="Times New Roman" w:cs="Times New Roman"/>
          <w:sz w:val="24"/>
          <w:szCs w:val="24"/>
        </w:rPr>
        <w:t xml:space="preserve">Z oświadczenia Dyrektora </w:t>
      </w:r>
      <w:r w:rsidR="005E579A" w:rsidRPr="00B76E5C">
        <w:rPr>
          <w:rFonts w:ascii="Times New Roman" w:hAnsi="Times New Roman" w:cs="Times New Roman"/>
          <w:sz w:val="24"/>
          <w:szCs w:val="24"/>
        </w:rPr>
        <w:t>RCNT</w:t>
      </w:r>
      <w:r w:rsidR="00B87D25" w:rsidRPr="00B76E5C">
        <w:rPr>
          <w:rFonts w:ascii="Times New Roman" w:hAnsi="Times New Roman" w:cs="Times New Roman"/>
          <w:sz w:val="24"/>
          <w:szCs w:val="24"/>
        </w:rPr>
        <w:t xml:space="preserve"> wynika, że w 2020 r.</w:t>
      </w:r>
      <w:r w:rsidR="00F65A08" w:rsidRPr="00B76E5C">
        <w:rPr>
          <w:rFonts w:ascii="Times New Roman" w:hAnsi="Times New Roman" w:cs="Times New Roman"/>
          <w:sz w:val="24"/>
          <w:szCs w:val="24"/>
        </w:rPr>
        <w:t xml:space="preserve"> podm</w:t>
      </w:r>
      <w:r w:rsidR="00381C8D" w:rsidRPr="00B76E5C">
        <w:rPr>
          <w:rFonts w:ascii="Times New Roman" w:hAnsi="Times New Roman" w:cs="Times New Roman"/>
          <w:sz w:val="24"/>
          <w:szCs w:val="24"/>
        </w:rPr>
        <w:t xml:space="preserve">iot leczniczy wytworzył łącznie </w:t>
      </w:r>
      <w:r w:rsidR="00F65A08" w:rsidRPr="00B76E5C">
        <w:rPr>
          <w:rFonts w:ascii="Times New Roman" w:hAnsi="Times New Roman" w:cs="Times New Roman"/>
          <w:sz w:val="24"/>
          <w:szCs w:val="24"/>
        </w:rPr>
        <w:t>7,5510 Mg</w:t>
      </w:r>
      <w:r w:rsidR="00325301">
        <w:rPr>
          <w:rStyle w:val="Odwoanieprzypisudolnego"/>
          <w:rFonts w:ascii="Times New Roman" w:hAnsi="Times New Roman" w:cs="Times New Roman"/>
          <w:sz w:val="24"/>
          <w:szCs w:val="24"/>
        </w:rPr>
        <w:footnoteReference w:id="32"/>
      </w:r>
      <w:r w:rsidR="00F65A08" w:rsidRPr="00B76E5C">
        <w:rPr>
          <w:rFonts w:ascii="Times New Roman" w:hAnsi="Times New Roman" w:cs="Times New Roman"/>
          <w:sz w:val="24"/>
          <w:szCs w:val="24"/>
        </w:rPr>
        <w:t xml:space="preserve"> odpadów, a koszt ich wywozu wyniósł </w:t>
      </w:r>
      <w:r w:rsidR="00B87D25" w:rsidRPr="00B76E5C">
        <w:rPr>
          <w:rFonts w:ascii="Times New Roman" w:hAnsi="Times New Roman" w:cs="Times New Roman"/>
          <w:sz w:val="24"/>
          <w:szCs w:val="24"/>
        </w:rPr>
        <w:br/>
      </w:r>
      <w:r w:rsidR="00F65A08" w:rsidRPr="00B76E5C">
        <w:rPr>
          <w:rFonts w:ascii="Times New Roman" w:hAnsi="Times New Roman" w:cs="Times New Roman"/>
          <w:sz w:val="24"/>
          <w:szCs w:val="24"/>
        </w:rPr>
        <w:t xml:space="preserve">28 386,10 zł. </w:t>
      </w:r>
    </w:p>
    <w:p w:rsidR="00B87D25" w:rsidRPr="00B76E5C" w:rsidRDefault="00B87D25" w:rsidP="00B87D25">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D04144" w:rsidRPr="00B76E5C">
        <w:rPr>
          <w:rStyle w:val="Pogrubienie"/>
          <w:rFonts w:ascii="Times New Roman" w:hAnsi="Times New Roman" w:cs="Times New Roman"/>
          <w:b w:val="0"/>
        </w:rPr>
        <w:t>170</w:t>
      </w:r>
      <w:r w:rsidRPr="00B76E5C">
        <w:rPr>
          <w:rStyle w:val="Pogrubienie"/>
          <w:rFonts w:ascii="Times New Roman" w:hAnsi="Times New Roman" w:cs="Times New Roman"/>
          <w:b w:val="0"/>
        </w:rPr>
        <w:t>]</w:t>
      </w:r>
    </w:p>
    <w:p w:rsidR="00CF7F72" w:rsidRPr="00B76E5C" w:rsidRDefault="00CF7F72" w:rsidP="00DA3082">
      <w:pPr>
        <w:tabs>
          <w:tab w:val="left" w:pos="142"/>
          <w:tab w:val="left" w:pos="284"/>
        </w:tabs>
        <w:spacing w:after="0" w:line="360" w:lineRule="auto"/>
        <w:jc w:val="both"/>
        <w:rPr>
          <w:rFonts w:ascii="Times New Roman" w:hAnsi="Times New Roman" w:cs="Times New Roman"/>
          <w:b/>
          <w:sz w:val="8"/>
          <w:szCs w:val="24"/>
        </w:rPr>
      </w:pPr>
    </w:p>
    <w:p w:rsidR="002A11CA" w:rsidRPr="00B76E5C" w:rsidRDefault="002A11CA" w:rsidP="002A11CA">
      <w:pPr>
        <w:pStyle w:val="Akapitzlist"/>
        <w:tabs>
          <w:tab w:val="left" w:pos="0"/>
          <w:tab w:val="left" w:pos="142"/>
          <w:tab w:val="left" w:pos="567"/>
        </w:tabs>
        <w:spacing w:after="0" w:line="360" w:lineRule="auto"/>
        <w:ind w:left="0"/>
        <w:jc w:val="both"/>
        <w:rPr>
          <w:rFonts w:ascii="Times New Roman" w:hAnsi="Times New Roman" w:cs="Times New Roman"/>
          <w:sz w:val="14"/>
          <w:szCs w:val="24"/>
        </w:rPr>
      </w:pPr>
    </w:p>
    <w:p w:rsidR="00F65A08" w:rsidRPr="00B76E5C" w:rsidRDefault="00F65A08" w:rsidP="006D14C2">
      <w:pPr>
        <w:pStyle w:val="Akapitzlist"/>
        <w:numPr>
          <w:ilvl w:val="0"/>
          <w:numId w:val="23"/>
        </w:numPr>
        <w:shd w:val="clear" w:color="auto" w:fill="FFFFFF" w:themeFill="background1"/>
        <w:tabs>
          <w:tab w:val="left" w:pos="0"/>
          <w:tab w:val="left" w:pos="142"/>
          <w:tab w:val="left" w:pos="567"/>
        </w:tabs>
        <w:spacing w:after="0" w:line="276" w:lineRule="auto"/>
        <w:jc w:val="both"/>
        <w:rPr>
          <w:rFonts w:ascii="Times New Roman" w:hAnsi="Times New Roman" w:cs="Times New Roman"/>
          <w:b/>
          <w:bCs/>
          <w:sz w:val="24"/>
          <w:szCs w:val="24"/>
        </w:rPr>
      </w:pPr>
      <w:r w:rsidRPr="00B76E5C">
        <w:rPr>
          <w:rFonts w:ascii="Times New Roman" w:hAnsi="Times New Roman" w:cs="Times New Roman"/>
          <w:b/>
          <w:bCs/>
          <w:sz w:val="24"/>
          <w:szCs w:val="24"/>
        </w:rPr>
        <w:t>Stan wyposażenia w aparaturę i sprzęt medyczny (regulacje wewnętrzne, umowy serwisowe, paszporty techniczne)</w:t>
      </w:r>
      <w:r w:rsidR="006D14C2" w:rsidRPr="00B76E5C">
        <w:rPr>
          <w:rFonts w:ascii="Times New Roman" w:hAnsi="Times New Roman" w:cs="Times New Roman"/>
          <w:b/>
          <w:bCs/>
          <w:sz w:val="24"/>
          <w:szCs w:val="24"/>
        </w:rPr>
        <w:t>.</w:t>
      </w:r>
    </w:p>
    <w:p w:rsidR="002A11CA" w:rsidRPr="00B76E5C" w:rsidRDefault="002A11CA" w:rsidP="006D14C2">
      <w:pPr>
        <w:pStyle w:val="Akapitzlist"/>
        <w:shd w:val="clear" w:color="auto" w:fill="FFFFFF" w:themeFill="background1"/>
        <w:tabs>
          <w:tab w:val="left" w:pos="142"/>
          <w:tab w:val="left" w:pos="284"/>
        </w:tabs>
        <w:spacing w:after="0" w:line="360" w:lineRule="auto"/>
        <w:ind w:left="0"/>
        <w:jc w:val="both"/>
        <w:rPr>
          <w:rFonts w:ascii="Times New Roman" w:hAnsi="Times New Roman" w:cs="Times New Roman"/>
          <w:bCs/>
          <w:sz w:val="24"/>
          <w:szCs w:val="24"/>
        </w:rPr>
      </w:pPr>
    </w:p>
    <w:p w:rsidR="006E2D5B" w:rsidRPr="00B76E5C" w:rsidRDefault="005E415C" w:rsidP="00D1132B">
      <w:pPr>
        <w:pStyle w:val="Akapitzlist"/>
        <w:tabs>
          <w:tab w:val="left" w:pos="142"/>
          <w:tab w:val="left" w:pos="284"/>
        </w:tabs>
        <w:spacing w:after="0" w:line="360" w:lineRule="auto"/>
        <w:ind w:left="0"/>
        <w:jc w:val="both"/>
        <w:rPr>
          <w:rFonts w:ascii="Times New Roman" w:hAnsi="Times New Roman" w:cs="Times New Roman"/>
          <w:bCs/>
          <w:sz w:val="24"/>
          <w:szCs w:val="24"/>
        </w:rPr>
      </w:pPr>
      <w:r w:rsidRPr="00B76E5C">
        <w:rPr>
          <w:rFonts w:ascii="Times New Roman" w:hAnsi="Times New Roman" w:cs="Times New Roman"/>
          <w:bCs/>
          <w:sz w:val="24"/>
          <w:szCs w:val="24"/>
        </w:rPr>
        <w:t xml:space="preserve">W </w:t>
      </w:r>
      <w:r w:rsidR="006E2D5B" w:rsidRPr="00B76E5C">
        <w:rPr>
          <w:rFonts w:ascii="Times New Roman" w:hAnsi="Times New Roman" w:cs="Times New Roman"/>
          <w:bCs/>
          <w:sz w:val="24"/>
          <w:szCs w:val="24"/>
        </w:rPr>
        <w:t xml:space="preserve">ramach kontroli stanu wyposażenia ustalono, iż w </w:t>
      </w:r>
      <w:r w:rsidRPr="00B76E5C">
        <w:rPr>
          <w:rFonts w:ascii="Times New Roman" w:hAnsi="Times New Roman" w:cs="Times New Roman"/>
          <w:bCs/>
          <w:sz w:val="24"/>
          <w:szCs w:val="24"/>
        </w:rPr>
        <w:t xml:space="preserve">2020 r. </w:t>
      </w:r>
      <w:r w:rsidR="002D2255" w:rsidRPr="00B76E5C">
        <w:rPr>
          <w:rFonts w:ascii="Times New Roman" w:hAnsi="Times New Roman" w:cs="Times New Roman"/>
          <w:bCs/>
          <w:sz w:val="24"/>
          <w:szCs w:val="24"/>
        </w:rPr>
        <w:t>podmiot l</w:t>
      </w:r>
      <w:r w:rsidR="00F65A08" w:rsidRPr="00B76E5C">
        <w:rPr>
          <w:rFonts w:ascii="Times New Roman" w:hAnsi="Times New Roman" w:cs="Times New Roman"/>
          <w:bCs/>
          <w:sz w:val="24"/>
          <w:szCs w:val="24"/>
        </w:rPr>
        <w:t xml:space="preserve">eczniczy posiadał </w:t>
      </w:r>
      <w:r w:rsidR="006D14C2" w:rsidRPr="00B76E5C">
        <w:rPr>
          <w:rFonts w:ascii="Times New Roman" w:hAnsi="Times New Roman" w:cs="Times New Roman"/>
          <w:bCs/>
          <w:sz w:val="24"/>
          <w:szCs w:val="24"/>
        </w:rPr>
        <w:br/>
      </w:r>
      <w:r w:rsidR="00F65A08" w:rsidRPr="00B76E5C">
        <w:rPr>
          <w:rFonts w:ascii="Times New Roman" w:hAnsi="Times New Roman" w:cs="Times New Roman"/>
          <w:bCs/>
          <w:sz w:val="24"/>
          <w:szCs w:val="24"/>
        </w:rPr>
        <w:t>35 sztuk sprzętu i aparatury medycznej</w:t>
      </w:r>
      <w:r w:rsidR="006E2D5B" w:rsidRPr="00B76E5C">
        <w:rPr>
          <w:rFonts w:ascii="Times New Roman" w:hAnsi="Times New Roman" w:cs="Times New Roman"/>
          <w:bCs/>
          <w:sz w:val="24"/>
          <w:szCs w:val="24"/>
        </w:rPr>
        <w:t xml:space="preserve"> (kluczowych dla działalności medycznej).</w:t>
      </w:r>
    </w:p>
    <w:p w:rsidR="00F65A08" w:rsidRPr="00B76E5C" w:rsidRDefault="006E2D5B" w:rsidP="00D1132B">
      <w:pPr>
        <w:pStyle w:val="Akapitzlist"/>
        <w:tabs>
          <w:tab w:val="left" w:pos="142"/>
          <w:tab w:val="left" w:pos="284"/>
        </w:tabs>
        <w:spacing w:after="0" w:line="360" w:lineRule="auto"/>
        <w:ind w:left="0"/>
        <w:jc w:val="both"/>
        <w:rPr>
          <w:rFonts w:ascii="Times New Roman" w:hAnsi="Times New Roman" w:cs="Times New Roman"/>
          <w:bCs/>
          <w:sz w:val="24"/>
          <w:szCs w:val="24"/>
        </w:rPr>
      </w:pPr>
      <w:r w:rsidRPr="00B76E5C">
        <w:rPr>
          <w:rFonts w:ascii="Times New Roman" w:eastAsia="Times New Roman" w:hAnsi="Times New Roman" w:cs="Times New Roman"/>
          <w:sz w:val="24"/>
          <w:szCs w:val="24"/>
        </w:rPr>
        <w:t xml:space="preserve">W jednostce </w:t>
      </w:r>
      <w:r w:rsidRPr="00B76E5C">
        <w:rPr>
          <w:rFonts w:ascii="Times New Roman" w:hAnsi="Times New Roman" w:cs="Times New Roman"/>
          <w:bCs/>
          <w:sz w:val="24"/>
          <w:szCs w:val="24"/>
        </w:rPr>
        <w:t>obowiąz</w:t>
      </w:r>
      <w:r w:rsidR="003B09AB" w:rsidRPr="00B76E5C">
        <w:rPr>
          <w:rFonts w:ascii="Times New Roman" w:hAnsi="Times New Roman" w:cs="Times New Roman"/>
          <w:bCs/>
          <w:sz w:val="24"/>
          <w:szCs w:val="24"/>
        </w:rPr>
        <w:t>ywały</w:t>
      </w:r>
      <w:r w:rsidRPr="00B76E5C">
        <w:rPr>
          <w:rFonts w:ascii="Times New Roman" w:hAnsi="Times New Roman" w:cs="Times New Roman"/>
          <w:bCs/>
          <w:sz w:val="24"/>
          <w:szCs w:val="24"/>
        </w:rPr>
        <w:t xml:space="preserve"> </w:t>
      </w:r>
      <w:r w:rsidR="00F65A08" w:rsidRPr="00B76E5C">
        <w:rPr>
          <w:rFonts w:ascii="Times New Roman" w:hAnsi="Times New Roman" w:cs="Times New Roman"/>
          <w:bCs/>
          <w:sz w:val="24"/>
          <w:szCs w:val="24"/>
        </w:rPr>
        <w:t xml:space="preserve">procedury: a) PU-01 </w:t>
      </w:r>
      <w:r w:rsidR="00F65A08" w:rsidRPr="00B76E5C">
        <w:rPr>
          <w:rFonts w:ascii="Times New Roman" w:hAnsi="Times New Roman" w:cs="Times New Roman"/>
          <w:bCs/>
          <w:i/>
          <w:sz w:val="24"/>
          <w:szCs w:val="24"/>
        </w:rPr>
        <w:t xml:space="preserve">Zarządzanie urządzeniami laboratoryjnymi, </w:t>
      </w:r>
      <w:r w:rsidR="00F65A08" w:rsidRPr="00B76E5C">
        <w:rPr>
          <w:rFonts w:ascii="Times New Roman" w:hAnsi="Times New Roman" w:cs="Times New Roman"/>
          <w:bCs/>
          <w:sz w:val="24"/>
          <w:szCs w:val="24"/>
        </w:rPr>
        <w:t>określająca zasady postepowania w przypadku nabycia nowych urządzeń laboratoryjnych i ich włączania na stan Publiczneg</w:t>
      </w:r>
      <w:r w:rsidR="00A16ECD" w:rsidRPr="00B76E5C">
        <w:rPr>
          <w:rFonts w:ascii="Times New Roman" w:hAnsi="Times New Roman" w:cs="Times New Roman"/>
          <w:bCs/>
          <w:sz w:val="24"/>
          <w:szCs w:val="24"/>
        </w:rPr>
        <w:t>o Banku Komórek Macierzystych, M</w:t>
      </w:r>
      <w:r w:rsidR="00F65A08" w:rsidRPr="00B76E5C">
        <w:rPr>
          <w:rFonts w:ascii="Times New Roman" w:hAnsi="Times New Roman" w:cs="Times New Roman"/>
          <w:bCs/>
          <w:sz w:val="24"/>
          <w:szCs w:val="24"/>
        </w:rPr>
        <w:t>edycznego Laboratorium Diagnostycznego oraz Biobanku</w:t>
      </w:r>
      <w:r w:rsidR="00F65A08" w:rsidRPr="00B76E5C">
        <w:rPr>
          <w:rFonts w:ascii="Times New Roman" w:hAnsi="Times New Roman" w:cs="Times New Roman"/>
          <w:bCs/>
          <w:i/>
          <w:sz w:val="24"/>
          <w:szCs w:val="24"/>
        </w:rPr>
        <w:t>,</w:t>
      </w:r>
      <w:r w:rsidR="00F65A08" w:rsidRPr="00B76E5C">
        <w:rPr>
          <w:rFonts w:ascii="Times New Roman" w:hAnsi="Times New Roman" w:cs="Times New Roman"/>
          <w:bCs/>
          <w:sz w:val="24"/>
          <w:szCs w:val="24"/>
        </w:rPr>
        <w:t xml:space="preserve"> b) PU-02 </w:t>
      </w:r>
      <w:r w:rsidR="00F65A08" w:rsidRPr="00B76E5C">
        <w:rPr>
          <w:rFonts w:ascii="Times New Roman" w:hAnsi="Times New Roman" w:cs="Times New Roman"/>
          <w:bCs/>
          <w:i/>
          <w:sz w:val="24"/>
          <w:szCs w:val="24"/>
        </w:rPr>
        <w:t xml:space="preserve">Nadzór techniczny nad urządzeniami, </w:t>
      </w:r>
      <w:r w:rsidR="00F65A08" w:rsidRPr="00B76E5C">
        <w:rPr>
          <w:rFonts w:ascii="Times New Roman" w:hAnsi="Times New Roman" w:cs="Times New Roman"/>
          <w:bCs/>
          <w:sz w:val="24"/>
          <w:szCs w:val="24"/>
        </w:rPr>
        <w:t xml:space="preserve">określająca ogólny sposób postepowania z elementami wyposażenia znajdującego się w Pracowni Preparatyki i Przechowywania Krwi Pępowinowej (PiP/KP), w </w:t>
      </w:r>
      <w:r w:rsidR="00A16ECD" w:rsidRPr="00B76E5C">
        <w:rPr>
          <w:rFonts w:ascii="Times New Roman" w:hAnsi="Times New Roman" w:cs="Times New Roman"/>
          <w:bCs/>
          <w:sz w:val="24"/>
          <w:szCs w:val="24"/>
        </w:rPr>
        <w:t>pracowniach</w:t>
      </w:r>
      <w:r w:rsidR="00F65A08" w:rsidRPr="00B76E5C">
        <w:rPr>
          <w:rFonts w:ascii="Times New Roman" w:hAnsi="Times New Roman" w:cs="Times New Roman"/>
          <w:bCs/>
          <w:sz w:val="24"/>
          <w:szCs w:val="24"/>
        </w:rPr>
        <w:t xml:space="preserve"> Medycznego Laboratorium Diagnostycznego oraz </w:t>
      </w:r>
      <w:r w:rsidR="00A16ECD" w:rsidRPr="00B76E5C">
        <w:rPr>
          <w:rFonts w:ascii="Times New Roman" w:hAnsi="Times New Roman" w:cs="Times New Roman"/>
          <w:bCs/>
          <w:sz w:val="24"/>
          <w:szCs w:val="24"/>
        </w:rPr>
        <w:t>pracowniach</w:t>
      </w:r>
      <w:r w:rsidR="00F65A08" w:rsidRPr="00B76E5C">
        <w:rPr>
          <w:rFonts w:ascii="Times New Roman" w:hAnsi="Times New Roman" w:cs="Times New Roman"/>
          <w:bCs/>
          <w:sz w:val="24"/>
          <w:szCs w:val="24"/>
        </w:rPr>
        <w:t xml:space="preserve"> Biobanku, c) PU-03 </w:t>
      </w:r>
      <w:r w:rsidR="00F65A08" w:rsidRPr="00B76E5C">
        <w:rPr>
          <w:rFonts w:ascii="Times New Roman" w:hAnsi="Times New Roman" w:cs="Times New Roman"/>
          <w:bCs/>
          <w:i/>
          <w:sz w:val="24"/>
          <w:szCs w:val="24"/>
        </w:rPr>
        <w:t xml:space="preserve">Procedura awaryjna, </w:t>
      </w:r>
      <w:r w:rsidR="001D4A04">
        <w:rPr>
          <w:rFonts w:ascii="Times New Roman" w:hAnsi="Times New Roman" w:cs="Times New Roman"/>
          <w:bCs/>
          <w:sz w:val="24"/>
          <w:szCs w:val="24"/>
        </w:rPr>
        <w:lastRenderedPageBreak/>
        <w:t>określająca</w:t>
      </w:r>
      <w:r w:rsidR="00F65A08" w:rsidRPr="00B76E5C">
        <w:rPr>
          <w:rFonts w:ascii="Times New Roman" w:hAnsi="Times New Roman" w:cs="Times New Roman"/>
          <w:bCs/>
          <w:sz w:val="24"/>
          <w:szCs w:val="24"/>
        </w:rPr>
        <w:t xml:space="preserve"> sposób postępowania po stwierdzeniu awarii urządzenia laboratoryjnego oraz sposób postępowania w innych sytuacjach alarmowych, w szczególności podczas pożaru i zalania</w:t>
      </w:r>
      <w:r w:rsidR="00D1132B" w:rsidRPr="00B76E5C">
        <w:rPr>
          <w:rFonts w:ascii="Times New Roman" w:hAnsi="Times New Roman" w:cs="Times New Roman"/>
          <w:bCs/>
          <w:sz w:val="24"/>
          <w:szCs w:val="24"/>
        </w:rPr>
        <w:t>.</w:t>
      </w:r>
    </w:p>
    <w:p w:rsidR="00F65A08" w:rsidRPr="00B76E5C" w:rsidRDefault="007A5247" w:rsidP="00F65A08">
      <w:pPr>
        <w:pStyle w:val="Akapitzlist"/>
        <w:tabs>
          <w:tab w:val="left" w:pos="142"/>
          <w:tab w:val="left" w:pos="284"/>
        </w:tabs>
        <w:spacing w:after="0" w:line="360" w:lineRule="auto"/>
        <w:ind w:left="0"/>
        <w:jc w:val="both"/>
        <w:rPr>
          <w:rFonts w:ascii="Times New Roman" w:hAnsi="Times New Roman" w:cs="Times New Roman"/>
          <w:bCs/>
          <w:sz w:val="24"/>
          <w:szCs w:val="24"/>
        </w:rPr>
      </w:pPr>
      <w:r w:rsidRPr="00B76E5C">
        <w:rPr>
          <w:rFonts w:ascii="Times New Roman" w:hAnsi="Times New Roman" w:cs="Times New Roman"/>
          <w:bCs/>
          <w:sz w:val="24"/>
          <w:szCs w:val="24"/>
        </w:rPr>
        <w:t>Dyrektor</w:t>
      </w:r>
      <w:r w:rsidR="00404664">
        <w:rPr>
          <w:rFonts w:ascii="Times New Roman" w:hAnsi="Times New Roman" w:cs="Times New Roman"/>
          <w:bCs/>
          <w:sz w:val="24"/>
          <w:szCs w:val="24"/>
        </w:rPr>
        <w:t xml:space="preserve"> RCNT wskazał</w:t>
      </w:r>
      <w:r w:rsidRPr="00B76E5C">
        <w:rPr>
          <w:rFonts w:ascii="Times New Roman" w:hAnsi="Times New Roman" w:cs="Times New Roman"/>
          <w:bCs/>
          <w:sz w:val="24"/>
          <w:szCs w:val="24"/>
        </w:rPr>
        <w:t>,</w:t>
      </w:r>
      <w:r w:rsidR="00404664">
        <w:rPr>
          <w:rFonts w:ascii="Times New Roman" w:hAnsi="Times New Roman" w:cs="Times New Roman"/>
          <w:bCs/>
          <w:sz w:val="24"/>
          <w:szCs w:val="24"/>
        </w:rPr>
        <w:t xml:space="preserve"> iż w jednostce</w:t>
      </w:r>
      <w:r w:rsidR="00F65A08" w:rsidRPr="00B76E5C">
        <w:rPr>
          <w:rFonts w:ascii="Times New Roman" w:hAnsi="Times New Roman" w:cs="Times New Roman"/>
          <w:bCs/>
          <w:sz w:val="24"/>
          <w:szCs w:val="24"/>
        </w:rPr>
        <w:t xml:space="preserve"> </w:t>
      </w:r>
      <w:r w:rsidR="00D1132B" w:rsidRPr="00B76E5C">
        <w:rPr>
          <w:rFonts w:ascii="Times New Roman" w:hAnsi="Times New Roman" w:cs="Times New Roman"/>
          <w:bCs/>
          <w:i/>
          <w:sz w:val="24"/>
          <w:szCs w:val="24"/>
        </w:rPr>
        <w:t>(…)</w:t>
      </w:r>
      <w:r w:rsidR="00D1132B" w:rsidRPr="00B76E5C">
        <w:rPr>
          <w:rFonts w:ascii="Times New Roman" w:hAnsi="Times New Roman" w:cs="Times New Roman"/>
          <w:bCs/>
          <w:sz w:val="24"/>
          <w:szCs w:val="24"/>
        </w:rPr>
        <w:t xml:space="preserve"> </w:t>
      </w:r>
      <w:r w:rsidR="00F65A08" w:rsidRPr="00B76E5C">
        <w:rPr>
          <w:rFonts w:ascii="Times New Roman" w:hAnsi="Times New Roman" w:cs="Times New Roman"/>
          <w:bCs/>
          <w:i/>
          <w:sz w:val="24"/>
          <w:szCs w:val="24"/>
        </w:rPr>
        <w:t>prowa</w:t>
      </w:r>
      <w:r w:rsidR="00381C8D" w:rsidRPr="00B76E5C">
        <w:rPr>
          <w:rFonts w:ascii="Times New Roman" w:hAnsi="Times New Roman" w:cs="Times New Roman"/>
          <w:bCs/>
          <w:i/>
          <w:sz w:val="24"/>
          <w:szCs w:val="24"/>
        </w:rPr>
        <w:t>dzony jest w formie pliku Excel.</w:t>
      </w:r>
      <w:r w:rsidR="00F65A08" w:rsidRPr="00B76E5C">
        <w:rPr>
          <w:rFonts w:ascii="Times New Roman" w:hAnsi="Times New Roman" w:cs="Times New Roman"/>
          <w:bCs/>
          <w:i/>
          <w:sz w:val="24"/>
          <w:szCs w:val="24"/>
        </w:rPr>
        <w:t>1LH Program konserwacji i przeglądów urządzeń laboratoryjnych</w:t>
      </w:r>
      <w:r w:rsidR="00404664">
        <w:rPr>
          <w:rFonts w:ascii="Times New Roman" w:hAnsi="Times New Roman" w:cs="Times New Roman"/>
          <w:bCs/>
          <w:i/>
          <w:sz w:val="24"/>
          <w:szCs w:val="24"/>
        </w:rPr>
        <w:t xml:space="preserve">, </w:t>
      </w:r>
      <w:r w:rsidR="001D4A04" w:rsidRPr="00476236">
        <w:rPr>
          <w:rFonts w:ascii="Times New Roman" w:hAnsi="Times New Roman" w:cs="Times New Roman"/>
          <w:bCs/>
          <w:sz w:val="24"/>
          <w:szCs w:val="24"/>
        </w:rPr>
        <w:t>który</w:t>
      </w:r>
      <w:r w:rsidR="001D4A04">
        <w:rPr>
          <w:rFonts w:ascii="Times New Roman" w:hAnsi="Times New Roman" w:cs="Times New Roman"/>
          <w:bCs/>
          <w:i/>
          <w:sz w:val="24"/>
          <w:szCs w:val="24"/>
        </w:rPr>
        <w:t xml:space="preserve"> </w:t>
      </w:r>
      <w:r w:rsidR="00F65A08" w:rsidRPr="001D4A04">
        <w:rPr>
          <w:rFonts w:ascii="Times New Roman" w:hAnsi="Times New Roman" w:cs="Times New Roman"/>
          <w:bCs/>
          <w:i/>
          <w:color w:val="000000" w:themeColor="text1"/>
          <w:sz w:val="24"/>
          <w:szCs w:val="24"/>
        </w:rPr>
        <w:t>zawier</w:t>
      </w:r>
      <w:r w:rsidR="001D4A04" w:rsidRPr="001D4A04">
        <w:rPr>
          <w:rFonts w:ascii="Times New Roman" w:hAnsi="Times New Roman" w:cs="Times New Roman"/>
          <w:bCs/>
          <w:i/>
          <w:color w:val="000000" w:themeColor="text1"/>
          <w:sz w:val="24"/>
          <w:szCs w:val="24"/>
        </w:rPr>
        <w:t>a</w:t>
      </w:r>
      <w:r w:rsidR="00F65A08" w:rsidRPr="00404664">
        <w:rPr>
          <w:rFonts w:ascii="Times New Roman" w:hAnsi="Times New Roman" w:cs="Times New Roman"/>
          <w:bCs/>
          <w:i/>
          <w:color w:val="FF0000"/>
          <w:sz w:val="24"/>
          <w:szCs w:val="24"/>
        </w:rPr>
        <w:t xml:space="preserve"> </w:t>
      </w:r>
      <w:r w:rsidR="00F65A08" w:rsidRPr="00B76E5C">
        <w:rPr>
          <w:rFonts w:ascii="Times New Roman" w:hAnsi="Times New Roman" w:cs="Times New Roman"/>
          <w:bCs/>
          <w:i/>
          <w:sz w:val="24"/>
          <w:szCs w:val="24"/>
        </w:rPr>
        <w:t>informacje takie jak nazwa, typ, numer seryjny urządzenia, a także datę o</w:t>
      </w:r>
      <w:r w:rsidR="004937A4" w:rsidRPr="00B76E5C">
        <w:rPr>
          <w:rFonts w:ascii="Times New Roman" w:hAnsi="Times New Roman" w:cs="Times New Roman"/>
          <w:bCs/>
          <w:i/>
          <w:sz w:val="24"/>
          <w:szCs w:val="24"/>
        </w:rPr>
        <w:t>statniego przeglądu i sugerowaną</w:t>
      </w:r>
      <w:r w:rsidR="00F65A08" w:rsidRPr="00B76E5C">
        <w:rPr>
          <w:rFonts w:ascii="Times New Roman" w:hAnsi="Times New Roman" w:cs="Times New Roman"/>
          <w:bCs/>
          <w:i/>
          <w:sz w:val="24"/>
          <w:szCs w:val="24"/>
        </w:rPr>
        <w:t xml:space="preserve"> częstotliwość przeprowadzenia przeglądu. Na podstawie daty ostatniego przeglądu oraz sugerowanej częstości jego wykonania na 30 dni przed upływem terminu wyświetlany jest komunikat o konieczności przeprowadzenia przeglądu. Wyznaczony pracownik sprawdza wyżej wymieniony plik nie rzadziej niż raz w tygodniu, po wyświetleniu komunikatu „rozpocznij” informuje kierownika obszaru odpowiedzialnego za dany sprzęt o konieczności rozpoczęcia czynności mających na celu wykonanie przeglądu urządzenia</w:t>
      </w:r>
      <w:r w:rsidR="00F65A08" w:rsidRPr="00B76E5C">
        <w:rPr>
          <w:rFonts w:ascii="Times New Roman" w:hAnsi="Times New Roman" w:cs="Times New Roman"/>
          <w:bCs/>
          <w:sz w:val="24"/>
          <w:szCs w:val="24"/>
        </w:rPr>
        <w:t>.</w:t>
      </w:r>
    </w:p>
    <w:p w:rsidR="007A5247" w:rsidRPr="00B76E5C" w:rsidRDefault="007A5247" w:rsidP="007A5247">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 xml:space="preserve">[Dowód akta kontroli str. </w:t>
      </w:r>
      <w:r w:rsidR="004937A4" w:rsidRPr="00B76E5C">
        <w:rPr>
          <w:rStyle w:val="Pogrubienie"/>
          <w:rFonts w:ascii="Times New Roman" w:hAnsi="Times New Roman" w:cs="Times New Roman"/>
          <w:b w:val="0"/>
        </w:rPr>
        <w:t>171 -178</w:t>
      </w:r>
      <w:r w:rsidRPr="00B76E5C">
        <w:rPr>
          <w:rStyle w:val="Pogrubienie"/>
          <w:rFonts w:ascii="Times New Roman" w:hAnsi="Times New Roman" w:cs="Times New Roman"/>
          <w:b w:val="0"/>
        </w:rPr>
        <w:t>]</w:t>
      </w:r>
    </w:p>
    <w:p w:rsidR="00EF258D" w:rsidRPr="00B76E5C" w:rsidRDefault="00EF258D" w:rsidP="00600F73">
      <w:pPr>
        <w:pStyle w:val="Akapitzlist"/>
        <w:tabs>
          <w:tab w:val="left" w:pos="142"/>
          <w:tab w:val="left" w:pos="284"/>
        </w:tabs>
        <w:spacing w:after="0" w:line="360" w:lineRule="auto"/>
        <w:ind w:left="0"/>
        <w:jc w:val="both"/>
        <w:rPr>
          <w:rFonts w:ascii="Times New Roman" w:hAnsi="Times New Roman" w:cs="Times New Roman"/>
          <w:bCs/>
          <w:sz w:val="18"/>
          <w:szCs w:val="24"/>
        </w:rPr>
      </w:pPr>
    </w:p>
    <w:p w:rsidR="00F65A08" w:rsidRPr="00B76E5C" w:rsidRDefault="00F65A08" w:rsidP="001F7A7D">
      <w:pPr>
        <w:pStyle w:val="Akapitzlist"/>
        <w:tabs>
          <w:tab w:val="left" w:pos="142"/>
          <w:tab w:val="left" w:pos="284"/>
        </w:tabs>
        <w:spacing w:after="0" w:line="360" w:lineRule="auto"/>
        <w:ind w:left="0"/>
        <w:jc w:val="both"/>
        <w:rPr>
          <w:rFonts w:ascii="Times New Roman" w:hAnsi="Times New Roman" w:cs="Times New Roman"/>
          <w:bCs/>
          <w:sz w:val="24"/>
          <w:szCs w:val="24"/>
        </w:rPr>
      </w:pPr>
      <w:r w:rsidRPr="00B76E5C">
        <w:rPr>
          <w:rFonts w:ascii="Times New Roman" w:hAnsi="Times New Roman" w:cs="Times New Roman"/>
          <w:bCs/>
          <w:sz w:val="24"/>
          <w:szCs w:val="24"/>
        </w:rPr>
        <w:t xml:space="preserve">W zakresie realizacji obowiązków wynikających z art. 90 ust. 6-9 </w:t>
      </w:r>
      <w:r w:rsidRPr="00B76E5C">
        <w:rPr>
          <w:rFonts w:ascii="Times New Roman" w:hAnsi="Times New Roman" w:cs="Times New Roman"/>
          <w:bCs/>
          <w:i/>
          <w:sz w:val="24"/>
          <w:szCs w:val="24"/>
        </w:rPr>
        <w:t>ustawy z dnia 20 maja 2010 r. o wyrobach medycznych</w:t>
      </w:r>
      <w:r w:rsidR="00EF258D" w:rsidRPr="00B76E5C">
        <w:rPr>
          <w:rStyle w:val="Odwoanieprzypisudolnego"/>
          <w:rFonts w:ascii="Times New Roman" w:hAnsi="Times New Roman" w:cs="Times New Roman"/>
          <w:bCs/>
          <w:sz w:val="24"/>
          <w:szCs w:val="24"/>
        </w:rPr>
        <w:footnoteReference w:id="33"/>
      </w:r>
      <w:r w:rsidR="004937A4" w:rsidRPr="00B76E5C">
        <w:rPr>
          <w:rFonts w:ascii="Times New Roman" w:hAnsi="Times New Roman" w:cs="Times New Roman"/>
          <w:bCs/>
          <w:i/>
          <w:sz w:val="24"/>
          <w:szCs w:val="24"/>
        </w:rPr>
        <w:t xml:space="preserve"> </w:t>
      </w:r>
      <w:r w:rsidRPr="00B76E5C">
        <w:rPr>
          <w:rFonts w:ascii="Times New Roman" w:hAnsi="Times New Roman" w:cs="Times New Roman"/>
          <w:bCs/>
          <w:sz w:val="24"/>
          <w:szCs w:val="24"/>
        </w:rPr>
        <w:t xml:space="preserve">wyrywkowej kontroli poddano dokumenty z przeglądów technicznych losowo wybranego sprzętu i aparatury medycznej użytkowanej w: a) </w:t>
      </w:r>
      <w:r w:rsidRPr="00404664">
        <w:rPr>
          <w:rFonts w:ascii="Times New Roman" w:hAnsi="Times New Roman" w:cs="Times New Roman"/>
          <w:bCs/>
          <w:sz w:val="24"/>
          <w:szCs w:val="24"/>
          <w:u w:val="single"/>
        </w:rPr>
        <w:t>Dziale Badań Laboratoryjnych – Medyczne Laboratorium Diagnostyczne,</w:t>
      </w:r>
      <w:r w:rsidRPr="00B76E5C">
        <w:rPr>
          <w:rFonts w:ascii="Times New Roman" w:hAnsi="Times New Roman" w:cs="Times New Roman"/>
          <w:bCs/>
          <w:sz w:val="24"/>
          <w:szCs w:val="24"/>
        </w:rPr>
        <w:t xml:space="preserve"> tj. Inkubatora mikrobiologicznego BD Bactec FX/200 FT 3454, Multidetekcyjnego czytnika płytek Infinite M 200 pro</w:t>
      </w:r>
      <w:r w:rsidR="00EB6771" w:rsidRPr="00B76E5C">
        <w:rPr>
          <w:rFonts w:ascii="Times New Roman" w:hAnsi="Times New Roman" w:cs="Times New Roman"/>
          <w:bCs/>
          <w:sz w:val="24"/>
          <w:szCs w:val="24"/>
        </w:rPr>
        <w:t xml:space="preserve"> </w:t>
      </w:r>
      <w:r w:rsidRPr="00B76E5C">
        <w:rPr>
          <w:rFonts w:ascii="Times New Roman" w:hAnsi="Times New Roman" w:cs="Times New Roman"/>
          <w:bCs/>
          <w:sz w:val="24"/>
          <w:szCs w:val="24"/>
        </w:rPr>
        <w:t>TECAN/30050303 wraz z automatyczną płuczką mikropłytek Hydroflex ELISA/ 1309003</w:t>
      </w:r>
      <w:r w:rsidR="006D14C2" w:rsidRPr="00B76E5C">
        <w:rPr>
          <w:rFonts w:ascii="Times New Roman" w:hAnsi="Times New Roman" w:cs="Times New Roman"/>
          <w:bCs/>
          <w:sz w:val="24"/>
          <w:szCs w:val="24"/>
        </w:rPr>
        <w:t>862, Analizatora immunochemicznego</w:t>
      </w:r>
      <w:r w:rsidRPr="00B76E5C">
        <w:rPr>
          <w:rFonts w:ascii="Times New Roman" w:hAnsi="Times New Roman" w:cs="Times New Roman"/>
          <w:bCs/>
          <w:sz w:val="24"/>
          <w:szCs w:val="24"/>
        </w:rPr>
        <w:t xml:space="preserve"> Immulite 2000 XPi/ F1608 /typ 030002-33, Analizator</w:t>
      </w:r>
      <w:r w:rsidR="007A5EF1" w:rsidRPr="00B76E5C">
        <w:rPr>
          <w:rFonts w:ascii="Times New Roman" w:hAnsi="Times New Roman" w:cs="Times New Roman"/>
          <w:bCs/>
          <w:sz w:val="24"/>
          <w:szCs w:val="24"/>
        </w:rPr>
        <w:t>a hematologicznego</w:t>
      </w:r>
      <w:r w:rsidRPr="00B76E5C">
        <w:rPr>
          <w:rFonts w:ascii="Times New Roman" w:hAnsi="Times New Roman" w:cs="Times New Roman"/>
          <w:bCs/>
          <w:sz w:val="24"/>
          <w:szCs w:val="24"/>
        </w:rPr>
        <w:t xml:space="preserve"> Sysmex XN-1000 Pure/ 25993, b) </w:t>
      </w:r>
      <w:r w:rsidRPr="00404664">
        <w:rPr>
          <w:rFonts w:ascii="Times New Roman" w:hAnsi="Times New Roman" w:cs="Times New Roman"/>
          <w:bCs/>
          <w:sz w:val="24"/>
          <w:szCs w:val="24"/>
          <w:u w:val="single"/>
        </w:rPr>
        <w:t>Dziale Biobankingu i Badań Naukowych</w:t>
      </w:r>
      <w:r w:rsidRPr="00B76E5C">
        <w:rPr>
          <w:rFonts w:ascii="Times New Roman" w:hAnsi="Times New Roman" w:cs="Times New Roman"/>
          <w:bCs/>
          <w:sz w:val="24"/>
          <w:szCs w:val="24"/>
        </w:rPr>
        <w:t xml:space="preserve">, </w:t>
      </w:r>
      <w:r w:rsidR="00DA3082" w:rsidRPr="00B76E5C">
        <w:rPr>
          <w:rFonts w:ascii="Times New Roman" w:hAnsi="Times New Roman" w:cs="Times New Roman"/>
          <w:bCs/>
          <w:sz w:val="24"/>
          <w:szCs w:val="24"/>
        </w:rPr>
        <w:br/>
      </w:r>
      <w:r w:rsidRPr="00B76E5C">
        <w:rPr>
          <w:rFonts w:ascii="Times New Roman" w:hAnsi="Times New Roman" w:cs="Times New Roman"/>
          <w:bCs/>
          <w:sz w:val="24"/>
          <w:szCs w:val="24"/>
        </w:rPr>
        <w:t>tj. Wirówki laboratoryjnej Eppendorf 5804R, Zamrażarki niskotemperaturowej Freezer Chest ULT-86 5812, Chemagic MSM 1 M203.</w:t>
      </w:r>
    </w:p>
    <w:p w:rsidR="00F65A08" w:rsidRPr="00B76E5C" w:rsidRDefault="00F65A08" w:rsidP="001F7A7D">
      <w:pPr>
        <w:pStyle w:val="Akapitzlist"/>
        <w:tabs>
          <w:tab w:val="left" w:pos="142"/>
          <w:tab w:val="left" w:pos="284"/>
        </w:tabs>
        <w:spacing w:after="0" w:line="360" w:lineRule="auto"/>
        <w:ind w:left="0"/>
        <w:jc w:val="both"/>
        <w:rPr>
          <w:rFonts w:ascii="Times New Roman" w:hAnsi="Times New Roman" w:cs="Times New Roman"/>
          <w:bCs/>
          <w:sz w:val="24"/>
          <w:szCs w:val="24"/>
        </w:rPr>
      </w:pPr>
      <w:r w:rsidRPr="00B76E5C">
        <w:rPr>
          <w:rFonts w:ascii="Times New Roman" w:hAnsi="Times New Roman" w:cs="Times New Roman"/>
          <w:bCs/>
          <w:sz w:val="24"/>
          <w:szCs w:val="24"/>
        </w:rPr>
        <w:t>Na pods</w:t>
      </w:r>
      <w:r w:rsidR="00DA3082" w:rsidRPr="00B76E5C">
        <w:rPr>
          <w:rFonts w:ascii="Times New Roman" w:hAnsi="Times New Roman" w:cs="Times New Roman"/>
          <w:bCs/>
          <w:sz w:val="24"/>
          <w:szCs w:val="24"/>
        </w:rPr>
        <w:t>tawie udostępnionych dokumentów</w:t>
      </w:r>
      <w:r w:rsidRPr="00B76E5C">
        <w:rPr>
          <w:rFonts w:ascii="Times New Roman" w:hAnsi="Times New Roman" w:cs="Times New Roman"/>
          <w:bCs/>
          <w:sz w:val="24"/>
          <w:szCs w:val="24"/>
        </w:rPr>
        <w:t xml:space="preserve"> ustalono</w:t>
      </w:r>
      <w:r w:rsidR="00DA3082" w:rsidRPr="00B76E5C">
        <w:rPr>
          <w:rFonts w:ascii="Times New Roman" w:hAnsi="Times New Roman" w:cs="Times New Roman"/>
          <w:bCs/>
          <w:sz w:val="24"/>
          <w:szCs w:val="24"/>
        </w:rPr>
        <w:t>,</w:t>
      </w:r>
      <w:r w:rsidRPr="00B76E5C">
        <w:rPr>
          <w:rFonts w:ascii="Times New Roman" w:hAnsi="Times New Roman" w:cs="Times New Roman"/>
          <w:bCs/>
          <w:sz w:val="24"/>
          <w:szCs w:val="24"/>
        </w:rPr>
        <w:t xml:space="preserve"> że ww. urządzenia mają założone tzw. </w:t>
      </w:r>
      <w:r w:rsidRPr="00B76E5C">
        <w:rPr>
          <w:rFonts w:ascii="Times New Roman" w:hAnsi="Times New Roman" w:cs="Times New Roman"/>
          <w:bCs/>
          <w:i/>
          <w:sz w:val="24"/>
          <w:szCs w:val="24"/>
        </w:rPr>
        <w:t>Karty zewnętrznych kontroli serwisowych</w:t>
      </w:r>
      <w:r w:rsidR="00DD26F8" w:rsidRPr="00B76E5C">
        <w:rPr>
          <w:rStyle w:val="Odwoanieprzypisudolnego"/>
          <w:rFonts w:ascii="Times New Roman" w:hAnsi="Times New Roman" w:cs="Times New Roman"/>
          <w:bCs/>
          <w:i/>
          <w:sz w:val="24"/>
          <w:szCs w:val="24"/>
        </w:rPr>
        <w:footnoteReference w:id="34"/>
      </w:r>
      <w:r w:rsidR="00DD26F8" w:rsidRPr="00B76E5C">
        <w:rPr>
          <w:rFonts w:ascii="Times New Roman" w:hAnsi="Times New Roman" w:cs="Times New Roman"/>
          <w:bCs/>
          <w:sz w:val="24"/>
          <w:szCs w:val="24"/>
        </w:rPr>
        <w:t>.</w:t>
      </w:r>
      <w:r w:rsidR="00B533B2" w:rsidRPr="00B76E5C">
        <w:rPr>
          <w:rFonts w:ascii="Times New Roman" w:hAnsi="Times New Roman" w:cs="Times New Roman"/>
          <w:bCs/>
          <w:sz w:val="24"/>
          <w:szCs w:val="24"/>
        </w:rPr>
        <w:t xml:space="preserve"> </w:t>
      </w:r>
      <w:r w:rsidR="00F54733" w:rsidRPr="00B76E5C">
        <w:rPr>
          <w:rFonts w:ascii="Times New Roman" w:hAnsi="Times New Roman" w:cs="Times New Roman"/>
          <w:bCs/>
          <w:sz w:val="24"/>
          <w:szCs w:val="24"/>
        </w:rPr>
        <w:t>P</w:t>
      </w:r>
      <w:r w:rsidR="00DD1846" w:rsidRPr="00B76E5C">
        <w:rPr>
          <w:rFonts w:ascii="Times New Roman" w:hAnsi="Times New Roman" w:cs="Times New Roman"/>
          <w:bCs/>
          <w:sz w:val="24"/>
          <w:szCs w:val="24"/>
        </w:rPr>
        <w:t>rzeglądy techniczne</w:t>
      </w:r>
      <w:r w:rsidRPr="00B76E5C">
        <w:rPr>
          <w:rFonts w:ascii="Times New Roman" w:hAnsi="Times New Roman" w:cs="Times New Roman"/>
          <w:bCs/>
          <w:sz w:val="24"/>
          <w:szCs w:val="24"/>
        </w:rPr>
        <w:t xml:space="preserve"> dokonywane były </w:t>
      </w:r>
      <w:r w:rsidR="00F54733" w:rsidRPr="00B76E5C">
        <w:rPr>
          <w:rFonts w:ascii="Times New Roman" w:hAnsi="Times New Roman" w:cs="Times New Roman"/>
          <w:bCs/>
          <w:sz w:val="24"/>
          <w:szCs w:val="24"/>
        </w:rPr>
        <w:br/>
      </w:r>
      <w:r w:rsidRPr="00B76E5C">
        <w:rPr>
          <w:rFonts w:ascii="Times New Roman" w:hAnsi="Times New Roman" w:cs="Times New Roman"/>
          <w:bCs/>
          <w:sz w:val="24"/>
          <w:szCs w:val="24"/>
        </w:rPr>
        <w:t xml:space="preserve">w ustalonych terminach. </w:t>
      </w:r>
      <w:r w:rsidR="00DD26F8" w:rsidRPr="00B76E5C">
        <w:rPr>
          <w:rFonts w:ascii="Times New Roman" w:hAnsi="Times New Roman" w:cs="Times New Roman"/>
          <w:bCs/>
          <w:sz w:val="24"/>
          <w:szCs w:val="24"/>
        </w:rPr>
        <w:t>W przypadku</w:t>
      </w:r>
      <w:r w:rsidR="001F7A7D" w:rsidRPr="00B76E5C">
        <w:rPr>
          <w:rFonts w:ascii="Times New Roman" w:hAnsi="Times New Roman" w:cs="Times New Roman"/>
          <w:bCs/>
          <w:sz w:val="24"/>
          <w:szCs w:val="24"/>
        </w:rPr>
        <w:t xml:space="preserve">: a) </w:t>
      </w:r>
      <w:r w:rsidRPr="00B76E5C">
        <w:rPr>
          <w:rFonts w:ascii="Times New Roman" w:hAnsi="Times New Roman" w:cs="Times New Roman"/>
          <w:bCs/>
          <w:sz w:val="24"/>
          <w:szCs w:val="24"/>
        </w:rPr>
        <w:t>Inkubatora mikrobiologicznego BD Bactec FX/200 FT 3454</w:t>
      </w:r>
      <w:r w:rsidR="001F7A7D" w:rsidRPr="00B76E5C">
        <w:rPr>
          <w:rFonts w:ascii="Times New Roman" w:hAnsi="Times New Roman" w:cs="Times New Roman"/>
          <w:bCs/>
          <w:sz w:val="24"/>
          <w:szCs w:val="24"/>
        </w:rPr>
        <w:t xml:space="preserve">, b) </w:t>
      </w:r>
      <w:r w:rsidRPr="00B76E5C">
        <w:rPr>
          <w:rFonts w:ascii="Times New Roman" w:hAnsi="Times New Roman" w:cs="Times New Roman"/>
          <w:bCs/>
          <w:sz w:val="24"/>
          <w:szCs w:val="24"/>
        </w:rPr>
        <w:t>Analizator</w:t>
      </w:r>
      <w:r w:rsidR="00DD26F8" w:rsidRPr="00B76E5C">
        <w:rPr>
          <w:rFonts w:ascii="Times New Roman" w:hAnsi="Times New Roman" w:cs="Times New Roman"/>
          <w:bCs/>
          <w:sz w:val="24"/>
          <w:szCs w:val="24"/>
        </w:rPr>
        <w:t>a</w:t>
      </w:r>
      <w:r w:rsidRPr="00B76E5C">
        <w:rPr>
          <w:rFonts w:ascii="Times New Roman" w:hAnsi="Times New Roman" w:cs="Times New Roman"/>
          <w:bCs/>
          <w:sz w:val="24"/>
          <w:szCs w:val="24"/>
        </w:rPr>
        <w:t xml:space="preserve"> hematologiczn</w:t>
      </w:r>
      <w:r w:rsidR="00DD26F8" w:rsidRPr="00B76E5C">
        <w:rPr>
          <w:rFonts w:ascii="Times New Roman" w:hAnsi="Times New Roman" w:cs="Times New Roman"/>
          <w:bCs/>
          <w:sz w:val="24"/>
          <w:szCs w:val="24"/>
        </w:rPr>
        <w:t>ego</w:t>
      </w:r>
      <w:r w:rsidR="00B533B2" w:rsidRPr="00B76E5C">
        <w:rPr>
          <w:rFonts w:ascii="Times New Roman" w:hAnsi="Times New Roman" w:cs="Times New Roman"/>
          <w:bCs/>
          <w:sz w:val="24"/>
          <w:szCs w:val="24"/>
        </w:rPr>
        <w:t xml:space="preserve"> Sysmex XN-1000 Pure/</w:t>
      </w:r>
      <w:r w:rsidRPr="00B76E5C">
        <w:rPr>
          <w:rFonts w:ascii="Times New Roman" w:hAnsi="Times New Roman" w:cs="Times New Roman"/>
          <w:bCs/>
          <w:sz w:val="24"/>
          <w:szCs w:val="24"/>
        </w:rPr>
        <w:t>25993</w:t>
      </w:r>
      <w:r w:rsidR="0055523B" w:rsidRPr="00B76E5C">
        <w:rPr>
          <w:rFonts w:ascii="Times New Roman" w:hAnsi="Times New Roman" w:cs="Times New Roman"/>
          <w:bCs/>
          <w:sz w:val="24"/>
          <w:szCs w:val="24"/>
        </w:rPr>
        <w:t>,</w:t>
      </w:r>
      <w:r w:rsidRPr="00B76E5C">
        <w:rPr>
          <w:rFonts w:ascii="Times New Roman" w:hAnsi="Times New Roman" w:cs="Times New Roman"/>
          <w:bCs/>
          <w:sz w:val="24"/>
          <w:szCs w:val="24"/>
        </w:rPr>
        <w:t xml:space="preserve"> </w:t>
      </w:r>
      <w:r w:rsidR="00DD26F8" w:rsidRPr="00B76E5C">
        <w:rPr>
          <w:rFonts w:ascii="Times New Roman" w:hAnsi="Times New Roman" w:cs="Times New Roman"/>
          <w:bCs/>
          <w:sz w:val="24"/>
          <w:szCs w:val="24"/>
        </w:rPr>
        <w:t>przeglądy wyznaczone odpowiednio</w:t>
      </w:r>
      <w:r w:rsidR="00404664">
        <w:rPr>
          <w:rFonts w:ascii="Times New Roman" w:hAnsi="Times New Roman" w:cs="Times New Roman"/>
          <w:bCs/>
          <w:sz w:val="24"/>
          <w:szCs w:val="24"/>
        </w:rPr>
        <w:t xml:space="preserve"> na</w:t>
      </w:r>
      <w:r w:rsidR="00DD26F8" w:rsidRPr="00B76E5C">
        <w:rPr>
          <w:rFonts w:ascii="Times New Roman" w:hAnsi="Times New Roman" w:cs="Times New Roman"/>
          <w:bCs/>
          <w:sz w:val="24"/>
          <w:szCs w:val="24"/>
        </w:rPr>
        <w:t xml:space="preserve">: 25.04.2020 r. i </w:t>
      </w:r>
      <w:r w:rsidR="00407DE0" w:rsidRPr="00B76E5C">
        <w:rPr>
          <w:rFonts w:ascii="Times New Roman" w:hAnsi="Times New Roman" w:cs="Times New Roman"/>
          <w:bCs/>
          <w:sz w:val="24"/>
          <w:szCs w:val="24"/>
        </w:rPr>
        <w:t>grudzie</w:t>
      </w:r>
      <w:r w:rsidR="00AE24A8" w:rsidRPr="00B76E5C">
        <w:rPr>
          <w:rFonts w:ascii="Times New Roman" w:hAnsi="Times New Roman" w:cs="Times New Roman"/>
          <w:bCs/>
          <w:sz w:val="24"/>
          <w:szCs w:val="24"/>
        </w:rPr>
        <w:t>ń</w:t>
      </w:r>
      <w:r w:rsidR="00407DE0" w:rsidRPr="00B76E5C">
        <w:rPr>
          <w:rFonts w:ascii="Times New Roman" w:hAnsi="Times New Roman" w:cs="Times New Roman"/>
          <w:bCs/>
          <w:sz w:val="24"/>
          <w:szCs w:val="24"/>
        </w:rPr>
        <w:t xml:space="preserve"> </w:t>
      </w:r>
      <w:r w:rsidR="00DD26F8" w:rsidRPr="00B76E5C">
        <w:rPr>
          <w:rFonts w:ascii="Times New Roman" w:hAnsi="Times New Roman" w:cs="Times New Roman"/>
          <w:bCs/>
          <w:sz w:val="24"/>
          <w:szCs w:val="24"/>
        </w:rPr>
        <w:t xml:space="preserve">2020 r. nie odbyły się. </w:t>
      </w:r>
      <w:r w:rsidRPr="00B76E5C">
        <w:rPr>
          <w:rFonts w:ascii="Times New Roman" w:hAnsi="Times New Roman" w:cs="Times New Roman"/>
          <w:bCs/>
          <w:sz w:val="24"/>
          <w:szCs w:val="24"/>
        </w:rPr>
        <w:t xml:space="preserve">Na tą okoliczność </w:t>
      </w:r>
      <w:r w:rsidR="00F54733" w:rsidRPr="00B76E5C">
        <w:rPr>
          <w:rFonts w:ascii="Times New Roman" w:hAnsi="Times New Roman" w:cs="Times New Roman"/>
          <w:bCs/>
          <w:sz w:val="24"/>
          <w:szCs w:val="24"/>
        </w:rPr>
        <w:br/>
      </w:r>
      <w:r w:rsidRPr="00B76E5C">
        <w:rPr>
          <w:rFonts w:ascii="Times New Roman" w:hAnsi="Times New Roman" w:cs="Times New Roman"/>
          <w:bCs/>
          <w:sz w:val="24"/>
          <w:szCs w:val="24"/>
        </w:rPr>
        <w:t>w dniu 23</w:t>
      </w:r>
      <w:r w:rsidR="0055523B" w:rsidRPr="00B76E5C">
        <w:rPr>
          <w:rFonts w:ascii="Times New Roman" w:hAnsi="Times New Roman" w:cs="Times New Roman"/>
          <w:bCs/>
          <w:sz w:val="24"/>
          <w:szCs w:val="24"/>
        </w:rPr>
        <w:t>.03.</w:t>
      </w:r>
      <w:r w:rsidRPr="00B76E5C">
        <w:rPr>
          <w:rFonts w:ascii="Times New Roman" w:hAnsi="Times New Roman" w:cs="Times New Roman"/>
          <w:bCs/>
          <w:sz w:val="24"/>
          <w:szCs w:val="24"/>
        </w:rPr>
        <w:t>2020 r. została sporządzona przez Kierownika Działu Badań Laboratoryjnych RCNT</w:t>
      </w:r>
      <w:r w:rsidR="00AE24A8" w:rsidRPr="00B76E5C">
        <w:rPr>
          <w:rFonts w:ascii="Times New Roman" w:hAnsi="Times New Roman" w:cs="Times New Roman"/>
          <w:bCs/>
          <w:sz w:val="24"/>
          <w:szCs w:val="24"/>
        </w:rPr>
        <w:t xml:space="preserve"> notatka służbowa</w:t>
      </w:r>
      <w:r w:rsidR="0055523B" w:rsidRPr="00B76E5C">
        <w:rPr>
          <w:rFonts w:ascii="Times New Roman" w:hAnsi="Times New Roman" w:cs="Times New Roman"/>
          <w:bCs/>
          <w:sz w:val="24"/>
          <w:szCs w:val="24"/>
        </w:rPr>
        <w:t>,</w:t>
      </w:r>
      <w:r w:rsidR="0090337F" w:rsidRPr="00B76E5C">
        <w:rPr>
          <w:rFonts w:ascii="Times New Roman" w:hAnsi="Times New Roman" w:cs="Times New Roman"/>
          <w:bCs/>
          <w:sz w:val="24"/>
          <w:szCs w:val="24"/>
        </w:rPr>
        <w:t xml:space="preserve"> </w:t>
      </w:r>
      <w:r w:rsidR="0055523B" w:rsidRPr="00B76E5C">
        <w:rPr>
          <w:rFonts w:ascii="Times New Roman" w:hAnsi="Times New Roman" w:cs="Times New Roman"/>
          <w:bCs/>
          <w:sz w:val="24"/>
          <w:szCs w:val="24"/>
        </w:rPr>
        <w:t>z której wynika</w:t>
      </w:r>
      <w:r w:rsidRPr="00B76E5C">
        <w:rPr>
          <w:rFonts w:ascii="Times New Roman" w:hAnsi="Times New Roman" w:cs="Times New Roman"/>
          <w:bCs/>
          <w:sz w:val="24"/>
          <w:szCs w:val="24"/>
        </w:rPr>
        <w:t xml:space="preserve">, że </w:t>
      </w:r>
      <w:r w:rsidR="0090337F" w:rsidRPr="00B76E5C">
        <w:rPr>
          <w:rFonts w:ascii="Times New Roman" w:hAnsi="Times New Roman" w:cs="Times New Roman"/>
          <w:bCs/>
          <w:i/>
          <w:sz w:val="24"/>
          <w:szCs w:val="24"/>
        </w:rPr>
        <w:t>W związku z rozwijającą się (…</w:t>
      </w:r>
      <w:r w:rsidR="0055523B" w:rsidRPr="00B76E5C">
        <w:rPr>
          <w:rFonts w:ascii="Times New Roman" w:hAnsi="Times New Roman" w:cs="Times New Roman"/>
          <w:bCs/>
          <w:i/>
          <w:sz w:val="24"/>
          <w:szCs w:val="24"/>
        </w:rPr>
        <w:t>) pandemią COVID-19</w:t>
      </w:r>
      <w:r w:rsidR="0090337F" w:rsidRPr="00B76E5C">
        <w:rPr>
          <w:rFonts w:ascii="Times New Roman" w:hAnsi="Times New Roman" w:cs="Times New Roman"/>
          <w:bCs/>
          <w:i/>
          <w:sz w:val="24"/>
          <w:szCs w:val="24"/>
        </w:rPr>
        <w:t xml:space="preserve">, MLD RCNT wstrzymuje swoją </w:t>
      </w:r>
      <w:r w:rsidR="0055523B" w:rsidRPr="00B76E5C">
        <w:rPr>
          <w:rFonts w:ascii="Times New Roman" w:hAnsi="Times New Roman" w:cs="Times New Roman"/>
          <w:bCs/>
          <w:i/>
          <w:sz w:val="24"/>
          <w:szCs w:val="24"/>
        </w:rPr>
        <w:t>dotych</w:t>
      </w:r>
      <w:r w:rsidR="0090337F" w:rsidRPr="00B76E5C">
        <w:rPr>
          <w:rFonts w:ascii="Times New Roman" w:hAnsi="Times New Roman" w:cs="Times New Roman"/>
          <w:bCs/>
          <w:i/>
          <w:sz w:val="24"/>
          <w:szCs w:val="24"/>
        </w:rPr>
        <w:t>czasową działalność (…)</w:t>
      </w:r>
      <w:r w:rsidR="001F7A7D" w:rsidRPr="00B76E5C">
        <w:rPr>
          <w:rFonts w:ascii="Times New Roman" w:hAnsi="Times New Roman" w:cs="Times New Roman"/>
          <w:bCs/>
          <w:i/>
          <w:sz w:val="24"/>
          <w:szCs w:val="24"/>
        </w:rPr>
        <w:t xml:space="preserve"> </w:t>
      </w:r>
      <w:r w:rsidRPr="00B76E5C">
        <w:rPr>
          <w:rFonts w:ascii="Times New Roman" w:hAnsi="Times New Roman" w:cs="Times New Roman"/>
          <w:bCs/>
          <w:i/>
          <w:sz w:val="24"/>
          <w:szCs w:val="24"/>
        </w:rPr>
        <w:t>wszelkie przeglądy, kalibracje, walidacje urządzeń i sprzętów znajdujących się na 2 piętrze budynku Biobanku,</w:t>
      </w:r>
      <w:r w:rsidR="00F54733" w:rsidRPr="00B76E5C">
        <w:rPr>
          <w:rFonts w:ascii="Times New Roman" w:hAnsi="Times New Roman" w:cs="Times New Roman"/>
          <w:bCs/>
          <w:i/>
          <w:sz w:val="24"/>
          <w:szCs w:val="24"/>
        </w:rPr>
        <w:br/>
      </w:r>
      <w:r w:rsidRPr="00B76E5C">
        <w:rPr>
          <w:rFonts w:ascii="Times New Roman" w:hAnsi="Times New Roman" w:cs="Times New Roman"/>
          <w:bCs/>
          <w:i/>
          <w:sz w:val="24"/>
          <w:szCs w:val="24"/>
        </w:rPr>
        <w:lastRenderedPageBreak/>
        <w:t xml:space="preserve"> w pracowniach MLD, zostają wstrzymane do czasu wznowienia dotychczasowej działalności, chyba, ż</w:t>
      </w:r>
      <w:r w:rsidR="001F7A7D" w:rsidRPr="00B76E5C">
        <w:rPr>
          <w:rFonts w:ascii="Times New Roman" w:hAnsi="Times New Roman" w:cs="Times New Roman"/>
          <w:bCs/>
          <w:i/>
          <w:sz w:val="24"/>
          <w:szCs w:val="24"/>
        </w:rPr>
        <w:t>e kierownik zadecyduje inaczej</w:t>
      </w:r>
      <w:r w:rsidRPr="00B76E5C">
        <w:rPr>
          <w:rFonts w:ascii="Times New Roman" w:hAnsi="Times New Roman" w:cs="Times New Roman"/>
          <w:bCs/>
          <w:i/>
          <w:sz w:val="24"/>
          <w:szCs w:val="24"/>
        </w:rPr>
        <w:t>.</w:t>
      </w:r>
    </w:p>
    <w:p w:rsidR="007A5247" w:rsidRPr="00B76E5C" w:rsidRDefault="007A5247" w:rsidP="007A5247">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w:t>
      </w:r>
      <w:r w:rsidR="00F54733" w:rsidRPr="00B76E5C">
        <w:rPr>
          <w:rStyle w:val="Pogrubienie"/>
          <w:rFonts w:ascii="Times New Roman" w:hAnsi="Times New Roman" w:cs="Times New Roman"/>
          <w:b w:val="0"/>
        </w:rPr>
        <w:t>1</w:t>
      </w:r>
      <w:r w:rsidR="000A78A9" w:rsidRPr="00B76E5C">
        <w:rPr>
          <w:rStyle w:val="Pogrubienie"/>
          <w:rFonts w:ascii="Times New Roman" w:hAnsi="Times New Roman" w:cs="Times New Roman"/>
          <w:b w:val="0"/>
        </w:rPr>
        <w:t>79</w:t>
      </w:r>
      <w:r w:rsidR="00F24D38" w:rsidRPr="00B76E5C">
        <w:rPr>
          <w:rStyle w:val="Pogrubienie"/>
          <w:rFonts w:ascii="Times New Roman" w:hAnsi="Times New Roman" w:cs="Times New Roman"/>
          <w:b w:val="0"/>
        </w:rPr>
        <w:t>-180</w:t>
      </w:r>
      <w:r w:rsidR="00F54733" w:rsidRPr="00B76E5C">
        <w:rPr>
          <w:rStyle w:val="Pogrubienie"/>
          <w:rFonts w:ascii="Times New Roman" w:hAnsi="Times New Roman" w:cs="Times New Roman"/>
          <w:b w:val="0"/>
        </w:rPr>
        <w:t>]</w:t>
      </w:r>
    </w:p>
    <w:p w:rsidR="00F65A08" w:rsidRPr="00B76E5C" w:rsidRDefault="00F65A08" w:rsidP="00F54733">
      <w:pPr>
        <w:pStyle w:val="Akapitzlist"/>
        <w:tabs>
          <w:tab w:val="left" w:pos="142"/>
          <w:tab w:val="left" w:pos="284"/>
        </w:tabs>
        <w:spacing w:after="0" w:line="240" w:lineRule="auto"/>
        <w:ind w:left="0"/>
        <w:jc w:val="both"/>
        <w:rPr>
          <w:rFonts w:ascii="Times New Roman" w:hAnsi="Times New Roman" w:cs="Times New Roman"/>
          <w:bCs/>
          <w:sz w:val="2"/>
          <w:szCs w:val="20"/>
        </w:rPr>
      </w:pPr>
    </w:p>
    <w:p w:rsidR="001F7A7D" w:rsidRPr="00B76E5C" w:rsidRDefault="001F7A7D" w:rsidP="00F65A08">
      <w:pPr>
        <w:pStyle w:val="Akapitzlist"/>
        <w:tabs>
          <w:tab w:val="left" w:pos="142"/>
          <w:tab w:val="left" w:pos="284"/>
        </w:tabs>
        <w:spacing w:after="0" w:line="360" w:lineRule="auto"/>
        <w:ind w:left="0"/>
        <w:jc w:val="both"/>
        <w:rPr>
          <w:rFonts w:ascii="Times New Roman" w:hAnsi="Times New Roman" w:cs="Times New Roman"/>
          <w:bCs/>
          <w:sz w:val="18"/>
          <w:szCs w:val="24"/>
        </w:rPr>
      </w:pPr>
    </w:p>
    <w:p w:rsidR="00514218" w:rsidRPr="00B76E5C" w:rsidRDefault="005A2404" w:rsidP="00464BF1">
      <w:pPr>
        <w:pStyle w:val="Akapitzlist"/>
        <w:tabs>
          <w:tab w:val="left" w:pos="142"/>
          <w:tab w:val="left" w:pos="284"/>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W</w:t>
      </w:r>
      <w:r w:rsidR="000E237D" w:rsidRPr="00B76E5C">
        <w:rPr>
          <w:rFonts w:ascii="Times New Roman" w:hAnsi="Times New Roman" w:cs="Times New Roman"/>
          <w:bCs/>
          <w:sz w:val="24"/>
          <w:szCs w:val="24"/>
        </w:rPr>
        <w:t xml:space="preserve"> 2020 r. </w:t>
      </w:r>
      <w:r w:rsidR="00EB6771" w:rsidRPr="00476236">
        <w:rPr>
          <w:rFonts w:ascii="Times New Roman" w:hAnsi="Times New Roman" w:cs="Times New Roman"/>
          <w:bCs/>
          <w:color w:val="000000" w:themeColor="text1"/>
          <w:sz w:val="24"/>
          <w:szCs w:val="24"/>
        </w:rPr>
        <w:t>obowiązywały 2 umowy serwisowe</w:t>
      </w:r>
      <w:r w:rsidR="007A5247" w:rsidRPr="00476236">
        <w:rPr>
          <w:rFonts w:ascii="Times New Roman" w:hAnsi="Times New Roman" w:cs="Times New Roman"/>
          <w:bCs/>
          <w:color w:val="000000" w:themeColor="text1"/>
          <w:sz w:val="24"/>
          <w:szCs w:val="24"/>
        </w:rPr>
        <w:t xml:space="preserve"> </w:t>
      </w:r>
      <w:r w:rsidR="007A5247" w:rsidRPr="00B76E5C">
        <w:rPr>
          <w:rFonts w:ascii="Times New Roman" w:hAnsi="Times New Roman" w:cs="Times New Roman"/>
          <w:bCs/>
          <w:sz w:val="24"/>
          <w:szCs w:val="24"/>
        </w:rPr>
        <w:t>tj.</w:t>
      </w:r>
      <w:r w:rsidR="00EB6771" w:rsidRPr="00B76E5C">
        <w:rPr>
          <w:rFonts w:ascii="Times New Roman" w:hAnsi="Times New Roman" w:cs="Times New Roman"/>
          <w:bCs/>
          <w:sz w:val="24"/>
          <w:szCs w:val="24"/>
        </w:rPr>
        <w:t xml:space="preserve">: nr </w:t>
      </w:r>
      <w:r w:rsidR="00FC6AEB" w:rsidRPr="00B76E5C">
        <w:rPr>
          <w:rFonts w:ascii="Times New Roman" w:hAnsi="Times New Roman" w:cs="Times New Roman"/>
          <w:bCs/>
          <w:sz w:val="24"/>
          <w:szCs w:val="24"/>
        </w:rPr>
        <w:t xml:space="preserve">06/03/2017 </w:t>
      </w:r>
      <w:r w:rsidR="007A5247" w:rsidRPr="00B76E5C">
        <w:rPr>
          <w:rFonts w:ascii="Times New Roman" w:hAnsi="Times New Roman" w:cs="Times New Roman"/>
          <w:bCs/>
          <w:sz w:val="24"/>
          <w:szCs w:val="24"/>
        </w:rPr>
        <w:t>z</w:t>
      </w:r>
      <w:r w:rsidR="007D4617" w:rsidRPr="00B76E5C">
        <w:rPr>
          <w:rFonts w:ascii="Times New Roman" w:hAnsi="Times New Roman" w:cs="Times New Roman"/>
          <w:bCs/>
          <w:sz w:val="24"/>
          <w:szCs w:val="24"/>
        </w:rPr>
        <w:t xml:space="preserve"> dnia</w:t>
      </w:r>
      <w:r w:rsidR="00F83A19" w:rsidRPr="00B76E5C">
        <w:rPr>
          <w:rFonts w:ascii="Times New Roman" w:hAnsi="Times New Roman" w:cs="Times New Roman"/>
          <w:bCs/>
          <w:sz w:val="24"/>
          <w:szCs w:val="24"/>
        </w:rPr>
        <w:t xml:space="preserve"> </w:t>
      </w:r>
      <w:r w:rsidR="00FC6AEB" w:rsidRPr="00B76E5C">
        <w:rPr>
          <w:rFonts w:ascii="Times New Roman" w:hAnsi="Times New Roman" w:cs="Times New Roman"/>
          <w:bCs/>
          <w:sz w:val="24"/>
          <w:szCs w:val="24"/>
        </w:rPr>
        <w:t>31.03.2017 r.</w:t>
      </w:r>
      <w:r w:rsidR="000C0D51" w:rsidRPr="00B76E5C">
        <w:rPr>
          <w:rFonts w:ascii="Times New Roman" w:hAnsi="Times New Roman" w:cs="Times New Roman"/>
          <w:bCs/>
          <w:sz w:val="24"/>
          <w:szCs w:val="24"/>
        </w:rPr>
        <w:t xml:space="preserve"> </w:t>
      </w:r>
      <w:r w:rsidR="00F54733" w:rsidRPr="00B76E5C">
        <w:rPr>
          <w:rFonts w:ascii="Times New Roman" w:hAnsi="Times New Roman" w:cs="Times New Roman"/>
          <w:bCs/>
          <w:sz w:val="24"/>
          <w:szCs w:val="24"/>
        </w:rPr>
        <w:br/>
      </w:r>
      <w:r w:rsidR="007C1EDD" w:rsidRPr="00B76E5C">
        <w:rPr>
          <w:rFonts w:ascii="Times New Roman" w:hAnsi="Times New Roman" w:cs="Times New Roman"/>
          <w:bCs/>
          <w:sz w:val="24"/>
          <w:szCs w:val="24"/>
        </w:rPr>
        <w:t xml:space="preserve">i </w:t>
      </w:r>
      <w:r w:rsidR="00EB6771" w:rsidRPr="00B76E5C">
        <w:rPr>
          <w:rFonts w:ascii="Times New Roman" w:hAnsi="Times New Roman" w:cs="Times New Roman"/>
          <w:bCs/>
          <w:sz w:val="24"/>
          <w:szCs w:val="24"/>
        </w:rPr>
        <w:t xml:space="preserve">nr 05/04/2020 r. </w:t>
      </w:r>
      <w:r w:rsidR="007C1EDD" w:rsidRPr="00B76E5C">
        <w:rPr>
          <w:rFonts w:ascii="Times New Roman" w:hAnsi="Times New Roman" w:cs="Times New Roman"/>
          <w:bCs/>
          <w:sz w:val="24"/>
          <w:szCs w:val="24"/>
        </w:rPr>
        <w:t xml:space="preserve">z </w:t>
      </w:r>
      <w:r w:rsidR="007D4617" w:rsidRPr="00B76E5C">
        <w:rPr>
          <w:rFonts w:ascii="Times New Roman" w:hAnsi="Times New Roman" w:cs="Times New Roman"/>
          <w:bCs/>
          <w:sz w:val="24"/>
          <w:szCs w:val="24"/>
        </w:rPr>
        <w:t>dnia</w:t>
      </w:r>
      <w:r>
        <w:rPr>
          <w:rFonts w:ascii="Times New Roman" w:hAnsi="Times New Roman" w:cs="Times New Roman"/>
          <w:bCs/>
          <w:sz w:val="24"/>
          <w:szCs w:val="24"/>
        </w:rPr>
        <w:t xml:space="preserve"> 14.04.2020 r., </w:t>
      </w:r>
      <w:r w:rsidR="007A5EF1" w:rsidRPr="00476236">
        <w:rPr>
          <w:rFonts w:ascii="Times New Roman" w:hAnsi="Times New Roman" w:cs="Times New Roman"/>
          <w:bCs/>
          <w:color w:val="000000" w:themeColor="text1"/>
          <w:sz w:val="24"/>
          <w:szCs w:val="24"/>
        </w:rPr>
        <w:t>zawart</w:t>
      </w:r>
      <w:r w:rsidRPr="00476236">
        <w:rPr>
          <w:rFonts w:ascii="Times New Roman" w:hAnsi="Times New Roman" w:cs="Times New Roman"/>
          <w:bCs/>
          <w:color w:val="000000" w:themeColor="text1"/>
          <w:sz w:val="24"/>
          <w:szCs w:val="24"/>
        </w:rPr>
        <w:t>e</w:t>
      </w:r>
      <w:r w:rsidR="007C1EDD" w:rsidRPr="00B76E5C">
        <w:rPr>
          <w:rFonts w:ascii="Times New Roman" w:hAnsi="Times New Roman" w:cs="Times New Roman"/>
          <w:bCs/>
          <w:sz w:val="24"/>
          <w:szCs w:val="24"/>
        </w:rPr>
        <w:t xml:space="preserve"> </w:t>
      </w:r>
      <w:r w:rsidR="000C0D51" w:rsidRPr="00B76E5C">
        <w:rPr>
          <w:rFonts w:ascii="Times New Roman" w:hAnsi="Times New Roman" w:cs="Times New Roman"/>
          <w:bCs/>
          <w:sz w:val="24"/>
          <w:szCs w:val="24"/>
        </w:rPr>
        <w:t>z firmą TK Bio</w:t>
      </w:r>
      <w:r w:rsidR="003202CB" w:rsidRPr="00B76E5C">
        <w:rPr>
          <w:rFonts w:ascii="Times New Roman" w:hAnsi="Times New Roman" w:cs="Times New Roman"/>
          <w:bCs/>
          <w:sz w:val="24"/>
          <w:szCs w:val="24"/>
        </w:rPr>
        <w:t xml:space="preserve">tech Sp. z o.o. </w:t>
      </w:r>
      <w:r>
        <w:rPr>
          <w:rFonts w:ascii="Times New Roman" w:hAnsi="Times New Roman" w:cs="Times New Roman"/>
          <w:bCs/>
          <w:sz w:val="24"/>
          <w:szCs w:val="24"/>
        </w:rPr>
        <w:br/>
      </w:r>
      <w:r w:rsidR="003202CB" w:rsidRPr="00B76E5C">
        <w:rPr>
          <w:rFonts w:ascii="Times New Roman" w:hAnsi="Times New Roman" w:cs="Times New Roman"/>
          <w:bCs/>
          <w:sz w:val="24"/>
          <w:szCs w:val="24"/>
        </w:rPr>
        <w:t>z/s w Warszawie</w:t>
      </w:r>
      <w:r w:rsidR="00F54733" w:rsidRPr="00B76E5C">
        <w:rPr>
          <w:rFonts w:ascii="Times New Roman" w:hAnsi="Times New Roman" w:cs="Times New Roman"/>
          <w:bCs/>
          <w:sz w:val="24"/>
          <w:szCs w:val="24"/>
        </w:rPr>
        <w:t xml:space="preserve"> na okres 3 lat.</w:t>
      </w:r>
      <w:r w:rsidR="00B277CA" w:rsidRPr="00B76E5C">
        <w:rPr>
          <w:rFonts w:ascii="Times New Roman" w:hAnsi="Times New Roman" w:cs="Times New Roman"/>
          <w:bCs/>
          <w:sz w:val="24"/>
          <w:szCs w:val="24"/>
        </w:rPr>
        <w:t xml:space="preserve"> </w:t>
      </w:r>
      <w:r w:rsidR="001250CE" w:rsidRPr="00B76E5C">
        <w:rPr>
          <w:rFonts w:ascii="Times New Roman" w:hAnsi="Times New Roman" w:cs="Times New Roman"/>
          <w:bCs/>
          <w:sz w:val="24"/>
          <w:szCs w:val="24"/>
        </w:rPr>
        <w:t xml:space="preserve"> </w:t>
      </w:r>
    </w:p>
    <w:p w:rsidR="003B5667" w:rsidRPr="00476236" w:rsidRDefault="005A2404" w:rsidP="00464BF1">
      <w:pPr>
        <w:pStyle w:val="Akapitzlist"/>
        <w:tabs>
          <w:tab w:val="left" w:pos="142"/>
          <w:tab w:val="left" w:pos="284"/>
        </w:tabs>
        <w:spacing w:after="0" w:line="360" w:lineRule="auto"/>
        <w:ind w:left="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Badaniu kontrolnemu</w:t>
      </w:r>
      <w:r w:rsidR="001250CE" w:rsidRPr="00B76E5C">
        <w:rPr>
          <w:rFonts w:ascii="Times New Roman" w:hAnsi="Times New Roman" w:cs="Times New Roman"/>
          <w:bCs/>
          <w:sz w:val="24"/>
          <w:szCs w:val="24"/>
        </w:rPr>
        <w:t xml:space="preserve"> poddano </w:t>
      </w:r>
      <w:r w:rsidR="007035F3" w:rsidRPr="00B76E5C">
        <w:rPr>
          <w:rFonts w:ascii="Times New Roman" w:hAnsi="Times New Roman" w:cs="Times New Roman"/>
          <w:bCs/>
          <w:sz w:val="24"/>
          <w:szCs w:val="24"/>
        </w:rPr>
        <w:t xml:space="preserve">realizację </w:t>
      </w:r>
      <w:r w:rsidR="001250CE" w:rsidRPr="00B76E5C">
        <w:rPr>
          <w:rFonts w:ascii="Times New Roman" w:hAnsi="Times New Roman" w:cs="Times New Roman"/>
          <w:bCs/>
          <w:sz w:val="24"/>
          <w:szCs w:val="24"/>
        </w:rPr>
        <w:t>umow</w:t>
      </w:r>
      <w:r w:rsidR="007035F3" w:rsidRPr="00B76E5C">
        <w:rPr>
          <w:rFonts w:ascii="Times New Roman" w:hAnsi="Times New Roman" w:cs="Times New Roman"/>
          <w:bCs/>
          <w:sz w:val="24"/>
          <w:szCs w:val="24"/>
        </w:rPr>
        <w:t>y</w:t>
      </w:r>
      <w:r w:rsidR="00F24D38" w:rsidRPr="00B76E5C">
        <w:rPr>
          <w:rFonts w:ascii="Times New Roman" w:hAnsi="Times New Roman" w:cs="Times New Roman"/>
          <w:bCs/>
          <w:sz w:val="24"/>
          <w:szCs w:val="24"/>
        </w:rPr>
        <w:t xml:space="preserve"> nr 05/04/2020, której przedmiotem</w:t>
      </w:r>
      <w:r w:rsidR="007D4617" w:rsidRPr="00B76E5C">
        <w:rPr>
          <w:rFonts w:ascii="Times New Roman" w:hAnsi="Times New Roman" w:cs="Times New Roman"/>
          <w:bCs/>
          <w:sz w:val="24"/>
          <w:szCs w:val="24"/>
        </w:rPr>
        <w:t xml:space="preserve"> były</w:t>
      </w:r>
      <w:r w:rsidR="00F24D38" w:rsidRPr="00B76E5C">
        <w:rPr>
          <w:rFonts w:ascii="Times New Roman" w:hAnsi="Times New Roman" w:cs="Times New Roman"/>
          <w:bCs/>
          <w:sz w:val="24"/>
          <w:szCs w:val="24"/>
        </w:rPr>
        <w:t>:</w:t>
      </w:r>
      <w:r w:rsidR="00F24D38" w:rsidRPr="00B76E5C">
        <w:rPr>
          <w:rFonts w:ascii="Times New Roman" w:hAnsi="Times New Roman" w:cs="Times New Roman"/>
          <w:bCs/>
          <w:sz w:val="24"/>
          <w:szCs w:val="24"/>
        </w:rPr>
        <w:br/>
      </w:r>
      <w:r w:rsidR="00464BF1" w:rsidRPr="00B76E5C">
        <w:rPr>
          <w:rFonts w:ascii="Times New Roman" w:hAnsi="Times New Roman" w:cs="Times New Roman"/>
          <w:bCs/>
          <w:i/>
          <w:sz w:val="24"/>
          <w:szCs w:val="24"/>
        </w:rPr>
        <w:t>(…)</w:t>
      </w:r>
      <w:r w:rsidR="003202CB" w:rsidRPr="00B76E5C">
        <w:rPr>
          <w:rFonts w:ascii="Times New Roman" w:hAnsi="Times New Roman" w:cs="Times New Roman"/>
          <w:bCs/>
          <w:i/>
          <w:sz w:val="24"/>
          <w:szCs w:val="24"/>
        </w:rPr>
        <w:t xml:space="preserve"> </w:t>
      </w:r>
      <w:r w:rsidR="007D4617" w:rsidRPr="00B76E5C">
        <w:rPr>
          <w:rFonts w:ascii="Times New Roman" w:hAnsi="Times New Roman" w:cs="Times New Roman"/>
          <w:bCs/>
          <w:i/>
          <w:sz w:val="24"/>
          <w:szCs w:val="24"/>
        </w:rPr>
        <w:t>u</w:t>
      </w:r>
      <w:r w:rsidR="00464BF1" w:rsidRPr="00B76E5C">
        <w:rPr>
          <w:rFonts w:ascii="Times New Roman" w:hAnsi="Times New Roman" w:cs="Times New Roman"/>
          <w:bCs/>
          <w:i/>
          <w:sz w:val="24"/>
          <w:szCs w:val="24"/>
        </w:rPr>
        <w:t>sługi kontraktu serwisowego n</w:t>
      </w:r>
      <w:r w:rsidR="007D4617" w:rsidRPr="00B76E5C">
        <w:rPr>
          <w:rFonts w:ascii="Times New Roman" w:hAnsi="Times New Roman" w:cs="Times New Roman"/>
          <w:bCs/>
          <w:i/>
          <w:sz w:val="24"/>
          <w:szCs w:val="24"/>
        </w:rPr>
        <w:t>a przegląd techniczny, walidację oraz naprawy</w:t>
      </w:r>
      <w:r w:rsidR="00464BF1" w:rsidRPr="00B76E5C">
        <w:rPr>
          <w:rFonts w:ascii="Times New Roman" w:hAnsi="Times New Roman" w:cs="Times New Roman"/>
          <w:bCs/>
          <w:i/>
          <w:sz w:val="24"/>
          <w:szCs w:val="24"/>
        </w:rPr>
        <w:t xml:space="preserve"> urządzeń: 1) Freezera MVE 154</w:t>
      </w:r>
      <w:r w:rsidR="003202CB" w:rsidRPr="00B76E5C">
        <w:rPr>
          <w:rFonts w:ascii="Times New Roman" w:hAnsi="Times New Roman" w:cs="Times New Roman"/>
          <w:bCs/>
          <w:i/>
          <w:sz w:val="24"/>
          <w:szCs w:val="24"/>
        </w:rPr>
        <w:t>2R-190AF GB BB SN:CAB2114240012,</w:t>
      </w:r>
      <w:r w:rsidR="00464BF1" w:rsidRPr="00B76E5C">
        <w:rPr>
          <w:rFonts w:ascii="Times New Roman" w:hAnsi="Times New Roman" w:cs="Times New Roman"/>
          <w:bCs/>
          <w:i/>
          <w:sz w:val="24"/>
          <w:szCs w:val="24"/>
        </w:rPr>
        <w:t xml:space="preserve"> 2) Freezera MVE 154</w:t>
      </w:r>
      <w:r w:rsidR="003202CB" w:rsidRPr="00B76E5C">
        <w:rPr>
          <w:rFonts w:ascii="Times New Roman" w:hAnsi="Times New Roman" w:cs="Times New Roman"/>
          <w:bCs/>
          <w:i/>
          <w:sz w:val="24"/>
          <w:szCs w:val="24"/>
        </w:rPr>
        <w:t xml:space="preserve">2R-190AF GB BB SN:CAB2114240013, </w:t>
      </w:r>
      <w:r w:rsidR="00464BF1" w:rsidRPr="00B76E5C">
        <w:rPr>
          <w:rFonts w:ascii="Times New Roman" w:hAnsi="Times New Roman" w:cs="Times New Roman"/>
          <w:bCs/>
          <w:i/>
          <w:sz w:val="24"/>
          <w:szCs w:val="24"/>
        </w:rPr>
        <w:t>3) Freezera MVE 819P-19</w:t>
      </w:r>
      <w:r w:rsidR="00F24D38" w:rsidRPr="00B76E5C">
        <w:rPr>
          <w:rFonts w:ascii="Times New Roman" w:hAnsi="Times New Roman" w:cs="Times New Roman"/>
          <w:bCs/>
          <w:i/>
          <w:sz w:val="24"/>
          <w:szCs w:val="24"/>
        </w:rPr>
        <w:t xml:space="preserve">0AF GB BB MDD </w:t>
      </w:r>
      <w:r w:rsidR="003202CB" w:rsidRPr="00B76E5C">
        <w:rPr>
          <w:rFonts w:ascii="Times New Roman" w:hAnsi="Times New Roman" w:cs="Times New Roman"/>
          <w:bCs/>
          <w:i/>
          <w:sz w:val="24"/>
          <w:szCs w:val="24"/>
        </w:rPr>
        <w:t>SN:CAB2114300006,</w:t>
      </w:r>
      <w:r w:rsidR="007D4617" w:rsidRPr="00B76E5C">
        <w:rPr>
          <w:rFonts w:ascii="Times New Roman" w:hAnsi="Times New Roman" w:cs="Times New Roman"/>
          <w:bCs/>
          <w:i/>
          <w:sz w:val="24"/>
          <w:szCs w:val="24"/>
        </w:rPr>
        <w:br/>
      </w:r>
      <w:r w:rsidR="00464BF1" w:rsidRPr="00B76E5C">
        <w:rPr>
          <w:rFonts w:ascii="Times New Roman" w:hAnsi="Times New Roman" w:cs="Times New Roman"/>
          <w:bCs/>
          <w:i/>
          <w:sz w:val="24"/>
          <w:szCs w:val="24"/>
        </w:rPr>
        <w:t>4) Zbiorni</w:t>
      </w:r>
      <w:r w:rsidR="003202CB" w:rsidRPr="00B76E5C">
        <w:rPr>
          <w:rFonts w:ascii="Times New Roman" w:hAnsi="Times New Roman" w:cs="Times New Roman"/>
          <w:bCs/>
          <w:i/>
          <w:sz w:val="24"/>
          <w:szCs w:val="24"/>
        </w:rPr>
        <w:t>k MVE Eurocyl 120/4 SN:31490823,</w:t>
      </w:r>
      <w:r w:rsidR="00464BF1" w:rsidRPr="00B76E5C">
        <w:rPr>
          <w:rFonts w:ascii="Times New Roman" w:hAnsi="Times New Roman" w:cs="Times New Roman"/>
          <w:bCs/>
          <w:i/>
          <w:sz w:val="24"/>
          <w:szCs w:val="24"/>
        </w:rPr>
        <w:t xml:space="preserve"> 5) Dewar MVE Cryo Shipper Q</w:t>
      </w:r>
      <w:r w:rsidR="003202CB" w:rsidRPr="00B76E5C">
        <w:rPr>
          <w:rFonts w:ascii="Times New Roman" w:hAnsi="Times New Roman" w:cs="Times New Roman"/>
          <w:bCs/>
          <w:i/>
          <w:sz w:val="24"/>
          <w:szCs w:val="24"/>
        </w:rPr>
        <w:t xml:space="preserve">uick 10/950 SN:NBP20140804458H, </w:t>
      </w:r>
      <w:r w:rsidR="00464BF1" w:rsidRPr="00B76E5C">
        <w:rPr>
          <w:rFonts w:ascii="Times New Roman" w:hAnsi="Times New Roman" w:cs="Times New Roman"/>
          <w:bCs/>
          <w:i/>
          <w:sz w:val="24"/>
          <w:szCs w:val="24"/>
        </w:rPr>
        <w:t xml:space="preserve">6) Dewar MVE Cryo Shipper </w:t>
      </w:r>
      <w:r w:rsidR="003202CB" w:rsidRPr="00B76E5C">
        <w:rPr>
          <w:rFonts w:ascii="Times New Roman" w:hAnsi="Times New Roman" w:cs="Times New Roman"/>
          <w:bCs/>
          <w:i/>
          <w:sz w:val="24"/>
          <w:szCs w:val="24"/>
        </w:rPr>
        <w:t>Quick 10/950 SN:NBP20140804460H</w:t>
      </w:r>
      <w:r w:rsidR="00BF14D6" w:rsidRPr="00B76E5C">
        <w:rPr>
          <w:rFonts w:ascii="Times New Roman" w:hAnsi="Times New Roman" w:cs="Times New Roman"/>
          <w:bCs/>
          <w:i/>
          <w:sz w:val="24"/>
          <w:szCs w:val="24"/>
        </w:rPr>
        <w:t xml:space="preserve">, </w:t>
      </w:r>
      <w:r w:rsidR="007D4617" w:rsidRPr="00B76E5C">
        <w:rPr>
          <w:rFonts w:ascii="Times New Roman" w:hAnsi="Times New Roman" w:cs="Times New Roman"/>
          <w:bCs/>
          <w:i/>
          <w:sz w:val="24"/>
          <w:szCs w:val="24"/>
        </w:rPr>
        <w:br/>
      </w:r>
      <w:r w:rsidR="00464BF1" w:rsidRPr="00B76E5C">
        <w:rPr>
          <w:rFonts w:ascii="Times New Roman" w:hAnsi="Times New Roman" w:cs="Times New Roman"/>
          <w:bCs/>
          <w:i/>
          <w:sz w:val="24"/>
          <w:szCs w:val="24"/>
        </w:rPr>
        <w:t>7) Urządzenie Sylab IceCube 14S SN:14SH46HV04.</w:t>
      </w:r>
      <w:r w:rsidR="007C1EDD" w:rsidRPr="00B76E5C">
        <w:rPr>
          <w:rFonts w:ascii="Times New Roman" w:hAnsi="Times New Roman" w:cs="Times New Roman"/>
          <w:bCs/>
          <w:sz w:val="24"/>
          <w:szCs w:val="24"/>
        </w:rPr>
        <w:t xml:space="preserve"> Wartość umowy ustalono </w:t>
      </w:r>
      <w:r w:rsidR="00F24D38" w:rsidRPr="00B76E5C">
        <w:rPr>
          <w:rFonts w:ascii="Times New Roman" w:hAnsi="Times New Roman" w:cs="Times New Roman"/>
          <w:bCs/>
          <w:sz w:val="24"/>
          <w:szCs w:val="24"/>
        </w:rPr>
        <w:t xml:space="preserve">na kwotę </w:t>
      </w:r>
      <w:r w:rsidR="007C1EDD" w:rsidRPr="00B76E5C">
        <w:rPr>
          <w:rFonts w:ascii="Times New Roman" w:hAnsi="Times New Roman" w:cs="Times New Roman"/>
          <w:bCs/>
          <w:sz w:val="24"/>
          <w:szCs w:val="24"/>
        </w:rPr>
        <w:t>106 810,20 zł netto (plus 23% VAT w kwocie 24 566,35 zł)</w:t>
      </w:r>
      <w:r w:rsidR="001F2805" w:rsidRPr="00B76E5C">
        <w:rPr>
          <w:rStyle w:val="Odwoanieprzypisudolnego"/>
          <w:rFonts w:ascii="Times New Roman" w:hAnsi="Times New Roman" w:cs="Times New Roman"/>
          <w:bCs/>
          <w:sz w:val="24"/>
          <w:szCs w:val="24"/>
        </w:rPr>
        <w:footnoteReference w:id="35"/>
      </w:r>
      <w:r w:rsidR="007C1EDD" w:rsidRPr="00B76E5C">
        <w:rPr>
          <w:rFonts w:ascii="Times New Roman" w:hAnsi="Times New Roman" w:cs="Times New Roman"/>
          <w:bCs/>
          <w:sz w:val="24"/>
          <w:szCs w:val="24"/>
        </w:rPr>
        <w:t>.</w:t>
      </w:r>
      <w:r w:rsidR="001F2805" w:rsidRPr="00B76E5C">
        <w:rPr>
          <w:rFonts w:ascii="Times New Roman" w:hAnsi="Times New Roman" w:cs="Times New Roman"/>
          <w:bCs/>
          <w:sz w:val="24"/>
          <w:szCs w:val="24"/>
        </w:rPr>
        <w:t xml:space="preserve"> </w:t>
      </w:r>
      <w:r w:rsidR="006F4496" w:rsidRPr="00B76E5C">
        <w:rPr>
          <w:rFonts w:ascii="Times New Roman" w:hAnsi="Times New Roman" w:cs="Times New Roman"/>
          <w:bCs/>
          <w:sz w:val="24"/>
          <w:szCs w:val="24"/>
        </w:rPr>
        <w:t xml:space="preserve">Podstawą wystawienia faktury </w:t>
      </w:r>
      <w:r w:rsidRPr="00476236">
        <w:rPr>
          <w:rFonts w:ascii="Times New Roman" w:hAnsi="Times New Roman" w:cs="Times New Roman"/>
          <w:bCs/>
          <w:color w:val="000000" w:themeColor="text1"/>
          <w:sz w:val="24"/>
          <w:szCs w:val="24"/>
        </w:rPr>
        <w:t>był</w:t>
      </w:r>
      <w:r w:rsidR="006F4496" w:rsidRPr="00476236">
        <w:rPr>
          <w:rFonts w:ascii="Times New Roman" w:hAnsi="Times New Roman" w:cs="Times New Roman"/>
          <w:bCs/>
          <w:color w:val="000000" w:themeColor="text1"/>
          <w:sz w:val="24"/>
          <w:szCs w:val="24"/>
        </w:rPr>
        <w:t xml:space="preserve"> </w:t>
      </w:r>
      <w:r w:rsidR="006F4496" w:rsidRPr="00B76E5C">
        <w:rPr>
          <w:rFonts w:ascii="Times New Roman" w:hAnsi="Times New Roman" w:cs="Times New Roman"/>
          <w:bCs/>
          <w:i/>
          <w:sz w:val="24"/>
          <w:szCs w:val="24"/>
        </w:rPr>
        <w:t xml:space="preserve">protokół, raport serwisowy potwierdzony przez Zamawiającego. </w:t>
      </w:r>
      <w:r w:rsidR="003B5667" w:rsidRPr="00B76E5C">
        <w:rPr>
          <w:rFonts w:ascii="Times New Roman" w:hAnsi="Times New Roman" w:cs="Times New Roman"/>
          <w:bCs/>
          <w:sz w:val="24"/>
          <w:szCs w:val="24"/>
        </w:rPr>
        <w:t xml:space="preserve">Na podstawie </w:t>
      </w:r>
      <w:r>
        <w:rPr>
          <w:rFonts w:ascii="Times New Roman" w:hAnsi="Times New Roman" w:cs="Times New Roman"/>
          <w:bCs/>
          <w:sz w:val="24"/>
          <w:szCs w:val="24"/>
        </w:rPr>
        <w:t>dokumentu księgowego</w:t>
      </w:r>
      <w:r w:rsidR="003B5667" w:rsidRPr="00B76E5C">
        <w:rPr>
          <w:rFonts w:ascii="Times New Roman" w:hAnsi="Times New Roman" w:cs="Times New Roman"/>
          <w:bCs/>
          <w:sz w:val="24"/>
          <w:szCs w:val="24"/>
        </w:rPr>
        <w:t xml:space="preserve"> nr</w:t>
      </w:r>
      <w:r w:rsidR="00F24D38" w:rsidRPr="00B76E5C">
        <w:rPr>
          <w:rFonts w:ascii="Times New Roman" w:hAnsi="Times New Roman" w:cs="Times New Roman"/>
          <w:bCs/>
          <w:sz w:val="24"/>
          <w:szCs w:val="24"/>
        </w:rPr>
        <w:t xml:space="preserve"> FA/000943/2020 z dnia 22.04.20</w:t>
      </w:r>
      <w:r w:rsidR="007A5EF1" w:rsidRPr="00B76E5C">
        <w:rPr>
          <w:rFonts w:ascii="Times New Roman" w:hAnsi="Times New Roman" w:cs="Times New Roman"/>
          <w:bCs/>
          <w:sz w:val="24"/>
          <w:szCs w:val="24"/>
        </w:rPr>
        <w:t>20</w:t>
      </w:r>
      <w:r w:rsidR="003B5667" w:rsidRPr="00B76E5C">
        <w:rPr>
          <w:rFonts w:ascii="Times New Roman" w:hAnsi="Times New Roman" w:cs="Times New Roman"/>
          <w:bCs/>
          <w:sz w:val="24"/>
          <w:szCs w:val="24"/>
        </w:rPr>
        <w:t xml:space="preserve"> </w:t>
      </w:r>
      <w:r>
        <w:rPr>
          <w:rFonts w:ascii="Times New Roman" w:hAnsi="Times New Roman" w:cs="Times New Roman"/>
          <w:bCs/>
          <w:sz w:val="24"/>
          <w:szCs w:val="24"/>
        </w:rPr>
        <w:t xml:space="preserve">r. </w:t>
      </w:r>
      <w:r w:rsidR="003B5667" w:rsidRPr="00B76E5C">
        <w:rPr>
          <w:rFonts w:ascii="Times New Roman" w:hAnsi="Times New Roman" w:cs="Times New Roman"/>
          <w:bCs/>
          <w:sz w:val="24"/>
          <w:szCs w:val="24"/>
        </w:rPr>
        <w:t>(data wpływu 4.05.2020 r.) i wyciągu bankowego</w:t>
      </w:r>
      <w:r>
        <w:rPr>
          <w:rFonts w:ascii="Times New Roman" w:hAnsi="Times New Roman" w:cs="Times New Roman"/>
          <w:bCs/>
          <w:sz w:val="24"/>
          <w:szCs w:val="24"/>
        </w:rPr>
        <w:t xml:space="preserve"> nr 77/2020 z dnia 7.05.2020 r. </w:t>
      </w:r>
      <w:r w:rsidR="003B5667" w:rsidRPr="00B76E5C">
        <w:rPr>
          <w:rFonts w:ascii="Times New Roman" w:hAnsi="Times New Roman" w:cs="Times New Roman"/>
          <w:bCs/>
          <w:sz w:val="24"/>
          <w:szCs w:val="24"/>
        </w:rPr>
        <w:t xml:space="preserve">ustalono, </w:t>
      </w:r>
      <w:r w:rsidR="00F24D38" w:rsidRPr="00476236">
        <w:rPr>
          <w:rFonts w:ascii="Times New Roman" w:hAnsi="Times New Roman" w:cs="Times New Roman"/>
          <w:bCs/>
          <w:color w:val="000000" w:themeColor="text1"/>
          <w:sz w:val="24"/>
          <w:szCs w:val="24"/>
        </w:rPr>
        <w:t xml:space="preserve">iż </w:t>
      </w:r>
      <w:r w:rsidRPr="00476236">
        <w:rPr>
          <w:rFonts w:ascii="Times New Roman" w:hAnsi="Times New Roman" w:cs="Times New Roman"/>
          <w:bCs/>
          <w:color w:val="000000" w:themeColor="text1"/>
          <w:sz w:val="24"/>
          <w:szCs w:val="24"/>
        </w:rPr>
        <w:t xml:space="preserve">zobowiązanie </w:t>
      </w:r>
      <w:r w:rsidR="003B5667" w:rsidRPr="00476236">
        <w:rPr>
          <w:rFonts w:ascii="Times New Roman" w:hAnsi="Times New Roman" w:cs="Times New Roman"/>
          <w:bCs/>
          <w:color w:val="000000" w:themeColor="text1"/>
          <w:sz w:val="24"/>
          <w:szCs w:val="24"/>
        </w:rPr>
        <w:t xml:space="preserve">z tytułu realizacji </w:t>
      </w:r>
      <w:r w:rsidRPr="00476236">
        <w:rPr>
          <w:rFonts w:ascii="Times New Roman" w:hAnsi="Times New Roman" w:cs="Times New Roman"/>
          <w:bCs/>
          <w:color w:val="000000" w:themeColor="text1"/>
          <w:sz w:val="24"/>
          <w:szCs w:val="24"/>
        </w:rPr>
        <w:br/>
      </w:r>
      <w:r w:rsidR="003B5667" w:rsidRPr="00476236">
        <w:rPr>
          <w:rFonts w:ascii="Times New Roman" w:hAnsi="Times New Roman" w:cs="Times New Roman"/>
          <w:bCs/>
          <w:color w:val="000000" w:themeColor="text1"/>
          <w:sz w:val="24"/>
          <w:szCs w:val="24"/>
        </w:rPr>
        <w:t xml:space="preserve">ww. umowy </w:t>
      </w:r>
      <w:r w:rsidRPr="00476236">
        <w:rPr>
          <w:rFonts w:ascii="Times New Roman" w:hAnsi="Times New Roman" w:cs="Times New Roman"/>
          <w:bCs/>
          <w:color w:val="000000" w:themeColor="text1"/>
          <w:sz w:val="24"/>
          <w:szCs w:val="24"/>
        </w:rPr>
        <w:t>uregulowano</w:t>
      </w:r>
      <w:r w:rsidR="003B5667" w:rsidRPr="00476236">
        <w:rPr>
          <w:rFonts w:ascii="Times New Roman" w:hAnsi="Times New Roman" w:cs="Times New Roman"/>
          <w:bCs/>
          <w:color w:val="000000" w:themeColor="text1"/>
          <w:sz w:val="24"/>
          <w:szCs w:val="24"/>
        </w:rPr>
        <w:t xml:space="preserve"> w terminie. </w:t>
      </w:r>
    </w:p>
    <w:p w:rsidR="00F24D38" w:rsidRPr="00B76E5C" w:rsidRDefault="00F24D38" w:rsidP="00F24D38">
      <w:pPr>
        <w:pStyle w:val="Akapitzlist"/>
        <w:tabs>
          <w:tab w:val="left" w:pos="142"/>
          <w:tab w:val="left" w:pos="284"/>
        </w:tabs>
        <w:spacing w:after="0" w:line="360" w:lineRule="auto"/>
        <w:ind w:left="0"/>
        <w:jc w:val="right"/>
        <w:rPr>
          <w:rFonts w:ascii="Times New Roman" w:hAnsi="Times New Roman" w:cs="Times New Roman"/>
          <w:bCs/>
          <w:sz w:val="6"/>
          <w:szCs w:val="24"/>
        </w:rPr>
      </w:pPr>
    </w:p>
    <w:p w:rsidR="001250CE" w:rsidRPr="00B76E5C" w:rsidRDefault="00F24D38" w:rsidP="00F24D38">
      <w:pPr>
        <w:pStyle w:val="Akapitzlist"/>
        <w:tabs>
          <w:tab w:val="left" w:pos="142"/>
          <w:tab w:val="left" w:pos="284"/>
        </w:tabs>
        <w:spacing w:after="0" w:line="360" w:lineRule="auto"/>
        <w:ind w:left="0"/>
        <w:jc w:val="right"/>
        <w:rPr>
          <w:rFonts w:ascii="Times New Roman" w:hAnsi="Times New Roman" w:cs="Times New Roman"/>
          <w:bCs/>
          <w:sz w:val="24"/>
          <w:szCs w:val="24"/>
        </w:rPr>
      </w:pPr>
      <w:r w:rsidRPr="00B76E5C">
        <w:rPr>
          <w:rFonts w:ascii="Times New Roman" w:hAnsi="Times New Roman" w:cs="Times New Roman"/>
          <w:bCs/>
          <w:sz w:val="24"/>
          <w:szCs w:val="24"/>
        </w:rPr>
        <w:t>[Dowód akta kontroli str.</w:t>
      </w:r>
      <w:r w:rsidR="000A78A9" w:rsidRPr="00B76E5C">
        <w:rPr>
          <w:rFonts w:ascii="Times New Roman" w:hAnsi="Times New Roman" w:cs="Times New Roman"/>
          <w:bCs/>
          <w:sz w:val="24"/>
          <w:szCs w:val="24"/>
        </w:rPr>
        <w:t xml:space="preserve"> </w:t>
      </w:r>
      <w:r w:rsidRPr="00B76E5C">
        <w:rPr>
          <w:rFonts w:ascii="Times New Roman" w:hAnsi="Times New Roman" w:cs="Times New Roman"/>
          <w:bCs/>
          <w:sz w:val="24"/>
          <w:szCs w:val="24"/>
        </w:rPr>
        <w:t>181 - 188]</w:t>
      </w:r>
    </w:p>
    <w:p w:rsidR="00F24D38" w:rsidRPr="00B76E5C" w:rsidRDefault="00F24D38" w:rsidP="00B64AE5">
      <w:pPr>
        <w:pStyle w:val="Akapitzlist"/>
        <w:tabs>
          <w:tab w:val="left" w:pos="142"/>
          <w:tab w:val="left" w:pos="284"/>
        </w:tabs>
        <w:spacing w:after="0" w:line="360" w:lineRule="auto"/>
        <w:ind w:left="0"/>
        <w:jc w:val="both"/>
        <w:rPr>
          <w:rFonts w:ascii="Times New Roman" w:hAnsi="Times New Roman" w:cs="Times New Roman"/>
          <w:bCs/>
          <w:sz w:val="12"/>
          <w:szCs w:val="24"/>
        </w:rPr>
      </w:pPr>
    </w:p>
    <w:p w:rsidR="00144904" w:rsidRPr="00B76E5C" w:rsidRDefault="00F65A08" w:rsidP="00F65A08">
      <w:pPr>
        <w:pStyle w:val="Akapitzlist"/>
        <w:tabs>
          <w:tab w:val="left" w:pos="142"/>
          <w:tab w:val="left" w:pos="284"/>
        </w:tabs>
        <w:spacing w:after="0" w:line="360" w:lineRule="auto"/>
        <w:ind w:left="0"/>
        <w:jc w:val="both"/>
        <w:rPr>
          <w:rFonts w:ascii="Times New Roman" w:hAnsi="Times New Roman" w:cs="Times New Roman"/>
          <w:bCs/>
          <w:sz w:val="24"/>
          <w:szCs w:val="24"/>
        </w:rPr>
      </w:pPr>
      <w:r w:rsidRPr="00B76E5C">
        <w:rPr>
          <w:rFonts w:ascii="Times New Roman" w:hAnsi="Times New Roman" w:cs="Times New Roman"/>
          <w:bCs/>
          <w:sz w:val="24"/>
          <w:szCs w:val="24"/>
        </w:rPr>
        <w:t xml:space="preserve">Na wniosek kontrolujących przedłożono wykaz pn. </w:t>
      </w:r>
      <w:r w:rsidRPr="00B76E5C">
        <w:rPr>
          <w:rFonts w:ascii="Times New Roman" w:hAnsi="Times New Roman" w:cs="Times New Roman"/>
          <w:bCs/>
          <w:i/>
          <w:sz w:val="24"/>
          <w:szCs w:val="24"/>
        </w:rPr>
        <w:t xml:space="preserve">Stopień wykorzystania wybranego sprzętu </w:t>
      </w:r>
      <w:r w:rsidR="00F618C2" w:rsidRPr="00B76E5C">
        <w:rPr>
          <w:rFonts w:ascii="Times New Roman" w:hAnsi="Times New Roman" w:cs="Times New Roman"/>
          <w:bCs/>
          <w:i/>
          <w:sz w:val="24"/>
          <w:szCs w:val="24"/>
        </w:rPr>
        <w:br/>
      </w:r>
      <w:r w:rsidRPr="00B76E5C">
        <w:rPr>
          <w:rFonts w:ascii="Times New Roman" w:hAnsi="Times New Roman" w:cs="Times New Roman"/>
          <w:bCs/>
          <w:i/>
          <w:sz w:val="24"/>
          <w:szCs w:val="24"/>
        </w:rPr>
        <w:t>i aparatury medyczne</w:t>
      </w:r>
      <w:r w:rsidR="006D6898" w:rsidRPr="00B76E5C">
        <w:rPr>
          <w:rFonts w:ascii="Times New Roman" w:hAnsi="Times New Roman" w:cs="Times New Roman"/>
          <w:bCs/>
          <w:i/>
          <w:sz w:val="24"/>
          <w:szCs w:val="24"/>
        </w:rPr>
        <w:t>j</w:t>
      </w:r>
      <w:r w:rsidR="002E5D23" w:rsidRPr="00B76E5C">
        <w:rPr>
          <w:rFonts w:ascii="Times New Roman" w:hAnsi="Times New Roman" w:cs="Times New Roman"/>
          <w:bCs/>
          <w:i/>
          <w:sz w:val="24"/>
          <w:szCs w:val="24"/>
        </w:rPr>
        <w:t>.</w:t>
      </w:r>
      <w:r w:rsidR="006D6898" w:rsidRPr="00B76E5C">
        <w:rPr>
          <w:rStyle w:val="Odwoanieprzypisudolnego"/>
          <w:rFonts w:ascii="Times New Roman" w:hAnsi="Times New Roman" w:cs="Times New Roman"/>
          <w:bCs/>
          <w:i/>
          <w:sz w:val="24"/>
          <w:szCs w:val="24"/>
        </w:rPr>
        <w:footnoteReference w:id="36"/>
      </w:r>
      <w:r w:rsidRPr="00B76E5C">
        <w:rPr>
          <w:rFonts w:ascii="Times New Roman" w:hAnsi="Times New Roman" w:cs="Times New Roman"/>
          <w:bCs/>
          <w:sz w:val="24"/>
          <w:szCs w:val="24"/>
        </w:rPr>
        <w:t xml:space="preserve"> Szczegóły w tym zakresie przedstawia poniższe zestawienie tabelaryczne</w:t>
      </w:r>
      <w:r w:rsidR="00543633" w:rsidRPr="00B76E5C">
        <w:rPr>
          <w:rFonts w:ascii="Times New Roman" w:hAnsi="Times New Roman" w:cs="Times New Roman"/>
          <w:bCs/>
          <w:sz w:val="24"/>
          <w:szCs w:val="24"/>
        </w:rPr>
        <w:t>.</w:t>
      </w:r>
    </w:p>
    <w:tbl>
      <w:tblPr>
        <w:tblStyle w:val="Tabela-Siatka"/>
        <w:tblW w:w="0" w:type="auto"/>
        <w:tblLayout w:type="fixed"/>
        <w:tblLook w:val="04A0" w:firstRow="1" w:lastRow="0" w:firstColumn="1" w:lastColumn="0" w:noHBand="0" w:noVBand="1"/>
        <w:tblCaption w:val="Tab. nr 3"/>
        <w:tblDescription w:val="Stopień wykorzystania wybranego sprzętu i aparatury medycznej."/>
      </w:tblPr>
      <w:tblGrid>
        <w:gridCol w:w="2802"/>
        <w:gridCol w:w="4252"/>
        <w:gridCol w:w="1223"/>
        <w:gridCol w:w="1295"/>
      </w:tblGrid>
      <w:tr w:rsidR="00B76E5C" w:rsidRPr="00B76E5C" w:rsidTr="002E5D23">
        <w:trPr>
          <w:trHeight w:val="1085"/>
          <w:tblHeader/>
        </w:trPr>
        <w:tc>
          <w:tcPr>
            <w:tcW w:w="2802" w:type="dxa"/>
            <w:shd w:val="clear" w:color="auto" w:fill="D9E2F3" w:themeFill="accent5" w:themeFillTint="33"/>
            <w:vAlign w:val="center"/>
          </w:tcPr>
          <w:p w:rsidR="009E26B6" w:rsidRPr="00B76E5C" w:rsidRDefault="009E26B6" w:rsidP="002B0501">
            <w:pPr>
              <w:pStyle w:val="Akapitzlist"/>
              <w:tabs>
                <w:tab w:val="left" w:pos="142"/>
                <w:tab w:val="left" w:pos="284"/>
              </w:tabs>
              <w:ind w:left="0"/>
              <w:jc w:val="center"/>
              <w:rPr>
                <w:rFonts w:ascii="Times New Roman" w:hAnsi="Times New Roman" w:cs="Times New Roman"/>
                <w:b/>
                <w:sz w:val="20"/>
                <w:szCs w:val="20"/>
              </w:rPr>
            </w:pPr>
            <w:r w:rsidRPr="00B76E5C">
              <w:rPr>
                <w:rFonts w:ascii="Times New Roman" w:hAnsi="Times New Roman" w:cs="Times New Roman"/>
                <w:b/>
                <w:sz w:val="20"/>
                <w:szCs w:val="20"/>
              </w:rPr>
              <w:t>Nazwa Pracowni</w:t>
            </w:r>
          </w:p>
        </w:tc>
        <w:tc>
          <w:tcPr>
            <w:tcW w:w="4252" w:type="dxa"/>
            <w:shd w:val="clear" w:color="auto" w:fill="D9E2F3" w:themeFill="accent5" w:themeFillTint="33"/>
            <w:vAlign w:val="center"/>
          </w:tcPr>
          <w:p w:rsidR="009E26B6" w:rsidRPr="00B76E5C" w:rsidRDefault="009E26B6" w:rsidP="002B0501">
            <w:pPr>
              <w:pStyle w:val="Akapitzlist"/>
              <w:tabs>
                <w:tab w:val="left" w:pos="142"/>
                <w:tab w:val="left" w:pos="284"/>
              </w:tabs>
              <w:ind w:left="0"/>
              <w:jc w:val="center"/>
              <w:rPr>
                <w:rFonts w:ascii="Times New Roman" w:hAnsi="Times New Roman" w:cs="Times New Roman"/>
                <w:b/>
                <w:sz w:val="20"/>
                <w:szCs w:val="20"/>
              </w:rPr>
            </w:pPr>
            <w:r w:rsidRPr="00B76E5C">
              <w:rPr>
                <w:rFonts w:ascii="Times New Roman" w:hAnsi="Times New Roman" w:cs="Times New Roman"/>
                <w:b/>
                <w:sz w:val="20"/>
                <w:szCs w:val="20"/>
              </w:rPr>
              <w:t>Nazwa Urządzenia</w:t>
            </w:r>
          </w:p>
        </w:tc>
        <w:tc>
          <w:tcPr>
            <w:tcW w:w="1223" w:type="dxa"/>
            <w:shd w:val="clear" w:color="auto" w:fill="D9E2F3" w:themeFill="accent5" w:themeFillTint="33"/>
            <w:vAlign w:val="center"/>
          </w:tcPr>
          <w:p w:rsidR="009E26B6" w:rsidRPr="00B76E5C" w:rsidRDefault="009E26B6" w:rsidP="002B0501">
            <w:pPr>
              <w:pStyle w:val="Akapitzlist"/>
              <w:tabs>
                <w:tab w:val="left" w:pos="142"/>
                <w:tab w:val="left" w:pos="284"/>
              </w:tabs>
              <w:ind w:left="0"/>
              <w:jc w:val="center"/>
              <w:rPr>
                <w:rFonts w:ascii="Times New Roman" w:hAnsi="Times New Roman" w:cs="Times New Roman"/>
                <w:b/>
                <w:sz w:val="18"/>
                <w:szCs w:val="18"/>
              </w:rPr>
            </w:pPr>
            <w:r w:rsidRPr="00B76E5C">
              <w:rPr>
                <w:rFonts w:ascii="Times New Roman" w:hAnsi="Times New Roman" w:cs="Times New Roman"/>
                <w:b/>
                <w:sz w:val="18"/>
                <w:szCs w:val="18"/>
              </w:rPr>
              <w:t>Ilość posiadanych sztuk - łącznie</w:t>
            </w:r>
          </w:p>
        </w:tc>
        <w:tc>
          <w:tcPr>
            <w:tcW w:w="1295" w:type="dxa"/>
            <w:shd w:val="clear" w:color="auto" w:fill="D9E2F3" w:themeFill="accent5" w:themeFillTint="33"/>
            <w:vAlign w:val="center"/>
          </w:tcPr>
          <w:p w:rsidR="009E26B6" w:rsidRPr="00B76E5C" w:rsidRDefault="009E26B6" w:rsidP="002B0501">
            <w:pPr>
              <w:pStyle w:val="Akapitzlist"/>
              <w:tabs>
                <w:tab w:val="left" w:pos="142"/>
                <w:tab w:val="left" w:pos="284"/>
              </w:tabs>
              <w:ind w:left="0"/>
              <w:jc w:val="center"/>
              <w:rPr>
                <w:rFonts w:ascii="Times New Roman" w:hAnsi="Times New Roman" w:cs="Times New Roman"/>
                <w:b/>
                <w:sz w:val="18"/>
                <w:szCs w:val="18"/>
              </w:rPr>
            </w:pPr>
            <w:r w:rsidRPr="00B76E5C">
              <w:rPr>
                <w:rFonts w:ascii="Times New Roman" w:hAnsi="Times New Roman" w:cs="Times New Roman"/>
                <w:b/>
                <w:sz w:val="18"/>
                <w:szCs w:val="18"/>
              </w:rPr>
              <w:t>Ilość wykonanych badań - łącznie</w:t>
            </w:r>
          </w:p>
        </w:tc>
      </w:tr>
      <w:tr w:rsidR="00B76E5C" w:rsidRPr="00B76E5C" w:rsidTr="009E26B6">
        <w:tc>
          <w:tcPr>
            <w:tcW w:w="9572" w:type="dxa"/>
            <w:gridSpan w:val="4"/>
            <w:shd w:val="clear" w:color="auto" w:fill="C9C9C9" w:themeFill="accent3" w:themeFillTint="99"/>
            <w:vAlign w:val="center"/>
          </w:tcPr>
          <w:p w:rsidR="009E26B6" w:rsidRPr="00B76E5C" w:rsidRDefault="009E26B6" w:rsidP="002B0501">
            <w:pPr>
              <w:pStyle w:val="Akapitzlist"/>
              <w:tabs>
                <w:tab w:val="left" w:pos="142"/>
                <w:tab w:val="left" w:pos="284"/>
              </w:tabs>
              <w:spacing w:before="60" w:line="360" w:lineRule="auto"/>
              <w:ind w:left="0"/>
              <w:jc w:val="center"/>
              <w:rPr>
                <w:rFonts w:ascii="Times New Roman" w:hAnsi="Times New Roman" w:cs="Times New Roman"/>
                <w:b/>
              </w:rPr>
            </w:pPr>
            <w:r w:rsidRPr="00B76E5C">
              <w:rPr>
                <w:rFonts w:ascii="Times New Roman" w:hAnsi="Times New Roman" w:cs="Times New Roman"/>
                <w:b/>
              </w:rPr>
              <w:t>Dział Badań Laboratoryjnych – Medyczne Laboratorium Diagnostyczne</w:t>
            </w:r>
          </w:p>
        </w:tc>
      </w:tr>
      <w:tr w:rsidR="00B76E5C"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Pracownia Mikrobiologii</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Inkubator mikrobiologiczny BD Bactec FX/200 FT 3454</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160</w:t>
            </w:r>
          </w:p>
        </w:tc>
      </w:tr>
      <w:tr w:rsidR="00B76E5C"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Pracownia Autoimmunologii</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Multidetekcyjny czytnik płytek Infinite M 200 proTECAN/30050303 wraz z automatyczną płuczką mikropłytek Hydroflex ELISA/ 1309003862</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309</w:t>
            </w:r>
          </w:p>
        </w:tc>
      </w:tr>
      <w:tr w:rsidR="00B76E5C"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Pracownia Biochemii</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Analizator immunochemiczny Immulite 2000 XPi/ F1608 /typ 030002-33</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259</w:t>
            </w:r>
          </w:p>
        </w:tc>
      </w:tr>
      <w:tr w:rsidR="00B76E5C"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lastRenderedPageBreak/>
              <w:t>Pracownia Hematologii i Cystometrii</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Analizator hematologiczny Sysmex XN-1000 Pure/ 25993</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125</w:t>
            </w:r>
          </w:p>
        </w:tc>
      </w:tr>
      <w:tr w:rsidR="00B76E5C" w:rsidRPr="00B76E5C" w:rsidTr="009E26B6">
        <w:tc>
          <w:tcPr>
            <w:tcW w:w="9572" w:type="dxa"/>
            <w:gridSpan w:val="4"/>
            <w:shd w:val="clear" w:color="auto" w:fill="C9C9C9" w:themeFill="accent3" w:themeFillTint="99"/>
            <w:vAlign w:val="center"/>
          </w:tcPr>
          <w:p w:rsidR="009E26B6" w:rsidRPr="00B76E5C" w:rsidRDefault="009E26B6" w:rsidP="002B0501">
            <w:pPr>
              <w:pStyle w:val="Akapitzlist"/>
              <w:tabs>
                <w:tab w:val="left" w:pos="142"/>
                <w:tab w:val="left" w:pos="284"/>
              </w:tabs>
              <w:spacing w:before="60" w:line="360" w:lineRule="auto"/>
              <w:ind w:left="0"/>
              <w:jc w:val="center"/>
              <w:rPr>
                <w:rFonts w:ascii="Times New Roman" w:hAnsi="Times New Roman" w:cs="Times New Roman"/>
                <w:b/>
              </w:rPr>
            </w:pPr>
            <w:r w:rsidRPr="00B76E5C">
              <w:rPr>
                <w:rFonts w:ascii="Times New Roman" w:hAnsi="Times New Roman" w:cs="Times New Roman"/>
                <w:b/>
              </w:rPr>
              <w:t>Dział Biobankingu i Badań Naukowych</w:t>
            </w:r>
          </w:p>
        </w:tc>
      </w:tr>
      <w:tr w:rsidR="00B76E5C"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Pracownia frakcjonowania materiału</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Wirówka laboratoryjna Eppendorf 5804R</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3</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344</w:t>
            </w:r>
          </w:p>
        </w:tc>
      </w:tr>
      <w:tr w:rsidR="00B76E5C"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Pracownia zabezpieczenia termicznego</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Zamrażarka niskotemperaturowa Freezer Chest ULT-86 5812</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5</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23 083</w:t>
            </w:r>
          </w:p>
        </w:tc>
      </w:tr>
      <w:tr w:rsidR="009E26B6" w:rsidRPr="00B76E5C" w:rsidTr="009E26B6">
        <w:tc>
          <w:tcPr>
            <w:tcW w:w="2802" w:type="dxa"/>
            <w:vAlign w:val="center"/>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Pracownia badań genetycznych</w:t>
            </w:r>
          </w:p>
        </w:tc>
        <w:tc>
          <w:tcPr>
            <w:tcW w:w="4252" w:type="dxa"/>
          </w:tcPr>
          <w:p w:rsidR="009E26B6" w:rsidRPr="00B76E5C" w:rsidRDefault="009E26B6" w:rsidP="009E26B6">
            <w:pPr>
              <w:pStyle w:val="Akapitzlist"/>
              <w:tabs>
                <w:tab w:val="left" w:pos="142"/>
                <w:tab w:val="left" w:pos="284"/>
              </w:tabs>
              <w:ind w:left="0"/>
              <w:rPr>
                <w:rFonts w:ascii="Times New Roman" w:hAnsi="Times New Roman" w:cs="Times New Roman"/>
              </w:rPr>
            </w:pPr>
            <w:r w:rsidRPr="00B76E5C">
              <w:rPr>
                <w:rFonts w:ascii="Times New Roman" w:hAnsi="Times New Roman" w:cs="Times New Roman"/>
              </w:rPr>
              <w:t>Chemagic MSM 1</w:t>
            </w:r>
          </w:p>
        </w:tc>
        <w:tc>
          <w:tcPr>
            <w:tcW w:w="1223"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1</w:t>
            </w:r>
          </w:p>
        </w:tc>
        <w:tc>
          <w:tcPr>
            <w:tcW w:w="1295" w:type="dxa"/>
          </w:tcPr>
          <w:p w:rsidR="009E26B6" w:rsidRPr="00B76E5C" w:rsidRDefault="009E26B6" w:rsidP="002B0501">
            <w:pPr>
              <w:pStyle w:val="Akapitzlist"/>
              <w:tabs>
                <w:tab w:val="left" w:pos="142"/>
                <w:tab w:val="left" w:pos="284"/>
              </w:tabs>
              <w:ind w:left="0"/>
              <w:jc w:val="center"/>
              <w:rPr>
                <w:rFonts w:ascii="Times New Roman" w:hAnsi="Times New Roman" w:cs="Times New Roman"/>
              </w:rPr>
            </w:pPr>
            <w:r w:rsidRPr="00B76E5C">
              <w:rPr>
                <w:rFonts w:ascii="Times New Roman" w:hAnsi="Times New Roman" w:cs="Times New Roman"/>
              </w:rPr>
              <w:t>22 739</w:t>
            </w:r>
          </w:p>
        </w:tc>
      </w:tr>
    </w:tbl>
    <w:p w:rsidR="0090156F" w:rsidRPr="00B76E5C" w:rsidRDefault="0090156F" w:rsidP="0090156F">
      <w:pPr>
        <w:spacing w:after="0" w:line="360" w:lineRule="auto"/>
        <w:contextualSpacing/>
        <w:jc w:val="both"/>
        <w:rPr>
          <w:rStyle w:val="Wyrnieniedelikatne"/>
          <w:rFonts w:ascii="Times New Roman" w:hAnsi="Times New Roman" w:cs="Times New Roman"/>
          <w:i w:val="0"/>
          <w:color w:val="auto"/>
          <w:sz w:val="10"/>
          <w:szCs w:val="24"/>
        </w:rPr>
      </w:pPr>
    </w:p>
    <w:p w:rsidR="0090156F" w:rsidRPr="00B76E5C" w:rsidRDefault="006D6898" w:rsidP="0090156F">
      <w:pPr>
        <w:spacing w:after="0" w:line="360" w:lineRule="auto"/>
        <w:contextualSpacing/>
        <w:jc w:val="both"/>
        <w:rPr>
          <w:rStyle w:val="Wyrnieniedelikatne"/>
          <w:rFonts w:ascii="Times New Roman" w:hAnsi="Times New Roman" w:cs="Times New Roman"/>
          <w:i w:val="0"/>
          <w:color w:val="auto"/>
          <w:sz w:val="24"/>
          <w:szCs w:val="24"/>
        </w:rPr>
      </w:pPr>
      <w:r w:rsidRPr="00B76E5C">
        <w:rPr>
          <w:rStyle w:val="Wyrnieniedelikatne"/>
          <w:rFonts w:ascii="Times New Roman" w:hAnsi="Times New Roman" w:cs="Times New Roman"/>
          <w:i w:val="0"/>
          <w:color w:val="auto"/>
          <w:sz w:val="24"/>
          <w:szCs w:val="24"/>
        </w:rPr>
        <w:t xml:space="preserve">Powyższe dane </w:t>
      </w:r>
      <w:r w:rsidR="0090156F" w:rsidRPr="00B76E5C">
        <w:rPr>
          <w:rStyle w:val="Wyrnieniedelikatne"/>
          <w:rFonts w:ascii="Times New Roman" w:hAnsi="Times New Roman" w:cs="Times New Roman"/>
          <w:i w:val="0"/>
          <w:color w:val="auto"/>
          <w:sz w:val="24"/>
          <w:szCs w:val="24"/>
        </w:rPr>
        <w:t xml:space="preserve">wskazują, że w okresie objętym kontrolą łącznie wykonano 47 019 badań, </w:t>
      </w:r>
      <w:r w:rsidRPr="00B76E5C">
        <w:rPr>
          <w:rStyle w:val="Wyrnieniedelikatne"/>
          <w:rFonts w:ascii="Times New Roman" w:hAnsi="Times New Roman" w:cs="Times New Roman"/>
          <w:i w:val="0"/>
          <w:color w:val="auto"/>
          <w:sz w:val="24"/>
          <w:szCs w:val="24"/>
        </w:rPr>
        <w:br/>
      </w:r>
      <w:r w:rsidR="0090156F" w:rsidRPr="00B76E5C">
        <w:rPr>
          <w:rStyle w:val="Wyrnieniedelikatne"/>
          <w:rFonts w:ascii="Times New Roman" w:hAnsi="Times New Roman" w:cs="Times New Roman"/>
          <w:i w:val="0"/>
          <w:color w:val="auto"/>
          <w:sz w:val="24"/>
          <w:szCs w:val="24"/>
        </w:rPr>
        <w:t xml:space="preserve">z czego w Dziale Badań Laboratoryjnych – Medyczne Laboratorium Diagnostyczne wykonano – 853, a w Dziale Biobankingu </w:t>
      </w:r>
      <w:r w:rsidRPr="00B76E5C">
        <w:rPr>
          <w:rStyle w:val="Wyrnieniedelikatne"/>
          <w:rFonts w:ascii="Times New Roman" w:hAnsi="Times New Roman" w:cs="Times New Roman"/>
          <w:i w:val="0"/>
          <w:color w:val="auto"/>
          <w:sz w:val="24"/>
          <w:szCs w:val="24"/>
        </w:rPr>
        <w:t xml:space="preserve">i Badań Naukowych wykonano – </w:t>
      </w:r>
      <w:r w:rsidR="0090156F" w:rsidRPr="00B76E5C">
        <w:rPr>
          <w:rStyle w:val="Wyrnieniedelikatne"/>
          <w:rFonts w:ascii="Times New Roman" w:hAnsi="Times New Roman" w:cs="Times New Roman"/>
          <w:i w:val="0"/>
          <w:color w:val="auto"/>
          <w:sz w:val="24"/>
          <w:szCs w:val="24"/>
        </w:rPr>
        <w:t>46</w:t>
      </w:r>
      <w:r w:rsidR="004463A0" w:rsidRPr="00B76E5C">
        <w:rPr>
          <w:rStyle w:val="Wyrnieniedelikatne"/>
          <w:rFonts w:ascii="Times New Roman" w:hAnsi="Times New Roman" w:cs="Times New Roman"/>
          <w:i w:val="0"/>
          <w:color w:val="auto"/>
          <w:sz w:val="24"/>
          <w:szCs w:val="24"/>
        </w:rPr>
        <w:t> </w:t>
      </w:r>
      <w:r w:rsidR="0090156F" w:rsidRPr="00B76E5C">
        <w:rPr>
          <w:rStyle w:val="Wyrnieniedelikatne"/>
          <w:rFonts w:ascii="Times New Roman" w:hAnsi="Times New Roman" w:cs="Times New Roman"/>
          <w:i w:val="0"/>
          <w:color w:val="auto"/>
          <w:sz w:val="24"/>
          <w:szCs w:val="24"/>
        </w:rPr>
        <w:t>166.</w:t>
      </w:r>
    </w:p>
    <w:p w:rsidR="004463A0" w:rsidRPr="00B76E5C" w:rsidRDefault="004463A0" w:rsidP="0090156F">
      <w:pPr>
        <w:spacing w:after="0" w:line="360" w:lineRule="auto"/>
        <w:contextualSpacing/>
        <w:jc w:val="both"/>
        <w:rPr>
          <w:rStyle w:val="Wyrnieniedelikatne"/>
          <w:rFonts w:ascii="Times New Roman" w:hAnsi="Times New Roman" w:cs="Times New Roman"/>
          <w:i w:val="0"/>
          <w:color w:val="auto"/>
          <w:sz w:val="12"/>
          <w:szCs w:val="24"/>
        </w:rPr>
      </w:pPr>
    </w:p>
    <w:p w:rsidR="00B826C9" w:rsidRPr="00B76E5C" w:rsidRDefault="002E5D23" w:rsidP="002E5D23">
      <w:pPr>
        <w:spacing w:after="120" w:line="360" w:lineRule="auto"/>
        <w:jc w:val="right"/>
        <w:rPr>
          <w:rStyle w:val="Pogrubienie"/>
          <w:rFonts w:ascii="Times New Roman" w:hAnsi="Times New Roman" w:cs="Times New Roman"/>
          <w:b w:val="0"/>
        </w:rPr>
      </w:pPr>
      <w:r w:rsidRPr="00B76E5C">
        <w:rPr>
          <w:rStyle w:val="Pogrubienie"/>
          <w:rFonts w:ascii="Times New Roman" w:hAnsi="Times New Roman" w:cs="Times New Roman"/>
          <w:b w:val="0"/>
        </w:rPr>
        <w:t>[Dowód akta kontroli str.189</w:t>
      </w:r>
      <w:r w:rsidR="005F395E" w:rsidRPr="00B76E5C">
        <w:rPr>
          <w:rStyle w:val="Pogrubienie"/>
          <w:rFonts w:ascii="Times New Roman" w:hAnsi="Times New Roman" w:cs="Times New Roman"/>
          <w:b w:val="0"/>
        </w:rPr>
        <w:t>]</w:t>
      </w:r>
    </w:p>
    <w:p w:rsidR="00105E98" w:rsidRPr="00105E98" w:rsidRDefault="004463A0" w:rsidP="00A4382B">
      <w:pPr>
        <w:pStyle w:val="Akapitzlist"/>
        <w:numPr>
          <w:ilvl w:val="0"/>
          <w:numId w:val="32"/>
        </w:numPr>
        <w:tabs>
          <w:tab w:val="left" w:pos="142"/>
          <w:tab w:val="left" w:pos="284"/>
        </w:tabs>
        <w:spacing w:after="0" w:line="360" w:lineRule="auto"/>
        <w:jc w:val="both"/>
        <w:rPr>
          <w:rStyle w:val="CytatZnak"/>
          <w:rFonts w:ascii="Times New Roman" w:eastAsia="Times New Roman" w:hAnsi="Times New Roman" w:cs="Times New Roman"/>
          <w:i w:val="0"/>
          <w:iCs w:val="0"/>
          <w:color w:val="000000" w:themeColor="text1"/>
          <w:sz w:val="24"/>
          <w:szCs w:val="24"/>
          <w:lang w:eastAsia="pl-PL"/>
        </w:rPr>
      </w:pPr>
      <w:r w:rsidRPr="00105E98">
        <w:rPr>
          <w:rFonts w:ascii="Times New Roman" w:hAnsi="Times New Roman" w:cs="Times New Roman"/>
          <w:b/>
          <w:sz w:val="24"/>
          <w:szCs w:val="24"/>
          <w:lang w:eastAsia="pl-PL"/>
        </w:rPr>
        <w:t xml:space="preserve">Ocena cząstkowa: pozytywna </w:t>
      </w:r>
      <w:r w:rsidRPr="00105E98">
        <w:rPr>
          <w:rStyle w:val="CytatZnak"/>
          <w:rFonts w:ascii="Times New Roman" w:hAnsi="Times New Roman" w:cs="Times New Roman"/>
          <w:b/>
          <w:i w:val="0"/>
          <w:color w:val="auto"/>
          <w:sz w:val="24"/>
          <w:szCs w:val="24"/>
        </w:rPr>
        <w:t xml:space="preserve">mimo stwierdzonych </w:t>
      </w:r>
      <w:r w:rsidR="00105E98" w:rsidRPr="00105E98">
        <w:rPr>
          <w:rStyle w:val="CytatZnak"/>
          <w:rFonts w:ascii="Times New Roman" w:hAnsi="Times New Roman" w:cs="Times New Roman"/>
          <w:b/>
          <w:i w:val="0"/>
          <w:color w:val="auto"/>
          <w:sz w:val="24"/>
          <w:szCs w:val="24"/>
        </w:rPr>
        <w:t xml:space="preserve">uchybień i </w:t>
      </w:r>
      <w:r w:rsidRPr="00105E98">
        <w:rPr>
          <w:rStyle w:val="CytatZnak"/>
          <w:rFonts w:ascii="Times New Roman" w:hAnsi="Times New Roman" w:cs="Times New Roman"/>
          <w:b/>
          <w:i w:val="0"/>
          <w:color w:val="auto"/>
          <w:sz w:val="24"/>
          <w:szCs w:val="24"/>
        </w:rPr>
        <w:t>nieprawidłowości</w:t>
      </w:r>
    </w:p>
    <w:p w:rsidR="00B826C9" w:rsidRPr="00105E98" w:rsidRDefault="004463A0" w:rsidP="00105E98">
      <w:pPr>
        <w:pStyle w:val="Akapitzlist"/>
        <w:tabs>
          <w:tab w:val="left" w:pos="142"/>
          <w:tab w:val="left" w:pos="284"/>
        </w:tabs>
        <w:spacing w:after="0" w:line="360" w:lineRule="auto"/>
        <w:ind w:left="0"/>
        <w:jc w:val="both"/>
        <w:rPr>
          <w:rStyle w:val="Wyrnieniedelikatne"/>
          <w:rFonts w:ascii="Times New Roman" w:eastAsia="Times New Roman" w:hAnsi="Times New Roman" w:cs="Times New Roman"/>
          <w:i w:val="0"/>
          <w:iCs w:val="0"/>
          <w:color w:val="000000" w:themeColor="text1"/>
          <w:sz w:val="24"/>
          <w:szCs w:val="24"/>
          <w:lang w:eastAsia="pl-PL"/>
        </w:rPr>
      </w:pPr>
      <w:r w:rsidRPr="00105E98">
        <w:rPr>
          <w:rFonts w:ascii="Times New Roman" w:hAnsi="Times New Roman" w:cs="Times New Roman"/>
          <w:sz w:val="24"/>
          <w:szCs w:val="24"/>
          <w:u w:val="single"/>
        </w:rPr>
        <w:t>Pozytywna ocena dotyczy:</w:t>
      </w:r>
      <w:r w:rsidRPr="00105E98">
        <w:rPr>
          <w:rFonts w:ascii="Times New Roman" w:hAnsi="Times New Roman" w:cs="Times New Roman"/>
          <w:sz w:val="24"/>
          <w:szCs w:val="24"/>
        </w:rPr>
        <w:t xml:space="preserve"> wykonania umowy zawartej z NFZ;</w:t>
      </w:r>
      <w:r w:rsidRPr="00105E98">
        <w:rPr>
          <w:rFonts w:ascii="Times New Roman" w:hAnsi="Times New Roman" w:cs="Times New Roman"/>
          <w:b/>
          <w:sz w:val="24"/>
          <w:szCs w:val="24"/>
        </w:rPr>
        <w:t xml:space="preserve"> </w:t>
      </w:r>
      <w:r w:rsidRPr="00105E98">
        <w:rPr>
          <w:rFonts w:ascii="Times New Roman" w:hAnsi="Times New Roman" w:cs="Times New Roman"/>
          <w:sz w:val="24"/>
          <w:szCs w:val="24"/>
        </w:rPr>
        <w:t>realizacji świadczeń zdrowotnych oraz zadań z zakresu promocji zdrowia i edukacji zdrowotnej</w:t>
      </w:r>
      <w:r w:rsidR="00E90C16" w:rsidRPr="00105E98">
        <w:rPr>
          <w:rFonts w:ascii="Times New Roman" w:hAnsi="Times New Roman" w:cs="Times New Roman"/>
          <w:sz w:val="24"/>
          <w:szCs w:val="24"/>
        </w:rPr>
        <w:t>;</w:t>
      </w:r>
      <w:r w:rsidR="004E229A" w:rsidRPr="00105E98">
        <w:rPr>
          <w:rFonts w:ascii="Times New Roman" w:hAnsi="Times New Roman" w:cs="Times New Roman"/>
          <w:sz w:val="24"/>
          <w:szCs w:val="24"/>
        </w:rPr>
        <w:t xml:space="preserve"> posiadania dokumentów potwierdzających jakość wykonywanych badań w pracowniach Działu Badań Laboratoryjnych</w:t>
      </w:r>
      <w:r w:rsidR="005A2404" w:rsidRPr="00105E98">
        <w:rPr>
          <w:rFonts w:ascii="Times New Roman" w:hAnsi="Times New Roman" w:cs="Times New Roman"/>
          <w:sz w:val="24"/>
          <w:szCs w:val="24"/>
        </w:rPr>
        <w:t xml:space="preserve"> - </w:t>
      </w:r>
      <w:r w:rsidR="005A2404" w:rsidRPr="00105E98">
        <w:rPr>
          <w:rFonts w:ascii="Times New Roman" w:hAnsi="Times New Roman" w:cs="Times New Roman"/>
          <w:color w:val="000000" w:themeColor="text1"/>
          <w:sz w:val="24"/>
          <w:szCs w:val="24"/>
        </w:rPr>
        <w:t>Medyczne Laboratorium Diagnostyczne</w:t>
      </w:r>
      <w:r w:rsidR="004E229A" w:rsidRPr="00105E98">
        <w:rPr>
          <w:rFonts w:ascii="Times New Roman" w:hAnsi="Times New Roman" w:cs="Times New Roman"/>
          <w:sz w:val="24"/>
          <w:szCs w:val="24"/>
        </w:rPr>
        <w:t xml:space="preserve">; </w:t>
      </w:r>
      <w:r w:rsidR="00E90C16" w:rsidRPr="00105E98">
        <w:rPr>
          <w:rFonts w:ascii="Times New Roman" w:eastAsia="Times New Roman" w:hAnsi="Times New Roman" w:cs="Times New Roman"/>
          <w:sz w:val="24"/>
          <w:szCs w:val="24"/>
          <w:lang w:eastAsia="pl-PL"/>
        </w:rPr>
        <w:t xml:space="preserve">przeprowadzonego konkursu na stanowisko Zastępcy Dyrektora ds. lecznictwa; </w:t>
      </w:r>
      <w:r w:rsidR="00545451" w:rsidRPr="00105E98">
        <w:rPr>
          <w:rFonts w:ascii="Times New Roman" w:eastAsia="Times New Roman" w:hAnsi="Times New Roman" w:cs="Times New Roman"/>
          <w:sz w:val="24"/>
          <w:szCs w:val="24"/>
          <w:lang w:eastAsia="pl-PL"/>
        </w:rPr>
        <w:t>regulowania zobowiązań</w:t>
      </w:r>
      <w:r w:rsidR="005A2404" w:rsidRPr="00105E98">
        <w:rPr>
          <w:rFonts w:ascii="Times New Roman" w:eastAsia="Times New Roman" w:hAnsi="Times New Roman" w:cs="Times New Roman"/>
          <w:sz w:val="24"/>
          <w:szCs w:val="24"/>
          <w:lang w:eastAsia="pl-PL"/>
        </w:rPr>
        <w:t xml:space="preserve"> finansowych wynikających z </w:t>
      </w:r>
      <w:r w:rsidR="005A2404" w:rsidRPr="00105E98">
        <w:rPr>
          <w:rFonts w:ascii="Times New Roman" w:eastAsia="Times New Roman" w:hAnsi="Times New Roman" w:cs="Times New Roman"/>
          <w:color w:val="000000" w:themeColor="text1"/>
          <w:sz w:val="24"/>
          <w:szCs w:val="24"/>
          <w:lang w:eastAsia="pl-PL"/>
        </w:rPr>
        <w:t>umowy</w:t>
      </w:r>
      <w:r w:rsidR="005A2404" w:rsidRPr="00105E98">
        <w:rPr>
          <w:rFonts w:ascii="Times New Roman" w:eastAsia="Times New Roman" w:hAnsi="Times New Roman" w:cs="Times New Roman"/>
          <w:sz w:val="24"/>
          <w:szCs w:val="24"/>
          <w:lang w:eastAsia="pl-PL"/>
        </w:rPr>
        <w:t xml:space="preserve"> na realizację świadczeń zdrowotnych przez podmiot wykonujący</w:t>
      </w:r>
      <w:r w:rsidR="00545451" w:rsidRPr="00105E98">
        <w:rPr>
          <w:rFonts w:ascii="Times New Roman" w:eastAsia="Times New Roman" w:hAnsi="Times New Roman" w:cs="Times New Roman"/>
          <w:sz w:val="24"/>
          <w:szCs w:val="24"/>
          <w:lang w:eastAsia="pl-PL"/>
        </w:rPr>
        <w:t xml:space="preserve"> działalność leczniczą; </w:t>
      </w:r>
      <w:r w:rsidR="005A2404" w:rsidRPr="00105E98">
        <w:rPr>
          <w:rFonts w:ascii="Times New Roman" w:eastAsia="Times New Roman" w:hAnsi="Times New Roman" w:cs="Times New Roman"/>
          <w:color w:val="000000" w:themeColor="text1"/>
          <w:sz w:val="24"/>
          <w:szCs w:val="24"/>
          <w:lang w:eastAsia="pl-PL"/>
        </w:rPr>
        <w:t>posiadania  procedur</w:t>
      </w:r>
      <w:r w:rsidR="00B826C9" w:rsidRPr="00105E98">
        <w:rPr>
          <w:rFonts w:ascii="Times New Roman" w:eastAsia="Times New Roman" w:hAnsi="Times New Roman" w:cs="Times New Roman"/>
          <w:color w:val="000000" w:themeColor="text1"/>
          <w:sz w:val="24"/>
          <w:szCs w:val="24"/>
          <w:lang w:eastAsia="pl-PL"/>
        </w:rPr>
        <w:t xml:space="preserve"> w zakresie</w:t>
      </w:r>
      <w:r w:rsidR="005A2404" w:rsidRPr="00105E98">
        <w:rPr>
          <w:rFonts w:ascii="Times New Roman" w:eastAsia="Times New Roman" w:hAnsi="Times New Roman" w:cs="Times New Roman"/>
          <w:color w:val="000000" w:themeColor="text1"/>
          <w:sz w:val="24"/>
          <w:szCs w:val="24"/>
          <w:lang w:eastAsia="pl-PL"/>
        </w:rPr>
        <w:t>:</w:t>
      </w:r>
      <w:r w:rsidR="00B826C9" w:rsidRPr="00105E98">
        <w:rPr>
          <w:rFonts w:ascii="Times New Roman" w:eastAsia="Times New Roman" w:hAnsi="Times New Roman" w:cs="Times New Roman"/>
          <w:color w:val="000000" w:themeColor="text1"/>
          <w:sz w:val="24"/>
          <w:szCs w:val="24"/>
          <w:lang w:eastAsia="pl-PL"/>
        </w:rPr>
        <w:t xml:space="preserve"> </w:t>
      </w:r>
      <w:r w:rsidR="005A2404" w:rsidRPr="00105E98">
        <w:rPr>
          <w:rFonts w:ascii="Times New Roman" w:hAnsi="Times New Roman" w:cs="Times New Roman"/>
          <w:color w:val="000000" w:themeColor="text1"/>
          <w:sz w:val="24"/>
          <w:szCs w:val="24"/>
          <w:lang w:eastAsia="pl-PL"/>
        </w:rPr>
        <w:t xml:space="preserve">zgłaszania reklamacji lub skarg, </w:t>
      </w:r>
      <w:r w:rsidR="002E5D23" w:rsidRPr="00105E98">
        <w:rPr>
          <w:rFonts w:ascii="Times New Roman" w:hAnsi="Times New Roman" w:cs="Times New Roman"/>
          <w:color w:val="000000" w:themeColor="text1"/>
          <w:sz w:val="24"/>
          <w:szCs w:val="24"/>
          <w:lang w:eastAsia="pl-PL"/>
        </w:rPr>
        <w:t>post</w:t>
      </w:r>
      <w:r w:rsidR="004E229A" w:rsidRPr="00105E98">
        <w:rPr>
          <w:rFonts w:ascii="Times New Roman" w:hAnsi="Times New Roman" w:cs="Times New Roman"/>
          <w:color w:val="000000" w:themeColor="text1"/>
          <w:sz w:val="24"/>
          <w:szCs w:val="24"/>
          <w:lang w:eastAsia="pl-PL"/>
        </w:rPr>
        <w:t>ępowania z odpadami medycznymi</w:t>
      </w:r>
      <w:r w:rsidR="005A2404" w:rsidRPr="00105E98">
        <w:rPr>
          <w:rFonts w:ascii="Times New Roman" w:hAnsi="Times New Roman" w:cs="Times New Roman"/>
          <w:color w:val="000000" w:themeColor="text1"/>
          <w:sz w:val="24"/>
          <w:szCs w:val="24"/>
          <w:lang w:eastAsia="pl-PL"/>
        </w:rPr>
        <w:t xml:space="preserve">, </w:t>
      </w:r>
      <w:r w:rsidR="00171E42" w:rsidRPr="00105E98">
        <w:rPr>
          <w:rFonts w:ascii="Times New Roman" w:hAnsi="Times New Roman" w:cs="Times New Roman"/>
          <w:color w:val="000000" w:themeColor="text1"/>
          <w:sz w:val="24"/>
          <w:szCs w:val="24"/>
          <w:lang w:eastAsia="pl-PL"/>
        </w:rPr>
        <w:t xml:space="preserve">postępowania z </w:t>
      </w:r>
      <w:r w:rsidR="005A2404" w:rsidRPr="00105E98">
        <w:rPr>
          <w:rFonts w:ascii="Times New Roman" w:hAnsi="Times New Roman" w:cs="Times New Roman"/>
          <w:color w:val="000000" w:themeColor="text1"/>
          <w:sz w:val="24"/>
          <w:szCs w:val="24"/>
          <w:lang w:eastAsia="pl-PL"/>
        </w:rPr>
        <w:t>aparaturą i sprzętem medycznym</w:t>
      </w:r>
      <w:r w:rsidR="004E229A" w:rsidRPr="00105E98">
        <w:rPr>
          <w:rFonts w:ascii="Times New Roman" w:hAnsi="Times New Roman" w:cs="Times New Roman"/>
          <w:color w:val="000000" w:themeColor="text1"/>
          <w:sz w:val="24"/>
          <w:szCs w:val="24"/>
          <w:lang w:eastAsia="pl-PL"/>
        </w:rPr>
        <w:t xml:space="preserve">; </w:t>
      </w:r>
      <w:r w:rsidR="00B826C9" w:rsidRPr="00105E98">
        <w:rPr>
          <w:rFonts w:ascii="Times New Roman" w:eastAsia="Times New Roman" w:hAnsi="Times New Roman" w:cs="Times New Roman"/>
          <w:b/>
          <w:color w:val="000000" w:themeColor="text1"/>
          <w:sz w:val="24"/>
          <w:szCs w:val="24"/>
          <w:lang w:eastAsia="pl-PL"/>
        </w:rPr>
        <w:t xml:space="preserve"> </w:t>
      </w:r>
      <w:r w:rsidR="00B826C9" w:rsidRPr="00105E98">
        <w:rPr>
          <w:rFonts w:ascii="Times New Roman" w:eastAsia="Times New Roman" w:hAnsi="Times New Roman" w:cs="Times New Roman"/>
          <w:color w:val="000000" w:themeColor="text1"/>
          <w:sz w:val="24"/>
          <w:szCs w:val="24"/>
          <w:lang w:eastAsia="pl-PL"/>
        </w:rPr>
        <w:t xml:space="preserve">posiadania  </w:t>
      </w:r>
      <w:r w:rsidR="005A2404" w:rsidRPr="00105E98">
        <w:rPr>
          <w:rFonts w:ascii="Times New Roman" w:eastAsia="Times New Roman" w:hAnsi="Times New Roman" w:cs="Times New Roman"/>
          <w:color w:val="000000" w:themeColor="text1"/>
          <w:sz w:val="24"/>
          <w:szCs w:val="24"/>
          <w:lang w:eastAsia="pl-PL"/>
        </w:rPr>
        <w:t xml:space="preserve">umów </w:t>
      </w:r>
      <w:r w:rsidR="005A2404" w:rsidRPr="00105E98">
        <w:rPr>
          <w:rFonts w:ascii="Open Sans" w:eastAsia="Times New Roman" w:hAnsi="Open Sans" w:cs="Times New Roman"/>
          <w:color w:val="000000" w:themeColor="text1"/>
          <w:sz w:val="24"/>
          <w:szCs w:val="24"/>
          <w:shd w:val="clear" w:color="auto" w:fill="FFFFFF"/>
          <w:lang w:eastAsia="pl-PL"/>
        </w:rPr>
        <w:t>ubezpieczenia</w:t>
      </w:r>
      <w:r w:rsidR="005A2404" w:rsidRPr="00105E98">
        <w:rPr>
          <w:rFonts w:ascii="Times New Roman" w:eastAsia="Times New Roman" w:hAnsi="Times New Roman" w:cs="Times New Roman"/>
          <w:color w:val="000000" w:themeColor="text1"/>
          <w:sz w:val="24"/>
          <w:szCs w:val="24"/>
          <w:lang w:eastAsia="pl-PL"/>
        </w:rPr>
        <w:t xml:space="preserve"> </w:t>
      </w:r>
      <w:r w:rsidR="005A2404" w:rsidRPr="00105E98">
        <w:rPr>
          <w:rFonts w:ascii="Open Sans" w:eastAsia="Times New Roman" w:hAnsi="Open Sans" w:cs="Times New Roman"/>
          <w:color w:val="000000" w:themeColor="text1"/>
          <w:sz w:val="24"/>
          <w:szCs w:val="24"/>
          <w:lang w:eastAsia="pl-PL"/>
        </w:rPr>
        <w:t xml:space="preserve">odpowiedzialności </w:t>
      </w:r>
      <w:r w:rsidR="00B826C9" w:rsidRPr="00105E98">
        <w:rPr>
          <w:rFonts w:ascii="Times New Roman" w:eastAsia="Times New Roman" w:hAnsi="Times New Roman" w:cs="Times New Roman"/>
          <w:color w:val="000000" w:themeColor="text1"/>
          <w:sz w:val="24"/>
          <w:szCs w:val="24"/>
          <w:lang w:eastAsia="pl-PL"/>
        </w:rPr>
        <w:t>cywilnej</w:t>
      </w:r>
      <w:r w:rsidR="00B826C9" w:rsidRPr="00105E98">
        <w:rPr>
          <w:rFonts w:ascii="Times New Roman" w:hAnsi="Times New Roman" w:cs="Times New Roman"/>
          <w:color w:val="000000" w:themeColor="text1"/>
          <w:sz w:val="24"/>
          <w:szCs w:val="24"/>
        </w:rPr>
        <w:t>;</w:t>
      </w:r>
      <w:r w:rsidR="005A2404" w:rsidRPr="00105E98">
        <w:rPr>
          <w:rFonts w:ascii="Times New Roman" w:hAnsi="Times New Roman" w:cs="Times New Roman"/>
          <w:color w:val="000000" w:themeColor="text1"/>
          <w:sz w:val="24"/>
          <w:szCs w:val="24"/>
        </w:rPr>
        <w:t xml:space="preserve"> </w:t>
      </w:r>
      <w:r w:rsidR="005A2404" w:rsidRPr="00105E98">
        <w:rPr>
          <w:rStyle w:val="Wyrnieniedelikatne"/>
          <w:rFonts w:ascii="Times New Roman" w:hAnsi="Times New Roman" w:cs="Times New Roman"/>
          <w:i w:val="0"/>
          <w:color w:val="000000" w:themeColor="text1"/>
          <w:sz w:val="24"/>
          <w:szCs w:val="24"/>
        </w:rPr>
        <w:t>terminowego regulowania zobowiązań objętych kontrolą.</w:t>
      </w:r>
    </w:p>
    <w:p w:rsidR="002C1225" w:rsidRPr="00B76E5C" w:rsidRDefault="00C67048" w:rsidP="00B44FB2">
      <w:pPr>
        <w:spacing w:after="0" w:line="360" w:lineRule="auto"/>
        <w:jc w:val="both"/>
        <w:rPr>
          <w:rStyle w:val="Wyrnieniedelikatne"/>
          <w:rFonts w:ascii="Times New Roman" w:hAnsi="Times New Roman" w:cs="Times New Roman"/>
          <w:i w:val="0"/>
          <w:color w:val="auto"/>
          <w:sz w:val="24"/>
          <w:szCs w:val="24"/>
        </w:rPr>
      </w:pPr>
      <w:r>
        <w:rPr>
          <w:rFonts w:ascii="Times New Roman" w:hAnsi="Times New Roman" w:cs="Times New Roman"/>
          <w:sz w:val="24"/>
          <w:szCs w:val="24"/>
          <w:u w:val="single"/>
        </w:rPr>
        <w:t xml:space="preserve">Stwierdzone </w:t>
      </w:r>
      <w:r w:rsidR="002C1225" w:rsidRPr="00B76E5C">
        <w:rPr>
          <w:rFonts w:ascii="Times New Roman" w:hAnsi="Times New Roman" w:cs="Times New Roman"/>
          <w:sz w:val="24"/>
          <w:szCs w:val="24"/>
          <w:u w:val="single"/>
        </w:rPr>
        <w:t>uchybienia</w:t>
      </w:r>
      <w:r>
        <w:rPr>
          <w:rFonts w:ascii="Times New Roman" w:hAnsi="Times New Roman" w:cs="Times New Roman"/>
          <w:sz w:val="24"/>
          <w:szCs w:val="24"/>
          <w:u w:val="single"/>
        </w:rPr>
        <w:t xml:space="preserve"> i nieprawidłowości</w:t>
      </w:r>
      <w:r w:rsidR="002C1225" w:rsidRPr="00B76E5C">
        <w:rPr>
          <w:rFonts w:ascii="Times New Roman" w:hAnsi="Times New Roman" w:cs="Times New Roman"/>
          <w:sz w:val="24"/>
          <w:szCs w:val="24"/>
          <w:u w:val="single"/>
        </w:rPr>
        <w:t>:</w:t>
      </w:r>
      <w:r w:rsidR="002C1225" w:rsidRPr="00B76E5C">
        <w:rPr>
          <w:rFonts w:ascii="Times New Roman" w:hAnsi="Times New Roman" w:cs="Times New Roman"/>
          <w:sz w:val="24"/>
          <w:szCs w:val="24"/>
        </w:rPr>
        <w:t xml:space="preserve"> przeprowadzenie postępowania o udzielenie zamówienia na świadczenia zdrowotne przez podmioty wykonujące działalność leczniczą  </w:t>
      </w:r>
      <w:r w:rsidR="002C1225" w:rsidRPr="00B76E5C">
        <w:rPr>
          <w:rFonts w:ascii="Times New Roman" w:hAnsi="Times New Roman" w:cs="Times New Roman"/>
          <w:sz w:val="24"/>
          <w:szCs w:val="24"/>
        </w:rPr>
        <w:br/>
        <w:t xml:space="preserve">z pominięciem u.d.l.; </w:t>
      </w:r>
      <w:r w:rsidR="00B44FB2" w:rsidRPr="00B76E5C">
        <w:rPr>
          <w:rFonts w:ascii="Times New Roman" w:hAnsi="Times New Roman" w:cs="Times New Roman"/>
          <w:sz w:val="24"/>
          <w:szCs w:val="24"/>
        </w:rPr>
        <w:t xml:space="preserve">nieuwzględnienie w umowie nr 08/01/2020 z dnia 10.01.2020 r.  elementów wymaganych u.d.l. oraz </w:t>
      </w:r>
      <w:r w:rsidR="002C1225" w:rsidRPr="00B76E5C">
        <w:rPr>
          <w:rFonts w:ascii="Times New Roman" w:hAnsi="Times New Roman" w:cs="Times New Roman"/>
          <w:sz w:val="24"/>
          <w:szCs w:val="24"/>
        </w:rPr>
        <w:t xml:space="preserve">wskazanie </w:t>
      </w:r>
      <w:r w:rsidR="00B44FB2" w:rsidRPr="00B76E5C">
        <w:rPr>
          <w:rFonts w:ascii="Times New Roman" w:hAnsi="Times New Roman" w:cs="Times New Roman"/>
          <w:sz w:val="24"/>
          <w:szCs w:val="24"/>
        </w:rPr>
        <w:t xml:space="preserve">w </w:t>
      </w:r>
      <w:r w:rsidR="009543DE" w:rsidRPr="00171E42">
        <w:rPr>
          <w:rFonts w:ascii="Times New Roman" w:hAnsi="Times New Roman" w:cs="Times New Roman"/>
          <w:color w:val="000000" w:themeColor="text1"/>
          <w:sz w:val="24"/>
          <w:szCs w:val="24"/>
        </w:rPr>
        <w:t>przedmiotowej</w:t>
      </w:r>
      <w:r w:rsidR="009543DE">
        <w:rPr>
          <w:rFonts w:ascii="Times New Roman" w:hAnsi="Times New Roman" w:cs="Times New Roman"/>
          <w:sz w:val="24"/>
          <w:szCs w:val="24"/>
        </w:rPr>
        <w:t xml:space="preserve"> </w:t>
      </w:r>
      <w:r w:rsidR="00B44FB2" w:rsidRPr="00B76E5C">
        <w:rPr>
          <w:rFonts w:ascii="Times New Roman" w:hAnsi="Times New Roman" w:cs="Times New Roman"/>
          <w:sz w:val="24"/>
          <w:szCs w:val="24"/>
        </w:rPr>
        <w:t xml:space="preserve">umowie </w:t>
      </w:r>
      <w:r w:rsidR="002C1225" w:rsidRPr="00B76E5C">
        <w:rPr>
          <w:rFonts w:ascii="Times New Roman" w:hAnsi="Times New Roman" w:cs="Times New Roman"/>
          <w:sz w:val="24"/>
          <w:szCs w:val="24"/>
        </w:rPr>
        <w:t>nieprawidłowej podstawy prawnej</w:t>
      </w:r>
      <w:r w:rsidR="00B44FB2" w:rsidRPr="00B76E5C">
        <w:rPr>
          <w:rFonts w:ascii="Times New Roman" w:hAnsi="Times New Roman" w:cs="Times New Roman"/>
          <w:sz w:val="24"/>
          <w:szCs w:val="24"/>
        </w:rPr>
        <w:t>.</w:t>
      </w:r>
      <w:r w:rsidR="009543DE">
        <w:rPr>
          <w:rFonts w:ascii="Times New Roman" w:hAnsi="Times New Roman" w:cs="Times New Roman"/>
          <w:sz w:val="24"/>
          <w:szCs w:val="24"/>
        </w:rPr>
        <w:t xml:space="preserve"> </w:t>
      </w:r>
    </w:p>
    <w:p w:rsidR="00B826C9" w:rsidRPr="00E2558F" w:rsidRDefault="00B826C9" w:rsidP="00B826C9">
      <w:pPr>
        <w:spacing w:after="0" w:line="360" w:lineRule="auto"/>
        <w:jc w:val="both"/>
        <w:rPr>
          <w:rFonts w:ascii="Times New Roman" w:hAnsi="Times New Roman" w:cs="Times New Roman"/>
          <w:sz w:val="20"/>
          <w:szCs w:val="24"/>
        </w:rPr>
      </w:pPr>
    </w:p>
    <w:p w:rsidR="00B826C9" w:rsidRPr="00B76E5C" w:rsidRDefault="00B826C9" w:rsidP="00B826C9">
      <w:pPr>
        <w:pStyle w:val="Akapitzlist"/>
        <w:numPr>
          <w:ilvl w:val="0"/>
          <w:numId w:val="32"/>
        </w:numPr>
        <w:spacing w:after="0" w:line="360" w:lineRule="auto"/>
        <w:jc w:val="both"/>
        <w:rPr>
          <w:rFonts w:ascii="Times New Roman" w:hAnsi="Times New Roman" w:cs="Times New Roman"/>
          <w:b/>
          <w:sz w:val="24"/>
          <w:szCs w:val="24"/>
        </w:rPr>
      </w:pPr>
      <w:r w:rsidRPr="00B76E5C">
        <w:rPr>
          <w:rFonts w:ascii="Times New Roman" w:hAnsi="Times New Roman" w:cs="Times New Roman"/>
          <w:b/>
          <w:sz w:val="24"/>
          <w:szCs w:val="24"/>
        </w:rPr>
        <w:t>Osoba odpowiedzialna:</w:t>
      </w:r>
    </w:p>
    <w:p w:rsidR="00B826C9" w:rsidRPr="00B76E5C" w:rsidRDefault="00B826C9" w:rsidP="00B826C9">
      <w:pPr>
        <w:spacing w:after="0" w:line="360" w:lineRule="auto"/>
        <w:jc w:val="both"/>
        <w:rPr>
          <w:rFonts w:ascii="Times New Roman" w:hAnsi="Times New Roman" w:cs="Times New Roman"/>
          <w:sz w:val="24"/>
          <w:szCs w:val="24"/>
        </w:rPr>
      </w:pPr>
      <w:r w:rsidRPr="00B76E5C">
        <w:rPr>
          <w:rFonts w:ascii="Times New Roman" w:hAnsi="Times New Roman" w:cs="Times New Roman"/>
          <w:sz w:val="24"/>
          <w:szCs w:val="24"/>
        </w:rPr>
        <w:t>Dyrektor  RCNT  – na podstawie art. 46 ust. 1 u.d.l, zg</w:t>
      </w:r>
      <w:r w:rsidR="005A252F">
        <w:rPr>
          <w:rFonts w:ascii="Times New Roman" w:hAnsi="Times New Roman" w:cs="Times New Roman"/>
          <w:sz w:val="24"/>
          <w:szCs w:val="24"/>
        </w:rPr>
        <w:t>odnie z którym odpowiedzialność</w:t>
      </w:r>
      <w:r w:rsidR="00B44FB2" w:rsidRPr="00B76E5C">
        <w:rPr>
          <w:rFonts w:ascii="Times New Roman" w:hAnsi="Times New Roman" w:cs="Times New Roman"/>
          <w:sz w:val="24"/>
          <w:szCs w:val="24"/>
        </w:rPr>
        <w:br/>
      </w:r>
      <w:r w:rsidRPr="00B76E5C">
        <w:rPr>
          <w:rFonts w:ascii="Times New Roman" w:hAnsi="Times New Roman" w:cs="Times New Roman"/>
          <w:sz w:val="24"/>
          <w:szCs w:val="24"/>
        </w:rPr>
        <w:t>za zarządzanie podmiotem leczniczym niebędącym p</w:t>
      </w:r>
      <w:r w:rsidR="005A252F">
        <w:rPr>
          <w:rFonts w:ascii="Times New Roman" w:hAnsi="Times New Roman" w:cs="Times New Roman"/>
          <w:sz w:val="24"/>
          <w:szCs w:val="24"/>
        </w:rPr>
        <w:t>rzedsiębiorcą ponosi kierownik.</w:t>
      </w:r>
    </w:p>
    <w:p w:rsidR="00417202" w:rsidRPr="00B76E5C" w:rsidRDefault="00417202" w:rsidP="00E96613">
      <w:pPr>
        <w:spacing w:after="0" w:line="360" w:lineRule="auto"/>
        <w:contextualSpacing/>
        <w:jc w:val="both"/>
        <w:rPr>
          <w:rStyle w:val="Wyrnieniedelikatne"/>
          <w:rFonts w:ascii="Times New Roman" w:hAnsi="Times New Roman" w:cs="Times New Roman"/>
          <w:i w:val="0"/>
          <w:color w:val="auto"/>
          <w:sz w:val="24"/>
          <w:szCs w:val="24"/>
        </w:rPr>
      </w:pPr>
    </w:p>
    <w:p w:rsidR="00987B34" w:rsidRPr="00987B34" w:rsidRDefault="005217C0" w:rsidP="005217C0">
      <w:pPr>
        <w:pStyle w:val="Akapitzlist"/>
        <w:numPr>
          <w:ilvl w:val="0"/>
          <w:numId w:val="14"/>
        </w:numPr>
        <w:shd w:val="clear" w:color="auto" w:fill="D5DCE4" w:themeFill="text2" w:themeFillTint="33"/>
        <w:ind w:left="426" w:hanging="426"/>
        <w:rPr>
          <w:rStyle w:val="Wyrnieniedelikatne"/>
          <w:rFonts w:ascii="Times New Roman" w:hAnsi="Times New Roman" w:cs="Times New Roman"/>
          <w:b/>
          <w:i w:val="0"/>
          <w:color w:val="auto"/>
          <w:sz w:val="24"/>
          <w:szCs w:val="24"/>
        </w:rPr>
      </w:pPr>
      <w:r>
        <w:rPr>
          <w:rStyle w:val="Wyrnieniedelikatne"/>
          <w:rFonts w:ascii="Times New Roman" w:hAnsi="Times New Roman" w:cs="Times New Roman"/>
          <w:b/>
          <w:i w:val="0"/>
          <w:color w:val="auto"/>
          <w:sz w:val="24"/>
          <w:szCs w:val="24"/>
        </w:rPr>
        <w:lastRenderedPageBreak/>
        <w:t>ZALECENIA I WNIOSKI</w:t>
      </w:r>
    </w:p>
    <w:p w:rsidR="005217C0" w:rsidRDefault="005217C0" w:rsidP="00987B34">
      <w:pPr>
        <w:spacing w:after="0" w:line="360" w:lineRule="auto"/>
        <w:jc w:val="both"/>
        <w:rPr>
          <w:rStyle w:val="Wyrnieniedelikatne"/>
          <w:rFonts w:ascii="Times New Roman" w:hAnsi="Times New Roman" w:cs="Times New Roman"/>
          <w:i w:val="0"/>
          <w:color w:val="auto"/>
          <w:sz w:val="24"/>
          <w:szCs w:val="24"/>
        </w:rPr>
      </w:pPr>
    </w:p>
    <w:p w:rsidR="00987B34" w:rsidRPr="00987B34" w:rsidRDefault="00C601DF" w:rsidP="00987B34">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celu usunięcia stwierdzonych uchybień i nieprawidłowości oraz usprawnienia funkcjonowania jednostki wnoszę o</w:t>
      </w:r>
      <w:r w:rsidR="00987B34" w:rsidRPr="00987B34">
        <w:rPr>
          <w:rStyle w:val="Wyrnieniedelikatne"/>
          <w:rFonts w:ascii="Times New Roman" w:hAnsi="Times New Roman" w:cs="Times New Roman"/>
          <w:i w:val="0"/>
          <w:color w:val="auto"/>
          <w:sz w:val="24"/>
          <w:szCs w:val="24"/>
        </w:rPr>
        <w:t>:</w:t>
      </w:r>
    </w:p>
    <w:p w:rsidR="00407AE7" w:rsidRDefault="00C601DF" w:rsidP="00407AE7">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występowanie o opinię Rady Społecznej w sprawach dotyczących zmian organizacyjnych – regulaminu organizacyjnego, </w:t>
      </w:r>
      <w:r w:rsidR="00451803">
        <w:rPr>
          <w:rStyle w:val="Wyrnieniedelikatne"/>
          <w:rFonts w:ascii="Times New Roman" w:hAnsi="Times New Roman" w:cs="Times New Roman"/>
          <w:i w:val="0"/>
          <w:color w:val="auto"/>
          <w:sz w:val="24"/>
          <w:szCs w:val="24"/>
        </w:rPr>
        <w:t xml:space="preserve">zgodnie </w:t>
      </w:r>
      <w:r w:rsidR="007760FD" w:rsidRPr="00451803">
        <w:rPr>
          <w:rStyle w:val="Wyrnieniedelikatne"/>
          <w:rFonts w:ascii="Times New Roman" w:hAnsi="Times New Roman" w:cs="Times New Roman"/>
          <w:i w:val="0"/>
          <w:color w:val="auto"/>
          <w:sz w:val="24"/>
          <w:szCs w:val="24"/>
        </w:rPr>
        <w:t xml:space="preserve">z </w:t>
      </w:r>
      <w:r w:rsidR="003A3C6B" w:rsidRPr="00451803">
        <w:rPr>
          <w:rStyle w:val="Wyrnieniedelikatne"/>
          <w:rFonts w:ascii="Times New Roman" w:hAnsi="Times New Roman" w:cs="Times New Roman"/>
          <w:i w:val="0"/>
          <w:color w:val="auto"/>
          <w:sz w:val="24"/>
          <w:szCs w:val="24"/>
        </w:rPr>
        <w:t>art. 48 ust. 2 pkt 2 lit f</w:t>
      </w:r>
      <w:r w:rsidR="00B623F3" w:rsidRPr="00451803">
        <w:rPr>
          <w:rStyle w:val="Wyrnieniedelikatne"/>
          <w:rFonts w:ascii="Times New Roman" w:hAnsi="Times New Roman" w:cs="Times New Roman"/>
          <w:i w:val="0"/>
          <w:color w:val="auto"/>
          <w:sz w:val="24"/>
          <w:szCs w:val="24"/>
        </w:rPr>
        <w:t xml:space="preserve"> </w:t>
      </w:r>
      <w:r w:rsidR="00451803">
        <w:rPr>
          <w:rStyle w:val="Wyrnieniedelikatne"/>
          <w:rFonts w:ascii="Times New Roman" w:hAnsi="Times New Roman" w:cs="Times New Roman"/>
          <w:i w:val="0"/>
          <w:color w:val="auto"/>
          <w:sz w:val="24"/>
          <w:szCs w:val="24"/>
        </w:rPr>
        <w:t xml:space="preserve"> u.d.l</w:t>
      </w:r>
      <w:r w:rsidR="00407AE7">
        <w:rPr>
          <w:rStyle w:val="Wyrnieniedelikatne"/>
          <w:rFonts w:ascii="Times New Roman" w:hAnsi="Times New Roman" w:cs="Times New Roman"/>
          <w:i w:val="0"/>
          <w:color w:val="auto"/>
          <w:sz w:val="24"/>
          <w:szCs w:val="24"/>
        </w:rPr>
        <w:t>.;</w:t>
      </w:r>
    </w:p>
    <w:p w:rsidR="00407AE7" w:rsidRPr="00407AE7" w:rsidRDefault="00407AE7" w:rsidP="00407AE7">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opracowywanie</w:t>
      </w:r>
      <w:r w:rsidRPr="00407AE7">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aktów</w:t>
      </w:r>
      <w:r w:rsidRPr="00407AE7">
        <w:rPr>
          <w:rStyle w:val="Wyrnieniedelikatne"/>
          <w:rFonts w:ascii="Times New Roman" w:hAnsi="Times New Roman" w:cs="Times New Roman"/>
          <w:i w:val="0"/>
          <w:color w:val="auto"/>
          <w:sz w:val="24"/>
          <w:szCs w:val="24"/>
        </w:rPr>
        <w:t xml:space="preserve"> prawa wewnętrznego</w:t>
      </w:r>
      <w:r>
        <w:rPr>
          <w:rStyle w:val="Wyrnieniedelikatne"/>
          <w:rFonts w:ascii="Times New Roman" w:hAnsi="Times New Roman" w:cs="Times New Roman"/>
          <w:i w:val="0"/>
          <w:color w:val="auto"/>
          <w:sz w:val="24"/>
          <w:szCs w:val="24"/>
        </w:rPr>
        <w:t xml:space="preserve"> z należytą starannością;</w:t>
      </w:r>
    </w:p>
    <w:p w:rsidR="00451803" w:rsidRDefault="00407AE7" w:rsidP="007760FD">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 </w:t>
      </w:r>
      <w:r w:rsidR="00451803">
        <w:rPr>
          <w:rStyle w:val="Wyrnieniedelikatne"/>
          <w:rFonts w:ascii="Times New Roman" w:hAnsi="Times New Roman" w:cs="Times New Roman"/>
          <w:i w:val="0"/>
          <w:color w:val="auto"/>
          <w:sz w:val="24"/>
          <w:szCs w:val="24"/>
        </w:rPr>
        <w:t xml:space="preserve">sankcjonowanie dokonywanych zmian organizacyjnych stosownym aktem prawa wewnętrznego; </w:t>
      </w:r>
    </w:p>
    <w:p w:rsidR="00407AE7" w:rsidRDefault="00407AE7" w:rsidP="00407AE7">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d</w:t>
      </w:r>
      <w:r w:rsidR="00451803">
        <w:rPr>
          <w:rStyle w:val="Wyrnieniedelikatne"/>
          <w:rFonts w:ascii="Times New Roman" w:hAnsi="Times New Roman" w:cs="Times New Roman"/>
          <w:i w:val="0"/>
          <w:color w:val="auto"/>
          <w:sz w:val="24"/>
          <w:szCs w:val="24"/>
        </w:rPr>
        <w:t>okonanie</w:t>
      </w:r>
      <w:r>
        <w:rPr>
          <w:rStyle w:val="Wyrnieniedelikatne"/>
          <w:rFonts w:ascii="Times New Roman" w:hAnsi="Times New Roman" w:cs="Times New Roman"/>
          <w:i w:val="0"/>
          <w:color w:val="auto"/>
          <w:sz w:val="24"/>
          <w:szCs w:val="24"/>
        </w:rPr>
        <w:t xml:space="preserve"> </w:t>
      </w:r>
      <w:r w:rsidR="00451803" w:rsidRPr="00407AE7">
        <w:rPr>
          <w:rStyle w:val="Wyrnieniedelikatne"/>
          <w:rFonts w:ascii="Times New Roman" w:hAnsi="Times New Roman" w:cs="Times New Roman"/>
          <w:i w:val="0"/>
          <w:color w:val="auto"/>
          <w:sz w:val="24"/>
          <w:szCs w:val="24"/>
        </w:rPr>
        <w:t>aktualizacji</w:t>
      </w:r>
      <w:r w:rsidR="00C3543D" w:rsidRPr="00407AE7">
        <w:rPr>
          <w:rStyle w:val="Wyrnieniedelikatne"/>
          <w:rFonts w:ascii="Times New Roman" w:hAnsi="Times New Roman" w:cs="Times New Roman"/>
          <w:i w:val="0"/>
          <w:color w:val="auto"/>
          <w:sz w:val="24"/>
          <w:szCs w:val="24"/>
        </w:rPr>
        <w:t xml:space="preserve"> </w:t>
      </w:r>
      <w:r w:rsidR="00451803" w:rsidRPr="00407AE7">
        <w:rPr>
          <w:rStyle w:val="Wyrnieniedelikatne"/>
          <w:rFonts w:ascii="Times New Roman" w:hAnsi="Times New Roman" w:cs="Times New Roman"/>
          <w:i w:val="0"/>
          <w:color w:val="auto"/>
          <w:sz w:val="24"/>
          <w:szCs w:val="24"/>
        </w:rPr>
        <w:t xml:space="preserve"> i ujednolicenia  nazewnictwa zapisów</w:t>
      </w:r>
      <w:r w:rsidRPr="00407AE7">
        <w:rPr>
          <w:rStyle w:val="Wyrnieniedelikatne"/>
          <w:rFonts w:ascii="Times New Roman" w:hAnsi="Times New Roman" w:cs="Times New Roman"/>
          <w:i w:val="0"/>
          <w:color w:val="auto"/>
          <w:sz w:val="24"/>
          <w:szCs w:val="24"/>
        </w:rPr>
        <w:t xml:space="preserve"> dotyczących kom</w:t>
      </w:r>
      <w:r w:rsidR="0075554E">
        <w:rPr>
          <w:rStyle w:val="Wyrnieniedelikatne"/>
          <w:rFonts w:ascii="Times New Roman" w:hAnsi="Times New Roman" w:cs="Times New Roman"/>
          <w:i w:val="0"/>
          <w:color w:val="auto"/>
          <w:sz w:val="24"/>
          <w:szCs w:val="24"/>
        </w:rPr>
        <w:t>órek organizacyjnych i ich powią</w:t>
      </w:r>
      <w:r w:rsidRPr="00407AE7">
        <w:rPr>
          <w:rStyle w:val="Wyrnieniedelikatne"/>
          <w:rFonts w:ascii="Times New Roman" w:hAnsi="Times New Roman" w:cs="Times New Roman"/>
          <w:i w:val="0"/>
          <w:color w:val="auto"/>
          <w:sz w:val="24"/>
          <w:szCs w:val="24"/>
        </w:rPr>
        <w:t xml:space="preserve">zań z jednostkami organizacyjnymi </w:t>
      </w:r>
      <w:r w:rsidRPr="006E01FA">
        <w:rPr>
          <w:rStyle w:val="Wyrnieniedelikatne"/>
          <w:rFonts w:ascii="Times New Roman" w:hAnsi="Times New Roman" w:cs="Times New Roman"/>
          <w:i w:val="0"/>
          <w:color w:val="auto"/>
          <w:sz w:val="24"/>
          <w:szCs w:val="24"/>
        </w:rPr>
        <w:t>zakładu leczniczego</w:t>
      </w:r>
      <w:r w:rsidR="00451803" w:rsidRPr="006E01FA">
        <w:rPr>
          <w:rStyle w:val="Wyrnieniedelikatne"/>
          <w:rFonts w:ascii="Times New Roman" w:hAnsi="Times New Roman" w:cs="Times New Roman"/>
          <w:i w:val="0"/>
          <w:color w:val="auto"/>
          <w:sz w:val="24"/>
          <w:szCs w:val="24"/>
        </w:rPr>
        <w:t xml:space="preserve"> </w:t>
      </w:r>
      <w:r w:rsidRPr="00407AE7">
        <w:rPr>
          <w:rStyle w:val="Wyrnieniedelikatne"/>
          <w:rFonts w:ascii="Times New Roman" w:hAnsi="Times New Roman" w:cs="Times New Roman"/>
          <w:i w:val="0"/>
          <w:color w:val="auto"/>
          <w:sz w:val="24"/>
          <w:szCs w:val="24"/>
        </w:rPr>
        <w:t xml:space="preserve">ujętych w regulaminie organizacyjnym i RPWDL, </w:t>
      </w:r>
    </w:p>
    <w:p w:rsidR="00407AE7" w:rsidRPr="00407AE7" w:rsidRDefault="00407AE7" w:rsidP="00407AE7">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uzupełnienie zapisów r</w:t>
      </w:r>
      <w:r w:rsidR="00F95D2C" w:rsidRPr="00407AE7">
        <w:rPr>
          <w:rStyle w:val="Wyrnieniedelikatne"/>
          <w:rFonts w:ascii="Times New Roman" w:hAnsi="Times New Roman" w:cs="Times New Roman"/>
          <w:i w:val="0"/>
          <w:color w:val="auto"/>
          <w:sz w:val="24"/>
          <w:szCs w:val="24"/>
        </w:rPr>
        <w:t xml:space="preserve">egulaminu </w:t>
      </w:r>
      <w:r w:rsidR="00451803" w:rsidRPr="00407AE7">
        <w:rPr>
          <w:rStyle w:val="Wyrnieniedelikatne"/>
          <w:rFonts w:ascii="Times New Roman" w:hAnsi="Times New Roman" w:cs="Times New Roman"/>
          <w:i w:val="0"/>
          <w:color w:val="auto"/>
          <w:sz w:val="24"/>
          <w:szCs w:val="24"/>
        </w:rPr>
        <w:t xml:space="preserve">organizacyjnego </w:t>
      </w:r>
      <w:r>
        <w:rPr>
          <w:rStyle w:val="Wyrnieniedelikatne"/>
          <w:rFonts w:ascii="Times New Roman" w:hAnsi="Times New Roman" w:cs="Times New Roman"/>
          <w:i w:val="0"/>
          <w:color w:val="auto"/>
          <w:sz w:val="24"/>
          <w:szCs w:val="24"/>
        </w:rPr>
        <w:t xml:space="preserve">o </w:t>
      </w:r>
      <w:r>
        <w:rPr>
          <w:rFonts w:ascii="Times New Roman" w:hAnsi="Times New Roman" w:cs="Times New Roman"/>
          <w:sz w:val="24"/>
          <w:szCs w:val="24"/>
        </w:rPr>
        <w:t>elementy wymagane</w:t>
      </w:r>
      <w:r w:rsidRPr="00B76E5C">
        <w:rPr>
          <w:rFonts w:ascii="Times New Roman" w:hAnsi="Times New Roman" w:cs="Times New Roman"/>
          <w:sz w:val="24"/>
          <w:szCs w:val="24"/>
        </w:rPr>
        <w:t xml:space="preserve"> art. 24 ust. 1 pkt 5), pkt 6), pkt 7), pkt 8), pkt 9), pkt 10), pkt 12) u.d.l.</w:t>
      </w:r>
      <w:r>
        <w:rPr>
          <w:rFonts w:ascii="Times New Roman" w:hAnsi="Times New Roman" w:cs="Times New Roman"/>
          <w:sz w:val="24"/>
          <w:szCs w:val="24"/>
        </w:rPr>
        <w:t>;</w:t>
      </w:r>
    </w:p>
    <w:p w:rsidR="00407AE7" w:rsidRDefault="00407AE7" w:rsidP="00407AE7">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zastosowanie prawidłowego nazewnictwa </w:t>
      </w:r>
      <w:r w:rsidRPr="00407AE7">
        <w:rPr>
          <w:rStyle w:val="Wyrnieniedelikatne"/>
          <w:rFonts w:ascii="Times New Roman" w:hAnsi="Times New Roman" w:cs="Times New Roman"/>
          <w:i w:val="0"/>
          <w:color w:val="auto"/>
          <w:sz w:val="24"/>
          <w:szCs w:val="24"/>
        </w:rPr>
        <w:t>w §2 ust. 4 pkt. 15 lit. a) oraz  w § 12 ust. 6 dokumentu</w:t>
      </w:r>
      <w:r>
        <w:rPr>
          <w:rStyle w:val="Wyrnieniedelikatne"/>
          <w:rFonts w:ascii="Times New Roman" w:hAnsi="Times New Roman" w:cs="Times New Roman"/>
          <w:i w:val="0"/>
          <w:color w:val="auto"/>
          <w:sz w:val="24"/>
          <w:szCs w:val="24"/>
        </w:rPr>
        <w:t xml:space="preserve">, poprzez zastąpienie wyrazu przedsiębiorstwo zwrotem </w:t>
      </w:r>
      <w:r w:rsidR="006C00BA">
        <w:rPr>
          <w:rStyle w:val="Wyrnieniedelikatne"/>
          <w:rFonts w:ascii="Times New Roman" w:hAnsi="Times New Roman" w:cs="Times New Roman"/>
          <w:i w:val="0"/>
          <w:color w:val="auto"/>
          <w:sz w:val="24"/>
          <w:szCs w:val="24"/>
        </w:rPr>
        <w:t>„</w:t>
      </w:r>
      <w:r>
        <w:rPr>
          <w:rStyle w:val="Wyrnieniedelikatne"/>
          <w:rFonts w:ascii="Times New Roman" w:hAnsi="Times New Roman" w:cs="Times New Roman"/>
          <w:i w:val="0"/>
          <w:color w:val="auto"/>
          <w:sz w:val="24"/>
          <w:szCs w:val="24"/>
        </w:rPr>
        <w:t>zakład</w:t>
      </w:r>
      <w:r w:rsidR="006E01FA">
        <w:rPr>
          <w:rStyle w:val="Wyrnieniedelikatne"/>
          <w:rFonts w:ascii="Times New Roman" w:hAnsi="Times New Roman" w:cs="Times New Roman"/>
          <w:i w:val="0"/>
          <w:color w:val="auto"/>
          <w:sz w:val="24"/>
          <w:szCs w:val="24"/>
        </w:rPr>
        <w:t>”, którym jest Biobank RCNT;</w:t>
      </w:r>
    </w:p>
    <w:p w:rsidR="00775B21" w:rsidRDefault="006C00BA" w:rsidP="00775B21">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udostępnienie</w:t>
      </w:r>
      <w:r w:rsidR="00264FEF" w:rsidRPr="006C00BA">
        <w:rPr>
          <w:rStyle w:val="Wyrnieniedelikatne"/>
          <w:rFonts w:ascii="Times New Roman" w:hAnsi="Times New Roman" w:cs="Times New Roman"/>
          <w:i w:val="0"/>
          <w:color w:val="auto"/>
          <w:sz w:val="24"/>
          <w:szCs w:val="24"/>
        </w:rPr>
        <w:t xml:space="preserve"> na stronie Biuletynu Informacji Publicznej </w:t>
      </w:r>
      <w:r>
        <w:rPr>
          <w:rStyle w:val="Wyrnieniedelikatne"/>
          <w:rFonts w:ascii="Times New Roman" w:hAnsi="Times New Roman" w:cs="Times New Roman"/>
          <w:i w:val="0"/>
          <w:color w:val="auto"/>
          <w:sz w:val="24"/>
          <w:szCs w:val="24"/>
        </w:rPr>
        <w:t>informacji wymaganej</w:t>
      </w:r>
      <w:r w:rsidR="00775B21">
        <w:rPr>
          <w:rStyle w:val="Wyrnieniedelikatne"/>
          <w:rFonts w:ascii="Times New Roman" w:hAnsi="Times New Roman" w:cs="Times New Roman"/>
          <w:i w:val="0"/>
          <w:color w:val="auto"/>
          <w:sz w:val="24"/>
          <w:szCs w:val="24"/>
        </w:rPr>
        <w:t xml:space="preserve"> </w:t>
      </w:r>
      <w:r w:rsidR="00775B21">
        <w:rPr>
          <w:rStyle w:val="Wyrnieniedelikatne"/>
          <w:rFonts w:ascii="Times New Roman" w:hAnsi="Times New Roman" w:cs="Times New Roman"/>
          <w:i w:val="0"/>
          <w:color w:val="auto"/>
          <w:sz w:val="24"/>
          <w:szCs w:val="24"/>
        </w:rPr>
        <w:br/>
        <w:t>art. 24 ust. 2 u.d.l.</w:t>
      </w:r>
      <w:r>
        <w:rPr>
          <w:rStyle w:val="Wyrnieniedelikatne"/>
          <w:rFonts w:ascii="Times New Roman" w:hAnsi="Times New Roman" w:cs="Times New Roman"/>
          <w:i w:val="0"/>
          <w:color w:val="auto"/>
          <w:sz w:val="24"/>
          <w:szCs w:val="24"/>
        </w:rPr>
        <w:t>;</w:t>
      </w:r>
    </w:p>
    <w:p w:rsidR="006E01FA" w:rsidRDefault="006C00BA" w:rsidP="00775B21">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sidRPr="006E01FA">
        <w:rPr>
          <w:rStyle w:val="Wyrnieniedelikatne"/>
          <w:rFonts w:ascii="Times New Roman" w:hAnsi="Times New Roman" w:cs="Times New Roman"/>
          <w:i w:val="0"/>
          <w:color w:val="auto"/>
          <w:sz w:val="24"/>
          <w:szCs w:val="24"/>
        </w:rPr>
        <w:t>przeprowadzanie postępowa</w:t>
      </w:r>
      <w:r w:rsidR="00775B21" w:rsidRPr="006E01FA">
        <w:rPr>
          <w:rStyle w:val="Wyrnieniedelikatne"/>
          <w:rFonts w:ascii="Times New Roman" w:hAnsi="Times New Roman" w:cs="Times New Roman"/>
          <w:i w:val="0"/>
          <w:color w:val="auto"/>
          <w:sz w:val="24"/>
          <w:szCs w:val="24"/>
        </w:rPr>
        <w:t>ń</w:t>
      </w:r>
      <w:r w:rsidR="00DD076E" w:rsidRPr="006E01FA">
        <w:rPr>
          <w:rStyle w:val="Wyrnieniedelikatne"/>
          <w:rFonts w:ascii="Times New Roman" w:hAnsi="Times New Roman" w:cs="Times New Roman"/>
          <w:i w:val="0"/>
          <w:color w:val="auto"/>
          <w:sz w:val="24"/>
          <w:szCs w:val="24"/>
        </w:rPr>
        <w:t xml:space="preserve"> </w:t>
      </w:r>
      <w:r w:rsidRPr="006E01FA">
        <w:rPr>
          <w:rStyle w:val="Wyrnieniedelikatne"/>
          <w:rFonts w:ascii="Times New Roman" w:hAnsi="Times New Roman" w:cs="Times New Roman"/>
          <w:i w:val="0"/>
          <w:color w:val="auto"/>
          <w:sz w:val="24"/>
          <w:szCs w:val="24"/>
        </w:rPr>
        <w:t xml:space="preserve">w trybie pozakonkursowym </w:t>
      </w:r>
      <w:r w:rsidR="00DD076E" w:rsidRPr="006E01FA">
        <w:rPr>
          <w:rStyle w:val="Wyrnieniedelikatne"/>
          <w:rFonts w:ascii="Times New Roman" w:hAnsi="Times New Roman" w:cs="Times New Roman"/>
          <w:i w:val="0"/>
          <w:color w:val="auto"/>
          <w:sz w:val="24"/>
          <w:szCs w:val="24"/>
        </w:rPr>
        <w:t xml:space="preserve">w sprawie </w:t>
      </w:r>
      <w:r w:rsidRPr="006E01FA">
        <w:rPr>
          <w:rStyle w:val="Wyrnieniedelikatne"/>
          <w:rFonts w:ascii="Times New Roman" w:hAnsi="Times New Roman" w:cs="Times New Roman"/>
          <w:i w:val="0"/>
          <w:color w:val="auto"/>
          <w:sz w:val="24"/>
          <w:szCs w:val="24"/>
        </w:rPr>
        <w:t>udziele</w:t>
      </w:r>
      <w:r w:rsidR="003E58FC" w:rsidRPr="006E01FA">
        <w:rPr>
          <w:rStyle w:val="Wyrnieniedelikatne"/>
          <w:rFonts w:ascii="Times New Roman" w:hAnsi="Times New Roman" w:cs="Times New Roman"/>
          <w:i w:val="0"/>
          <w:color w:val="auto"/>
          <w:sz w:val="24"/>
          <w:szCs w:val="24"/>
        </w:rPr>
        <w:t>nia</w:t>
      </w:r>
      <w:r w:rsidRPr="006E01FA">
        <w:rPr>
          <w:rStyle w:val="Wyrnieniedelikatne"/>
          <w:rFonts w:ascii="Times New Roman" w:hAnsi="Times New Roman" w:cs="Times New Roman"/>
          <w:i w:val="0"/>
          <w:color w:val="auto"/>
          <w:sz w:val="24"/>
          <w:szCs w:val="24"/>
        </w:rPr>
        <w:t xml:space="preserve"> zamówienia </w:t>
      </w:r>
      <w:r w:rsidR="003D105D" w:rsidRPr="006E01FA">
        <w:rPr>
          <w:rStyle w:val="Wyrnieniedelikatne"/>
          <w:rFonts w:ascii="Times New Roman" w:hAnsi="Times New Roman" w:cs="Times New Roman"/>
          <w:i w:val="0"/>
          <w:color w:val="auto"/>
          <w:sz w:val="24"/>
          <w:szCs w:val="24"/>
        </w:rPr>
        <w:t xml:space="preserve"> </w:t>
      </w:r>
      <w:r w:rsidRPr="006E01FA">
        <w:rPr>
          <w:rStyle w:val="Wyrnieniedelikatne"/>
          <w:rFonts w:ascii="Times New Roman" w:hAnsi="Times New Roman" w:cs="Times New Roman"/>
          <w:i w:val="0"/>
          <w:color w:val="auto"/>
          <w:sz w:val="24"/>
          <w:szCs w:val="24"/>
        </w:rPr>
        <w:t>na świadczenia zdrowotne</w:t>
      </w:r>
      <w:r w:rsidR="00775B21" w:rsidRPr="006E01FA">
        <w:rPr>
          <w:rStyle w:val="Wyrnieniedelikatne"/>
          <w:rFonts w:ascii="Times New Roman" w:hAnsi="Times New Roman" w:cs="Times New Roman"/>
          <w:i w:val="0"/>
          <w:color w:val="auto"/>
          <w:sz w:val="24"/>
          <w:szCs w:val="24"/>
        </w:rPr>
        <w:t xml:space="preserve"> </w:t>
      </w:r>
      <w:r w:rsidR="00C74AB8" w:rsidRPr="006E01FA">
        <w:rPr>
          <w:rStyle w:val="Wyrnieniedelikatne"/>
          <w:rFonts w:ascii="Times New Roman" w:hAnsi="Times New Roman" w:cs="Times New Roman"/>
          <w:i w:val="0"/>
          <w:color w:val="auto"/>
          <w:sz w:val="24"/>
          <w:szCs w:val="24"/>
        </w:rPr>
        <w:t xml:space="preserve">zgodnie zapisami art. 26 </w:t>
      </w:r>
      <w:r w:rsidRPr="006E01FA">
        <w:rPr>
          <w:rStyle w:val="Wyrnieniedelikatne"/>
          <w:rFonts w:ascii="Times New Roman" w:hAnsi="Times New Roman" w:cs="Times New Roman"/>
          <w:i w:val="0"/>
          <w:color w:val="auto"/>
          <w:sz w:val="24"/>
          <w:szCs w:val="24"/>
        </w:rPr>
        <w:t>u.d.l</w:t>
      </w:r>
      <w:r w:rsidR="00775B21" w:rsidRPr="006E01FA">
        <w:rPr>
          <w:rStyle w:val="Wyrnieniedelikatne"/>
          <w:rFonts w:ascii="Times New Roman" w:hAnsi="Times New Roman" w:cs="Times New Roman"/>
          <w:i w:val="0"/>
          <w:color w:val="auto"/>
          <w:sz w:val="24"/>
          <w:szCs w:val="24"/>
        </w:rPr>
        <w:t xml:space="preserve">. </w:t>
      </w:r>
      <w:r w:rsidR="00B623F3" w:rsidRPr="006E01FA">
        <w:rPr>
          <w:rStyle w:val="Wyrnieniedelikatne"/>
          <w:rFonts w:ascii="Times New Roman" w:hAnsi="Times New Roman" w:cs="Times New Roman"/>
          <w:i w:val="0"/>
          <w:color w:val="auto"/>
          <w:sz w:val="24"/>
          <w:szCs w:val="24"/>
        </w:rPr>
        <w:t>oraz</w:t>
      </w:r>
      <w:r w:rsidR="00775B21" w:rsidRPr="006E01FA">
        <w:rPr>
          <w:rStyle w:val="Wyrnieniedelikatne"/>
          <w:rFonts w:ascii="Times New Roman" w:hAnsi="Times New Roman" w:cs="Times New Roman"/>
          <w:i w:val="0"/>
          <w:color w:val="auto"/>
          <w:sz w:val="24"/>
          <w:szCs w:val="24"/>
        </w:rPr>
        <w:t xml:space="preserve"> w oparciu </w:t>
      </w:r>
      <w:r w:rsidR="002F0B03" w:rsidRPr="006E01FA">
        <w:rPr>
          <w:rStyle w:val="Wyrnieniedelikatne"/>
          <w:rFonts w:ascii="Times New Roman" w:hAnsi="Times New Roman" w:cs="Times New Roman"/>
          <w:i w:val="0"/>
          <w:color w:val="auto"/>
          <w:sz w:val="24"/>
          <w:szCs w:val="24"/>
        </w:rPr>
        <w:t xml:space="preserve"> o</w:t>
      </w:r>
      <w:r w:rsidR="00775B21" w:rsidRPr="006E01FA">
        <w:rPr>
          <w:rStyle w:val="Wyrnieniedelikatne"/>
          <w:rFonts w:ascii="Times New Roman" w:hAnsi="Times New Roman" w:cs="Times New Roman"/>
          <w:i w:val="0"/>
          <w:color w:val="auto"/>
          <w:sz w:val="24"/>
          <w:szCs w:val="24"/>
        </w:rPr>
        <w:t xml:space="preserve"> regulacj</w:t>
      </w:r>
      <w:r w:rsidR="006E01FA" w:rsidRPr="006E01FA">
        <w:rPr>
          <w:rStyle w:val="Wyrnieniedelikatne"/>
          <w:rFonts w:ascii="Times New Roman" w:hAnsi="Times New Roman" w:cs="Times New Roman"/>
          <w:i w:val="0"/>
          <w:color w:val="auto"/>
          <w:sz w:val="24"/>
          <w:szCs w:val="24"/>
        </w:rPr>
        <w:t xml:space="preserve">e wewnętrzne, dedykowane do tego rodzaju postępowań; </w:t>
      </w:r>
    </w:p>
    <w:p w:rsidR="00987B34" w:rsidRPr="006E01FA" w:rsidRDefault="00775B21" w:rsidP="00775B21">
      <w:pPr>
        <w:pStyle w:val="Akapitzlist"/>
        <w:numPr>
          <w:ilvl w:val="0"/>
          <w:numId w:val="38"/>
        </w:numPr>
        <w:tabs>
          <w:tab w:val="left" w:pos="284"/>
        </w:tabs>
        <w:spacing w:after="0" w:line="360" w:lineRule="auto"/>
        <w:ind w:left="284" w:hanging="284"/>
        <w:jc w:val="both"/>
        <w:rPr>
          <w:rStyle w:val="Wyrnieniedelikatne"/>
          <w:rFonts w:ascii="Times New Roman" w:hAnsi="Times New Roman" w:cs="Times New Roman"/>
          <w:i w:val="0"/>
          <w:color w:val="auto"/>
          <w:sz w:val="24"/>
          <w:szCs w:val="24"/>
        </w:rPr>
      </w:pPr>
      <w:r w:rsidRPr="006E01FA">
        <w:rPr>
          <w:rStyle w:val="Wyrnieniedelikatne"/>
          <w:rFonts w:ascii="Times New Roman" w:hAnsi="Times New Roman" w:cs="Times New Roman"/>
          <w:i w:val="0"/>
          <w:color w:val="auto"/>
          <w:sz w:val="24"/>
          <w:szCs w:val="24"/>
        </w:rPr>
        <w:t>zawieranie umów</w:t>
      </w:r>
      <w:r w:rsidR="00F15A9B" w:rsidRPr="006E01FA">
        <w:rPr>
          <w:rStyle w:val="Wyrnieniedelikatne"/>
          <w:rFonts w:ascii="Times New Roman" w:hAnsi="Times New Roman" w:cs="Times New Roman"/>
          <w:i w:val="0"/>
          <w:color w:val="auto"/>
          <w:sz w:val="24"/>
          <w:szCs w:val="24"/>
        </w:rPr>
        <w:t xml:space="preserve"> o udzielenie świadczeń opieki zdrowotnej z zachowaniem zasad określonych w </w:t>
      </w:r>
      <w:r w:rsidR="003E58FC" w:rsidRPr="006E01FA">
        <w:rPr>
          <w:rStyle w:val="Wyrnieniedelikatne"/>
          <w:rFonts w:ascii="Times New Roman" w:hAnsi="Times New Roman" w:cs="Times New Roman"/>
          <w:i w:val="0"/>
          <w:color w:val="auto"/>
          <w:sz w:val="24"/>
          <w:szCs w:val="24"/>
        </w:rPr>
        <w:t xml:space="preserve">art. 27 </w:t>
      </w:r>
      <w:r w:rsidRPr="006E01FA">
        <w:rPr>
          <w:rStyle w:val="Wyrnieniedelikatne"/>
          <w:rFonts w:ascii="Times New Roman" w:hAnsi="Times New Roman" w:cs="Times New Roman"/>
          <w:i w:val="0"/>
          <w:color w:val="auto"/>
          <w:sz w:val="24"/>
          <w:szCs w:val="24"/>
        </w:rPr>
        <w:t xml:space="preserve">u.d.l oraz wskazywanie w nich </w:t>
      </w:r>
      <w:r w:rsidR="003558B2" w:rsidRPr="006E01FA">
        <w:rPr>
          <w:rStyle w:val="Wyrnieniedelikatne"/>
          <w:rFonts w:ascii="Times New Roman" w:hAnsi="Times New Roman" w:cs="Times New Roman"/>
          <w:i w:val="0"/>
          <w:color w:val="auto"/>
          <w:sz w:val="24"/>
          <w:szCs w:val="24"/>
        </w:rPr>
        <w:t xml:space="preserve"> </w:t>
      </w:r>
      <w:r w:rsidRPr="006E01FA">
        <w:rPr>
          <w:rStyle w:val="Wyrnieniedelikatne"/>
          <w:rFonts w:ascii="Times New Roman" w:hAnsi="Times New Roman" w:cs="Times New Roman"/>
          <w:i w:val="0"/>
          <w:color w:val="auto"/>
          <w:sz w:val="24"/>
          <w:szCs w:val="24"/>
        </w:rPr>
        <w:t>prawidłowe</w:t>
      </w:r>
      <w:r w:rsidR="006E01FA">
        <w:rPr>
          <w:rStyle w:val="Wyrnieniedelikatne"/>
          <w:rFonts w:ascii="Times New Roman" w:hAnsi="Times New Roman" w:cs="Times New Roman"/>
          <w:i w:val="0"/>
          <w:color w:val="auto"/>
          <w:sz w:val="24"/>
          <w:szCs w:val="24"/>
        </w:rPr>
        <w:t>j</w:t>
      </w:r>
      <w:r w:rsidRPr="006E01FA">
        <w:rPr>
          <w:rStyle w:val="Wyrnieniedelikatne"/>
          <w:rFonts w:ascii="Times New Roman" w:hAnsi="Times New Roman" w:cs="Times New Roman"/>
          <w:i w:val="0"/>
          <w:color w:val="auto"/>
          <w:sz w:val="24"/>
          <w:szCs w:val="24"/>
        </w:rPr>
        <w:t xml:space="preserve"> podstawy prawnej.</w:t>
      </w:r>
    </w:p>
    <w:p w:rsidR="00987B34" w:rsidRDefault="00987B34" w:rsidP="00987B34">
      <w:pPr>
        <w:rPr>
          <w:rStyle w:val="Wyrnieniedelikatne"/>
          <w:rFonts w:ascii="Times New Roman" w:hAnsi="Times New Roman" w:cs="Times New Roman"/>
          <w:b/>
          <w:i w:val="0"/>
          <w:color w:val="auto"/>
          <w:sz w:val="24"/>
          <w:szCs w:val="24"/>
        </w:rPr>
      </w:pPr>
    </w:p>
    <w:p w:rsidR="00987B34" w:rsidRDefault="00987B34"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Default="005217C0" w:rsidP="00987B34">
      <w:pPr>
        <w:rPr>
          <w:rStyle w:val="Wyrnieniedelikatne"/>
          <w:rFonts w:ascii="Times New Roman" w:hAnsi="Times New Roman" w:cs="Times New Roman"/>
          <w:b/>
          <w:i w:val="0"/>
          <w:color w:val="auto"/>
          <w:sz w:val="24"/>
          <w:szCs w:val="24"/>
        </w:rPr>
      </w:pPr>
    </w:p>
    <w:p w:rsidR="005217C0" w:rsidRPr="005217C0" w:rsidRDefault="005217C0" w:rsidP="005217C0">
      <w:pPr>
        <w:pStyle w:val="Akapitzlist"/>
        <w:numPr>
          <w:ilvl w:val="0"/>
          <w:numId w:val="14"/>
        </w:numPr>
        <w:shd w:val="clear" w:color="auto" w:fill="D5DCE4" w:themeFill="text2" w:themeFillTint="33"/>
        <w:tabs>
          <w:tab w:val="left" w:pos="28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POUCZENIA</w:t>
      </w:r>
    </w:p>
    <w:p w:rsidR="005217C0" w:rsidRDefault="00A6791B" w:rsidP="00A6791B">
      <w:pPr>
        <w:spacing w:after="0" w:line="360" w:lineRule="auto"/>
        <w:jc w:val="both"/>
        <w:rPr>
          <w:rFonts w:ascii="Times New Roman" w:eastAsia="Times New Roman" w:hAnsi="Times New Roman" w:cs="Times New Roman"/>
          <w:sz w:val="24"/>
          <w:szCs w:val="24"/>
        </w:rPr>
      </w:pPr>
      <w:r w:rsidRPr="00A6791B">
        <w:rPr>
          <w:rFonts w:ascii="Times New Roman" w:eastAsia="Times New Roman" w:hAnsi="Times New Roman" w:cs="Times New Roman"/>
          <w:sz w:val="24"/>
          <w:szCs w:val="24"/>
        </w:rPr>
        <w:t xml:space="preserve">Zgodnie z § 25 ust. 6 Rozporządzenia Ministra Zdrowia z dnia 20 grudnia 2012 roku </w:t>
      </w:r>
      <w:r w:rsidRPr="00A6791B">
        <w:rPr>
          <w:rFonts w:ascii="Times New Roman" w:eastAsia="Times New Roman" w:hAnsi="Times New Roman" w:cs="Times New Roman"/>
          <w:sz w:val="24"/>
          <w:szCs w:val="24"/>
        </w:rPr>
        <w:br/>
        <w:t xml:space="preserve">w sprawie sposobu trybu przeprowadzania kontroli podmiotów leczniczych od wystąpienia pokontrolnego  nie przysługują środki odwoławcze. </w:t>
      </w:r>
    </w:p>
    <w:p w:rsidR="005217C0" w:rsidRDefault="005217C0" w:rsidP="00A6791B">
      <w:pPr>
        <w:spacing w:after="0" w:line="360" w:lineRule="auto"/>
        <w:jc w:val="both"/>
        <w:rPr>
          <w:rFonts w:ascii="Times New Roman" w:eastAsia="Times New Roman" w:hAnsi="Times New Roman" w:cs="Times New Roman"/>
          <w:sz w:val="24"/>
          <w:szCs w:val="24"/>
        </w:rPr>
      </w:pPr>
    </w:p>
    <w:p w:rsidR="00A6791B" w:rsidRPr="005217C0" w:rsidRDefault="005217C0" w:rsidP="00A6791B">
      <w:pPr>
        <w:spacing w:after="0" w:line="360" w:lineRule="auto"/>
        <w:jc w:val="both"/>
        <w:rPr>
          <w:rFonts w:ascii="Times New Roman" w:eastAsia="Times New Roman" w:hAnsi="Times New Roman" w:cs="Times New Roman"/>
          <w:b/>
          <w:sz w:val="24"/>
          <w:szCs w:val="24"/>
        </w:rPr>
      </w:pPr>
      <w:r w:rsidRPr="005217C0">
        <w:rPr>
          <w:rFonts w:ascii="Times New Roman" w:eastAsia="Times New Roman" w:hAnsi="Times New Roman" w:cs="Times New Roman"/>
          <w:sz w:val="24"/>
          <w:szCs w:val="24"/>
        </w:rPr>
        <w:t xml:space="preserve">Na podstawie </w:t>
      </w:r>
      <w:r w:rsidR="00A6791B" w:rsidRPr="005217C0">
        <w:rPr>
          <w:rFonts w:ascii="Times New Roman" w:eastAsia="Times New Roman" w:hAnsi="Times New Roman" w:cs="Times New Roman"/>
          <w:sz w:val="24"/>
          <w:szCs w:val="24"/>
        </w:rPr>
        <w:t>§</w:t>
      </w:r>
      <w:r w:rsidR="00A6791B" w:rsidRPr="00A6791B">
        <w:rPr>
          <w:rFonts w:ascii="Times New Roman" w:eastAsia="Times New Roman" w:hAnsi="Times New Roman" w:cs="Times New Roman"/>
          <w:sz w:val="24"/>
          <w:szCs w:val="24"/>
        </w:rPr>
        <w:t xml:space="preserve"> 26 ww. rozporządzenia, proszę o poi</w:t>
      </w:r>
      <w:r>
        <w:rPr>
          <w:rFonts w:ascii="Times New Roman" w:eastAsia="Times New Roman" w:hAnsi="Times New Roman" w:cs="Times New Roman"/>
          <w:sz w:val="24"/>
          <w:szCs w:val="24"/>
        </w:rPr>
        <w:t xml:space="preserve">nformowanie podmiot uprawniony </w:t>
      </w:r>
      <w:r>
        <w:rPr>
          <w:rFonts w:ascii="Times New Roman" w:eastAsia="Times New Roman" w:hAnsi="Times New Roman" w:cs="Times New Roman"/>
          <w:sz w:val="24"/>
          <w:szCs w:val="24"/>
        </w:rPr>
        <w:br/>
      </w:r>
      <w:r w:rsidR="00A6791B" w:rsidRPr="00A6791B">
        <w:rPr>
          <w:rFonts w:ascii="Times New Roman" w:eastAsia="Times New Roman" w:hAnsi="Times New Roman" w:cs="Times New Roman"/>
          <w:sz w:val="24"/>
          <w:szCs w:val="24"/>
        </w:rPr>
        <w:t>do kontroli o sposobie wykorzystania wniosków lub pr</w:t>
      </w:r>
      <w:r>
        <w:rPr>
          <w:rFonts w:ascii="Times New Roman" w:eastAsia="Times New Roman" w:hAnsi="Times New Roman" w:cs="Times New Roman"/>
          <w:sz w:val="24"/>
          <w:szCs w:val="24"/>
        </w:rPr>
        <w:t xml:space="preserve">zyczynach ich niewykorzystania </w:t>
      </w:r>
      <w:r>
        <w:rPr>
          <w:rFonts w:ascii="Times New Roman" w:eastAsia="Times New Roman" w:hAnsi="Times New Roman" w:cs="Times New Roman"/>
          <w:sz w:val="24"/>
          <w:szCs w:val="24"/>
        </w:rPr>
        <w:br/>
      </w:r>
      <w:r w:rsidR="00A6791B" w:rsidRPr="00A6791B">
        <w:rPr>
          <w:rFonts w:ascii="Times New Roman" w:eastAsia="Times New Roman" w:hAnsi="Times New Roman" w:cs="Times New Roman"/>
          <w:sz w:val="24"/>
          <w:szCs w:val="24"/>
        </w:rPr>
        <w:t xml:space="preserve">albo o innym sposobie usunięcia stwierdzonych nieprawidłowości, w terminie 30 dni od daty </w:t>
      </w:r>
      <w:r>
        <w:rPr>
          <w:rFonts w:ascii="Times New Roman" w:eastAsia="Times New Roman" w:hAnsi="Times New Roman" w:cs="Times New Roman"/>
          <w:sz w:val="24"/>
          <w:szCs w:val="24"/>
        </w:rPr>
        <w:t>otrzymania niniejszego w</w:t>
      </w:r>
      <w:r w:rsidR="00A6791B" w:rsidRPr="00A6791B">
        <w:rPr>
          <w:rFonts w:ascii="Times New Roman" w:eastAsia="Times New Roman" w:hAnsi="Times New Roman" w:cs="Times New Roman"/>
          <w:sz w:val="24"/>
          <w:szCs w:val="24"/>
        </w:rPr>
        <w:t>ystąpienia pokontrolnego.</w:t>
      </w: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jc w:val="right"/>
        <w:rPr>
          <w:rFonts w:ascii="Times New Roman" w:eastAsia="Times New Roman" w:hAnsi="Times New Roman" w:cs="Times New Roman"/>
          <w:szCs w:val="24"/>
        </w:rPr>
      </w:pPr>
      <w:r w:rsidRPr="00E873BC">
        <w:rPr>
          <w:rFonts w:ascii="Times New Roman" w:eastAsia="Times New Roman" w:hAnsi="Times New Roman" w:cs="Times New Roman"/>
          <w:szCs w:val="24"/>
        </w:rPr>
        <w:t>….………………………………</w:t>
      </w:r>
    </w:p>
    <w:p w:rsidR="00987B34" w:rsidRPr="00E873BC" w:rsidRDefault="00987B34" w:rsidP="00987B34">
      <w:pPr>
        <w:jc w:val="right"/>
        <w:rPr>
          <w:rFonts w:ascii="Times New Roman" w:eastAsia="Times New Roman" w:hAnsi="Times New Roman" w:cs="Times New Roman"/>
          <w:szCs w:val="24"/>
        </w:rPr>
      </w:pPr>
      <w:r w:rsidRPr="00E873BC">
        <w:rPr>
          <w:rFonts w:ascii="Times New Roman" w:eastAsia="Times New Roman" w:hAnsi="Times New Roman" w:cs="Times New Roman"/>
          <w:szCs w:val="24"/>
        </w:rPr>
        <w:t>/podmiot uprawniony do kontroli/</w:t>
      </w: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Default="00987B34" w:rsidP="00987B34">
      <w:pPr>
        <w:rPr>
          <w:rFonts w:ascii="Times New Roman" w:eastAsia="Times New Roman" w:hAnsi="Times New Roman" w:cs="Times New Roman"/>
          <w:szCs w:val="24"/>
        </w:rPr>
      </w:pPr>
    </w:p>
    <w:p w:rsidR="00987B34" w:rsidRDefault="00987B34" w:rsidP="00987B34">
      <w:pPr>
        <w:rPr>
          <w:rFonts w:ascii="Times New Roman" w:eastAsia="Times New Roman" w:hAnsi="Times New Roman" w:cs="Times New Roman"/>
          <w:szCs w:val="24"/>
        </w:rPr>
      </w:pPr>
    </w:p>
    <w:p w:rsidR="00987B34" w:rsidRPr="00E873BC" w:rsidRDefault="00987B34" w:rsidP="00987B34">
      <w:pPr>
        <w:rPr>
          <w:rFonts w:ascii="Times New Roman" w:eastAsia="Times New Roman" w:hAnsi="Times New Roman" w:cs="Times New Roman"/>
          <w:szCs w:val="24"/>
        </w:rPr>
      </w:pPr>
    </w:p>
    <w:p w:rsidR="00987B34" w:rsidRDefault="00987B34" w:rsidP="00987B34">
      <w:pPr>
        <w:rPr>
          <w:rFonts w:ascii="Times New Roman" w:eastAsia="Times New Roman" w:hAnsi="Times New Roman" w:cs="Times New Roman"/>
          <w:szCs w:val="24"/>
        </w:rPr>
      </w:pPr>
    </w:p>
    <w:p w:rsidR="003558B2" w:rsidRPr="00E873BC" w:rsidRDefault="003558B2" w:rsidP="00987B34">
      <w:pPr>
        <w:rPr>
          <w:rFonts w:ascii="Times New Roman" w:eastAsia="Times New Roman" w:hAnsi="Times New Roman" w:cs="Times New Roman"/>
          <w:szCs w:val="24"/>
        </w:rPr>
      </w:pPr>
    </w:p>
    <w:p w:rsidR="00987B34" w:rsidRPr="000A64B7" w:rsidRDefault="00987B34" w:rsidP="00987B34">
      <w:pPr>
        <w:rPr>
          <w:sz w:val="24"/>
          <w:szCs w:val="24"/>
        </w:rPr>
      </w:pPr>
      <w:r>
        <w:rPr>
          <w:rFonts w:ascii="Times New Roman" w:eastAsia="Times New Roman" w:hAnsi="Times New Roman" w:cs="Times New Roman"/>
          <w:sz w:val="24"/>
          <w:szCs w:val="24"/>
        </w:rPr>
        <w:t xml:space="preserve">Kielce, dnia </w:t>
      </w:r>
      <w:r w:rsidR="00BE3ED6">
        <w:rPr>
          <w:rFonts w:ascii="Times New Roman" w:eastAsia="Times New Roman" w:hAnsi="Times New Roman" w:cs="Times New Roman"/>
          <w:sz w:val="24"/>
          <w:szCs w:val="24"/>
        </w:rPr>
        <w:t>7 lipca</w:t>
      </w:r>
      <w:r>
        <w:rPr>
          <w:rFonts w:ascii="Times New Roman" w:eastAsia="Times New Roman" w:hAnsi="Times New Roman" w:cs="Times New Roman"/>
          <w:sz w:val="24"/>
          <w:szCs w:val="24"/>
        </w:rPr>
        <w:t xml:space="preserve"> 2021</w:t>
      </w:r>
      <w:r w:rsidRPr="000A64B7">
        <w:rPr>
          <w:rFonts w:ascii="Times New Roman" w:eastAsia="Times New Roman" w:hAnsi="Times New Roman" w:cs="Times New Roman"/>
          <w:sz w:val="24"/>
          <w:szCs w:val="24"/>
        </w:rPr>
        <w:t xml:space="preserve"> r.</w:t>
      </w:r>
    </w:p>
    <w:sectPr w:rsidR="00987B34" w:rsidRPr="000A64B7" w:rsidSect="00CC7DEC">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26" w:rsidRDefault="00724F26" w:rsidP="0079372D">
      <w:pPr>
        <w:spacing w:after="0" w:line="240" w:lineRule="auto"/>
      </w:pPr>
      <w:r>
        <w:separator/>
      </w:r>
    </w:p>
  </w:endnote>
  <w:endnote w:type="continuationSeparator" w:id="0">
    <w:p w:rsidR="00724F26" w:rsidRDefault="00724F26" w:rsidP="0079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414685"/>
      <w:docPartObj>
        <w:docPartGallery w:val="Page Numbers (Bottom of Page)"/>
        <w:docPartUnique/>
      </w:docPartObj>
    </w:sdtPr>
    <w:sdtEndPr/>
    <w:sdtContent>
      <w:p w:rsidR="00706440" w:rsidRDefault="0085052C">
        <w:pPr>
          <w:pStyle w:val="Stopka"/>
          <w:jc w:val="center"/>
        </w:pPr>
        <w:r>
          <w:fldChar w:fldCharType="begin"/>
        </w:r>
        <w:r w:rsidR="00706440">
          <w:instrText>PAGE   \* MERGEFORMAT</w:instrText>
        </w:r>
        <w:r>
          <w:fldChar w:fldCharType="separate"/>
        </w:r>
        <w:r w:rsidR="00BE3ED6">
          <w:rPr>
            <w:noProof/>
          </w:rPr>
          <w:t>24</w:t>
        </w:r>
        <w:r>
          <w:fldChar w:fldCharType="end"/>
        </w:r>
      </w:p>
    </w:sdtContent>
  </w:sdt>
  <w:p w:rsidR="00706440" w:rsidRDefault="00706440" w:rsidP="00A746B6">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26" w:rsidRDefault="00724F26" w:rsidP="0079372D">
      <w:pPr>
        <w:spacing w:after="0" w:line="240" w:lineRule="auto"/>
      </w:pPr>
      <w:r>
        <w:separator/>
      </w:r>
    </w:p>
  </w:footnote>
  <w:footnote w:type="continuationSeparator" w:id="0">
    <w:p w:rsidR="00724F26" w:rsidRDefault="00724F26" w:rsidP="0079372D">
      <w:pPr>
        <w:spacing w:after="0" w:line="240" w:lineRule="auto"/>
      </w:pPr>
      <w:r>
        <w:continuationSeparator/>
      </w:r>
    </w:p>
  </w:footnote>
  <w:footnote w:id="1">
    <w:p w:rsidR="00706440" w:rsidRPr="001916F7" w:rsidRDefault="00706440" w:rsidP="00E56D02">
      <w:pPr>
        <w:pStyle w:val="Tekstprzypisudolnego"/>
        <w:jc w:val="both"/>
        <w:rPr>
          <w:rFonts w:ascii="Times New Roman" w:hAnsi="Times New Roman" w:cs="Times New Roman"/>
        </w:rPr>
      </w:pPr>
      <w:r w:rsidRPr="001916F7">
        <w:rPr>
          <w:rStyle w:val="Odwoanieprzypisudolnego"/>
          <w:rFonts w:ascii="Times New Roman" w:hAnsi="Times New Roman" w:cs="Times New Roman"/>
        </w:rPr>
        <w:footnoteRef/>
      </w:r>
      <w:r>
        <w:rPr>
          <w:rFonts w:ascii="Times New Roman" w:hAnsi="Times New Roman" w:cs="Times New Roman"/>
        </w:rPr>
        <w:t>D</w:t>
      </w:r>
      <w:r w:rsidRPr="001916F7">
        <w:rPr>
          <w:rFonts w:ascii="Times New Roman" w:hAnsi="Times New Roman" w:cs="Times New Roman"/>
        </w:rPr>
        <w:t xml:space="preserve">alej zwane </w:t>
      </w:r>
      <w:r w:rsidRPr="001916F7">
        <w:rPr>
          <w:rStyle w:val="Pogrubienie"/>
          <w:rFonts w:ascii="Times New Roman" w:hAnsi="Times New Roman" w:cs="Times New Roman"/>
          <w:b w:val="0"/>
        </w:rPr>
        <w:t>również: RCNT, kontrolowanym, podmiotem leczniczym, jednostką, podmiotem.</w:t>
      </w:r>
    </w:p>
  </w:footnote>
  <w:footnote w:id="2">
    <w:p w:rsidR="00706440" w:rsidRPr="001916F7" w:rsidRDefault="00706440" w:rsidP="00E56D02">
      <w:pPr>
        <w:pStyle w:val="Tekstprzypisudolnego"/>
        <w:jc w:val="both"/>
        <w:rPr>
          <w:rFonts w:ascii="Times New Roman" w:hAnsi="Times New Roman" w:cs="Times New Roman"/>
        </w:rPr>
      </w:pPr>
      <w:r w:rsidRPr="001916F7">
        <w:rPr>
          <w:rStyle w:val="Odwoanieprzypisudolnego"/>
          <w:rFonts w:ascii="Times New Roman" w:hAnsi="Times New Roman" w:cs="Times New Roman"/>
        </w:rPr>
        <w:footnoteRef/>
      </w:r>
      <w:r w:rsidRPr="001916F7">
        <w:rPr>
          <w:rFonts w:ascii="Times New Roman" w:hAnsi="Times New Roman" w:cs="Times New Roman"/>
        </w:rPr>
        <w:t xml:space="preserve"> Dz.U. 2015.1331 t.j.</w:t>
      </w:r>
    </w:p>
  </w:footnote>
  <w:footnote w:id="3">
    <w:p w:rsidR="00706440" w:rsidRPr="00E74971" w:rsidRDefault="00706440" w:rsidP="00F072F6">
      <w:pPr>
        <w:pStyle w:val="Tekstprzypisudolnego"/>
        <w:jc w:val="both"/>
        <w:rPr>
          <w:rFonts w:ascii="Times New Roman" w:hAnsi="Times New Roman" w:cs="Times New Roman"/>
        </w:rPr>
      </w:pPr>
      <w:r w:rsidRPr="00E74971">
        <w:rPr>
          <w:rStyle w:val="Odwoanieprzypisudolnego"/>
          <w:rFonts w:ascii="Times New Roman" w:hAnsi="Times New Roman" w:cs="Times New Roman"/>
        </w:rPr>
        <w:footnoteRef/>
      </w:r>
      <w:r w:rsidRPr="00E74971">
        <w:rPr>
          <w:rFonts w:ascii="Times New Roman" w:hAnsi="Times New Roman" w:cs="Times New Roman"/>
        </w:rPr>
        <w:t xml:space="preserve"> W okresie objętym kontrolą: Dz.U.2018.2190 t.j.  ze zm. i Dz.U.2020.295 ze zm.</w:t>
      </w:r>
    </w:p>
  </w:footnote>
  <w:footnote w:id="4">
    <w:p w:rsidR="00706440" w:rsidRPr="00E74971" w:rsidRDefault="00706440" w:rsidP="00F072F6">
      <w:pPr>
        <w:pStyle w:val="Tekstprzypisudolnego"/>
        <w:jc w:val="both"/>
        <w:rPr>
          <w:rFonts w:ascii="Times New Roman" w:hAnsi="Times New Roman" w:cs="Times New Roman"/>
        </w:rPr>
      </w:pPr>
      <w:r w:rsidRPr="00E74971">
        <w:rPr>
          <w:rStyle w:val="Odwoanieprzypisudolnego"/>
          <w:rFonts w:ascii="Times New Roman" w:hAnsi="Times New Roman" w:cs="Times New Roman"/>
        </w:rPr>
        <w:footnoteRef/>
      </w:r>
      <w:r w:rsidRPr="00E74971">
        <w:rPr>
          <w:rFonts w:ascii="Times New Roman" w:hAnsi="Times New Roman" w:cs="Times New Roman"/>
        </w:rPr>
        <w:t xml:space="preserve"> Kontrolujący stosują 3-stopniową skalę ocen: pozytywna, pozytywna mimo stwierdzonych </w:t>
      </w:r>
      <w:r w:rsidR="00A45FF0">
        <w:rPr>
          <w:rFonts w:ascii="Times New Roman" w:hAnsi="Times New Roman" w:cs="Times New Roman"/>
        </w:rPr>
        <w:t xml:space="preserve">uchybień </w:t>
      </w:r>
      <w:r w:rsidR="00A45FF0">
        <w:rPr>
          <w:rFonts w:ascii="Times New Roman" w:hAnsi="Times New Roman" w:cs="Times New Roman"/>
        </w:rPr>
        <w:br/>
        <w:t>i nieprawidłowości</w:t>
      </w:r>
      <w:r w:rsidRPr="00E74971">
        <w:rPr>
          <w:rFonts w:ascii="Times New Roman" w:hAnsi="Times New Roman" w:cs="Times New Roman"/>
        </w:rPr>
        <w:t>, negatywna.</w:t>
      </w:r>
    </w:p>
  </w:footnote>
  <w:footnote w:id="5">
    <w:p w:rsidR="00706440" w:rsidRDefault="00706440" w:rsidP="00495849">
      <w:pPr>
        <w:pStyle w:val="Tekstprzypisudolnego"/>
        <w:jc w:val="both"/>
        <w:rPr>
          <w:rFonts w:ascii="Times New Roman" w:hAnsi="Times New Roman" w:cs="Times New Roman"/>
        </w:rPr>
      </w:pPr>
      <w:r w:rsidRPr="00E35F1E">
        <w:rPr>
          <w:rStyle w:val="Odwoanieprzypisudolnego"/>
          <w:rFonts w:ascii="Times New Roman" w:hAnsi="Times New Roman" w:cs="Times New Roman"/>
        </w:rPr>
        <w:footnoteRef/>
      </w:r>
      <w:r w:rsidRPr="00E35F1E">
        <w:rPr>
          <w:rFonts w:ascii="Times New Roman" w:hAnsi="Times New Roman" w:cs="Times New Roman"/>
        </w:rPr>
        <w:t xml:space="preserve"> </w:t>
      </w:r>
      <w:r>
        <w:rPr>
          <w:rFonts w:ascii="Times New Roman" w:hAnsi="Times New Roman" w:cs="Times New Roman"/>
        </w:rPr>
        <w:t>Dz. Urz. Woj. Święt. z</w:t>
      </w:r>
      <w:r w:rsidRPr="00E35F1E">
        <w:rPr>
          <w:rFonts w:ascii="Times New Roman" w:hAnsi="Times New Roman" w:cs="Times New Roman"/>
        </w:rPr>
        <w:t xml:space="preserve">  </w:t>
      </w:r>
      <w:r>
        <w:rPr>
          <w:rFonts w:ascii="Times New Roman" w:hAnsi="Times New Roman" w:cs="Times New Roman"/>
        </w:rPr>
        <w:t xml:space="preserve">2019 r. </w:t>
      </w:r>
      <w:r w:rsidRPr="00E35F1E">
        <w:rPr>
          <w:rFonts w:ascii="Times New Roman" w:hAnsi="Times New Roman" w:cs="Times New Roman"/>
        </w:rPr>
        <w:t xml:space="preserve"> poz. 4502.</w:t>
      </w:r>
    </w:p>
    <w:p w:rsidR="00706440" w:rsidRPr="00E35F1E" w:rsidRDefault="00706440" w:rsidP="00495849">
      <w:pPr>
        <w:pStyle w:val="Tekstprzypisudolnego"/>
        <w:jc w:val="both"/>
        <w:rPr>
          <w:rFonts w:ascii="Times New Roman" w:hAnsi="Times New Roman" w:cs="Times New Roman"/>
        </w:rPr>
      </w:pPr>
    </w:p>
  </w:footnote>
  <w:footnote w:id="6">
    <w:p w:rsidR="00706440" w:rsidRPr="00BE30F1" w:rsidRDefault="00706440" w:rsidP="00031AEE">
      <w:pPr>
        <w:pStyle w:val="Tekstprzypisudolnego"/>
        <w:jc w:val="both"/>
        <w:rPr>
          <w:rFonts w:ascii="Times New Roman" w:hAnsi="Times New Roman" w:cs="Times New Roman"/>
        </w:rPr>
      </w:pPr>
      <w:r w:rsidRPr="00BE30F1">
        <w:rPr>
          <w:rStyle w:val="Odwoanieprzypisudolnego"/>
          <w:rFonts w:ascii="Times New Roman" w:hAnsi="Times New Roman" w:cs="Times New Roman"/>
        </w:rPr>
        <w:footnoteRef/>
      </w:r>
      <w:r w:rsidRPr="00BE30F1">
        <w:rPr>
          <w:rFonts w:ascii="Times New Roman" w:hAnsi="Times New Roman" w:cs="Times New Roman"/>
        </w:rPr>
        <w:t xml:space="preserve"> Kod resortowy ch</w:t>
      </w:r>
      <w:r>
        <w:rPr>
          <w:rFonts w:ascii="Times New Roman" w:hAnsi="Times New Roman" w:cs="Times New Roman"/>
        </w:rPr>
        <w:t>a</w:t>
      </w:r>
      <w:r w:rsidRPr="00BE30F1">
        <w:rPr>
          <w:rFonts w:ascii="Times New Roman" w:hAnsi="Times New Roman" w:cs="Times New Roman"/>
        </w:rPr>
        <w:t>rakteryzujący specjalność komórki organizacyjnej, stanowiący część VIII systemu reso</w:t>
      </w:r>
      <w:r>
        <w:rPr>
          <w:rFonts w:ascii="Times New Roman" w:hAnsi="Times New Roman" w:cs="Times New Roman"/>
        </w:rPr>
        <w:t>rtowych kodów identyfikacyjnych,</w:t>
      </w:r>
      <w:r w:rsidRPr="00BE30F1">
        <w:rPr>
          <w:rFonts w:ascii="Times New Roman" w:hAnsi="Times New Roman" w:cs="Times New Roman"/>
        </w:rPr>
        <w:t xml:space="preserve"> nadany zgodnie </w:t>
      </w:r>
      <w:r>
        <w:rPr>
          <w:rFonts w:ascii="Times New Roman" w:hAnsi="Times New Roman" w:cs="Times New Roman"/>
        </w:rPr>
        <w:t>z rozporządzeniem</w:t>
      </w:r>
      <w:r w:rsidRPr="00BE30F1">
        <w:rPr>
          <w:rFonts w:ascii="Times New Roman" w:hAnsi="Times New Roman" w:cs="Times New Roman"/>
        </w:rPr>
        <w:t xml:space="preserve"> Ministra Zdrowia z dnia 17 maja 2012 r. w sprawie systemu resortowych kodów identyfikacyjnych oraz szczegółowego sposobu ich nadawania (Dz.U.2019.173).</w:t>
      </w:r>
    </w:p>
  </w:footnote>
  <w:footnote w:id="7">
    <w:p w:rsidR="00706440" w:rsidRPr="00BE30F1" w:rsidRDefault="00706440" w:rsidP="00031AEE">
      <w:pPr>
        <w:pStyle w:val="Tekstprzypisudolnego"/>
        <w:jc w:val="both"/>
        <w:rPr>
          <w:rFonts w:ascii="Times New Roman" w:hAnsi="Times New Roman" w:cs="Times New Roman"/>
        </w:rPr>
      </w:pPr>
      <w:r w:rsidRPr="00BE30F1">
        <w:rPr>
          <w:rStyle w:val="Odwoanieprzypisudolnego"/>
          <w:rFonts w:ascii="Times New Roman" w:hAnsi="Times New Roman" w:cs="Times New Roman"/>
        </w:rPr>
        <w:footnoteRef/>
      </w:r>
      <w:r w:rsidRPr="00BE30F1">
        <w:rPr>
          <w:rFonts w:ascii="Times New Roman" w:hAnsi="Times New Roman" w:cs="Times New Roman"/>
        </w:rPr>
        <w:t xml:space="preserve"> Pracownia Hematologii i Cystometrii</w:t>
      </w:r>
      <w:r>
        <w:rPr>
          <w:rFonts w:ascii="Times New Roman" w:hAnsi="Times New Roman" w:cs="Times New Roman"/>
        </w:rPr>
        <w:t>.</w:t>
      </w:r>
    </w:p>
  </w:footnote>
  <w:footnote w:id="8">
    <w:p w:rsidR="00706440" w:rsidRPr="009B2539" w:rsidRDefault="00706440" w:rsidP="00031AEE">
      <w:pPr>
        <w:pStyle w:val="Tekstprzypisudolnego"/>
        <w:jc w:val="both"/>
        <w:rPr>
          <w:rFonts w:ascii="Times New Roman" w:hAnsi="Times New Roman" w:cs="Times New Roman"/>
        </w:rPr>
      </w:pPr>
      <w:r w:rsidRPr="009B2539">
        <w:rPr>
          <w:rStyle w:val="Odwoanieprzypisudolnego"/>
          <w:rFonts w:ascii="Times New Roman" w:hAnsi="Times New Roman" w:cs="Times New Roman"/>
        </w:rPr>
        <w:footnoteRef/>
      </w:r>
      <w:r w:rsidRPr="009B2539">
        <w:rPr>
          <w:rFonts w:ascii="Times New Roman" w:hAnsi="Times New Roman" w:cs="Times New Roman"/>
        </w:rPr>
        <w:t xml:space="preserve"> Pracownia preparatyki krwi pępowinowej, Stacja mrożenia materiału biologicznego w ciekłym azocie, Pracownia frakcjonowania materiału,  Pracownia zabezp</w:t>
      </w:r>
      <w:r>
        <w:rPr>
          <w:rFonts w:ascii="Times New Roman" w:hAnsi="Times New Roman" w:cs="Times New Roman"/>
        </w:rPr>
        <w:t>ieczenia termicznego materiału.</w:t>
      </w:r>
    </w:p>
  </w:footnote>
  <w:footnote w:id="9">
    <w:p w:rsidR="00706440" w:rsidRPr="00CF2C72" w:rsidRDefault="00706440" w:rsidP="00964009">
      <w:pPr>
        <w:pStyle w:val="Tekstprzypisudolnego"/>
        <w:jc w:val="both"/>
        <w:rPr>
          <w:rFonts w:ascii="Times New Roman" w:hAnsi="Times New Roman" w:cs="Times New Roman"/>
        </w:rPr>
      </w:pPr>
      <w:r w:rsidRPr="00CF2C72">
        <w:rPr>
          <w:rStyle w:val="Odwoanieprzypisudolnego"/>
          <w:rFonts w:ascii="Times New Roman" w:hAnsi="Times New Roman" w:cs="Times New Roman"/>
        </w:rPr>
        <w:footnoteRef/>
      </w:r>
      <w:r w:rsidRPr="00CF2C72">
        <w:rPr>
          <w:rFonts w:ascii="Times New Roman" w:hAnsi="Times New Roman" w:cs="Times New Roman"/>
        </w:rPr>
        <w:t xml:space="preserve">Oddział ds. interaktywnych ekspozycji, Oddział ds. warsztatów naukowych. </w:t>
      </w:r>
    </w:p>
  </w:footnote>
  <w:footnote w:id="10">
    <w:p w:rsidR="00706440" w:rsidRPr="00540C9F" w:rsidRDefault="00706440" w:rsidP="00540C9F">
      <w:pPr>
        <w:pStyle w:val="Tekstprzypisudolnego"/>
        <w:jc w:val="both"/>
        <w:rPr>
          <w:rFonts w:ascii="Times New Roman" w:hAnsi="Times New Roman" w:cs="Times New Roman"/>
        </w:rPr>
      </w:pPr>
      <w:r w:rsidRPr="00540C9F">
        <w:rPr>
          <w:rStyle w:val="Odwoanieprzypisudolnego"/>
          <w:rFonts w:ascii="Times New Roman" w:hAnsi="Times New Roman" w:cs="Times New Roman"/>
        </w:rPr>
        <w:footnoteRef/>
      </w:r>
      <w:r w:rsidRPr="00540C9F">
        <w:rPr>
          <w:rFonts w:ascii="Times New Roman" w:hAnsi="Times New Roman" w:cs="Times New Roman"/>
        </w:rPr>
        <w:t xml:space="preserve"> W każdej z ww. komórek liczba wykonanych badań była równa z liczbą przyjętych preparatów</w:t>
      </w:r>
      <w:r>
        <w:rPr>
          <w:rFonts w:ascii="Times New Roman" w:hAnsi="Times New Roman" w:cs="Times New Roman"/>
        </w:rPr>
        <w:t>.</w:t>
      </w:r>
    </w:p>
  </w:footnote>
  <w:footnote w:id="11">
    <w:p w:rsidR="00706440" w:rsidRPr="009F0648" w:rsidRDefault="00706440" w:rsidP="009F0648">
      <w:pPr>
        <w:pStyle w:val="Tekstprzypisudolnego"/>
        <w:jc w:val="both"/>
        <w:rPr>
          <w:rFonts w:ascii="Times New Roman" w:hAnsi="Times New Roman" w:cs="Times New Roman"/>
        </w:rPr>
      </w:pPr>
      <w:r w:rsidRPr="009F0648">
        <w:rPr>
          <w:rStyle w:val="Odwoanieprzypisudolnego"/>
          <w:rFonts w:ascii="Times New Roman" w:hAnsi="Times New Roman" w:cs="Times New Roman"/>
        </w:rPr>
        <w:footnoteRef/>
      </w:r>
      <w:r w:rsidRPr="009F0648">
        <w:rPr>
          <w:rFonts w:ascii="Times New Roman" w:hAnsi="Times New Roman" w:cs="Times New Roman"/>
        </w:rPr>
        <w:t xml:space="preserve"> Nie wykonuje badań.</w:t>
      </w:r>
    </w:p>
  </w:footnote>
  <w:footnote w:id="12">
    <w:p w:rsidR="00706440" w:rsidRPr="00ED7363" w:rsidRDefault="00706440" w:rsidP="00ED7363">
      <w:pPr>
        <w:pStyle w:val="Tekstprzypisudolnego"/>
        <w:jc w:val="both"/>
        <w:rPr>
          <w:rFonts w:ascii="Times New Roman" w:hAnsi="Times New Roman" w:cs="Times New Roman"/>
        </w:rPr>
      </w:pPr>
      <w:r w:rsidRPr="00ED7363">
        <w:rPr>
          <w:rStyle w:val="Odwoanieprzypisudolnego"/>
          <w:rFonts w:ascii="Times New Roman" w:hAnsi="Times New Roman" w:cs="Times New Roman"/>
        </w:rPr>
        <w:footnoteRef/>
      </w:r>
      <w:r w:rsidRPr="00ED7363">
        <w:rPr>
          <w:rFonts w:ascii="Times New Roman" w:hAnsi="Times New Roman" w:cs="Times New Roman"/>
        </w:rPr>
        <w:t xml:space="preserve"> Z wyłączeniem Punktu przyjęć materiału do badań.</w:t>
      </w:r>
    </w:p>
  </w:footnote>
  <w:footnote w:id="13">
    <w:p w:rsidR="00706440" w:rsidRPr="00ED7363" w:rsidRDefault="00706440" w:rsidP="00ED7363">
      <w:pPr>
        <w:pStyle w:val="Tekstprzypisudolnego"/>
        <w:jc w:val="both"/>
        <w:rPr>
          <w:rFonts w:ascii="Times New Roman" w:hAnsi="Times New Roman" w:cs="Times New Roman"/>
        </w:rPr>
      </w:pPr>
      <w:r w:rsidRPr="00ED7363">
        <w:rPr>
          <w:rStyle w:val="Odwoanieprzypisudolnego"/>
          <w:rFonts w:ascii="Times New Roman" w:hAnsi="Times New Roman" w:cs="Times New Roman"/>
        </w:rPr>
        <w:footnoteRef/>
      </w:r>
      <w:r w:rsidRPr="00ED7363">
        <w:rPr>
          <w:rFonts w:ascii="Times New Roman" w:hAnsi="Times New Roman" w:cs="Times New Roman"/>
        </w:rPr>
        <w:t xml:space="preserve"> Praca w systemie dwuzmianowym</w:t>
      </w:r>
      <w:r>
        <w:rPr>
          <w:rFonts w:ascii="Times New Roman" w:hAnsi="Times New Roman" w:cs="Times New Roman"/>
        </w:rPr>
        <w:t>.</w:t>
      </w:r>
    </w:p>
  </w:footnote>
  <w:footnote w:id="14">
    <w:p w:rsidR="00706440" w:rsidRPr="00FB36BA" w:rsidRDefault="00706440" w:rsidP="00ED7363">
      <w:pPr>
        <w:pStyle w:val="Tekstprzypisudolnego"/>
        <w:jc w:val="both"/>
        <w:rPr>
          <w:rFonts w:ascii="Times New Roman" w:hAnsi="Times New Roman" w:cs="Times New Roman"/>
        </w:rPr>
      </w:pPr>
      <w:r w:rsidRPr="00FB36BA">
        <w:rPr>
          <w:rStyle w:val="Odwoanieprzypisudolnego"/>
          <w:rFonts w:ascii="Times New Roman" w:hAnsi="Times New Roman" w:cs="Times New Roman"/>
        </w:rPr>
        <w:footnoteRef/>
      </w:r>
      <w:r w:rsidRPr="00FB36BA">
        <w:rPr>
          <w:rFonts w:ascii="Times New Roman" w:hAnsi="Times New Roman" w:cs="Times New Roman"/>
        </w:rPr>
        <w:t xml:space="preserve"> Praca na trzy zmiany.</w:t>
      </w:r>
    </w:p>
  </w:footnote>
  <w:footnote w:id="15">
    <w:p w:rsidR="00706440" w:rsidRPr="00FB36BA" w:rsidRDefault="00706440" w:rsidP="00ED7363">
      <w:pPr>
        <w:pStyle w:val="Tekstprzypisudolnego"/>
        <w:jc w:val="both"/>
        <w:rPr>
          <w:rFonts w:ascii="Times New Roman" w:hAnsi="Times New Roman" w:cs="Times New Roman"/>
        </w:rPr>
      </w:pPr>
      <w:r w:rsidRPr="00FB36BA">
        <w:rPr>
          <w:rStyle w:val="Odwoanieprzypisudolnego"/>
          <w:rFonts w:ascii="Times New Roman" w:hAnsi="Times New Roman" w:cs="Times New Roman"/>
        </w:rPr>
        <w:footnoteRef/>
      </w:r>
      <w:r w:rsidRPr="00FB36BA">
        <w:rPr>
          <w:rFonts w:ascii="Times New Roman" w:hAnsi="Times New Roman" w:cs="Times New Roman"/>
        </w:rPr>
        <w:t xml:space="preserve">Na podstawie decyzji wydawanych przez Dyrektora Centrum (np. Notatka służbowa z dn. 11.03.2020 r., Zarządzenie Nr 01/06/2020 Dyrektora RCNT z dn. 9.06.2020 r.).  </w:t>
      </w:r>
    </w:p>
  </w:footnote>
  <w:footnote w:id="16">
    <w:p w:rsidR="00706440" w:rsidRPr="00FB36BA" w:rsidRDefault="00706440" w:rsidP="001F7BC7">
      <w:pPr>
        <w:pStyle w:val="Tekstprzypisudolnego"/>
        <w:jc w:val="both"/>
        <w:rPr>
          <w:rFonts w:ascii="Times New Roman" w:hAnsi="Times New Roman" w:cs="Times New Roman"/>
        </w:rPr>
      </w:pPr>
      <w:r w:rsidRPr="00FB36BA">
        <w:rPr>
          <w:rStyle w:val="Odwoanieprzypisudolnego"/>
          <w:rFonts w:ascii="Times New Roman" w:hAnsi="Times New Roman" w:cs="Times New Roman"/>
        </w:rPr>
        <w:footnoteRef/>
      </w:r>
      <w:r w:rsidRPr="00FB36BA">
        <w:rPr>
          <w:rFonts w:ascii="Times New Roman" w:hAnsi="Times New Roman" w:cs="Times New Roman"/>
        </w:rPr>
        <w:t xml:space="preserve"> W okresie objętym kontrolą: Dz.U.2019.1405 t.j. ze zm. oraz 2020.2134 t.j. -  Art 25 ww. ustawy w brzmieniu </w:t>
      </w:r>
      <w:r w:rsidRPr="00FB36BA">
        <w:rPr>
          <w:rFonts w:ascii="Times New Roman" w:hAnsi="Times New Roman" w:cs="Times New Roman"/>
        </w:rPr>
        <w:br/>
      </w:r>
      <w:r w:rsidRPr="00FB36BA">
        <w:rPr>
          <w:rFonts w:ascii="Times New Roman" w:hAnsi="Times New Roman" w:cs="Times New Roman"/>
          <w:i/>
        </w:rPr>
        <w:t xml:space="preserve">W celu gromadzenia, przetwarzania, sterylizacji, przechowywania, dystrybucji, dopuszczania do obiegu </w:t>
      </w:r>
      <w:r w:rsidRPr="00FB36BA">
        <w:rPr>
          <w:rFonts w:ascii="Times New Roman" w:hAnsi="Times New Roman" w:cs="Times New Roman"/>
          <w:i/>
        </w:rPr>
        <w:br/>
        <w:t xml:space="preserve">lub prowadzenia działalności przywozowej tkanek i komórek przeznaczonych do przeszczepienia lub zastosowania </w:t>
      </w:r>
      <w:r w:rsidRPr="00FB36BA">
        <w:rPr>
          <w:rFonts w:ascii="Times New Roman" w:hAnsi="Times New Roman" w:cs="Times New Roman"/>
          <w:i/>
        </w:rPr>
        <w:br/>
        <w:t>u ludzi są tworzone banki tkanek i komórek</w:t>
      </w:r>
      <w:r w:rsidRPr="00FB36BA">
        <w:rPr>
          <w:rFonts w:ascii="Times New Roman" w:hAnsi="Times New Roman" w:cs="Times New Roman"/>
        </w:rPr>
        <w:t>, określa cel tworzenia banków tkanek i komórek.</w:t>
      </w:r>
    </w:p>
  </w:footnote>
  <w:footnote w:id="17">
    <w:p w:rsidR="00706440" w:rsidRPr="0005496C" w:rsidRDefault="00706440" w:rsidP="001F7BC7">
      <w:pPr>
        <w:pStyle w:val="Tekstprzypisudolnego"/>
        <w:jc w:val="both"/>
        <w:rPr>
          <w:rFonts w:ascii="Times New Roman" w:hAnsi="Times New Roman" w:cs="Times New Roman"/>
        </w:rPr>
      </w:pPr>
      <w:r w:rsidRPr="0005496C">
        <w:rPr>
          <w:rStyle w:val="Odwoanieprzypisudolnego"/>
          <w:rFonts w:ascii="Times New Roman" w:hAnsi="Times New Roman" w:cs="Times New Roman"/>
        </w:rPr>
        <w:footnoteRef/>
      </w:r>
      <w:r w:rsidRPr="0005496C">
        <w:rPr>
          <w:rFonts w:ascii="Times New Roman" w:hAnsi="Times New Roman" w:cs="Times New Roman"/>
        </w:rPr>
        <w:t xml:space="preserve"> Art. 29. 1. Bank tkanek i komórek opracowuje i wdraża system zapewnienia jakości określający w szczególności sposób monitorowania stanu tkanek i komórek w drodze między dawcą a biorcą oraz wszelkich wyrobów medycznych i materiałów mających bezpośrednio kontakt z tymi tkankami i komórkami.</w:t>
      </w:r>
    </w:p>
  </w:footnote>
  <w:footnote w:id="18">
    <w:p w:rsidR="00706440" w:rsidRPr="00B80764" w:rsidRDefault="00706440" w:rsidP="00B80764">
      <w:pPr>
        <w:pStyle w:val="Tekstprzypisudolnego"/>
        <w:jc w:val="both"/>
        <w:rPr>
          <w:rFonts w:ascii="Times New Roman" w:hAnsi="Times New Roman" w:cs="Times New Roman"/>
        </w:rPr>
      </w:pPr>
      <w:r w:rsidRPr="0061323B">
        <w:rPr>
          <w:rStyle w:val="Odwoanieprzypisudolnego"/>
          <w:rFonts w:ascii="Times New Roman" w:hAnsi="Times New Roman" w:cs="Times New Roman"/>
        </w:rPr>
        <w:footnoteRef/>
      </w:r>
      <w:r w:rsidRPr="0061323B">
        <w:rPr>
          <w:rFonts w:ascii="Times New Roman" w:hAnsi="Times New Roman" w:cs="Times New Roman"/>
        </w:rPr>
        <w:t xml:space="preserve"> Zawarte na czas nieokreślony.</w:t>
      </w:r>
    </w:p>
  </w:footnote>
  <w:footnote w:id="19">
    <w:p w:rsidR="00706440" w:rsidRPr="00CA3398" w:rsidRDefault="00706440" w:rsidP="00CA3398">
      <w:pPr>
        <w:pStyle w:val="Tekstprzypisudolnego"/>
        <w:jc w:val="both"/>
        <w:rPr>
          <w:rFonts w:ascii="Times New Roman" w:hAnsi="Times New Roman" w:cs="Times New Roman"/>
        </w:rPr>
      </w:pPr>
      <w:r w:rsidRPr="00CA3398">
        <w:rPr>
          <w:rStyle w:val="Odwoanieprzypisudolnego"/>
          <w:rFonts w:ascii="Times New Roman" w:hAnsi="Times New Roman" w:cs="Times New Roman"/>
        </w:rPr>
        <w:footnoteRef/>
      </w:r>
      <w:r w:rsidRPr="00CA3398">
        <w:rPr>
          <w:rFonts w:ascii="Times New Roman" w:hAnsi="Times New Roman" w:cs="Times New Roman"/>
        </w:rPr>
        <w:t xml:space="preserve"> </w:t>
      </w:r>
      <w:r>
        <w:rPr>
          <w:rFonts w:ascii="Times New Roman" w:hAnsi="Times New Roman" w:cs="Times New Roman"/>
        </w:rPr>
        <w:t>Dz.U. 2018, poz. 2062</w:t>
      </w:r>
    </w:p>
  </w:footnote>
  <w:footnote w:id="20">
    <w:p w:rsidR="00706440" w:rsidRPr="00825D66" w:rsidRDefault="00706440" w:rsidP="00DE375C">
      <w:pPr>
        <w:pStyle w:val="Tekstprzypisudolnego"/>
        <w:jc w:val="both"/>
        <w:rPr>
          <w:rFonts w:ascii="Times New Roman" w:hAnsi="Times New Roman" w:cs="Times New Roman"/>
        </w:rPr>
      </w:pPr>
      <w:r>
        <w:rPr>
          <w:rStyle w:val="Odwoanieprzypisudolnego"/>
        </w:rPr>
        <w:footnoteRef/>
      </w:r>
      <w:r>
        <w:t xml:space="preserve"> </w:t>
      </w:r>
      <w:r>
        <w:rPr>
          <w:rFonts w:ascii="Times New Roman" w:hAnsi="Times New Roman" w:cs="Times New Roman"/>
        </w:rPr>
        <w:t>W</w:t>
      </w:r>
      <w:r w:rsidRPr="00CC7DEC">
        <w:rPr>
          <w:rFonts w:ascii="Times New Roman" w:hAnsi="Times New Roman" w:cs="Times New Roman"/>
        </w:rPr>
        <w:t xml:space="preserve"> § 7 </w:t>
      </w:r>
      <w:r>
        <w:rPr>
          <w:rFonts w:ascii="Times New Roman" w:hAnsi="Times New Roman" w:cs="Times New Roman"/>
        </w:rPr>
        <w:t xml:space="preserve"> regulaminu powołano nieaktualny Dz.U. </w:t>
      </w:r>
      <w:r w:rsidRPr="00CC7DEC">
        <w:rPr>
          <w:rFonts w:ascii="Times New Roman" w:hAnsi="Times New Roman" w:cs="Times New Roman"/>
        </w:rPr>
        <w:t xml:space="preserve">u.d.l., </w:t>
      </w:r>
      <w:r>
        <w:rPr>
          <w:rFonts w:ascii="Times New Roman" w:hAnsi="Times New Roman" w:cs="Times New Roman"/>
        </w:rPr>
        <w:t xml:space="preserve">co jednak </w:t>
      </w:r>
      <w:r w:rsidRPr="00CC7DEC">
        <w:rPr>
          <w:rFonts w:ascii="Times New Roman" w:hAnsi="Times New Roman" w:cs="Times New Roman"/>
        </w:rPr>
        <w:t>nie miał</w:t>
      </w:r>
      <w:r>
        <w:rPr>
          <w:rFonts w:ascii="Times New Roman" w:hAnsi="Times New Roman" w:cs="Times New Roman"/>
        </w:rPr>
        <w:t xml:space="preserve">o </w:t>
      </w:r>
      <w:r w:rsidRPr="00CC7DEC">
        <w:rPr>
          <w:rFonts w:ascii="Times New Roman" w:hAnsi="Times New Roman" w:cs="Times New Roman"/>
        </w:rPr>
        <w:t>wpływu na przeprowad</w:t>
      </w:r>
      <w:r>
        <w:rPr>
          <w:rFonts w:ascii="Times New Roman" w:hAnsi="Times New Roman" w:cs="Times New Roman"/>
        </w:rPr>
        <w:t>zone postępowania</w:t>
      </w:r>
      <w:r w:rsidRPr="00CC7DEC">
        <w:rPr>
          <w:rFonts w:ascii="Times New Roman" w:hAnsi="Times New Roman" w:cs="Times New Roman"/>
        </w:rPr>
        <w:t xml:space="preserve"> konkursowe</w:t>
      </w:r>
      <w:r>
        <w:rPr>
          <w:rFonts w:ascii="Times New Roman" w:hAnsi="Times New Roman" w:cs="Times New Roman"/>
        </w:rPr>
        <w:t>go.</w:t>
      </w:r>
    </w:p>
  </w:footnote>
  <w:footnote w:id="21">
    <w:p w:rsidR="00706440" w:rsidRPr="00CC7DEC" w:rsidRDefault="00706440" w:rsidP="00DE375C">
      <w:pPr>
        <w:pStyle w:val="Tekstprzypisudolnego"/>
        <w:jc w:val="both"/>
        <w:rPr>
          <w:rFonts w:ascii="Times New Roman" w:hAnsi="Times New Roman" w:cs="Times New Roman"/>
        </w:rPr>
      </w:pPr>
      <w:r w:rsidRPr="00CC7DEC">
        <w:rPr>
          <w:rStyle w:val="Odwoanieprzypisudolnego"/>
          <w:rFonts w:ascii="Times New Roman" w:hAnsi="Times New Roman" w:cs="Times New Roman"/>
        </w:rPr>
        <w:footnoteRef/>
      </w:r>
      <w:r>
        <w:rPr>
          <w:rFonts w:ascii="Times New Roman" w:hAnsi="Times New Roman" w:cs="Times New Roman"/>
        </w:rPr>
        <w:t xml:space="preserve"> Dz. U. 2018. poz.393.</w:t>
      </w:r>
    </w:p>
  </w:footnote>
  <w:footnote w:id="22">
    <w:p w:rsidR="00706440" w:rsidRPr="001E4E01" w:rsidRDefault="00706440" w:rsidP="00DE375C">
      <w:pPr>
        <w:pStyle w:val="Tekstprzypisudolnego"/>
        <w:jc w:val="both"/>
        <w:rPr>
          <w:rFonts w:ascii="Times New Roman" w:hAnsi="Times New Roman" w:cs="Times New Roman"/>
        </w:rPr>
      </w:pPr>
      <w:r w:rsidRPr="001E4E01">
        <w:rPr>
          <w:rStyle w:val="Odwoanieprzypisudolnego"/>
          <w:rFonts w:ascii="Times New Roman" w:hAnsi="Times New Roman" w:cs="Times New Roman"/>
        </w:rPr>
        <w:footnoteRef/>
      </w:r>
      <w:r w:rsidRPr="001E4E01">
        <w:rPr>
          <w:rFonts w:ascii="Times New Roman" w:hAnsi="Times New Roman" w:cs="Times New Roman"/>
        </w:rPr>
        <w:t xml:space="preserve"> Jeżeli do konkursu nie zgłosiło się co najmniej dwóch kandydatów lub w wyniku konkursu nie wybrano kandydata albo z kandydatem wybranym w postępowaniu konkursowym nie nawiązano stosunku pracy albo nie zawarto umowy cywilnoprawnej, odpowiednio podmiot tworzący lub kierownik ogłasza nowy konkurs w okresie </w:t>
      </w:r>
      <w:r w:rsidRPr="001E4E01">
        <w:rPr>
          <w:rFonts w:ascii="Times New Roman" w:hAnsi="Times New Roman" w:cs="Times New Roman"/>
        </w:rPr>
        <w:br/>
        <w:t>30 dni od dnia zakończenia postępowania w poprzednim konkursie.</w:t>
      </w:r>
    </w:p>
  </w:footnote>
  <w:footnote w:id="23">
    <w:p w:rsidR="00706440" w:rsidRDefault="00706440" w:rsidP="001E4E01">
      <w:pPr>
        <w:pStyle w:val="Tekstprzypisudolnego"/>
        <w:jc w:val="both"/>
      </w:pPr>
      <w:r w:rsidRPr="001E4E01">
        <w:rPr>
          <w:rStyle w:val="Odwoanieprzypisudolnego"/>
          <w:rFonts w:ascii="Times New Roman" w:hAnsi="Times New Roman" w:cs="Times New Roman"/>
        </w:rPr>
        <w:footnoteRef/>
      </w:r>
      <w:r w:rsidRPr="001E4E01">
        <w:rPr>
          <w:rFonts w:ascii="Times New Roman" w:hAnsi="Times New Roman" w:cs="Times New Roman"/>
        </w:rPr>
        <w:t xml:space="preserve"> Jeżeli w wyniku postępowania w dwóch kolejnych konkursach kandydat nie został wybrany z przyczyn określonych w ust. 3, odpowiednio podmiot tworzący albo kierownik nawiązuje stosunek pracy albo zawiera umowę cywilnoprawną z osobą przez siebie wskazaną po zasięgnięciu opinii komisji konkursowej.</w:t>
      </w:r>
    </w:p>
  </w:footnote>
  <w:footnote w:id="24">
    <w:p w:rsidR="00706440" w:rsidRPr="0036043F" w:rsidRDefault="00706440">
      <w:pPr>
        <w:pStyle w:val="Tekstprzypisudolnego"/>
        <w:rPr>
          <w:rFonts w:ascii="Times New Roman" w:hAnsi="Times New Roman" w:cs="Times New Roman"/>
        </w:rPr>
      </w:pPr>
      <w:r w:rsidRPr="00FB6411">
        <w:rPr>
          <w:rStyle w:val="Odwoanieprzypisudolnego"/>
          <w:rFonts w:ascii="Times New Roman" w:hAnsi="Times New Roman" w:cs="Times New Roman"/>
        </w:rPr>
        <w:footnoteRef/>
      </w:r>
      <w:r w:rsidRPr="00FB6411">
        <w:rPr>
          <w:rFonts w:ascii="Times New Roman" w:hAnsi="Times New Roman" w:cs="Times New Roman"/>
        </w:rPr>
        <w:t xml:space="preserve"> Procedura rozpoczęta </w:t>
      </w:r>
      <w:r w:rsidR="0036043F">
        <w:rPr>
          <w:rFonts w:ascii="Times New Roman" w:hAnsi="Times New Roman" w:cs="Times New Roman"/>
        </w:rPr>
        <w:t>10.12.2019</w:t>
      </w:r>
      <w:r>
        <w:rPr>
          <w:rFonts w:ascii="Times New Roman" w:hAnsi="Times New Roman" w:cs="Times New Roman"/>
        </w:rPr>
        <w:t xml:space="preserve"> r. zakończona w </w:t>
      </w:r>
      <w:r w:rsidRPr="00827B7C">
        <w:rPr>
          <w:rFonts w:ascii="Times New Roman" w:hAnsi="Times New Roman" w:cs="Times New Roman"/>
        </w:rPr>
        <w:t xml:space="preserve">2020 r., , </w:t>
      </w:r>
      <w:r>
        <w:rPr>
          <w:rFonts w:ascii="Times New Roman" w:hAnsi="Times New Roman" w:cs="Times New Roman"/>
        </w:rPr>
        <w:t xml:space="preserve">dotyczyła zabezpieczenia świadczeń zdrowotnych </w:t>
      </w:r>
      <w:r>
        <w:rPr>
          <w:rFonts w:ascii="Times New Roman" w:hAnsi="Times New Roman" w:cs="Times New Roman"/>
        </w:rPr>
        <w:br/>
        <w:t xml:space="preserve">w </w:t>
      </w:r>
      <w:r w:rsidRPr="0036043F">
        <w:rPr>
          <w:rFonts w:ascii="Times New Roman" w:hAnsi="Times New Roman" w:cs="Times New Roman"/>
        </w:rPr>
        <w:t>okresie objętym kontrolą</w:t>
      </w:r>
    </w:p>
  </w:footnote>
  <w:footnote w:id="25">
    <w:p w:rsidR="00706440" w:rsidRPr="0036043F" w:rsidRDefault="00706440" w:rsidP="00D06815">
      <w:pPr>
        <w:pStyle w:val="Tekstprzypisudolnego"/>
        <w:jc w:val="both"/>
        <w:rPr>
          <w:rFonts w:ascii="Times New Roman" w:hAnsi="Times New Roman" w:cs="Times New Roman"/>
        </w:rPr>
      </w:pPr>
      <w:r w:rsidRPr="0036043F">
        <w:rPr>
          <w:rStyle w:val="Odwoanieprzypisudolnego"/>
          <w:rFonts w:ascii="Times New Roman" w:hAnsi="Times New Roman" w:cs="Times New Roman"/>
        </w:rPr>
        <w:footnoteRef/>
      </w:r>
      <w:r w:rsidRPr="0036043F">
        <w:rPr>
          <w:rFonts w:ascii="Times New Roman" w:hAnsi="Times New Roman" w:cs="Times New Roman"/>
        </w:rPr>
        <w:t xml:space="preserve"> Wprowadzony Zarządzeniem Nr 03/03/2018 Dyrektora z dnia 30 marca 2018 r.</w:t>
      </w:r>
    </w:p>
  </w:footnote>
  <w:footnote w:id="26">
    <w:p w:rsidR="0036043F" w:rsidRDefault="0036043F">
      <w:pPr>
        <w:pStyle w:val="Tekstprzypisudolnego"/>
      </w:pPr>
      <w:r w:rsidRPr="0036043F">
        <w:rPr>
          <w:rStyle w:val="Odwoanieprzypisudolnego"/>
          <w:rFonts w:ascii="Times New Roman" w:hAnsi="Times New Roman" w:cs="Times New Roman"/>
        </w:rPr>
        <w:footnoteRef/>
      </w:r>
      <w:r w:rsidRPr="0036043F">
        <w:rPr>
          <w:rFonts w:ascii="Times New Roman" w:hAnsi="Times New Roman" w:cs="Times New Roman"/>
        </w:rPr>
        <w:t xml:space="preserve"> </w:t>
      </w:r>
      <w:r w:rsidRPr="001D4A04">
        <w:rPr>
          <w:rFonts w:ascii="Times New Roman" w:hAnsi="Times New Roman" w:cs="Times New Roman"/>
          <w:color w:val="000000" w:themeColor="text1"/>
        </w:rPr>
        <w:t>Dz.U.2019.1843 z późn. zm.</w:t>
      </w:r>
      <w:r w:rsidRPr="001D4A04">
        <w:rPr>
          <w:color w:val="000000" w:themeColor="text1"/>
        </w:rPr>
        <w:t xml:space="preserve"> </w:t>
      </w:r>
    </w:p>
  </w:footnote>
  <w:footnote w:id="27">
    <w:p w:rsidR="0036043F" w:rsidRDefault="0036043F">
      <w:pPr>
        <w:pStyle w:val="Tekstprzypisudolnego"/>
      </w:pPr>
      <w:r>
        <w:rPr>
          <w:rStyle w:val="Odwoanieprzypisudolnego"/>
        </w:rPr>
        <w:footnoteRef/>
      </w:r>
      <w:r>
        <w:t xml:space="preserve"> </w:t>
      </w:r>
      <w:r w:rsidRPr="00F026AA">
        <w:rPr>
          <w:rFonts w:ascii="Times New Roman" w:hAnsi="Times New Roman" w:cs="Times New Roman"/>
        </w:rPr>
        <w:t>Wyjaśnienie odnosiło się także do pozostałych dwóch postepowań</w:t>
      </w:r>
      <w:r w:rsidRPr="00F026AA">
        <w:rPr>
          <w:rStyle w:val="CytatZnak"/>
          <w:rFonts w:ascii="Times New Roman" w:hAnsi="Times New Roman" w:cs="Times New Roman"/>
          <w:i w:val="0"/>
          <w:color w:val="auto"/>
        </w:rPr>
        <w:t xml:space="preserve"> na udzielenie zamówienia na świadczenia zdrowotne</w:t>
      </w:r>
    </w:p>
  </w:footnote>
  <w:footnote w:id="28">
    <w:p w:rsidR="00706440" w:rsidRPr="00C95081" w:rsidRDefault="00706440" w:rsidP="00C95081">
      <w:pPr>
        <w:pStyle w:val="Tekstprzypisudolnego"/>
        <w:jc w:val="both"/>
        <w:rPr>
          <w:rFonts w:ascii="Times New Roman" w:hAnsi="Times New Roman" w:cs="Times New Roman"/>
        </w:rPr>
      </w:pPr>
      <w:r w:rsidRPr="00C95081">
        <w:rPr>
          <w:rStyle w:val="Odwoanieprzypisudolnego"/>
          <w:rFonts w:ascii="Times New Roman" w:hAnsi="Times New Roman" w:cs="Times New Roman"/>
        </w:rPr>
        <w:footnoteRef/>
      </w:r>
      <w:r>
        <w:rPr>
          <w:rFonts w:ascii="Times New Roman" w:hAnsi="Times New Roman" w:cs="Times New Roman"/>
        </w:rPr>
        <w:t xml:space="preserve"> Procedura zatwierdzona przez</w:t>
      </w:r>
      <w:r w:rsidRPr="00C95081">
        <w:rPr>
          <w:rFonts w:ascii="Times New Roman" w:hAnsi="Times New Roman" w:cs="Times New Roman"/>
        </w:rPr>
        <w:t>: Pełnomocnik</w:t>
      </w:r>
      <w:r>
        <w:rPr>
          <w:rFonts w:ascii="Times New Roman" w:hAnsi="Times New Roman" w:cs="Times New Roman"/>
        </w:rPr>
        <w:t>a</w:t>
      </w:r>
      <w:r w:rsidRPr="00C95081">
        <w:rPr>
          <w:rFonts w:ascii="Times New Roman" w:hAnsi="Times New Roman" w:cs="Times New Roman"/>
        </w:rPr>
        <w:t xml:space="preserve"> ds. SZJ, Kierownik</w:t>
      </w:r>
      <w:r>
        <w:rPr>
          <w:rFonts w:ascii="Times New Roman" w:hAnsi="Times New Roman" w:cs="Times New Roman"/>
        </w:rPr>
        <w:t>a</w:t>
      </w:r>
      <w:r w:rsidRPr="00C95081">
        <w:rPr>
          <w:rFonts w:ascii="Times New Roman" w:hAnsi="Times New Roman" w:cs="Times New Roman"/>
        </w:rPr>
        <w:t xml:space="preserve"> Dzi</w:t>
      </w:r>
      <w:r>
        <w:rPr>
          <w:rFonts w:ascii="Times New Roman" w:hAnsi="Times New Roman" w:cs="Times New Roman"/>
        </w:rPr>
        <w:t xml:space="preserve">ału Biobankingu </w:t>
      </w:r>
      <w:r w:rsidRPr="00C95081">
        <w:rPr>
          <w:rFonts w:ascii="Times New Roman" w:hAnsi="Times New Roman" w:cs="Times New Roman"/>
        </w:rPr>
        <w:t xml:space="preserve">i Badań Naukowych </w:t>
      </w:r>
      <w:r>
        <w:rPr>
          <w:rFonts w:ascii="Times New Roman" w:hAnsi="Times New Roman" w:cs="Times New Roman"/>
        </w:rPr>
        <w:br/>
      </w:r>
      <w:r w:rsidRPr="00C95081">
        <w:rPr>
          <w:rFonts w:ascii="Times New Roman" w:hAnsi="Times New Roman" w:cs="Times New Roman"/>
        </w:rPr>
        <w:t>oraz Dyrektor</w:t>
      </w:r>
      <w:r>
        <w:rPr>
          <w:rFonts w:ascii="Times New Roman" w:hAnsi="Times New Roman" w:cs="Times New Roman"/>
        </w:rPr>
        <w:t>a</w:t>
      </w:r>
      <w:r w:rsidRPr="00C95081">
        <w:rPr>
          <w:rFonts w:ascii="Times New Roman" w:hAnsi="Times New Roman" w:cs="Times New Roman"/>
        </w:rPr>
        <w:t xml:space="preserve"> Regionalnego Centrum Naukowo-Technologicznego w Podzamczu. </w:t>
      </w:r>
    </w:p>
  </w:footnote>
  <w:footnote w:id="29">
    <w:p w:rsidR="00706440" w:rsidRPr="00461ECA" w:rsidRDefault="00706440" w:rsidP="00461ECA">
      <w:pPr>
        <w:pStyle w:val="Tekstprzypisudolnego"/>
        <w:jc w:val="both"/>
        <w:rPr>
          <w:rFonts w:ascii="Times New Roman" w:hAnsi="Times New Roman" w:cs="Times New Roman"/>
        </w:rPr>
      </w:pPr>
      <w:r w:rsidRPr="00461ECA">
        <w:rPr>
          <w:rStyle w:val="Odwoanieprzypisudolnego"/>
          <w:rFonts w:ascii="Times New Roman" w:hAnsi="Times New Roman" w:cs="Times New Roman"/>
        </w:rPr>
        <w:footnoteRef/>
      </w:r>
      <w:r>
        <w:rPr>
          <w:rFonts w:ascii="Times New Roman" w:hAnsi="Times New Roman" w:cs="Times New Roman"/>
        </w:rPr>
        <w:t xml:space="preserve"> W</w:t>
      </w:r>
      <w:r w:rsidRPr="00461ECA">
        <w:rPr>
          <w:rFonts w:ascii="Times New Roman" w:hAnsi="Times New Roman" w:cs="Times New Roman"/>
        </w:rPr>
        <w:t xml:space="preserve"> art. 17 ust. 1 pkt 4)  u.d.l. podmioty lecznicze zostały zobowiązane do zawarcia umowy ubezpieczenia odpowiedzialności cywilnej w zakresie szkód będących następstwem u</w:t>
      </w:r>
      <w:r>
        <w:rPr>
          <w:rFonts w:ascii="Times New Roman" w:hAnsi="Times New Roman" w:cs="Times New Roman"/>
        </w:rPr>
        <w:t xml:space="preserve">dzielania świadczeń zdrowotnych </w:t>
      </w:r>
      <w:r w:rsidRPr="00461ECA">
        <w:rPr>
          <w:rFonts w:ascii="Times New Roman" w:hAnsi="Times New Roman" w:cs="Times New Roman"/>
        </w:rPr>
        <w:t>albo niezgodnego z prawem zaniechania udzielania świadczeń zdrowotnych. Szczegółowy zakres ubezpieczenia oraz minimalną sumę gwarancyjną określa Rozporządzenie MF 29.04.2019 r. (Dz.U. 2019.866).</w:t>
      </w:r>
    </w:p>
  </w:footnote>
  <w:footnote w:id="30">
    <w:p w:rsidR="00706440" w:rsidRPr="00461ECA" w:rsidRDefault="00706440" w:rsidP="00461ECA">
      <w:pPr>
        <w:pStyle w:val="Tekstprzypisudolnego"/>
        <w:jc w:val="both"/>
        <w:rPr>
          <w:rFonts w:ascii="Times New Roman" w:hAnsi="Times New Roman" w:cs="Times New Roman"/>
        </w:rPr>
      </w:pPr>
      <w:r w:rsidRPr="00461ECA">
        <w:rPr>
          <w:rStyle w:val="Odwoanieprzypisudolnego"/>
          <w:rFonts w:ascii="Times New Roman" w:hAnsi="Times New Roman" w:cs="Times New Roman"/>
        </w:rPr>
        <w:footnoteRef/>
      </w:r>
      <w:r>
        <w:rPr>
          <w:rFonts w:ascii="Times New Roman" w:hAnsi="Times New Roman" w:cs="Times New Roman"/>
        </w:rPr>
        <w:t xml:space="preserve"> P</w:t>
      </w:r>
      <w:r w:rsidRPr="00461ECA">
        <w:rPr>
          <w:rFonts w:ascii="Times New Roman" w:hAnsi="Times New Roman" w:cs="Times New Roman"/>
        </w:rPr>
        <w:t>rocedura zatwierdzona przez Kierownika Działu Biobankingu i Badań Naukowych, Kierownika Medycznego Laboratorium Diagnostycznego oraz Pełnomocnika ds. Systemu Zarządzania Jakością.</w:t>
      </w:r>
    </w:p>
  </w:footnote>
  <w:footnote w:id="31">
    <w:p w:rsidR="00706440" w:rsidRPr="003162EA" w:rsidRDefault="00706440" w:rsidP="003162EA">
      <w:pPr>
        <w:pStyle w:val="Tekstprzypisudolnego"/>
        <w:jc w:val="both"/>
        <w:rPr>
          <w:rFonts w:ascii="Times New Roman" w:hAnsi="Times New Roman" w:cs="Times New Roman"/>
        </w:rPr>
      </w:pPr>
      <w:r w:rsidRPr="003162EA">
        <w:rPr>
          <w:rStyle w:val="Odwoanieprzypisudolnego"/>
          <w:rFonts w:ascii="Times New Roman" w:hAnsi="Times New Roman" w:cs="Times New Roman"/>
        </w:rPr>
        <w:footnoteRef/>
      </w:r>
      <w:r>
        <w:rPr>
          <w:rFonts w:ascii="Times New Roman" w:hAnsi="Times New Roman" w:cs="Times New Roman"/>
        </w:rPr>
        <w:t xml:space="preserve"> Podmiot l</w:t>
      </w:r>
      <w:r w:rsidRPr="003162EA">
        <w:rPr>
          <w:rFonts w:ascii="Times New Roman" w:hAnsi="Times New Roman" w:cs="Times New Roman"/>
        </w:rPr>
        <w:t>eczniczy udostępnił kont</w:t>
      </w:r>
      <w:r>
        <w:rPr>
          <w:rFonts w:ascii="Times New Roman" w:hAnsi="Times New Roman" w:cs="Times New Roman"/>
        </w:rPr>
        <w:t>rolującym przykładowe k</w:t>
      </w:r>
      <w:r w:rsidRPr="003162EA">
        <w:rPr>
          <w:rFonts w:ascii="Times New Roman" w:hAnsi="Times New Roman" w:cs="Times New Roman"/>
        </w:rPr>
        <w:t>art</w:t>
      </w:r>
      <w:r>
        <w:rPr>
          <w:rFonts w:ascii="Times New Roman" w:hAnsi="Times New Roman" w:cs="Times New Roman"/>
        </w:rPr>
        <w:t>y przekazania odpadu zawierające m.</w:t>
      </w:r>
      <w:r w:rsidRPr="003162EA">
        <w:rPr>
          <w:rFonts w:ascii="Times New Roman" w:hAnsi="Times New Roman" w:cs="Times New Roman"/>
        </w:rPr>
        <w:t>i</w:t>
      </w:r>
      <w:r>
        <w:rPr>
          <w:rFonts w:ascii="Times New Roman" w:hAnsi="Times New Roman" w:cs="Times New Roman"/>
        </w:rPr>
        <w:t xml:space="preserve">n.: </w:t>
      </w:r>
      <w:r>
        <w:rPr>
          <w:rFonts w:ascii="Times New Roman" w:hAnsi="Times New Roman" w:cs="Times New Roman"/>
        </w:rPr>
        <w:br/>
      </w:r>
      <w:r w:rsidRPr="003162EA">
        <w:rPr>
          <w:rFonts w:ascii="Times New Roman" w:hAnsi="Times New Roman" w:cs="Times New Roman"/>
        </w:rPr>
        <w:t>kod odpadu, masę przekazanych odpadów (w Mg), datę przekaza</w:t>
      </w:r>
      <w:r>
        <w:rPr>
          <w:rFonts w:ascii="Times New Roman" w:hAnsi="Times New Roman" w:cs="Times New Roman"/>
        </w:rPr>
        <w:t>nia odpadu, wskazanie osoby przekazującej odpady i przyjmującej odpady.</w:t>
      </w:r>
    </w:p>
  </w:footnote>
  <w:footnote w:id="32">
    <w:p w:rsidR="00325301" w:rsidRDefault="00325301">
      <w:pPr>
        <w:pStyle w:val="Tekstprzypisudolnego"/>
      </w:pPr>
      <w:r>
        <w:rPr>
          <w:rStyle w:val="Odwoanieprzypisudolnego"/>
        </w:rPr>
        <w:footnoteRef/>
      </w:r>
      <w:r>
        <w:t xml:space="preserve"> </w:t>
      </w:r>
      <w:r w:rsidRPr="00325301">
        <w:rPr>
          <w:rFonts w:ascii="Times New Roman" w:hAnsi="Times New Roman" w:cs="Times New Roman"/>
        </w:rPr>
        <w:t>Mg- tzn.</w:t>
      </w:r>
      <w:r>
        <w:rPr>
          <w:rFonts w:ascii="Times New Roman" w:hAnsi="Times New Roman" w:cs="Times New Roman"/>
        </w:rPr>
        <w:t xml:space="preserve"> </w:t>
      </w:r>
      <w:r w:rsidRPr="00325301">
        <w:rPr>
          <w:rFonts w:ascii="Times New Roman" w:hAnsi="Times New Roman" w:cs="Times New Roman"/>
        </w:rPr>
        <w:t>tona</w:t>
      </w:r>
    </w:p>
  </w:footnote>
  <w:footnote w:id="33">
    <w:p w:rsidR="00706440" w:rsidRPr="009972F3" w:rsidRDefault="00706440" w:rsidP="00DD26F8">
      <w:pPr>
        <w:pStyle w:val="Tekstprzypisudolnego"/>
        <w:jc w:val="both"/>
        <w:rPr>
          <w:rFonts w:ascii="Times New Roman" w:hAnsi="Times New Roman" w:cs="Times New Roman"/>
        </w:rPr>
      </w:pPr>
      <w:r w:rsidRPr="009972F3">
        <w:rPr>
          <w:rStyle w:val="Odwoanieprzypisudolnego"/>
          <w:rFonts w:ascii="Times New Roman" w:hAnsi="Times New Roman" w:cs="Times New Roman"/>
        </w:rPr>
        <w:footnoteRef/>
      </w:r>
      <w:r>
        <w:rPr>
          <w:rFonts w:ascii="Times New Roman" w:hAnsi="Times New Roman" w:cs="Times New Roman"/>
        </w:rPr>
        <w:t xml:space="preserve"> W okresie objętym kontrolą: t.j. Dz.U. 2019.</w:t>
      </w:r>
      <w:r w:rsidRPr="009972F3">
        <w:rPr>
          <w:rFonts w:ascii="Times New Roman" w:hAnsi="Times New Roman" w:cs="Times New Roman"/>
        </w:rPr>
        <w:t xml:space="preserve">175 </w:t>
      </w:r>
      <w:r>
        <w:rPr>
          <w:rFonts w:ascii="Times New Roman" w:hAnsi="Times New Roman" w:cs="Times New Roman"/>
        </w:rPr>
        <w:t>ze zm. i t.j. Dz.U. 2020. 186 ze zm</w:t>
      </w:r>
      <w:r w:rsidRPr="009972F3">
        <w:rPr>
          <w:rFonts w:ascii="Times New Roman" w:hAnsi="Times New Roman" w:cs="Times New Roman"/>
        </w:rPr>
        <w:t>.</w:t>
      </w:r>
    </w:p>
  </w:footnote>
  <w:footnote w:id="34">
    <w:p w:rsidR="00706440" w:rsidRDefault="00706440" w:rsidP="00DD26F8">
      <w:pPr>
        <w:pStyle w:val="Tekstprzypisudolnego"/>
        <w:jc w:val="both"/>
      </w:pPr>
      <w:r w:rsidRPr="00DD26F8">
        <w:rPr>
          <w:rStyle w:val="Odwoanieprzypisudolnego"/>
          <w:rFonts w:ascii="Times New Roman" w:hAnsi="Times New Roman" w:cs="Times New Roman"/>
        </w:rPr>
        <w:footnoteRef/>
      </w:r>
      <w:r>
        <w:rPr>
          <w:rFonts w:ascii="Times New Roman" w:hAnsi="Times New Roman" w:cs="Times New Roman"/>
        </w:rPr>
        <w:t xml:space="preserve"> W</w:t>
      </w:r>
      <w:r w:rsidRPr="00DD26F8">
        <w:rPr>
          <w:rFonts w:ascii="Times New Roman" w:hAnsi="Times New Roman" w:cs="Times New Roman"/>
        </w:rPr>
        <w:t xml:space="preserve"> których zamieszczane są informacje o</w:t>
      </w:r>
      <w:r>
        <w:rPr>
          <w:rFonts w:ascii="Times New Roman" w:hAnsi="Times New Roman" w:cs="Times New Roman"/>
        </w:rPr>
        <w:t>:</w:t>
      </w:r>
      <w:r w:rsidRPr="00DD26F8">
        <w:rPr>
          <w:rFonts w:ascii="Times New Roman" w:hAnsi="Times New Roman" w:cs="Times New Roman"/>
        </w:rPr>
        <w:t xml:space="preserve"> dacie </w:t>
      </w:r>
      <w:r>
        <w:rPr>
          <w:rFonts w:ascii="Times New Roman" w:hAnsi="Times New Roman" w:cs="Times New Roman"/>
        </w:rPr>
        <w:t xml:space="preserve">przeprowadzonego </w:t>
      </w:r>
      <w:r w:rsidRPr="00DD26F8">
        <w:rPr>
          <w:rFonts w:ascii="Times New Roman" w:hAnsi="Times New Roman" w:cs="Times New Roman"/>
        </w:rPr>
        <w:t>badania, opis wykonanych czynności, podpis osoby wykonującej</w:t>
      </w:r>
      <w:r>
        <w:rPr>
          <w:rFonts w:ascii="Times New Roman" w:hAnsi="Times New Roman" w:cs="Times New Roman"/>
        </w:rPr>
        <w:t xml:space="preserve"> przegląd</w:t>
      </w:r>
      <w:r w:rsidRPr="00DD26F8">
        <w:rPr>
          <w:rFonts w:ascii="Times New Roman" w:hAnsi="Times New Roman" w:cs="Times New Roman"/>
        </w:rPr>
        <w:t>, nazwę firmy/pieczątkę oraz zalecaną datę następnej kontroli.</w:t>
      </w:r>
    </w:p>
  </w:footnote>
  <w:footnote w:id="35">
    <w:p w:rsidR="00706440" w:rsidRPr="002E57B2" w:rsidRDefault="00706440" w:rsidP="002E57B2">
      <w:pPr>
        <w:pStyle w:val="Tekstprzypisudolnego"/>
        <w:jc w:val="both"/>
        <w:rPr>
          <w:rFonts w:ascii="Times New Roman" w:hAnsi="Times New Roman" w:cs="Times New Roman"/>
        </w:rPr>
      </w:pPr>
      <w:r w:rsidRPr="002E57B2">
        <w:rPr>
          <w:rStyle w:val="Odwoanieprzypisudolnego"/>
          <w:rFonts w:ascii="Times New Roman" w:hAnsi="Times New Roman" w:cs="Times New Roman"/>
        </w:rPr>
        <w:footnoteRef/>
      </w:r>
      <w:r w:rsidRPr="002E57B2">
        <w:rPr>
          <w:rFonts w:ascii="Times New Roman" w:hAnsi="Times New Roman" w:cs="Times New Roman"/>
        </w:rPr>
        <w:t xml:space="preserve"> Brutto – 131 376,55 zł</w:t>
      </w:r>
    </w:p>
  </w:footnote>
  <w:footnote w:id="36">
    <w:p w:rsidR="00706440" w:rsidRPr="006D6898" w:rsidRDefault="00706440" w:rsidP="006D6898">
      <w:pPr>
        <w:pStyle w:val="Tekstprzypisudolnego"/>
        <w:jc w:val="both"/>
        <w:rPr>
          <w:rFonts w:ascii="Times New Roman" w:hAnsi="Times New Roman" w:cs="Times New Roman"/>
        </w:rPr>
      </w:pPr>
      <w:r w:rsidRPr="006D6898">
        <w:rPr>
          <w:rStyle w:val="Odwoanieprzypisudolnego"/>
          <w:rFonts w:ascii="Times New Roman" w:hAnsi="Times New Roman" w:cs="Times New Roman"/>
        </w:rPr>
        <w:footnoteRef/>
      </w:r>
      <w:r w:rsidRPr="006D6898">
        <w:rPr>
          <w:rFonts w:ascii="Times New Roman" w:hAnsi="Times New Roman" w:cs="Times New Roman"/>
        </w:rPr>
        <w:t>Prze</w:t>
      </w:r>
      <w:r>
        <w:rPr>
          <w:rFonts w:ascii="Times New Roman" w:hAnsi="Times New Roman" w:cs="Times New Roman"/>
        </w:rPr>
        <w:t>d</w:t>
      </w:r>
      <w:r w:rsidRPr="006D6898">
        <w:rPr>
          <w:rFonts w:ascii="Times New Roman" w:hAnsi="Times New Roman" w:cs="Times New Roman"/>
        </w:rPr>
        <w:t xml:space="preserve">stawiający sprzęt i aparaturę medyczną z wybranych komórek organizacyjnych RCNT w Podzamczu, </w:t>
      </w:r>
      <w:r>
        <w:rPr>
          <w:rFonts w:ascii="Times New Roman" w:hAnsi="Times New Roman" w:cs="Times New Roman"/>
        </w:rPr>
        <w:br/>
      </w:r>
      <w:r w:rsidRPr="006D6898">
        <w:rPr>
          <w:rFonts w:ascii="Times New Roman" w:hAnsi="Times New Roman" w:cs="Times New Roman"/>
        </w:rPr>
        <w:t>przy użyciu których wykonano najwięcej badań.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794"/>
    <w:multiLevelType w:val="hybridMultilevel"/>
    <w:tmpl w:val="F74269DA"/>
    <w:lvl w:ilvl="0" w:tplc="672C9D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B260A"/>
    <w:multiLevelType w:val="hybridMultilevel"/>
    <w:tmpl w:val="8326C92C"/>
    <w:lvl w:ilvl="0" w:tplc="A9966D7A">
      <w:start w:val="1"/>
      <w:numFmt w:val="lowerLetter"/>
      <w:lvlText w:val="%1)"/>
      <w:lvlJc w:val="left"/>
      <w:pPr>
        <w:ind w:left="975" w:hanging="6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C2792"/>
    <w:multiLevelType w:val="multilevel"/>
    <w:tmpl w:val="0415001D"/>
    <w:styleLink w:val="Styl5"/>
    <w:lvl w:ilvl="0">
      <w:start w:val="2"/>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F3375D"/>
    <w:multiLevelType w:val="hybridMultilevel"/>
    <w:tmpl w:val="0D8039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2929EC"/>
    <w:multiLevelType w:val="multilevel"/>
    <w:tmpl w:val="0BF89B0A"/>
    <w:styleLink w:val="Styl3"/>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15050"/>
    <w:multiLevelType w:val="hybridMultilevel"/>
    <w:tmpl w:val="545A5E92"/>
    <w:lvl w:ilvl="0" w:tplc="CA2204A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188D0E76"/>
    <w:multiLevelType w:val="multilevel"/>
    <w:tmpl w:val="2744BF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0329DA"/>
    <w:multiLevelType w:val="hybridMultilevel"/>
    <w:tmpl w:val="A9FA6B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1F5E34"/>
    <w:multiLevelType w:val="hybridMultilevel"/>
    <w:tmpl w:val="8EE68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533CEB"/>
    <w:multiLevelType w:val="hybridMultilevel"/>
    <w:tmpl w:val="6AFCAADC"/>
    <w:lvl w:ilvl="0" w:tplc="B61E4C2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4731BB6"/>
    <w:multiLevelType w:val="multilevel"/>
    <w:tmpl w:val="91C84F1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5EF0170"/>
    <w:multiLevelType w:val="hybridMultilevel"/>
    <w:tmpl w:val="F160911A"/>
    <w:lvl w:ilvl="0" w:tplc="09149C0A">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5D4A3E"/>
    <w:multiLevelType w:val="hybridMultilevel"/>
    <w:tmpl w:val="13B8D98E"/>
    <w:lvl w:ilvl="0" w:tplc="ED6E38A4">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 w15:restartNumberingAfterBreak="0">
    <w:nsid w:val="2BC85ACD"/>
    <w:multiLevelType w:val="hybridMultilevel"/>
    <w:tmpl w:val="4ADA22B6"/>
    <w:lvl w:ilvl="0" w:tplc="438A890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CFA3328"/>
    <w:multiLevelType w:val="hybridMultilevel"/>
    <w:tmpl w:val="6FD0E5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9A1DF4"/>
    <w:multiLevelType w:val="multilevel"/>
    <w:tmpl w:val="0415001F"/>
    <w:styleLink w:val="Sty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D81DFF"/>
    <w:multiLevelType w:val="hybridMultilevel"/>
    <w:tmpl w:val="B0649230"/>
    <w:lvl w:ilvl="0" w:tplc="CAAEEE04">
      <w:start w:val="1"/>
      <w:numFmt w:val="lowerLetter"/>
      <w:lvlText w:val="%1)"/>
      <w:lvlJc w:val="left"/>
      <w:pPr>
        <w:ind w:left="644" w:hanging="360"/>
      </w:pPr>
      <w:rPr>
        <w:rFonts w:ascii="Times New Roman" w:eastAsiaTheme="minorHAnsi" w:hAnsi="Times New Roman" w:cs="Times New Roman"/>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32192311"/>
    <w:multiLevelType w:val="hybridMultilevel"/>
    <w:tmpl w:val="109C752E"/>
    <w:lvl w:ilvl="0" w:tplc="ED6E38A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1D098D"/>
    <w:multiLevelType w:val="hybridMultilevel"/>
    <w:tmpl w:val="9948D14C"/>
    <w:lvl w:ilvl="0" w:tplc="27F0B0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7B6051F"/>
    <w:multiLevelType w:val="hybridMultilevel"/>
    <w:tmpl w:val="4B068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2E64AE"/>
    <w:multiLevelType w:val="hybridMultilevel"/>
    <w:tmpl w:val="D0F4A880"/>
    <w:lvl w:ilvl="0" w:tplc="D2A82BCA">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B0D29FC"/>
    <w:multiLevelType w:val="hybridMultilevel"/>
    <w:tmpl w:val="FAE4BDA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1E17B1"/>
    <w:multiLevelType w:val="hybridMultilevel"/>
    <w:tmpl w:val="6D827A2C"/>
    <w:lvl w:ilvl="0" w:tplc="6A409848">
      <w:start w:val="1"/>
      <w:numFmt w:val="upperRoman"/>
      <w:lvlText w:val="%1."/>
      <w:lvlJc w:val="left"/>
      <w:pPr>
        <w:ind w:left="720" w:hanging="720"/>
      </w:pPr>
      <w:rPr>
        <w:rFonts w:hint="default"/>
      </w:rPr>
    </w:lvl>
    <w:lvl w:ilvl="1" w:tplc="04150019">
      <w:start w:val="1"/>
      <w:numFmt w:val="lowerLetter"/>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DB49E6"/>
    <w:multiLevelType w:val="hybridMultilevel"/>
    <w:tmpl w:val="04A69ED2"/>
    <w:lvl w:ilvl="0" w:tplc="341A54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4400E6E"/>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5" w15:restartNumberingAfterBreak="0">
    <w:nsid w:val="4BA37F90"/>
    <w:multiLevelType w:val="hybridMultilevel"/>
    <w:tmpl w:val="F3CC7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855BE"/>
    <w:multiLevelType w:val="multilevel"/>
    <w:tmpl w:val="59FEF0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EC4581"/>
    <w:multiLevelType w:val="multilevel"/>
    <w:tmpl w:val="B74098C0"/>
    <w:lvl w:ilvl="0">
      <w:start w:val="2"/>
      <w:numFmt w:val="decimal"/>
      <w:lvlText w:val="%1."/>
      <w:lvlJc w:val="left"/>
      <w:pPr>
        <w:ind w:left="360" w:hanging="360"/>
      </w:pPr>
      <w:rPr>
        <w:rFonts w:hint="default"/>
        <w:i w:val="0"/>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D81123"/>
    <w:multiLevelType w:val="hybridMultilevel"/>
    <w:tmpl w:val="47D642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3059B"/>
    <w:multiLevelType w:val="hybridMultilevel"/>
    <w:tmpl w:val="74EE425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B347B3"/>
    <w:multiLevelType w:val="hybridMultilevel"/>
    <w:tmpl w:val="451E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4E3F31"/>
    <w:multiLevelType w:val="hybridMultilevel"/>
    <w:tmpl w:val="6ED675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FC5D90"/>
    <w:multiLevelType w:val="hybridMultilevel"/>
    <w:tmpl w:val="6B947DD4"/>
    <w:lvl w:ilvl="0" w:tplc="D8E213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63C63CE"/>
    <w:multiLevelType w:val="hybridMultilevel"/>
    <w:tmpl w:val="47A297BC"/>
    <w:lvl w:ilvl="0" w:tplc="8C74CA6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7492E02"/>
    <w:multiLevelType w:val="hybridMultilevel"/>
    <w:tmpl w:val="CE1A358E"/>
    <w:lvl w:ilvl="0" w:tplc="ED6E38A4">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5" w15:restartNumberingAfterBreak="0">
    <w:nsid w:val="6A0B73C7"/>
    <w:multiLevelType w:val="hybridMultilevel"/>
    <w:tmpl w:val="4B92818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A825907"/>
    <w:multiLevelType w:val="hybridMultilevel"/>
    <w:tmpl w:val="590230CA"/>
    <w:lvl w:ilvl="0" w:tplc="E4869B16">
      <w:start w:val="1"/>
      <w:numFmt w:val="decimal"/>
      <w:lvlText w:val="%1)"/>
      <w:lvlJc w:val="left"/>
      <w:pPr>
        <w:ind w:left="36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17A132A"/>
    <w:multiLevelType w:val="multilevel"/>
    <w:tmpl w:val="8DC67AB8"/>
    <w:styleLink w:val="Sty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18B264E"/>
    <w:multiLevelType w:val="hybridMultilevel"/>
    <w:tmpl w:val="6220F4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AE4D40"/>
    <w:multiLevelType w:val="multilevel"/>
    <w:tmpl w:val="AAF03624"/>
    <w:styleLink w:val="Styl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AE54B9"/>
    <w:multiLevelType w:val="hybridMultilevel"/>
    <w:tmpl w:val="DFF673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59441D"/>
    <w:multiLevelType w:val="hybridMultilevel"/>
    <w:tmpl w:val="B3125FEC"/>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2" w15:restartNumberingAfterBreak="0">
    <w:nsid w:val="7B7755D4"/>
    <w:multiLevelType w:val="hybridMultilevel"/>
    <w:tmpl w:val="78A82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E4F7008"/>
    <w:multiLevelType w:val="multilevel"/>
    <w:tmpl w:val="8898C9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EF6A51"/>
    <w:multiLevelType w:val="hybridMultilevel"/>
    <w:tmpl w:val="8E1C400C"/>
    <w:lvl w:ilvl="0" w:tplc="7588436C">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F7C0026"/>
    <w:multiLevelType w:val="hybridMultilevel"/>
    <w:tmpl w:val="B31E3004"/>
    <w:lvl w:ilvl="0" w:tplc="96720D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7"/>
  </w:num>
  <w:num w:numId="3">
    <w:abstractNumId w:val="27"/>
  </w:num>
  <w:num w:numId="4">
    <w:abstractNumId w:val="4"/>
  </w:num>
  <w:num w:numId="5">
    <w:abstractNumId w:val="39"/>
  </w:num>
  <w:num w:numId="6">
    <w:abstractNumId w:val="24"/>
  </w:num>
  <w:num w:numId="7">
    <w:abstractNumId w:val="2"/>
  </w:num>
  <w:num w:numId="8">
    <w:abstractNumId w:val="10"/>
  </w:num>
  <w:num w:numId="9">
    <w:abstractNumId w:val="31"/>
  </w:num>
  <w:num w:numId="10">
    <w:abstractNumId w:val="36"/>
  </w:num>
  <w:num w:numId="11">
    <w:abstractNumId w:val="29"/>
  </w:num>
  <w:num w:numId="12">
    <w:abstractNumId w:val="43"/>
  </w:num>
  <w:num w:numId="13">
    <w:abstractNumId w:val="26"/>
  </w:num>
  <w:num w:numId="14">
    <w:abstractNumId w:val="22"/>
  </w:num>
  <w:num w:numId="15">
    <w:abstractNumId w:val="3"/>
  </w:num>
  <w:num w:numId="16">
    <w:abstractNumId w:val="25"/>
  </w:num>
  <w:num w:numId="17">
    <w:abstractNumId w:val="30"/>
  </w:num>
  <w:num w:numId="18">
    <w:abstractNumId w:val="17"/>
  </w:num>
  <w:num w:numId="19">
    <w:abstractNumId w:val="12"/>
  </w:num>
  <w:num w:numId="20">
    <w:abstractNumId w:val="34"/>
  </w:num>
  <w:num w:numId="21">
    <w:abstractNumId w:val="1"/>
  </w:num>
  <w:num w:numId="22">
    <w:abstractNumId w:val="16"/>
  </w:num>
  <w:num w:numId="23">
    <w:abstractNumId w:val="44"/>
  </w:num>
  <w:num w:numId="24">
    <w:abstractNumId w:val="5"/>
  </w:num>
  <w:num w:numId="25">
    <w:abstractNumId w:val="41"/>
  </w:num>
  <w:num w:numId="26">
    <w:abstractNumId w:val="28"/>
  </w:num>
  <w:num w:numId="27">
    <w:abstractNumId w:val="35"/>
  </w:num>
  <w:num w:numId="28">
    <w:abstractNumId w:val="6"/>
  </w:num>
  <w:num w:numId="29">
    <w:abstractNumId w:val="8"/>
  </w:num>
  <w:num w:numId="30">
    <w:abstractNumId w:val="9"/>
  </w:num>
  <w:num w:numId="31">
    <w:abstractNumId w:val="7"/>
  </w:num>
  <w:num w:numId="32">
    <w:abstractNumId w:val="11"/>
  </w:num>
  <w:num w:numId="33">
    <w:abstractNumId w:val="21"/>
  </w:num>
  <w:num w:numId="34">
    <w:abstractNumId w:val="40"/>
  </w:num>
  <w:num w:numId="35">
    <w:abstractNumId w:val="14"/>
  </w:num>
  <w:num w:numId="36">
    <w:abstractNumId w:val="45"/>
  </w:num>
  <w:num w:numId="37">
    <w:abstractNumId w:val="38"/>
  </w:num>
  <w:num w:numId="38">
    <w:abstractNumId w:val="0"/>
  </w:num>
  <w:num w:numId="39">
    <w:abstractNumId w:val="19"/>
  </w:num>
  <w:num w:numId="40">
    <w:abstractNumId w:val="18"/>
  </w:num>
  <w:num w:numId="41">
    <w:abstractNumId w:val="32"/>
  </w:num>
  <w:num w:numId="42">
    <w:abstractNumId w:val="23"/>
  </w:num>
  <w:num w:numId="43">
    <w:abstractNumId w:val="13"/>
  </w:num>
  <w:num w:numId="44">
    <w:abstractNumId w:val="20"/>
  </w:num>
  <w:num w:numId="45">
    <w:abstractNumId w:val="33"/>
  </w:num>
  <w:num w:numId="46">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BD"/>
    <w:rsid w:val="00000614"/>
    <w:rsid w:val="00001097"/>
    <w:rsid w:val="00001A71"/>
    <w:rsid w:val="00001C86"/>
    <w:rsid w:val="00002568"/>
    <w:rsid w:val="00004005"/>
    <w:rsid w:val="00004291"/>
    <w:rsid w:val="00004510"/>
    <w:rsid w:val="00004778"/>
    <w:rsid w:val="000050BD"/>
    <w:rsid w:val="00005D94"/>
    <w:rsid w:val="00005DF0"/>
    <w:rsid w:val="000068A7"/>
    <w:rsid w:val="00006902"/>
    <w:rsid w:val="000075CE"/>
    <w:rsid w:val="00007E5A"/>
    <w:rsid w:val="000118BE"/>
    <w:rsid w:val="00011B6A"/>
    <w:rsid w:val="0001216E"/>
    <w:rsid w:val="00012669"/>
    <w:rsid w:val="00013171"/>
    <w:rsid w:val="00013377"/>
    <w:rsid w:val="00015883"/>
    <w:rsid w:val="00015BBD"/>
    <w:rsid w:val="000161E0"/>
    <w:rsid w:val="00016767"/>
    <w:rsid w:val="00016A7F"/>
    <w:rsid w:val="0001747D"/>
    <w:rsid w:val="0001780E"/>
    <w:rsid w:val="00017D67"/>
    <w:rsid w:val="00021538"/>
    <w:rsid w:val="00021B06"/>
    <w:rsid w:val="000230F0"/>
    <w:rsid w:val="00025FB2"/>
    <w:rsid w:val="00026E44"/>
    <w:rsid w:val="0002744F"/>
    <w:rsid w:val="00031AEE"/>
    <w:rsid w:val="00031D57"/>
    <w:rsid w:val="00031DF2"/>
    <w:rsid w:val="000324D6"/>
    <w:rsid w:val="00034368"/>
    <w:rsid w:val="000345DE"/>
    <w:rsid w:val="000347A7"/>
    <w:rsid w:val="00035339"/>
    <w:rsid w:val="000369C8"/>
    <w:rsid w:val="00036CAA"/>
    <w:rsid w:val="00037DE1"/>
    <w:rsid w:val="0004192F"/>
    <w:rsid w:val="00041C3A"/>
    <w:rsid w:val="00041DD6"/>
    <w:rsid w:val="00042E07"/>
    <w:rsid w:val="0004374D"/>
    <w:rsid w:val="00043FAD"/>
    <w:rsid w:val="00045181"/>
    <w:rsid w:val="000455E6"/>
    <w:rsid w:val="000456EB"/>
    <w:rsid w:val="000457E7"/>
    <w:rsid w:val="00045FF6"/>
    <w:rsid w:val="000466E4"/>
    <w:rsid w:val="00047E88"/>
    <w:rsid w:val="0005012F"/>
    <w:rsid w:val="000506C5"/>
    <w:rsid w:val="00051915"/>
    <w:rsid w:val="00054622"/>
    <w:rsid w:val="0005496C"/>
    <w:rsid w:val="000550AD"/>
    <w:rsid w:val="00055432"/>
    <w:rsid w:val="00060662"/>
    <w:rsid w:val="00062440"/>
    <w:rsid w:val="00062F93"/>
    <w:rsid w:val="0006638D"/>
    <w:rsid w:val="000665DA"/>
    <w:rsid w:val="000670E0"/>
    <w:rsid w:val="00067E3F"/>
    <w:rsid w:val="0007016B"/>
    <w:rsid w:val="00070DB0"/>
    <w:rsid w:val="000717C2"/>
    <w:rsid w:val="00072598"/>
    <w:rsid w:val="00072D55"/>
    <w:rsid w:val="00074485"/>
    <w:rsid w:val="00076AD9"/>
    <w:rsid w:val="00077932"/>
    <w:rsid w:val="0008083C"/>
    <w:rsid w:val="00081628"/>
    <w:rsid w:val="00081A44"/>
    <w:rsid w:val="000840DF"/>
    <w:rsid w:val="00084244"/>
    <w:rsid w:val="000846B4"/>
    <w:rsid w:val="00085A23"/>
    <w:rsid w:val="00087894"/>
    <w:rsid w:val="000905FE"/>
    <w:rsid w:val="0009078B"/>
    <w:rsid w:val="00090B71"/>
    <w:rsid w:val="000910F8"/>
    <w:rsid w:val="00091926"/>
    <w:rsid w:val="00091C34"/>
    <w:rsid w:val="00092303"/>
    <w:rsid w:val="00093890"/>
    <w:rsid w:val="00093C1E"/>
    <w:rsid w:val="000956D9"/>
    <w:rsid w:val="00096540"/>
    <w:rsid w:val="00096B5C"/>
    <w:rsid w:val="000A0620"/>
    <w:rsid w:val="000A0840"/>
    <w:rsid w:val="000A1976"/>
    <w:rsid w:val="000A28E6"/>
    <w:rsid w:val="000A299F"/>
    <w:rsid w:val="000A2D58"/>
    <w:rsid w:val="000A2F91"/>
    <w:rsid w:val="000A4124"/>
    <w:rsid w:val="000A413A"/>
    <w:rsid w:val="000A47AB"/>
    <w:rsid w:val="000A4A6B"/>
    <w:rsid w:val="000A5536"/>
    <w:rsid w:val="000A6B39"/>
    <w:rsid w:val="000A78A9"/>
    <w:rsid w:val="000A7904"/>
    <w:rsid w:val="000A7CAC"/>
    <w:rsid w:val="000B010D"/>
    <w:rsid w:val="000B1BAE"/>
    <w:rsid w:val="000B5060"/>
    <w:rsid w:val="000B5683"/>
    <w:rsid w:val="000B647B"/>
    <w:rsid w:val="000B6520"/>
    <w:rsid w:val="000B6971"/>
    <w:rsid w:val="000B6DD5"/>
    <w:rsid w:val="000C0A15"/>
    <w:rsid w:val="000C0D51"/>
    <w:rsid w:val="000C11C5"/>
    <w:rsid w:val="000C1805"/>
    <w:rsid w:val="000C248F"/>
    <w:rsid w:val="000C33CF"/>
    <w:rsid w:val="000C4AFF"/>
    <w:rsid w:val="000C4C45"/>
    <w:rsid w:val="000C575D"/>
    <w:rsid w:val="000C5A19"/>
    <w:rsid w:val="000C6607"/>
    <w:rsid w:val="000C71B6"/>
    <w:rsid w:val="000D142A"/>
    <w:rsid w:val="000D15BE"/>
    <w:rsid w:val="000D1654"/>
    <w:rsid w:val="000D1A3E"/>
    <w:rsid w:val="000D2296"/>
    <w:rsid w:val="000D230F"/>
    <w:rsid w:val="000D2CBE"/>
    <w:rsid w:val="000D347C"/>
    <w:rsid w:val="000D3569"/>
    <w:rsid w:val="000D37E4"/>
    <w:rsid w:val="000D39A0"/>
    <w:rsid w:val="000D4C21"/>
    <w:rsid w:val="000D7407"/>
    <w:rsid w:val="000E0791"/>
    <w:rsid w:val="000E0F61"/>
    <w:rsid w:val="000E237D"/>
    <w:rsid w:val="000E3D99"/>
    <w:rsid w:val="000E4339"/>
    <w:rsid w:val="000E4CFF"/>
    <w:rsid w:val="000E4F46"/>
    <w:rsid w:val="000E4FC6"/>
    <w:rsid w:val="000E50C7"/>
    <w:rsid w:val="000E51B1"/>
    <w:rsid w:val="000E5E80"/>
    <w:rsid w:val="000E69DE"/>
    <w:rsid w:val="000E72F3"/>
    <w:rsid w:val="000E7609"/>
    <w:rsid w:val="000E77C1"/>
    <w:rsid w:val="000F048A"/>
    <w:rsid w:val="000F0836"/>
    <w:rsid w:val="000F12CF"/>
    <w:rsid w:val="000F16BA"/>
    <w:rsid w:val="000F1C40"/>
    <w:rsid w:val="000F1DF0"/>
    <w:rsid w:val="000F326D"/>
    <w:rsid w:val="000F3451"/>
    <w:rsid w:val="000F3B3A"/>
    <w:rsid w:val="000F3D20"/>
    <w:rsid w:val="000F43B2"/>
    <w:rsid w:val="000F4701"/>
    <w:rsid w:val="000F4825"/>
    <w:rsid w:val="000F592A"/>
    <w:rsid w:val="000F6987"/>
    <w:rsid w:val="000F6C59"/>
    <w:rsid w:val="000F7EDC"/>
    <w:rsid w:val="0010012B"/>
    <w:rsid w:val="001001D2"/>
    <w:rsid w:val="00100923"/>
    <w:rsid w:val="001024EB"/>
    <w:rsid w:val="00102A9C"/>
    <w:rsid w:val="00104928"/>
    <w:rsid w:val="00105CFC"/>
    <w:rsid w:val="00105E98"/>
    <w:rsid w:val="00106030"/>
    <w:rsid w:val="00106C0F"/>
    <w:rsid w:val="001109A2"/>
    <w:rsid w:val="00111A83"/>
    <w:rsid w:val="00111AC2"/>
    <w:rsid w:val="001141D1"/>
    <w:rsid w:val="00114F63"/>
    <w:rsid w:val="00115352"/>
    <w:rsid w:val="001154AE"/>
    <w:rsid w:val="00115BF1"/>
    <w:rsid w:val="00117E8D"/>
    <w:rsid w:val="0012086E"/>
    <w:rsid w:val="00120E90"/>
    <w:rsid w:val="001218E9"/>
    <w:rsid w:val="00123071"/>
    <w:rsid w:val="001235CE"/>
    <w:rsid w:val="00123F30"/>
    <w:rsid w:val="001250CE"/>
    <w:rsid w:val="00125892"/>
    <w:rsid w:val="00126696"/>
    <w:rsid w:val="00130374"/>
    <w:rsid w:val="00130AFC"/>
    <w:rsid w:val="001313E1"/>
    <w:rsid w:val="001328A7"/>
    <w:rsid w:val="001328BE"/>
    <w:rsid w:val="001349CC"/>
    <w:rsid w:val="00134B7E"/>
    <w:rsid w:val="0014164E"/>
    <w:rsid w:val="00141B22"/>
    <w:rsid w:val="00141C4E"/>
    <w:rsid w:val="001427AE"/>
    <w:rsid w:val="00142F51"/>
    <w:rsid w:val="001431BF"/>
    <w:rsid w:val="0014361D"/>
    <w:rsid w:val="00143F6A"/>
    <w:rsid w:val="00144904"/>
    <w:rsid w:val="00144E18"/>
    <w:rsid w:val="00145088"/>
    <w:rsid w:val="001511C4"/>
    <w:rsid w:val="001514C7"/>
    <w:rsid w:val="0015160C"/>
    <w:rsid w:val="0015166A"/>
    <w:rsid w:val="00151AC4"/>
    <w:rsid w:val="00151B46"/>
    <w:rsid w:val="00153551"/>
    <w:rsid w:val="00153787"/>
    <w:rsid w:val="00153A71"/>
    <w:rsid w:val="00153ED6"/>
    <w:rsid w:val="0015518E"/>
    <w:rsid w:val="001556CB"/>
    <w:rsid w:val="001571A7"/>
    <w:rsid w:val="00162739"/>
    <w:rsid w:val="00162CE9"/>
    <w:rsid w:val="0016561D"/>
    <w:rsid w:val="001669BA"/>
    <w:rsid w:val="00166D90"/>
    <w:rsid w:val="001674F3"/>
    <w:rsid w:val="00167DA6"/>
    <w:rsid w:val="0017079C"/>
    <w:rsid w:val="00170E65"/>
    <w:rsid w:val="00171E42"/>
    <w:rsid w:val="00171E4E"/>
    <w:rsid w:val="00171EA8"/>
    <w:rsid w:val="00171F1D"/>
    <w:rsid w:val="00172045"/>
    <w:rsid w:val="0017204A"/>
    <w:rsid w:val="001738AB"/>
    <w:rsid w:val="00175646"/>
    <w:rsid w:val="001773AB"/>
    <w:rsid w:val="001779C2"/>
    <w:rsid w:val="00177C55"/>
    <w:rsid w:val="00177FD8"/>
    <w:rsid w:val="001827C8"/>
    <w:rsid w:val="0018357C"/>
    <w:rsid w:val="00183BB0"/>
    <w:rsid w:val="0018482B"/>
    <w:rsid w:val="001849EB"/>
    <w:rsid w:val="00187ABF"/>
    <w:rsid w:val="00190146"/>
    <w:rsid w:val="00190A73"/>
    <w:rsid w:val="00190A98"/>
    <w:rsid w:val="00190AF1"/>
    <w:rsid w:val="00190F78"/>
    <w:rsid w:val="001916F7"/>
    <w:rsid w:val="00192022"/>
    <w:rsid w:val="00192EA3"/>
    <w:rsid w:val="001948C7"/>
    <w:rsid w:val="00195678"/>
    <w:rsid w:val="001959DA"/>
    <w:rsid w:val="001974EC"/>
    <w:rsid w:val="001A0207"/>
    <w:rsid w:val="001A2553"/>
    <w:rsid w:val="001A27BC"/>
    <w:rsid w:val="001A293D"/>
    <w:rsid w:val="001A36BB"/>
    <w:rsid w:val="001A3797"/>
    <w:rsid w:val="001A3974"/>
    <w:rsid w:val="001A3B80"/>
    <w:rsid w:val="001A493B"/>
    <w:rsid w:val="001A52D1"/>
    <w:rsid w:val="001B070A"/>
    <w:rsid w:val="001B0CF4"/>
    <w:rsid w:val="001B1629"/>
    <w:rsid w:val="001B1787"/>
    <w:rsid w:val="001B2E6A"/>
    <w:rsid w:val="001B3409"/>
    <w:rsid w:val="001B34F0"/>
    <w:rsid w:val="001B3838"/>
    <w:rsid w:val="001B3999"/>
    <w:rsid w:val="001B3EA8"/>
    <w:rsid w:val="001B4475"/>
    <w:rsid w:val="001B6BD7"/>
    <w:rsid w:val="001B7764"/>
    <w:rsid w:val="001C0463"/>
    <w:rsid w:val="001C047E"/>
    <w:rsid w:val="001C0D29"/>
    <w:rsid w:val="001C0DDD"/>
    <w:rsid w:val="001C118F"/>
    <w:rsid w:val="001C143C"/>
    <w:rsid w:val="001C1480"/>
    <w:rsid w:val="001C25FD"/>
    <w:rsid w:val="001C3FEA"/>
    <w:rsid w:val="001C42EC"/>
    <w:rsid w:val="001C4BA2"/>
    <w:rsid w:val="001C4D24"/>
    <w:rsid w:val="001C56B5"/>
    <w:rsid w:val="001C5CE3"/>
    <w:rsid w:val="001C6B15"/>
    <w:rsid w:val="001C76AA"/>
    <w:rsid w:val="001C7901"/>
    <w:rsid w:val="001D0DD4"/>
    <w:rsid w:val="001D1C1D"/>
    <w:rsid w:val="001D2CBB"/>
    <w:rsid w:val="001D35DD"/>
    <w:rsid w:val="001D4482"/>
    <w:rsid w:val="001D4A04"/>
    <w:rsid w:val="001D5A35"/>
    <w:rsid w:val="001D6F5B"/>
    <w:rsid w:val="001E0E9F"/>
    <w:rsid w:val="001E2113"/>
    <w:rsid w:val="001E37A1"/>
    <w:rsid w:val="001E39A5"/>
    <w:rsid w:val="001E4E01"/>
    <w:rsid w:val="001E69E4"/>
    <w:rsid w:val="001E7020"/>
    <w:rsid w:val="001F139D"/>
    <w:rsid w:val="001F13D3"/>
    <w:rsid w:val="001F1501"/>
    <w:rsid w:val="001F2805"/>
    <w:rsid w:val="001F2E7F"/>
    <w:rsid w:val="001F3683"/>
    <w:rsid w:val="001F44FC"/>
    <w:rsid w:val="001F4CC2"/>
    <w:rsid w:val="001F5198"/>
    <w:rsid w:val="001F69A1"/>
    <w:rsid w:val="001F7A7D"/>
    <w:rsid w:val="001F7BC7"/>
    <w:rsid w:val="002030FE"/>
    <w:rsid w:val="00203EAA"/>
    <w:rsid w:val="00204BA6"/>
    <w:rsid w:val="00205DF3"/>
    <w:rsid w:val="00206F29"/>
    <w:rsid w:val="00207ED5"/>
    <w:rsid w:val="0021135A"/>
    <w:rsid w:val="002114E7"/>
    <w:rsid w:val="0021176F"/>
    <w:rsid w:val="00211F80"/>
    <w:rsid w:val="00212DBC"/>
    <w:rsid w:val="00212F4E"/>
    <w:rsid w:val="002135EE"/>
    <w:rsid w:val="00213AD5"/>
    <w:rsid w:val="002146D7"/>
    <w:rsid w:val="00215720"/>
    <w:rsid w:val="00215EB6"/>
    <w:rsid w:val="002163CB"/>
    <w:rsid w:val="00216869"/>
    <w:rsid w:val="00217056"/>
    <w:rsid w:val="00217192"/>
    <w:rsid w:val="002172A1"/>
    <w:rsid w:val="00217AEB"/>
    <w:rsid w:val="00217D88"/>
    <w:rsid w:val="002205A7"/>
    <w:rsid w:val="0022118B"/>
    <w:rsid w:val="00221687"/>
    <w:rsid w:val="00221D12"/>
    <w:rsid w:val="0022202A"/>
    <w:rsid w:val="002223CB"/>
    <w:rsid w:val="0022262E"/>
    <w:rsid w:val="0022285B"/>
    <w:rsid w:val="0022286D"/>
    <w:rsid w:val="00222E93"/>
    <w:rsid w:val="002236D2"/>
    <w:rsid w:val="0022387A"/>
    <w:rsid w:val="002240D2"/>
    <w:rsid w:val="00224C8E"/>
    <w:rsid w:val="00225E2C"/>
    <w:rsid w:val="002261BB"/>
    <w:rsid w:val="00226807"/>
    <w:rsid w:val="00227264"/>
    <w:rsid w:val="00227737"/>
    <w:rsid w:val="00227BA1"/>
    <w:rsid w:val="00230331"/>
    <w:rsid w:val="00230E8E"/>
    <w:rsid w:val="00232490"/>
    <w:rsid w:val="00234317"/>
    <w:rsid w:val="00234AA9"/>
    <w:rsid w:val="00235353"/>
    <w:rsid w:val="00235EA1"/>
    <w:rsid w:val="0023697F"/>
    <w:rsid w:val="0023716D"/>
    <w:rsid w:val="002401B5"/>
    <w:rsid w:val="002406C5"/>
    <w:rsid w:val="00240839"/>
    <w:rsid w:val="00240F13"/>
    <w:rsid w:val="002410DB"/>
    <w:rsid w:val="00241249"/>
    <w:rsid w:val="00241429"/>
    <w:rsid w:val="00241BC8"/>
    <w:rsid w:val="002445DC"/>
    <w:rsid w:val="00245105"/>
    <w:rsid w:val="002468E4"/>
    <w:rsid w:val="00250B53"/>
    <w:rsid w:val="00251184"/>
    <w:rsid w:val="00251CDA"/>
    <w:rsid w:val="0025269F"/>
    <w:rsid w:val="00252A21"/>
    <w:rsid w:val="00252F5B"/>
    <w:rsid w:val="00253994"/>
    <w:rsid w:val="00253B47"/>
    <w:rsid w:val="00253CEB"/>
    <w:rsid w:val="00253CFB"/>
    <w:rsid w:val="00253E5E"/>
    <w:rsid w:val="002544BD"/>
    <w:rsid w:val="0025596B"/>
    <w:rsid w:val="00255E66"/>
    <w:rsid w:val="002564B2"/>
    <w:rsid w:val="00257603"/>
    <w:rsid w:val="002579B7"/>
    <w:rsid w:val="002609E6"/>
    <w:rsid w:val="00261DFF"/>
    <w:rsid w:val="00264160"/>
    <w:rsid w:val="00264217"/>
    <w:rsid w:val="00264FEF"/>
    <w:rsid w:val="00266689"/>
    <w:rsid w:val="002666EE"/>
    <w:rsid w:val="002716EF"/>
    <w:rsid w:val="002739F9"/>
    <w:rsid w:val="00274068"/>
    <w:rsid w:val="002749B5"/>
    <w:rsid w:val="002756CD"/>
    <w:rsid w:val="0027733C"/>
    <w:rsid w:val="00277F47"/>
    <w:rsid w:val="00280C81"/>
    <w:rsid w:val="00281612"/>
    <w:rsid w:val="00282CE7"/>
    <w:rsid w:val="00284B88"/>
    <w:rsid w:val="00284DB1"/>
    <w:rsid w:val="00284DC2"/>
    <w:rsid w:val="00286657"/>
    <w:rsid w:val="002866A3"/>
    <w:rsid w:val="00286B7D"/>
    <w:rsid w:val="00286F50"/>
    <w:rsid w:val="002873AF"/>
    <w:rsid w:val="00287556"/>
    <w:rsid w:val="0028758B"/>
    <w:rsid w:val="0029091F"/>
    <w:rsid w:val="00290C1C"/>
    <w:rsid w:val="002915D6"/>
    <w:rsid w:val="00291C60"/>
    <w:rsid w:val="0029209D"/>
    <w:rsid w:val="00293BDB"/>
    <w:rsid w:val="002941FE"/>
    <w:rsid w:val="00294D59"/>
    <w:rsid w:val="00295737"/>
    <w:rsid w:val="00297607"/>
    <w:rsid w:val="00297948"/>
    <w:rsid w:val="002A029B"/>
    <w:rsid w:val="002A0AB2"/>
    <w:rsid w:val="002A0F20"/>
    <w:rsid w:val="002A11CA"/>
    <w:rsid w:val="002A1693"/>
    <w:rsid w:val="002A16E1"/>
    <w:rsid w:val="002A1887"/>
    <w:rsid w:val="002A2DE7"/>
    <w:rsid w:val="002A2E80"/>
    <w:rsid w:val="002A4C95"/>
    <w:rsid w:val="002A70EF"/>
    <w:rsid w:val="002A7A1C"/>
    <w:rsid w:val="002B0009"/>
    <w:rsid w:val="002B0501"/>
    <w:rsid w:val="002B16CE"/>
    <w:rsid w:val="002B2000"/>
    <w:rsid w:val="002B3994"/>
    <w:rsid w:val="002B5DC4"/>
    <w:rsid w:val="002B6114"/>
    <w:rsid w:val="002B633A"/>
    <w:rsid w:val="002B6563"/>
    <w:rsid w:val="002B711C"/>
    <w:rsid w:val="002B74BB"/>
    <w:rsid w:val="002B7EA6"/>
    <w:rsid w:val="002B7EF6"/>
    <w:rsid w:val="002C1225"/>
    <w:rsid w:val="002C1F6D"/>
    <w:rsid w:val="002C2D58"/>
    <w:rsid w:val="002C2DF4"/>
    <w:rsid w:val="002C327D"/>
    <w:rsid w:val="002C4A80"/>
    <w:rsid w:val="002C4B3D"/>
    <w:rsid w:val="002C4CEF"/>
    <w:rsid w:val="002C50D7"/>
    <w:rsid w:val="002C687B"/>
    <w:rsid w:val="002D13E6"/>
    <w:rsid w:val="002D1423"/>
    <w:rsid w:val="002D1A3C"/>
    <w:rsid w:val="002D2255"/>
    <w:rsid w:val="002D32C5"/>
    <w:rsid w:val="002D350F"/>
    <w:rsid w:val="002D436A"/>
    <w:rsid w:val="002D73E8"/>
    <w:rsid w:val="002D7D23"/>
    <w:rsid w:val="002E0CE4"/>
    <w:rsid w:val="002E160D"/>
    <w:rsid w:val="002E1A89"/>
    <w:rsid w:val="002E1C2C"/>
    <w:rsid w:val="002E1C7C"/>
    <w:rsid w:val="002E2803"/>
    <w:rsid w:val="002E331F"/>
    <w:rsid w:val="002E441B"/>
    <w:rsid w:val="002E494E"/>
    <w:rsid w:val="002E57B2"/>
    <w:rsid w:val="002E5D23"/>
    <w:rsid w:val="002E65C7"/>
    <w:rsid w:val="002E6723"/>
    <w:rsid w:val="002E6B4A"/>
    <w:rsid w:val="002F0B03"/>
    <w:rsid w:val="002F0B20"/>
    <w:rsid w:val="002F116D"/>
    <w:rsid w:val="002F1AC7"/>
    <w:rsid w:val="002F2BAB"/>
    <w:rsid w:val="002F43CF"/>
    <w:rsid w:val="002F457B"/>
    <w:rsid w:val="002F6615"/>
    <w:rsid w:val="002F7014"/>
    <w:rsid w:val="002F712A"/>
    <w:rsid w:val="00300A40"/>
    <w:rsid w:val="003021EB"/>
    <w:rsid w:val="00303471"/>
    <w:rsid w:val="00304682"/>
    <w:rsid w:val="00311475"/>
    <w:rsid w:val="003115DA"/>
    <w:rsid w:val="003120DB"/>
    <w:rsid w:val="0031228F"/>
    <w:rsid w:val="00312CB0"/>
    <w:rsid w:val="00312D55"/>
    <w:rsid w:val="00313A59"/>
    <w:rsid w:val="00314067"/>
    <w:rsid w:val="00314E10"/>
    <w:rsid w:val="0031529C"/>
    <w:rsid w:val="00315803"/>
    <w:rsid w:val="00315D0A"/>
    <w:rsid w:val="00316017"/>
    <w:rsid w:val="00316117"/>
    <w:rsid w:val="003162EA"/>
    <w:rsid w:val="00317D34"/>
    <w:rsid w:val="003202CB"/>
    <w:rsid w:val="00324A59"/>
    <w:rsid w:val="00324CCF"/>
    <w:rsid w:val="00325301"/>
    <w:rsid w:val="0032642A"/>
    <w:rsid w:val="00330192"/>
    <w:rsid w:val="00330221"/>
    <w:rsid w:val="00331322"/>
    <w:rsid w:val="00331788"/>
    <w:rsid w:val="00331D5F"/>
    <w:rsid w:val="00331E1A"/>
    <w:rsid w:val="0033218B"/>
    <w:rsid w:val="0033332A"/>
    <w:rsid w:val="0033370C"/>
    <w:rsid w:val="00333842"/>
    <w:rsid w:val="00333B92"/>
    <w:rsid w:val="00333C86"/>
    <w:rsid w:val="003347AD"/>
    <w:rsid w:val="00334B15"/>
    <w:rsid w:val="0033639B"/>
    <w:rsid w:val="00337049"/>
    <w:rsid w:val="00337CF3"/>
    <w:rsid w:val="0034028C"/>
    <w:rsid w:val="00340804"/>
    <w:rsid w:val="00342A23"/>
    <w:rsid w:val="00342D72"/>
    <w:rsid w:val="00343114"/>
    <w:rsid w:val="00343787"/>
    <w:rsid w:val="003446FB"/>
    <w:rsid w:val="00345552"/>
    <w:rsid w:val="00345686"/>
    <w:rsid w:val="00345957"/>
    <w:rsid w:val="00345EDA"/>
    <w:rsid w:val="00352CA8"/>
    <w:rsid w:val="00354133"/>
    <w:rsid w:val="00354534"/>
    <w:rsid w:val="00354ADC"/>
    <w:rsid w:val="00355873"/>
    <w:rsid w:val="003558B2"/>
    <w:rsid w:val="00355C93"/>
    <w:rsid w:val="00356C0D"/>
    <w:rsid w:val="00356CF1"/>
    <w:rsid w:val="00356DEC"/>
    <w:rsid w:val="003600DD"/>
    <w:rsid w:val="00360164"/>
    <w:rsid w:val="0036043F"/>
    <w:rsid w:val="00363CB2"/>
    <w:rsid w:val="00363D94"/>
    <w:rsid w:val="00363E7D"/>
    <w:rsid w:val="00364298"/>
    <w:rsid w:val="0036510B"/>
    <w:rsid w:val="003653D7"/>
    <w:rsid w:val="00366B28"/>
    <w:rsid w:val="00366B4E"/>
    <w:rsid w:val="00370245"/>
    <w:rsid w:val="003704B1"/>
    <w:rsid w:val="00370F15"/>
    <w:rsid w:val="003717E9"/>
    <w:rsid w:val="00371EB0"/>
    <w:rsid w:val="003725E6"/>
    <w:rsid w:val="00372A98"/>
    <w:rsid w:val="00372DD1"/>
    <w:rsid w:val="00373444"/>
    <w:rsid w:val="00373DD3"/>
    <w:rsid w:val="0037443E"/>
    <w:rsid w:val="00374C43"/>
    <w:rsid w:val="00376357"/>
    <w:rsid w:val="00381C8D"/>
    <w:rsid w:val="003828A1"/>
    <w:rsid w:val="00382A00"/>
    <w:rsid w:val="00382A6B"/>
    <w:rsid w:val="0038367E"/>
    <w:rsid w:val="0038374A"/>
    <w:rsid w:val="003837EA"/>
    <w:rsid w:val="0038382F"/>
    <w:rsid w:val="00383994"/>
    <w:rsid w:val="003853B1"/>
    <w:rsid w:val="00385A4C"/>
    <w:rsid w:val="00385AD2"/>
    <w:rsid w:val="00387C23"/>
    <w:rsid w:val="0039058B"/>
    <w:rsid w:val="00390A69"/>
    <w:rsid w:val="00392406"/>
    <w:rsid w:val="00393716"/>
    <w:rsid w:val="003937FB"/>
    <w:rsid w:val="00393BA2"/>
    <w:rsid w:val="00394E56"/>
    <w:rsid w:val="003965B9"/>
    <w:rsid w:val="00396799"/>
    <w:rsid w:val="00397247"/>
    <w:rsid w:val="00397415"/>
    <w:rsid w:val="003A0566"/>
    <w:rsid w:val="003A0A19"/>
    <w:rsid w:val="003A116E"/>
    <w:rsid w:val="003A1AF9"/>
    <w:rsid w:val="003A3C6B"/>
    <w:rsid w:val="003A3FFC"/>
    <w:rsid w:val="003A479D"/>
    <w:rsid w:val="003A48EA"/>
    <w:rsid w:val="003A53FB"/>
    <w:rsid w:val="003A58B5"/>
    <w:rsid w:val="003A5DBA"/>
    <w:rsid w:val="003A6949"/>
    <w:rsid w:val="003B0058"/>
    <w:rsid w:val="003B09AB"/>
    <w:rsid w:val="003B0C5A"/>
    <w:rsid w:val="003B11C5"/>
    <w:rsid w:val="003B2FEF"/>
    <w:rsid w:val="003B36E1"/>
    <w:rsid w:val="003B3CA1"/>
    <w:rsid w:val="003B5667"/>
    <w:rsid w:val="003B65D7"/>
    <w:rsid w:val="003B7687"/>
    <w:rsid w:val="003B7961"/>
    <w:rsid w:val="003C0F6E"/>
    <w:rsid w:val="003C15B6"/>
    <w:rsid w:val="003C19DA"/>
    <w:rsid w:val="003C2037"/>
    <w:rsid w:val="003C2843"/>
    <w:rsid w:val="003C453D"/>
    <w:rsid w:val="003C4DF3"/>
    <w:rsid w:val="003C5C1C"/>
    <w:rsid w:val="003C61A8"/>
    <w:rsid w:val="003D0374"/>
    <w:rsid w:val="003D0FB5"/>
    <w:rsid w:val="003D105D"/>
    <w:rsid w:val="003D1FC2"/>
    <w:rsid w:val="003D2266"/>
    <w:rsid w:val="003D28E5"/>
    <w:rsid w:val="003D2E3C"/>
    <w:rsid w:val="003D2E6B"/>
    <w:rsid w:val="003D34DC"/>
    <w:rsid w:val="003D48DC"/>
    <w:rsid w:val="003D5ED5"/>
    <w:rsid w:val="003D67FE"/>
    <w:rsid w:val="003D778C"/>
    <w:rsid w:val="003E355E"/>
    <w:rsid w:val="003E3790"/>
    <w:rsid w:val="003E401A"/>
    <w:rsid w:val="003E4584"/>
    <w:rsid w:val="003E4F5F"/>
    <w:rsid w:val="003E58FC"/>
    <w:rsid w:val="003E5C42"/>
    <w:rsid w:val="003E5DE6"/>
    <w:rsid w:val="003E6E04"/>
    <w:rsid w:val="003E7551"/>
    <w:rsid w:val="003F2EC0"/>
    <w:rsid w:val="003F3C91"/>
    <w:rsid w:val="003F5415"/>
    <w:rsid w:val="003F72C4"/>
    <w:rsid w:val="003F7320"/>
    <w:rsid w:val="003F7E5D"/>
    <w:rsid w:val="0040067A"/>
    <w:rsid w:val="00401134"/>
    <w:rsid w:val="0040329F"/>
    <w:rsid w:val="004039DC"/>
    <w:rsid w:val="004041B6"/>
    <w:rsid w:val="00404328"/>
    <w:rsid w:val="00404357"/>
    <w:rsid w:val="00404664"/>
    <w:rsid w:val="004061D4"/>
    <w:rsid w:val="00407AE7"/>
    <w:rsid w:val="00407DE0"/>
    <w:rsid w:val="00410DAC"/>
    <w:rsid w:val="004124AA"/>
    <w:rsid w:val="004128DA"/>
    <w:rsid w:val="00414474"/>
    <w:rsid w:val="0041489B"/>
    <w:rsid w:val="0041536D"/>
    <w:rsid w:val="00416641"/>
    <w:rsid w:val="00416BE0"/>
    <w:rsid w:val="00417202"/>
    <w:rsid w:val="00417885"/>
    <w:rsid w:val="00420829"/>
    <w:rsid w:val="004213AF"/>
    <w:rsid w:val="00421885"/>
    <w:rsid w:val="00422FAE"/>
    <w:rsid w:val="004245C0"/>
    <w:rsid w:val="00425A2B"/>
    <w:rsid w:val="00425B53"/>
    <w:rsid w:val="0042753C"/>
    <w:rsid w:val="00427C08"/>
    <w:rsid w:val="00430D5F"/>
    <w:rsid w:val="00430E70"/>
    <w:rsid w:val="0043124F"/>
    <w:rsid w:val="0043188D"/>
    <w:rsid w:val="00431A97"/>
    <w:rsid w:val="00431B2C"/>
    <w:rsid w:val="004337ED"/>
    <w:rsid w:val="00433B1D"/>
    <w:rsid w:val="00433E59"/>
    <w:rsid w:val="00434B20"/>
    <w:rsid w:val="00434F17"/>
    <w:rsid w:val="0043564F"/>
    <w:rsid w:val="00437E0A"/>
    <w:rsid w:val="00440428"/>
    <w:rsid w:val="00442245"/>
    <w:rsid w:val="004424B7"/>
    <w:rsid w:val="00442E74"/>
    <w:rsid w:val="004433E1"/>
    <w:rsid w:val="00443638"/>
    <w:rsid w:val="004463A0"/>
    <w:rsid w:val="0045138D"/>
    <w:rsid w:val="00451803"/>
    <w:rsid w:val="00451878"/>
    <w:rsid w:val="00452186"/>
    <w:rsid w:val="004530F2"/>
    <w:rsid w:val="00455754"/>
    <w:rsid w:val="0045582E"/>
    <w:rsid w:val="00455AE9"/>
    <w:rsid w:val="004565BA"/>
    <w:rsid w:val="0046096B"/>
    <w:rsid w:val="00460B60"/>
    <w:rsid w:val="0046191B"/>
    <w:rsid w:val="00461AE7"/>
    <w:rsid w:val="00461ECA"/>
    <w:rsid w:val="00462A38"/>
    <w:rsid w:val="00463CFF"/>
    <w:rsid w:val="00464024"/>
    <w:rsid w:val="00464523"/>
    <w:rsid w:val="00464681"/>
    <w:rsid w:val="00464BF1"/>
    <w:rsid w:val="00470363"/>
    <w:rsid w:val="0047240D"/>
    <w:rsid w:val="00476236"/>
    <w:rsid w:val="00476BB9"/>
    <w:rsid w:val="00476CC0"/>
    <w:rsid w:val="00476F4A"/>
    <w:rsid w:val="00477497"/>
    <w:rsid w:val="004775E0"/>
    <w:rsid w:val="0047776B"/>
    <w:rsid w:val="00477891"/>
    <w:rsid w:val="00477B77"/>
    <w:rsid w:val="00480C4B"/>
    <w:rsid w:val="00482A2D"/>
    <w:rsid w:val="00485830"/>
    <w:rsid w:val="0048599B"/>
    <w:rsid w:val="00486299"/>
    <w:rsid w:val="004865C2"/>
    <w:rsid w:val="0049007F"/>
    <w:rsid w:val="0049112D"/>
    <w:rsid w:val="00492058"/>
    <w:rsid w:val="004929F2"/>
    <w:rsid w:val="00492BCA"/>
    <w:rsid w:val="0049302B"/>
    <w:rsid w:val="004937A4"/>
    <w:rsid w:val="00495849"/>
    <w:rsid w:val="00497EB8"/>
    <w:rsid w:val="004A0A58"/>
    <w:rsid w:val="004A0C9D"/>
    <w:rsid w:val="004A0F43"/>
    <w:rsid w:val="004A187B"/>
    <w:rsid w:val="004A31D5"/>
    <w:rsid w:val="004A5259"/>
    <w:rsid w:val="004A7412"/>
    <w:rsid w:val="004A7490"/>
    <w:rsid w:val="004A766D"/>
    <w:rsid w:val="004A7EF3"/>
    <w:rsid w:val="004B0305"/>
    <w:rsid w:val="004B08F4"/>
    <w:rsid w:val="004B1899"/>
    <w:rsid w:val="004B4B4F"/>
    <w:rsid w:val="004B4E65"/>
    <w:rsid w:val="004B5788"/>
    <w:rsid w:val="004B598F"/>
    <w:rsid w:val="004B5E21"/>
    <w:rsid w:val="004B5F76"/>
    <w:rsid w:val="004B6317"/>
    <w:rsid w:val="004B6596"/>
    <w:rsid w:val="004C00D3"/>
    <w:rsid w:val="004C1244"/>
    <w:rsid w:val="004C191F"/>
    <w:rsid w:val="004C1991"/>
    <w:rsid w:val="004C1AAB"/>
    <w:rsid w:val="004C1B10"/>
    <w:rsid w:val="004C1BD0"/>
    <w:rsid w:val="004C2598"/>
    <w:rsid w:val="004C3AE3"/>
    <w:rsid w:val="004C3FA3"/>
    <w:rsid w:val="004C4471"/>
    <w:rsid w:val="004C504B"/>
    <w:rsid w:val="004C5516"/>
    <w:rsid w:val="004C637A"/>
    <w:rsid w:val="004C7226"/>
    <w:rsid w:val="004D0E80"/>
    <w:rsid w:val="004D0F7C"/>
    <w:rsid w:val="004D25D7"/>
    <w:rsid w:val="004D3A2F"/>
    <w:rsid w:val="004D3EC2"/>
    <w:rsid w:val="004D450F"/>
    <w:rsid w:val="004D5067"/>
    <w:rsid w:val="004D56FE"/>
    <w:rsid w:val="004D5B61"/>
    <w:rsid w:val="004D6985"/>
    <w:rsid w:val="004E05E1"/>
    <w:rsid w:val="004E0AF6"/>
    <w:rsid w:val="004E1840"/>
    <w:rsid w:val="004E1994"/>
    <w:rsid w:val="004E1E04"/>
    <w:rsid w:val="004E229A"/>
    <w:rsid w:val="004E27DB"/>
    <w:rsid w:val="004E2CB6"/>
    <w:rsid w:val="004E4187"/>
    <w:rsid w:val="004E43CE"/>
    <w:rsid w:val="004E4670"/>
    <w:rsid w:val="004E4E02"/>
    <w:rsid w:val="004E5313"/>
    <w:rsid w:val="004E53C7"/>
    <w:rsid w:val="004E70A1"/>
    <w:rsid w:val="004E70B3"/>
    <w:rsid w:val="004E738D"/>
    <w:rsid w:val="004E7C57"/>
    <w:rsid w:val="004F23A5"/>
    <w:rsid w:val="004F2641"/>
    <w:rsid w:val="004F37EA"/>
    <w:rsid w:val="004F456D"/>
    <w:rsid w:val="004F570F"/>
    <w:rsid w:val="004F5B53"/>
    <w:rsid w:val="004F5D2F"/>
    <w:rsid w:val="004F5FA9"/>
    <w:rsid w:val="004F6C2C"/>
    <w:rsid w:val="004F7389"/>
    <w:rsid w:val="004F7914"/>
    <w:rsid w:val="0050032B"/>
    <w:rsid w:val="005004B6"/>
    <w:rsid w:val="0050100C"/>
    <w:rsid w:val="005028FC"/>
    <w:rsid w:val="00502E69"/>
    <w:rsid w:val="005031CE"/>
    <w:rsid w:val="005032EB"/>
    <w:rsid w:val="0050662E"/>
    <w:rsid w:val="00511133"/>
    <w:rsid w:val="0051237C"/>
    <w:rsid w:val="0051289D"/>
    <w:rsid w:val="00513604"/>
    <w:rsid w:val="00513D7C"/>
    <w:rsid w:val="00514218"/>
    <w:rsid w:val="005155F6"/>
    <w:rsid w:val="005164EE"/>
    <w:rsid w:val="005178C5"/>
    <w:rsid w:val="00520199"/>
    <w:rsid w:val="00520893"/>
    <w:rsid w:val="005210C9"/>
    <w:rsid w:val="00521691"/>
    <w:rsid w:val="005217C0"/>
    <w:rsid w:val="005217FA"/>
    <w:rsid w:val="00522B0A"/>
    <w:rsid w:val="00522C71"/>
    <w:rsid w:val="00523026"/>
    <w:rsid w:val="005237A2"/>
    <w:rsid w:val="00525792"/>
    <w:rsid w:val="00525C15"/>
    <w:rsid w:val="00526612"/>
    <w:rsid w:val="005267DC"/>
    <w:rsid w:val="00526E63"/>
    <w:rsid w:val="0052724A"/>
    <w:rsid w:val="00527E9E"/>
    <w:rsid w:val="005305ED"/>
    <w:rsid w:val="00530F75"/>
    <w:rsid w:val="005366D5"/>
    <w:rsid w:val="0053722B"/>
    <w:rsid w:val="00537296"/>
    <w:rsid w:val="00540282"/>
    <w:rsid w:val="0054064E"/>
    <w:rsid w:val="00540C9F"/>
    <w:rsid w:val="005414BD"/>
    <w:rsid w:val="00541848"/>
    <w:rsid w:val="00541B6E"/>
    <w:rsid w:val="00542DF5"/>
    <w:rsid w:val="00543633"/>
    <w:rsid w:val="00543662"/>
    <w:rsid w:val="00543E0A"/>
    <w:rsid w:val="00544503"/>
    <w:rsid w:val="005445F6"/>
    <w:rsid w:val="00545451"/>
    <w:rsid w:val="005457CE"/>
    <w:rsid w:val="00545861"/>
    <w:rsid w:val="00545F5B"/>
    <w:rsid w:val="005467E7"/>
    <w:rsid w:val="00551539"/>
    <w:rsid w:val="00551690"/>
    <w:rsid w:val="0055213F"/>
    <w:rsid w:val="00552685"/>
    <w:rsid w:val="00552F13"/>
    <w:rsid w:val="005530EC"/>
    <w:rsid w:val="00554C92"/>
    <w:rsid w:val="00554EB0"/>
    <w:rsid w:val="0055523B"/>
    <w:rsid w:val="0056152B"/>
    <w:rsid w:val="0056232B"/>
    <w:rsid w:val="00564556"/>
    <w:rsid w:val="0056487F"/>
    <w:rsid w:val="0056537F"/>
    <w:rsid w:val="0056573A"/>
    <w:rsid w:val="00566381"/>
    <w:rsid w:val="0056797E"/>
    <w:rsid w:val="00567F5C"/>
    <w:rsid w:val="005701EC"/>
    <w:rsid w:val="0057025F"/>
    <w:rsid w:val="00571236"/>
    <w:rsid w:val="00571B1D"/>
    <w:rsid w:val="005720AD"/>
    <w:rsid w:val="00572EA1"/>
    <w:rsid w:val="005732AB"/>
    <w:rsid w:val="00573717"/>
    <w:rsid w:val="0057427A"/>
    <w:rsid w:val="005754D5"/>
    <w:rsid w:val="00575A2A"/>
    <w:rsid w:val="00580C47"/>
    <w:rsid w:val="00580F7B"/>
    <w:rsid w:val="005848C4"/>
    <w:rsid w:val="00585912"/>
    <w:rsid w:val="005862A1"/>
    <w:rsid w:val="0059037F"/>
    <w:rsid w:val="00590DDE"/>
    <w:rsid w:val="005911D5"/>
    <w:rsid w:val="005920E9"/>
    <w:rsid w:val="005A0598"/>
    <w:rsid w:val="005A0C4C"/>
    <w:rsid w:val="005A201B"/>
    <w:rsid w:val="005A22DF"/>
    <w:rsid w:val="005A23FD"/>
    <w:rsid w:val="005A2404"/>
    <w:rsid w:val="005A252F"/>
    <w:rsid w:val="005A2700"/>
    <w:rsid w:val="005A2CB5"/>
    <w:rsid w:val="005A4509"/>
    <w:rsid w:val="005A4A7E"/>
    <w:rsid w:val="005A71C2"/>
    <w:rsid w:val="005A72D5"/>
    <w:rsid w:val="005A7E6D"/>
    <w:rsid w:val="005B0D89"/>
    <w:rsid w:val="005B30E0"/>
    <w:rsid w:val="005B368A"/>
    <w:rsid w:val="005B3A6D"/>
    <w:rsid w:val="005B4264"/>
    <w:rsid w:val="005B493B"/>
    <w:rsid w:val="005B4954"/>
    <w:rsid w:val="005B4B04"/>
    <w:rsid w:val="005B4F5E"/>
    <w:rsid w:val="005B620A"/>
    <w:rsid w:val="005B64C4"/>
    <w:rsid w:val="005B6766"/>
    <w:rsid w:val="005B7130"/>
    <w:rsid w:val="005B7DAB"/>
    <w:rsid w:val="005C08BB"/>
    <w:rsid w:val="005C1381"/>
    <w:rsid w:val="005C15F1"/>
    <w:rsid w:val="005C1786"/>
    <w:rsid w:val="005C1ACF"/>
    <w:rsid w:val="005C1C98"/>
    <w:rsid w:val="005C3995"/>
    <w:rsid w:val="005C4378"/>
    <w:rsid w:val="005C4BB2"/>
    <w:rsid w:val="005C4D90"/>
    <w:rsid w:val="005C55CD"/>
    <w:rsid w:val="005D0A39"/>
    <w:rsid w:val="005D0DE1"/>
    <w:rsid w:val="005D1DB7"/>
    <w:rsid w:val="005D2032"/>
    <w:rsid w:val="005D26B0"/>
    <w:rsid w:val="005D27C0"/>
    <w:rsid w:val="005D37A4"/>
    <w:rsid w:val="005D3CB0"/>
    <w:rsid w:val="005D4286"/>
    <w:rsid w:val="005D456A"/>
    <w:rsid w:val="005D48C3"/>
    <w:rsid w:val="005D4B8C"/>
    <w:rsid w:val="005D75BD"/>
    <w:rsid w:val="005D7745"/>
    <w:rsid w:val="005E1C0A"/>
    <w:rsid w:val="005E1FC4"/>
    <w:rsid w:val="005E20C1"/>
    <w:rsid w:val="005E20F6"/>
    <w:rsid w:val="005E3156"/>
    <w:rsid w:val="005E3914"/>
    <w:rsid w:val="005E415C"/>
    <w:rsid w:val="005E45C2"/>
    <w:rsid w:val="005E47F8"/>
    <w:rsid w:val="005E579A"/>
    <w:rsid w:val="005E63BF"/>
    <w:rsid w:val="005E6B73"/>
    <w:rsid w:val="005E71BD"/>
    <w:rsid w:val="005E7C2F"/>
    <w:rsid w:val="005F16BB"/>
    <w:rsid w:val="005F1DC1"/>
    <w:rsid w:val="005F2173"/>
    <w:rsid w:val="005F395E"/>
    <w:rsid w:val="005F3EF8"/>
    <w:rsid w:val="005F4D46"/>
    <w:rsid w:val="005F4E81"/>
    <w:rsid w:val="005F4E9B"/>
    <w:rsid w:val="005F50EF"/>
    <w:rsid w:val="005F5191"/>
    <w:rsid w:val="005F55F2"/>
    <w:rsid w:val="005F56FB"/>
    <w:rsid w:val="005F5C8B"/>
    <w:rsid w:val="005F62F1"/>
    <w:rsid w:val="005F7250"/>
    <w:rsid w:val="005F7491"/>
    <w:rsid w:val="00600B1A"/>
    <w:rsid w:val="00600F73"/>
    <w:rsid w:val="00601E27"/>
    <w:rsid w:val="00603285"/>
    <w:rsid w:val="006045C2"/>
    <w:rsid w:val="006048AD"/>
    <w:rsid w:val="0060505A"/>
    <w:rsid w:val="006060C9"/>
    <w:rsid w:val="00606569"/>
    <w:rsid w:val="00607407"/>
    <w:rsid w:val="00607B8E"/>
    <w:rsid w:val="00610EC7"/>
    <w:rsid w:val="00611F10"/>
    <w:rsid w:val="0061323B"/>
    <w:rsid w:val="00613F7B"/>
    <w:rsid w:val="00613F81"/>
    <w:rsid w:val="0061409B"/>
    <w:rsid w:val="006146B9"/>
    <w:rsid w:val="006146CA"/>
    <w:rsid w:val="00614881"/>
    <w:rsid w:val="00614CC6"/>
    <w:rsid w:val="00615883"/>
    <w:rsid w:val="0061597F"/>
    <w:rsid w:val="00615BF3"/>
    <w:rsid w:val="006167C1"/>
    <w:rsid w:val="00616C39"/>
    <w:rsid w:val="00616DDD"/>
    <w:rsid w:val="006208DC"/>
    <w:rsid w:val="00621B28"/>
    <w:rsid w:val="0062539E"/>
    <w:rsid w:val="00625484"/>
    <w:rsid w:val="00625B97"/>
    <w:rsid w:val="00626241"/>
    <w:rsid w:val="00630389"/>
    <w:rsid w:val="00630DB6"/>
    <w:rsid w:val="00630E48"/>
    <w:rsid w:val="00630F2A"/>
    <w:rsid w:val="0063125F"/>
    <w:rsid w:val="0063179E"/>
    <w:rsid w:val="0063181E"/>
    <w:rsid w:val="006320E0"/>
    <w:rsid w:val="006322D5"/>
    <w:rsid w:val="00632B2E"/>
    <w:rsid w:val="00633D94"/>
    <w:rsid w:val="00634AC1"/>
    <w:rsid w:val="006356E3"/>
    <w:rsid w:val="006358D8"/>
    <w:rsid w:val="00635CC4"/>
    <w:rsid w:val="00635DF5"/>
    <w:rsid w:val="0063642E"/>
    <w:rsid w:val="00636CD7"/>
    <w:rsid w:val="0063750D"/>
    <w:rsid w:val="00637AE2"/>
    <w:rsid w:val="00637AF1"/>
    <w:rsid w:val="00637DC9"/>
    <w:rsid w:val="00637FD5"/>
    <w:rsid w:val="00640565"/>
    <w:rsid w:val="006407BA"/>
    <w:rsid w:val="00642273"/>
    <w:rsid w:val="006432B0"/>
    <w:rsid w:val="00644181"/>
    <w:rsid w:val="00644D73"/>
    <w:rsid w:val="00645B2B"/>
    <w:rsid w:val="0064608F"/>
    <w:rsid w:val="00646D02"/>
    <w:rsid w:val="00651100"/>
    <w:rsid w:val="00652812"/>
    <w:rsid w:val="00654080"/>
    <w:rsid w:val="00654F4C"/>
    <w:rsid w:val="006558BE"/>
    <w:rsid w:val="00655A3C"/>
    <w:rsid w:val="00655BEE"/>
    <w:rsid w:val="00655D3E"/>
    <w:rsid w:val="00656C87"/>
    <w:rsid w:val="00656D2C"/>
    <w:rsid w:val="0065749C"/>
    <w:rsid w:val="006575B9"/>
    <w:rsid w:val="0065773C"/>
    <w:rsid w:val="0065797F"/>
    <w:rsid w:val="00660475"/>
    <w:rsid w:val="00662436"/>
    <w:rsid w:val="00663EC8"/>
    <w:rsid w:val="00663F74"/>
    <w:rsid w:val="00664656"/>
    <w:rsid w:val="0066493C"/>
    <w:rsid w:val="00664F65"/>
    <w:rsid w:val="006650A9"/>
    <w:rsid w:val="006651CF"/>
    <w:rsid w:val="00666891"/>
    <w:rsid w:val="006670F1"/>
    <w:rsid w:val="006674E1"/>
    <w:rsid w:val="006676DA"/>
    <w:rsid w:val="006709CF"/>
    <w:rsid w:val="006711D3"/>
    <w:rsid w:val="006713B1"/>
    <w:rsid w:val="00671E59"/>
    <w:rsid w:val="006728B4"/>
    <w:rsid w:val="00672BF2"/>
    <w:rsid w:val="00672DD9"/>
    <w:rsid w:val="006731A5"/>
    <w:rsid w:val="00673608"/>
    <w:rsid w:val="00673774"/>
    <w:rsid w:val="0067402B"/>
    <w:rsid w:val="00675EBB"/>
    <w:rsid w:val="0067620C"/>
    <w:rsid w:val="00676A98"/>
    <w:rsid w:val="00676AA1"/>
    <w:rsid w:val="00676BEC"/>
    <w:rsid w:val="00676C53"/>
    <w:rsid w:val="00676CA5"/>
    <w:rsid w:val="00676EE6"/>
    <w:rsid w:val="00680871"/>
    <w:rsid w:val="006809AB"/>
    <w:rsid w:val="00680E65"/>
    <w:rsid w:val="006836DA"/>
    <w:rsid w:val="00686EF0"/>
    <w:rsid w:val="0068749D"/>
    <w:rsid w:val="00687B3B"/>
    <w:rsid w:val="006905FC"/>
    <w:rsid w:val="006908F8"/>
    <w:rsid w:val="00690B84"/>
    <w:rsid w:val="00690EEF"/>
    <w:rsid w:val="00691397"/>
    <w:rsid w:val="00691466"/>
    <w:rsid w:val="006919FF"/>
    <w:rsid w:val="00691C9F"/>
    <w:rsid w:val="00691D15"/>
    <w:rsid w:val="00692EEB"/>
    <w:rsid w:val="006936B8"/>
    <w:rsid w:val="00693B1B"/>
    <w:rsid w:val="00693F56"/>
    <w:rsid w:val="00694E0C"/>
    <w:rsid w:val="00694FC1"/>
    <w:rsid w:val="00695C75"/>
    <w:rsid w:val="00696C21"/>
    <w:rsid w:val="00696C85"/>
    <w:rsid w:val="0069744C"/>
    <w:rsid w:val="006A0234"/>
    <w:rsid w:val="006A0455"/>
    <w:rsid w:val="006A20A4"/>
    <w:rsid w:val="006A4E69"/>
    <w:rsid w:val="006A4EE6"/>
    <w:rsid w:val="006A549B"/>
    <w:rsid w:val="006A59CD"/>
    <w:rsid w:val="006A6B4C"/>
    <w:rsid w:val="006B0DE6"/>
    <w:rsid w:val="006B132C"/>
    <w:rsid w:val="006B1A7A"/>
    <w:rsid w:val="006B1B7F"/>
    <w:rsid w:val="006B1CA7"/>
    <w:rsid w:val="006B25DB"/>
    <w:rsid w:val="006B34D6"/>
    <w:rsid w:val="006B3CD1"/>
    <w:rsid w:val="006B3DD5"/>
    <w:rsid w:val="006B3F43"/>
    <w:rsid w:val="006B5785"/>
    <w:rsid w:val="006B58B1"/>
    <w:rsid w:val="006B5B21"/>
    <w:rsid w:val="006B7618"/>
    <w:rsid w:val="006C00BA"/>
    <w:rsid w:val="006C0E24"/>
    <w:rsid w:val="006C0F20"/>
    <w:rsid w:val="006C34B3"/>
    <w:rsid w:val="006C3D5A"/>
    <w:rsid w:val="006C3DCA"/>
    <w:rsid w:val="006C4988"/>
    <w:rsid w:val="006C4B66"/>
    <w:rsid w:val="006C544E"/>
    <w:rsid w:val="006C5517"/>
    <w:rsid w:val="006C60D9"/>
    <w:rsid w:val="006C71A9"/>
    <w:rsid w:val="006C78D3"/>
    <w:rsid w:val="006C7B7D"/>
    <w:rsid w:val="006D0866"/>
    <w:rsid w:val="006D090A"/>
    <w:rsid w:val="006D1464"/>
    <w:rsid w:val="006D1490"/>
    <w:rsid w:val="006D14C2"/>
    <w:rsid w:val="006D1CE4"/>
    <w:rsid w:val="006D2E45"/>
    <w:rsid w:val="006D344C"/>
    <w:rsid w:val="006D45A6"/>
    <w:rsid w:val="006D4912"/>
    <w:rsid w:val="006D53E0"/>
    <w:rsid w:val="006D65B8"/>
    <w:rsid w:val="006D6898"/>
    <w:rsid w:val="006D6CD2"/>
    <w:rsid w:val="006D775C"/>
    <w:rsid w:val="006D7A46"/>
    <w:rsid w:val="006D7BCA"/>
    <w:rsid w:val="006E01FA"/>
    <w:rsid w:val="006E0476"/>
    <w:rsid w:val="006E1DBA"/>
    <w:rsid w:val="006E2D5B"/>
    <w:rsid w:val="006E390C"/>
    <w:rsid w:val="006E3D5D"/>
    <w:rsid w:val="006E4213"/>
    <w:rsid w:val="006E43FF"/>
    <w:rsid w:val="006E440D"/>
    <w:rsid w:val="006E49A1"/>
    <w:rsid w:val="006E4B9C"/>
    <w:rsid w:val="006E5BDA"/>
    <w:rsid w:val="006E7A70"/>
    <w:rsid w:val="006F0202"/>
    <w:rsid w:val="006F0D45"/>
    <w:rsid w:val="006F2329"/>
    <w:rsid w:val="006F373C"/>
    <w:rsid w:val="006F39E0"/>
    <w:rsid w:val="006F3BEB"/>
    <w:rsid w:val="006F4496"/>
    <w:rsid w:val="006F4727"/>
    <w:rsid w:val="006F47AC"/>
    <w:rsid w:val="00700E71"/>
    <w:rsid w:val="00700F78"/>
    <w:rsid w:val="007014B3"/>
    <w:rsid w:val="007035F3"/>
    <w:rsid w:val="00704F3F"/>
    <w:rsid w:val="00705D09"/>
    <w:rsid w:val="00706440"/>
    <w:rsid w:val="00707012"/>
    <w:rsid w:val="00707311"/>
    <w:rsid w:val="00707831"/>
    <w:rsid w:val="00707D97"/>
    <w:rsid w:val="007113CA"/>
    <w:rsid w:val="00711505"/>
    <w:rsid w:val="0071151F"/>
    <w:rsid w:val="0071152F"/>
    <w:rsid w:val="00711A40"/>
    <w:rsid w:val="007120D8"/>
    <w:rsid w:val="00713E4E"/>
    <w:rsid w:val="00714054"/>
    <w:rsid w:val="00714CD7"/>
    <w:rsid w:val="00714E23"/>
    <w:rsid w:val="00715FB9"/>
    <w:rsid w:val="007167C4"/>
    <w:rsid w:val="00716C5B"/>
    <w:rsid w:val="00720DB9"/>
    <w:rsid w:val="007225F6"/>
    <w:rsid w:val="00723BC4"/>
    <w:rsid w:val="00724A8C"/>
    <w:rsid w:val="00724F26"/>
    <w:rsid w:val="00724F6B"/>
    <w:rsid w:val="00725122"/>
    <w:rsid w:val="007258AA"/>
    <w:rsid w:val="00727022"/>
    <w:rsid w:val="0073064C"/>
    <w:rsid w:val="0073098F"/>
    <w:rsid w:val="007309C6"/>
    <w:rsid w:val="00733096"/>
    <w:rsid w:val="00733656"/>
    <w:rsid w:val="007338EE"/>
    <w:rsid w:val="007353A7"/>
    <w:rsid w:val="00735D8E"/>
    <w:rsid w:val="0073614F"/>
    <w:rsid w:val="007367D6"/>
    <w:rsid w:val="00736C54"/>
    <w:rsid w:val="00737869"/>
    <w:rsid w:val="00737E04"/>
    <w:rsid w:val="0074001C"/>
    <w:rsid w:val="007400A9"/>
    <w:rsid w:val="00740707"/>
    <w:rsid w:val="00741E42"/>
    <w:rsid w:val="007424A1"/>
    <w:rsid w:val="00742978"/>
    <w:rsid w:val="00745768"/>
    <w:rsid w:val="00746F5A"/>
    <w:rsid w:val="007505FA"/>
    <w:rsid w:val="007506B5"/>
    <w:rsid w:val="00750F71"/>
    <w:rsid w:val="007520B5"/>
    <w:rsid w:val="00754FBB"/>
    <w:rsid w:val="0075554E"/>
    <w:rsid w:val="0075579A"/>
    <w:rsid w:val="00755E92"/>
    <w:rsid w:val="00760B0F"/>
    <w:rsid w:val="00761B8A"/>
    <w:rsid w:val="007621CD"/>
    <w:rsid w:val="00762EF0"/>
    <w:rsid w:val="00763439"/>
    <w:rsid w:val="007635D7"/>
    <w:rsid w:val="00763A39"/>
    <w:rsid w:val="00763D35"/>
    <w:rsid w:val="00763FD3"/>
    <w:rsid w:val="007642BA"/>
    <w:rsid w:val="007644AE"/>
    <w:rsid w:val="00765358"/>
    <w:rsid w:val="007654FA"/>
    <w:rsid w:val="007656FF"/>
    <w:rsid w:val="007659B8"/>
    <w:rsid w:val="007668F3"/>
    <w:rsid w:val="00767378"/>
    <w:rsid w:val="0076765D"/>
    <w:rsid w:val="00771C61"/>
    <w:rsid w:val="00772774"/>
    <w:rsid w:val="00772993"/>
    <w:rsid w:val="00772A54"/>
    <w:rsid w:val="0077344A"/>
    <w:rsid w:val="00773744"/>
    <w:rsid w:val="00773DED"/>
    <w:rsid w:val="00774BA8"/>
    <w:rsid w:val="00775B21"/>
    <w:rsid w:val="007760FD"/>
    <w:rsid w:val="0077685F"/>
    <w:rsid w:val="007801AA"/>
    <w:rsid w:val="00780F3D"/>
    <w:rsid w:val="0078303B"/>
    <w:rsid w:val="007832A7"/>
    <w:rsid w:val="00783A37"/>
    <w:rsid w:val="00783B0A"/>
    <w:rsid w:val="00783F57"/>
    <w:rsid w:val="007843FF"/>
    <w:rsid w:val="00784C34"/>
    <w:rsid w:val="00785EC6"/>
    <w:rsid w:val="007863F1"/>
    <w:rsid w:val="00786C16"/>
    <w:rsid w:val="00786DBC"/>
    <w:rsid w:val="00786FD3"/>
    <w:rsid w:val="007877D7"/>
    <w:rsid w:val="00790BE0"/>
    <w:rsid w:val="007919F0"/>
    <w:rsid w:val="0079289F"/>
    <w:rsid w:val="0079372D"/>
    <w:rsid w:val="00793BAF"/>
    <w:rsid w:val="007952DB"/>
    <w:rsid w:val="00795460"/>
    <w:rsid w:val="00795802"/>
    <w:rsid w:val="00795841"/>
    <w:rsid w:val="00795B29"/>
    <w:rsid w:val="00795F9E"/>
    <w:rsid w:val="00796119"/>
    <w:rsid w:val="007A046F"/>
    <w:rsid w:val="007A056A"/>
    <w:rsid w:val="007A1196"/>
    <w:rsid w:val="007A2848"/>
    <w:rsid w:val="007A3389"/>
    <w:rsid w:val="007A35B4"/>
    <w:rsid w:val="007A5247"/>
    <w:rsid w:val="007A5470"/>
    <w:rsid w:val="007A5A79"/>
    <w:rsid w:val="007A5EF1"/>
    <w:rsid w:val="007A60B4"/>
    <w:rsid w:val="007A7020"/>
    <w:rsid w:val="007A7412"/>
    <w:rsid w:val="007A7710"/>
    <w:rsid w:val="007B1598"/>
    <w:rsid w:val="007B159F"/>
    <w:rsid w:val="007B1BEE"/>
    <w:rsid w:val="007B2407"/>
    <w:rsid w:val="007B57CF"/>
    <w:rsid w:val="007B5D93"/>
    <w:rsid w:val="007B5FAC"/>
    <w:rsid w:val="007B64E9"/>
    <w:rsid w:val="007B7E85"/>
    <w:rsid w:val="007C0B34"/>
    <w:rsid w:val="007C0CED"/>
    <w:rsid w:val="007C1529"/>
    <w:rsid w:val="007C166B"/>
    <w:rsid w:val="007C1EDD"/>
    <w:rsid w:val="007C283D"/>
    <w:rsid w:val="007C43DA"/>
    <w:rsid w:val="007C5101"/>
    <w:rsid w:val="007C7BF4"/>
    <w:rsid w:val="007D2CCF"/>
    <w:rsid w:val="007D3193"/>
    <w:rsid w:val="007D326E"/>
    <w:rsid w:val="007D3558"/>
    <w:rsid w:val="007D4096"/>
    <w:rsid w:val="007D4617"/>
    <w:rsid w:val="007D6324"/>
    <w:rsid w:val="007D673C"/>
    <w:rsid w:val="007D6DB0"/>
    <w:rsid w:val="007D716B"/>
    <w:rsid w:val="007D75B0"/>
    <w:rsid w:val="007D7893"/>
    <w:rsid w:val="007D7C28"/>
    <w:rsid w:val="007E0395"/>
    <w:rsid w:val="007E0BB6"/>
    <w:rsid w:val="007E0D43"/>
    <w:rsid w:val="007E27D9"/>
    <w:rsid w:val="007E2878"/>
    <w:rsid w:val="007E29FF"/>
    <w:rsid w:val="007E4269"/>
    <w:rsid w:val="007E4B4F"/>
    <w:rsid w:val="007E5F94"/>
    <w:rsid w:val="007E653F"/>
    <w:rsid w:val="007E77C8"/>
    <w:rsid w:val="007F138D"/>
    <w:rsid w:val="007F2762"/>
    <w:rsid w:val="007F2E58"/>
    <w:rsid w:val="007F300B"/>
    <w:rsid w:val="007F3762"/>
    <w:rsid w:val="007F3EEC"/>
    <w:rsid w:val="007F472C"/>
    <w:rsid w:val="007F47C0"/>
    <w:rsid w:val="007F4B7E"/>
    <w:rsid w:val="007F4C31"/>
    <w:rsid w:val="007F4F4B"/>
    <w:rsid w:val="007F5C2C"/>
    <w:rsid w:val="007F5F14"/>
    <w:rsid w:val="007F7132"/>
    <w:rsid w:val="00800CAF"/>
    <w:rsid w:val="00801863"/>
    <w:rsid w:val="00801F9C"/>
    <w:rsid w:val="00802241"/>
    <w:rsid w:val="008028FA"/>
    <w:rsid w:val="00802B03"/>
    <w:rsid w:val="00803332"/>
    <w:rsid w:val="00803690"/>
    <w:rsid w:val="00803F6C"/>
    <w:rsid w:val="00805450"/>
    <w:rsid w:val="00805727"/>
    <w:rsid w:val="00805A2B"/>
    <w:rsid w:val="00806147"/>
    <w:rsid w:val="008063A1"/>
    <w:rsid w:val="00806626"/>
    <w:rsid w:val="00806713"/>
    <w:rsid w:val="00807A50"/>
    <w:rsid w:val="0081041C"/>
    <w:rsid w:val="00810611"/>
    <w:rsid w:val="00810A8D"/>
    <w:rsid w:val="008119DC"/>
    <w:rsid w:val="00812E0F"/>
    <w:rsid w:val="00813A03"/>
    <w:rsid w:val="00813F3D"/>
    <w:rsid w:val="00814328"/>
    <w:rsid w:val="00814977"/>
    <w:rsid w:val="0081664B"/>
    <w:rsid w:val="00817A28"/>
    <w:rsid w:val="00820F94"/>
    <w:rsid w:val="00821148"/>
    <w:rsid w:val="008212E5"/>
    <w:rsid w:val="00821547"/>
    <w:rsid w:val="008218B7"/>
    <w:rsid w:val="00821AB9"/>
    <w:rsid w:val="008224EE"/>
    <w:rsid w:val="00825BF9"/>
    <w:rsid w:val="00825D66"/>
    <w:rsid w:val="00826B4B"/>
    <w:rsid w:val="00827B7C"/>
    <w:rsid w:val="00827E0C"/>
    <w:rsid w:val="00827E7E"/>
    <w:rsid w:val="00830454"/>
    <w:rsid w:val="00830FC6"/>
    <w:rsid w:val="0083105D"/>
    <w:rsid w:val="00833A80"/>
    <w:rsid w:val="00833FDF"/>
    <w:rsid w:val="00834B99"/>
    <w:rsid w:val="00840360"/>
    <w:rsid w:val="00840772"/>
    <w:rsid w:val="00842B20"/>
    <w:rsid w:val="00842F15"/>
    <w:rsid w:val="00843C62"/>
    <w:rsid w:val="0084453A"/>
    <w:rsid w:val="00845314"/>
    <w:rsid w:val="00845637"/>
    <w:rsid w:val="00845749"/>
    <w:rsid w:val="00845884"/>
    <w:rsid w:val="00846127"/>
    <w:rsid w:val="008464AA"/>
    <w:rsid w:val="0084688D"/>
    <w:rsid w:val="008468B2"/>
    <w:rsid w:val="00846A40"/>
    <w:rsid w:val="0085052C"/>
    <w:rsid w:val="008537F5"/>
    <w:rsid w:val="0085492D"/>
    <w:rsid w:val="008549BF"/>
    <w:rsid w:val="00854CAA"/>
    <w:rsid w:val="008556D2"/>
    <w:rsid w:val="00855AB1"/>
    <w:rsid w:val="00856D58"/>
    <w:rsid w:val="00856E63"/>
    <w:rsid w:val="008579DC"/>
    <w:rsid w:val="00857DF1"/>
    <w:rsid w:val="008608FE"/>
    <w:rsid w:val="00860A69"/>
    <w:rsid w:val="00860E16"/>
    <w:rsid w:val="00861035"/>
    <w:rsid w:val="00861960"/>
    <w:rsid w:val="00861B02"/>
    <w:rsid w:val="00861D56"/>
    <w:rsid w:val="00862117"/>
    <w:rsid w:val="008626DE"/>
    <w:rsid w:val="008636B5"/>
    <w:rsid w:val="00863BD1"/>
    <w:rsid w:val="00863CD9"/>
    <w:rsid w:val="00864C0C"/>
    <w:rsid w:val="00864E58"/>
    <w:rsid w:val="00865064"/>
    <w:rsid w:val="008655E1"/>
    <w:rsid w:val="0086637C"/>
    <w:rsid w:val="00866908"/>
    <w:rsid w:val="00866D50"/>
    <w:rsid w:val="00870B43"/>
    <w:rsid w:val="00870D26"/>
    <w:rsid w:val="00871E33"/>
    <w:rsid w:val="00872D9F"/>
    <w:rsid w:val="008736E1"/>
    <w:rsid w:val="008746C0"/>
    <w:rsid w:val="00876FD8"/>
    <w:rsid w:val="00877909"/>
    <w:rsid w:val="008802B7"/>
    <w:rsid w:val="0088041A"/>
    <w:rsid w:val="00881448"/>
    <w:rsid w:val="00881F96"/>
    <w:rsid w:val="0088215A"/>
    <w:rsid w:val="008824B2"/>
    <w:rsid w:val="00882F81"/>
    <w:rsid w:val="008835A1"/>
    <w:rsid w:val="008837E4"/>
    <w:rsid w:val="00883BA9"/>
    <w:rsid w:val="00884BB3"/>
    <w:rsid w:val="00886485"/>
    <w:rsid w:val="0088690A"/>
    <w:rsid w:val="00887503"/>
    <w:rsid w:val="00891059"/>
    <w:rsid w:val="00891A65"/>
    <w:rsid w:val="00892BA5"/>
    <w:rsid w:val="00892C4B"/>
    <w:rsid w:val="00893F0D"/>
    <w:rsid w:val="00895796"/>
    <w:rsid w:val="008957E6"/>
    <w:rsid w:val="008961CC"/>
    <w:rsid w:val="00896F9F"/>
    <w:rsid w:val="008975DB"/>
    <w:rsid w:val="00897E5B"/>
    <w:rsid w:val="00897F67"/>
    <w:rsid w:val="008A1B11"/>
    <w:rsid w:val="008A1B99"/>
    <w:rsid w:val="008A207D"/>
    <w:rsid w:val="008A2150"/>
    <w:rsid w:val="008A40C8"/>
    <w:rsid w:val="008A410B"/>
    <w:rsid w:val="008A5114"/>
    <w:rsid w:val="008A5B41"/>
    <w:rsid w:val="008A62CC"/>
    <w:rsid w:val="008A79C9"/>
    <w:rsid w:val="008B046A"/>
    <w:rsid w:val="008B1EF5"/>
    <w:rsid w:val="008B2646"/>
    <w:rsid w:val="008B35EE"/>
    <w:rsid w:val="008B412F"/>
    <w:rsid w:val="008B5B2F"/>
    <w:rsid w:val="008B6AE0"/>
    <w:rsid w:val="008B71A7"/>
    <w:rsid w:val="008C052E"/>
    <w:rsid w:val="008C1451"/>
    <w:rsid w:val="008C31EC"/>
    <w:rsid w:val="008C3FB4"/>
    <w:rsid w:val="008C3FDD"/>
    <w:rsid w:val="008C4982"/>
    <w:rsid w:val="008C77E3"/>
    <w:rsid w:val="008D00CB"/>
    <w:rsid w:val="008D09A6"/>
    <w:rsid w:val="008D18A2"/>
    <w:rsid w:val="008D2095"/>
    <w:rsid w:val="008D3F3F"/>
    <w:rsid w:val="008D5229"/>
    <w:rsid w:val="008D70F1"/>
    <w:rsid w:val="008E1066"/>
    <w:rsid w:val="008E1AB6"/>
    <w:rsid w:val="008E1D3D"/>
    <w:rsid w:val="008E3E5E"/>
    <w:rsid w:val="008E4171"/>
    <w:rsid w:val="008E42F7"/>
    <w:rsid w:val="008E488A"/>
    <w:rsid w:val="008E4C44"/>
    <w:rsid w:val="008E567B"/>
    <w:rsid w:val="008E6E32"/>
    <w:rsid w:val="008E7BDC"/>
    <w:rsid w:val="008F1009"/>
    <w:rsid w:val="008F11C1"/>
    <w:rsid w:val="008F28F0"/>
    <w:rsid w:val="008F2979"/>
    <w:rsid w:val="008F3961"/>
    <w:rsid w:val="008F500D"/>
    <w:rsid w:val="008F516C"/>
    <w:rsid w:val="008F5A6C"/>
    <w:rsid w:val="008F63C2"/>
    <w:rsid w:val="00901047"/>
    <w:rsid w:val="0090156F"/>
    <w:rsid w:val="00901C60"/>
    <w:rsid w:val="00901F31"/>
    <w:rsid w:val="00901FB5"/>
    <w:rsid w:val="0090335E"/>
    <w:rsid w:val="0090337F"/>
    <w:rsid w:val="00903D07"/>
    <w:rsid w:val="00904AA6"/>
    <w:rsid w:val="00910D38"/>
    <w:rsid w:val="00911AE4"/>
    <w:rsid w:val="00912134"/>
    <w:rsid w:val="0091358D"/>
    <w:rsid w:val="009136D6"/>
    <w:rsid w:val="00913EE5"/>
    <w:rsid w:val="0091413C"/>
    <w:rsid w:val="009149F0"/>
    <w:rsid w:val="00914DCE"/>
    <w:rsid w:val="009159A3"/>
    <w:rsid w:val="009172FE"/>
    <w:rsid w:val="00920DCA"/>
    <w:rsid w:val="00922E6E"/>
    <w:rsid w:val="00923680"/>
    <w:rsid w:val="00924602"/>
    <w:rsid w:val="009310D1"/>
    <w:rsid w:val="0093189C"/>
    <w:rsid w:val="00931CFD"/>
    <w:rsid w:val="00932014"/>
    <w:rsid w:val="009324A2"/>
    <w:rsid w:val="00932DB9"/>
    <w:rsid w:val="00933332"/>
    <w:rsid w:val="00933926"/>
    <w:rsid w:val="00933FC0"/>
    <w:rsid w:val="00934786"/>
    <w:rsid w:val="00934B89"/>
    <w:rsid w:val="00934C1D"/>
    <w:rsid w:val="00934EDB"/>
    <w:rsid w:val="00935187"/>
    <w:rsid w:val="00935653"/>
    <w:rsid w:val="009356C4"/>
    <w:rsid w:val="009378BA"/>
    <w:rsid w:val="0094286C"/>
    <w:rsid w:val="0094296A"/>
    <w:rsid w:val="009451E3"/>
    <w:rsid w:val="00945C22"/>
    <w:rsid w:val="00945E87"/>
    <w:rsid w:val="009463D0"/>
    <w:rsid w:val="00947015"/>
    <w:rsid w:val="00947649"/>
    <w:rsid w:val="00947AD5"/>
    <w:rsid w:val="00947DF0"/>
    <w:rsid w:val="009502E0"/>
    <w:rsid w:val="009506E4"/>
    <w:rsid w:val="00951653"/>
    <w:rsid w:val="0095372E"/>
    <w:rsid w:val="009543DE"/>
    <w:rsid w:val="009545EE"/>
    <w:rsid w:val="00957805"/>
    <w:rsid w:val="009607E1"/>
    <w:rsid w:val="00960FC2"/>
    <w:rsid w:val="009616FA"/>
    <w:rsid w:val="00963F2A"/>
    <w:rsid w:val="00964009"/>
    <w:rsid w:val="00964AC5"/>
    <w:rsid w:val="0096583A"/>
    <w:rsid w:val="00966C5F"/>
    <w:rsid w:val="009744E7"/>
    <w:rsid w:val="00975227"/>
    <w:rsid w:val="00975791"/>
    <w:rsid w:val="00976AB7"/>
    <w:rsid w:val="00976FB5"/>
    <w:rsid w:val="00976FC6"/>
    <w:rsid w:val="00980788"/>
    <w:rsid w:val="00980FAF"/>
    <w:rsid w:val="00981644"/>
    <w:rsid w:val="00981DA2"/>
    <w:rsid w:val="00983C25"/>
    <w:rsid w:val="00984C4A"/>
    <w:rsid w:val="00985114"/>
    <w:rsid w:val="00985F16"/>
    <w:rsid w:val="00986182"/>
    <w:rsid w:val="00986831"/>
    <w:rsid w:val="00986A2D"/>
    <w:rsid w:val="00987B34"/>
    <w:rsid w:val="00987F5D"/>
    <w:rsid w:val="00993B55"/>
    <w:rsid w:val="009964E5"/>
    <w:rsid w:val="00996A79"/>
    <w:rsid w:val="00996C15"/>
    <w:rsid w:val="009972F3"/>
    <w:rsid w:val="00997554"/>
    <w:rsid w:val="009977FA"/>
    <w:rsid w:val="009A19BE"/>
    <w:rsid w:val="009A20A0"/>
    <w:rsid w:val="009A2BDE"/>
    <w:rsid w:val="009A3211"/>
    <w:rsid w:val="009A345A"/>
    <w:rsid w:val="009A4A99"/>
    <w:rsid w:val="009A5134"/>
    <w:rsid w:val="009A5147"/>
    <w:rsid w:val="009A5ADA"/>
    <w:rsid w:val="009B0087"/>
    <w:rsid w:val="009B1633"/>
    <w:rsid w:val="009B1BCF"/>
    <w:rsid w:val="009B22DA"/>
    <w:rsid w:val="009B2539"/>
    <w:rsid w:val="009B294F"/>
    <w:rsid w:val="009B32C5"/>
    <w:rsid w:val="009B3E4D"/>
    <w:rsid w:val="009B589D"/>
    <w:rsid w:val="009B5C56"/>
    <w:rsid w:val="009B6650"/>
    <w:rsid w:val="009B683B"/>
    <w:rsid w:val="009B6EDE"/>
    <w:rsid w:val="009B7F2A"/>
    <w:rsid w:val="009C06F7"/>
    <w:rsid w:val="009C1BC8"/>
    <w:rsid w:val="009C2EA4"/>
    <w:rsid w:val="009C58D2"/>
    <w:rsid w:val="009C5ACB"/>
    <w:rsid w:val="009C6168"/>
    <w:rsid w:val="009C69DA"/>
    <w:rsid w:val="009C6EE2"/>
    <w:rsid w:val="009C73D4"/>
    <w:rsid w:val="009C77B8"/>
    <w:rsid w:val="009D032C"/>
    <w:rsid w:val="009D32D0"/>
    <w:rsid w:val="009D3848"/>
    <w:rsid w:val="009D3921"/>
    <w:rsid w:val="009D3A0C"/>
    <w:rsid w:val="009D3F52"/>
    <w:rsid w:val="009D4114"/>
    <w:rsid w:val="009D4E0B"/>
    <w:rsid w:val="009D5561"/>
    <w:rsid w:val="009D5BC7"/>
    <w:rsid w:val="009D6019"/>
    <w:rsid w:val="009D6B94"/>
    <w:rsid w:val="009D7789"/>
    <w:rsid w:val="009D78B2"/>
    <w:rsid w:val="009D7ECA"/>
    <w:rsid w:val="009E1DED"/>
    <w:rsid w:val="009E26B6"/>
    <w:rsid w:val="009E2B39"/>
    <w:rsid w:val="009E3304"/>
    <w:rsid w:val="009E334C"/>
    <w:rsid w:val="009E436B"/>
    <w:rsid w:val="009E4B9B"/>
    <w:rsid w:val="009E4D3E"/>
    <w:rsid w:val="009E577E"/>
    <w:rsid w:val="009E5FF8"/>
    <w:rsid w:val="009F0648"/>
    <w:rsid w:val="009F1DAD"/>
    <w:rsid w:val="009F3D5E"/>
    <w:rsid w:val="009F3F7C"/>
    <w:rsid w:val="009F47A7"/>
    <w:rsid w:val="00A009AA"/>
    <w:rsid w:val="00A02614"/>
    <w:rsid w:val="00A04DDE"/>
    <w:rsid w:val="00A05E09"/>
    <w:rsid w:val="00A05F78"/>
    <w:rsid w:val="00A06C40"/>
    <w:rsid w:val="00A07A48"/>
    <w:rsid w:val="00A07B3B"/>
    <w:rsid w:val="00A07F20"/>
    <w:rsid w:val="00A07F2B"/>
    <w:rsid w:val="00A1092E"/>
    <w:rsid w:val="00A11492"/>
    <w:rsid w:val="00A12B69"/>
    <w:rsid w:val="00A153E9"/>
    <w:rsid w:val="00A15EB7"/>
    <w:rsid w:val="00A16114"/>
    <w:rsid w:val="00A16B79"/>
    <w:rsid w:val="00A16ECD"/>
    <w:rsid w:val="00A238CA"/>
    <w:rsid w:val="00A23999"/>
    <w:rsid w:val="00A24DE6"/>
    <w:rsid w:val="00A252EB"/>
    <w:rsid w:val="00A25A7D"/>
    <w:rsid w:val="00A263DD"/>
    <w:rsid w:val="00A263E8"/>
    <w:rsid w:val="00A27790"/>
    <w:rsid w:val="00A278EB"/>
    <w:rsid w:val="00A30878"/>
    <w:rsid w:val="00A330E1"/>
    <w:rsid w:val="00A340AE"/>
    <w:rsid w:val="00A341C5"/>
    <w:rsid w:val="00A35D79"/>
    <w:rsid w:val="00A36825"/>
    <w:rsid w:val="00A36929"/>
    <w:rsid w:val="00A36E86"/>
    <w:rsid w:val="00A40841"/>
    <w:rsid w:val="00A41746"/>
    <w:rsid w:val="00A43945"/>
    <w:rsid w:val="00A43E0B"/>
    <w:rsid w:val="00A45DD5"/>
    <w:rsid w:val="00A45FF0"/>
    <w:rsid w:val="00A463EF"/>
    <w:rsid w:val="00A4680A"/>
    <w:rsid w:val="00A46FC1"/>
    <w:rsid w:val="00A50059"/>
    <w:rsid w:val="00A501E5"/>
    <w:rsid w:val="00A51427"/>
    <w:rsid w:val="00A529DC"/>
    <w:rsid w:val="00A52AF4"/>
    <w:rsid w:val="00A530DB"/>
    <w:rsid w:val="00A5317B"/>
    <w:rsid w:val="00A53A6C"/>
    <w:rsid w:val="00A53CF8"/>
    <w:rsid w:val="00A56411"/>
    <w:rsid w:val="00A57CFF"/>
    <w:rsid w:val="00A60E48"/>
    <w:rsid w:val="00A6100E"/>
    <w:rsid w:val="00A624B7"/>
    <w:rsid w:val="00A62796"/>
    <w:rsid w:val="00A633F8"/>
    <w:rsid w:val="00A678DF"/>
    <w:rsid w:val="00A6791B"/>
    <w:rsid w:val="00A73DBF"/>
    <w:rsid w:val="00A746B6"/>
    <w:rsid w:val="00A7660C"/>
    <w:rsid w:val="00A76625"/>
    <w:rsid w:val="00A7677B"/>
    <w:rsid w:val="00A76D0A"/>
    <w:rsid w:val="00A803D1"/>
    <w:rsid w:val="00A81FD3"/>
    <w:rsid w:val="00A850D2"/>
    <w:rsid w:val="00A8529E"/>
    <w:rsid w:val="00A85374"/>
    <w:rsid w:val="00A8630C"/>
    <w:rsid w:val="00A86EBB"/>
    <w:rsid w:val="00A87CFB"/>
    <w:rsid w:val="00A90627"/>
    <w:rsid w:val="00A906A0"/>
    <w:rsid w:val="00A908AC"/>
    <w:rsid w:val="00A91FB3"/>
    <w:rsid w:val="00A91FDB"/>
    <w:rsid w:val="00A9391B"/>
    <w:rsid w:val="00A947FC"/>
    <w:rsid w:val="00A94B72"/>
    <w:rsid w:val="00A9524D"/>
    <w:rsid w:val="00A95911"/>
    <w:rsid w:val="00A95F33"/>
    <w:rsid w:val="00A96C15"/>
    <w:rsid w:val="00A97A87"/>
    <w:rsid w:val="00AA0037"/>
    <w:rsid w:val="00AA0654"/>
    <w:rsid w:val="00AA2EA5"/>
    <w:rsid w:val="00AA3B70"/>
    <w:rsid w:val="00AA4600"/>
    <w:rsid w:val="00AA50FA"/>
    <w:rsid w:val="00AA7AE3"/>
    <w:rsid w:val="00AB0335"/>
    <w:rsid w:val="00AB16F6"/>
    <w:rsid w:val="00AB1DDE"/>
    <w:rsid w:val="00AB20C4"/>
    <w:rsid w:val="00AB2798"/>
    <w:rsid w:val="00AB28CC"/>
    <w:rsid w:val="00AB31F5"/>
    <w:rsid w:val="00AB5B3A"/>
    <w:rsid w:val="00AB61B3"/>
    <w:rsid w:val="00AB6CDB"/>
    <w:rsid w:val="00AC2538"/>
    <w:rsid w:val="00AC34D8"/>
    <w:rsid w:val="00AC66E3"/>
    <w:rsid w:val="00AC7C2B"/>
    <w:rsid w:val="00AD0630"/>
    <w:rsid w:val="00AD214F"/>
    <w:rsid w:val="00AD21D8"/>
    <w:rsid w:val="00AD345F"/>
    <w:rsid w:val="00AD3688"/>
    <w:rsid w:val="00AD3DBA"/>
    <w:rsid w:val="00AD473B"/>
    <w:rsid w:val="00AD4D97"/>
    <w:rsid w:val="00AD59FA"/>
    <w:rsid w:val="00AD66A8"/>
    <w:rsid w:val="00AD74A0"/>
    <w:rsid w:val="00AE070E"/>
    <w:rsid w:val="00AE08D3"/>
    <w:rsid w:val="00AE1B18"/>
    <w:rsid w:val="00AE2374"/>
    <w:rsid w:val="00AE24A8"/>
    <w:rsid w:val="00AE3589"/>
    <w:rsid w:val="00AE3ADD"/>
    <w:rsid w:val="00AE43EF"/>
    <w:rsid w:val="00AE5CCE"/>
    <w:rsid w:val="00AE6F9F"/>
    <w:rsid w:val="00AE7B4E"/>
    <w:rsid w:val="00AE7CE8"/>
    <w:rsid w:val="00AF0061"/>
    <w:rsid w:val="00AF03B2"/>
    <w:rsid w:val="00AF357C"/>
    <w:rsid w:val="00AF359D"/>
    <w:rsid w:val="00AF4BD0"/>
    <w:rsid w:val="00AF4F5A"/>
    <w:rsid w:val="00AF636A"/>
    <w:rsid w:val="00AF77FB"/>
    <w:rsid w:val="00B0137C"/>
    <w:rsid w:val="00B02511"/>
    <w:rsid w:val="00B02F2F"/>
    <w:rsid w:val="00B03DB3"/>
    <w:rsid w:val="00B0433D"/>
    <w:rsid w:val="00B04546"/>
    <w:rsid w:val="00B055A1"/>
    <w:rsid w:val="00B062E7"/>
    <w:rsid w:val="00B06B2F"/>
    <w:rsid w:val="00B07005"/>
    <w:rsid w:val="00B1021E"/>
    <w:rsid w:val="00B10C6D"/>
    <w:rsid w:val="00B13622"/>
    <w:rsid w:val="00B14B2F"/>
    <w:rsid w:val="00B152BD"/>
    <w:rsid w:val="00B15C2D"/>
    <w:rsid w:val="00B1655D"/>
    <w:rsid w:val="00B16E02"/>
    <w:rsid w:val="00B16EE1"/>
    <w:rsid w:val="00B16F2C"/>
    <w:rsid w:val="00B1713F"/>
    <w:rsid w:val="00B17722"/>
    <w:rsid w:val="00B1788C"/>
    <w:rsid w:val="00B20C79"/>
    <w:rsid w:val="00B21047"/>
    <w:rsid w:val="00B21777"/>
    <w:rsid w:val="00B22692"/>
    <w:rsid w:val="00B23A46"/>
    <w:rsid w:val="00B24989"/>
    <w:rsid w:val="00B24DB8"/>
    <w:rsid w:val="00B24E51"/>
    <w:rsid w:val="00B24FC7"/>
    <w:rsid w:val="00B277CA"/>
    <w:rsid w:val="00B279F0"/>
    <w:rsid w:val="00B3090E"/>
    <w:rsid w:val="00B30FF0"/>
    <w:rsid w:val="00B31378"/>
    <w:rsid w:val="00B31BEC"/>
    <w:rsid w:val="00B31FA3"/>
    <w:rsid w:val="00B32040"/>
    <w:rsid w:val="00B320F6"/>
    <w:rsid w:val="00B329D1"/>
    <w:rsid w:val="00B32F5B"/>
    <w:rsid w:val="00B33611"/>
    <w:rsid w:val="00B3368E"/>
    <w:rsid w:val="00B33AC9"/>
    <w:rsid w:val="00B33F84"/>
    <w:rsid w:val="00B35B47"/>
    <w:rsid w:val="00B36EAE"/>
    <w:rsid w:val="00B371E6"/>
    <w:rsid w:val="00B40475"/>
    <w:rsid w:val="00B40755"/>
    <w:rsid w:val="00B41873"/>
    <w:rsid w:val="00B420D5"/>
    <w:rsid w:val="00B43164"/>
    <w:rsid w:val="00B435F6"/>
    <w:rsid w:val="00B437E5"/>
    <w:rsid w:val="00B44FB2"/>
    <w:rsid w:val="00B458CF"/>
    <w:rsid w:val="00B45C6D"/>
    <w:rsid w:val="00B50768"/>
    <w:rsid w:val="00B50892"/>
    <w:rsid w:val="00B50ED6"/>
    <w:rsid w:val="00B520C4"/>
    <w:rsid w:val="00B5317F"/>
    <w:rsid w:val="00B533B2"/>
    <w:rsid w:val="00B54081"/>
    <w:rsid w:val="00B542D8"/>
    <w:rsid w:val="00B54C9D"/>
    <w:rsid w:val="00B56AB3"/>
    <w:rsid w:val="00B57768"/>
    <w:rsid w:val="00B57792"/>
    <w:rsid w:val="00B60234"/>
    <w:rsid w:val="00B60894"/>
    <w:rsid w:val="00B61B47"/>
    <w:rsid w:val="00B62109"/>
    <w:rsid w:val="00B62213"/>
    <w:rsid w:val="00B623F3"/>
    <w:rsid w:val="00B62FAB"/>
    <w:rsid w:val="00B6348D"/>
    <w:rsid w:val="00B6356B"/>
    <w:rsid w:val="00B63AB3"/>
    <w:rsid w:val="00B64AE5"/>
    <w:rsid w:val="00B65AE7"/>
    <w:rsid w:val="00B66A91"/>
    <w:rsid w:val="00B67045"/>
    <w:rsid w:val="00B673EC"/>
    <w:rsid w:val="00B7069B"/>
    <w:rsid w:val="00B70F2B"/>
    <w:rsid w:val="00B71C39"/>
    <w:rsid w:val="00B72504"/>
    <w:rsid w:val="00B7434E"/>
    <w:rsid w:val="00B749D6"/>
    <w:rsid w:val="00B74FC6"/>
    <w:rsid w:val="00B756FE"/>
    <w:rsid w:val="00B762A1"/>
    <w:rsid w:val="00B76434"/>
    <w:rsid w:val="00B767DE"/>
    <w:rsid w:val="00B76E5C"/>
    <w:rsid w:val="00B77507"/>
    <w:rsid w:val="00B80764"/>
    <w:rsid w:val="00B80C18"/>
    <w:rsid w:val="00B8158B"/>
    <w:rsid w:val="00B826C9"/>
    <w:rsid w:val="00B82CEE"/>
    <w:rsid w:val="00B83A51"/>
    <w:rsid w:val="00B8521F"/>
    <w:rsid w:val="00B8549B"/>
    <w:rsid w:val="00B85F29"/>
    <w:rsid w:val="00B86542"/>
    <w:rsid w:val="00B8760D"/>
    <w:rsid w:val="00B87D25"/>
    <w:rsid w:val="00B91001"/>
    <w:rsid w:val="00B91513"/>
    <w:rsid w:val="00B918DC"/>
    <w:rsid w:val="00B91D9B"/>
    <w:rsid w:val="00B92D5D"/>
    <w:rsid w:val="00B9314E"/>
    <w:rsid w:val="00B936F5"/>
    <w:rsid w:val="00B938EA"/>
    <w:rsid w:val="00B93D1E"/>
    <w:rsid w:val="00B9425E"/>
    <w:rsid w:val="00B94C6F"/>
    <w:rsid w:val="00B94CE0"/>
    <w:rsid w:val="00B95763"/>
    <w:rsid w:val="00B95866"/>
    <w:rsid w:val="00B965BA"/>
    <w:rsid w:val="00B9687F"/>
    <w:rsid w:val="00B969D9"/>
    <w:rsid w:val="00B96D87"/>
    <w:rsid w:val="00B96EC8"/>
    <w:rsid w:val="00B97CC2"/>
    <w:rsid w:val="00BA0DA5"/>
    <w:rsid w:val="00BA1429"/>
    <w:rsid w:val="00BA2BB4"/>
    <w:rsid w:val="00BA493D"/>
    <w:rsid w:val="00BA5934"/>
    <w:rsid w:val="00BA6D27"/>
    <w:rsid w:val="00BA6FBC"/>
    <w:rsid w:val="00BA7C25"/>
    <w:rsid w:val="00BB1DDE"/>
    <w:rsid w:val="00BB2BBA"/>
    <w:rsid w:val="00BB3235"/>
    <w:rsid w:val="00BB4BF5"/>
    <w:rsid w:val="00BB4EC0"/>
    <w:rsid w:val="00BB51C2"/>
    <w:rsid w:val="00BB552A"/>
    <w:rsid w:val="00BB5ADC"/>
    <w:rsid w:val="00BB6F01"/>
    <w:rsid w:val="00BB771C"/>
    <w:rsid w:val="00BB7CE5"/>
    <w:rsid w:val="00BB7ECF"/>
    <w:rsid w:val="00BC0142"/>
    <w:rsid w:val="00BC0338"/>
    <w:rsid w:val="00BC06CC"/>
    <w:rsid w:val="00BC0730"/>
    <w:rsid w:val="00BC1100"/>
    <w:rsid w:val="00BC1B30"/>
    <w:rsid w:val="00BC39D4"/>
    <w:rsid w:val="00BC47C3"/>
    <w:rsid w:val="00BC5925"/>
    <w:rsid w:val="00BC5FAF"/>
    <w:rsid w:val="00BC7EF2"/>
    <w:rsid w:val="00BD009C"/>
    <w:rsid w:val="00BD08A0"/>
    <w:rsid w:val="00BD0F70"/>
    <w:rsid w:val="00BD1154"/>
    <w:rsid w:val="00BD1F16"/>
    <w:rsid w:val="00BD5B0F"/>
    <w:rsid w:val="00BD5CCC"/>
    <w:rsid w:val="00BD6563"/>
    <w:rsid w:val="00BE1553"/>
    <w:rsid w:val="00BE1672"/>
    <w:rsid w:val="00BE1EC2"/>
    <w:rsid w:val="00BE231E"/>
    <w:rsid w:val="00BE249E"/>
    <w:rsid w:val="00BE2950"/>
    <w:rsid w:val="00BE2ABF"/>
    <w:rsid w:val="00BE2FF2"/>
    <w:rsid w:val="00BE3009"/>
    <w:rsid w:val="00BE30F1"/>
    <w:rsid w:val="00BE3ED6"/>
    <w:rsid w:val="00BE59D8"/>
    <w:rsid w:val="00BE6F17"/>
    <w:rsid w:val="00BE7AFD"/>
    <w:rsid w:val="00BF059A"/>
    <w:rsid w:val="00BF06C6"/>
    <w:rsid w:val="00BF1292"/>
    <w:rsid w:val="00BF14D6"/>
    <w:rsid w:val="00BF2F8B"/>
    <w:rsid w:val="00BF2F94"/>
    <w:rsid w:val="00BF30B8"/>
    <w:rsid w:val="00BF31B2"/>
    <w:rsid w:val="00BF3FE9"/>
    <w:rsid w:val="00BF6A5D"/>
    <w:rsid w:val="00BF7254"/>
    <w:rsid w:val="00BF7380"/>
    <w:rsid w:val="00BF7863"/>
    <w:rsid w:val="00BF7C3F"/>
    <w:rsid w:val="00C0006B"/>
    <w:rsid w:val="00C01E1D"/>
    <w:rsid w:val="00C026DE"/>
    <w:rsid w:val="00C03171"/>
    <w:rsid w:val="00C0332B"/>
    <w:rsid w:val="00C0355D"/>
    <w:rsid w:val="00C054EE"/>
    <w:rsid w:val="00C05E38"/>
    <w:rsid w:val="00C06008"/>
    <w:rsid w:val="00C07666"/>
    <w:rsid w:val="00C07688"/>
    <w:rsid w:val="00C07F92"/>
    <w:rsid w:val="00C10574"/>
    <w:rsid w:val="00C11825"/>
    <w:rsid w:val="00C11B36"/>
    <w:rsid w:val="00C12138"/>
    <w:rsid w:val="00C12854"/>
    <w:rsid w:val="00C1293C"/>
    <w:rsid w:val="00C133D7"/>
    <w:rsid w:val="00C13DDB"/>
    <w:rsid w:val="00C15893"/>
    <w:rsid w:val="00C1590D"/>
    <w:rsid w:val="00C160F0"/>
    <w:rsid w:val="00C164C6"/>
    <w:rsid w:val="00C1669E"/>
    <w:rsid w:val="00C1695C"/>
    <w:rsid w:val="00C2199B"/>
    <w:rsid w:val="00C22158"/>
    <w:rsid w:val="00C22D71"/>
    <w:rsid w:val="00C24B4D"/>
    <w:rsid w:val="00C25F58"/>
    <w:rsid w:val="00C26672"/>
    <w:rsid w:val="00C2705D"/>
    <w:rsid w:val="00C273DF"/>
    <w:rsid w:val="00C27F65"/>
    <w:rsid w:val="00C305C8"/>
    <w:rsid w:val="00C30B28"/>
    <w:rsid w:val="00C30CA2"/>
    <w:rsid w:val="00C31A98"/>
    <w:rsid w:val="00C329D5"/>
    <w:rsid w:val="00C32A75"/>
    <w:rsid w:val="00C32E24"/>
    <w:rsid w:val="00C33943"/>
    <w:rsid w:val="00C33B02"/>
    <w:rsid w:val="00C345F9"/>
    <w:rsid w:val="00C34935"/>
    <w:rsid w:val="00C34AE7"/>
    <w:rsid w:val="00C3543D"/>
    <w:rsid w:val="00C35DD5"/>
    <w:rsid w:val="00C37409"/>
    <w:rsid w:val="00C37AED"/>
    <w:rsid w:val="00C409AF"/>
    <w:rsid w:val="00C42556"/>
    <w:rsid w:val="00C42B4F"/>
    <w:rsid w:val="00C430F9"/>
    <w:rsid w:val="00C4402F"/>
    <w:rsid w:val="00C440E4"/>
    <w:rsid w:val="00C44172"/>
    <w:rsid w:val="00C44BF8"/>
    <w:rsid w:val="00C45A81"/>
    <w:rsid w:val="00C45D88"/>
    <w:rsid w:val="00C46B4A"/>
    <w:rsid w:val="00C46ED2"/>
    <w:rsid w:val="00C470B5"/>
    <w:rsid w:val="00C4733E"/>
    <w:rsid w:val="00C523C6"/>
    <w:rsid w:val="00C535A0"/>
    <w:rsid w:val="00C54AAD"/>
    <w:rsid w:val="00C54C94"/>
    <w:rsid w:val="00C54CE2"/>
    <w:rsid w:val="00C554D2"/>
    <w:rsid w:val="00C56407"/>
    <w:rsid w:val="00C56C18"/>
    <w:rsid w:val="00C57055"/>
    <w:rsid w:val="00C57236"/>
    <w:rsid w:val="00C601DF"/>
    <w:rsid w:val="00C60AB2"/>
    <w:rsid w:val="00C626E3"/>
    <w:rsid w:val="00C633AA"/>
    <w:rsid w:val="00C63BC7"/>
    <w:rsid w:val="00C643B8"/>
    <w:rsid w:val="00C65F7B"/>
    <w:rsid w:val="00C66532"/>
    <w:rsid w:val="00C66600"/>
    <w:rsid w:val="00C669DB"/>
    <w:rsid w:val="00C67048"/>
    <w:rsid w:val="00C67AB0"/>
    <w:rsid w:val="00C703B4"/>
    <w:rsid w:val="00C707E6"/>
    <w:rsid w:val="00C70AEB"/>
    <w:rsid w:val="00C70BFD"/>
    <w:rsid w:val="00C719B0"/>
    <w:rsid w:val="00C71D2D"/>
    <w:rsid w:val="00C71F5C"/>
    <w:rsid w:val="00C7262F"/>
    <w:rsid w:val="00C73995"/>
    <w:rsid w:val="00C74392"/>
    <w:rsid w:val="00C74735"/>
    <w:rsid w:val="00C74AB8"/>
    <w:rsid w:val="00C74AD6"/>
    <w:rsid w:val="00C74DEA"/>
    <w:rsid w:val="00C76189"/>
    <w:rsid w:val="00C7651A"/>
    <w:rsid w:val="00C77091"/>
    <w:rsid w:val="00C80097"/>
    <w:rsid w:val="00C80C78"/>
    <w:rsid w:val="00C8146C"/>
    <w:rsid w:val="00C81714"/>
    <w:rsid w:val="00C8197D"/>
    <w:rsid w:val="00C823BA"/>
    <w:rsid w:val="00C8294D"/>
    <w:rsid w:val="00C82950"/>
    <w:rsid w:val="00C842EC"/>
    <w:rsid w:val="00C8476C"/>
    <w:rsid w:val="00C85178"/>
    <w:rsid w:val="00C851C2"/>
    <w:rsid w:val="00C851F2"/>
    <w:rsid w:val="00C85526"/>
    <w:rsid w:val="00C86387"/>
    <w:rsid w:val="00C92A92"/>
    <w:rsid w:val="00C936F5"/>
    <w:rsid w:val="00C94317"/>
    <w:rsid w:val="00C95081"/>
    <w:rsid w:val="00C95688"/>
    <w:rsid w:val="00C959A2"/>
    <w:rsid w:val="00C95D1D"/>
    <w:rsid w:val="00C96E1B"/>
    <w:rsid w:val="00CA0B9F"/>
    <w:rsid w:val="00CA1EE0"/>
    <w:rsid w:val="00CA2369"/>
    <w:rsid w:val="00CA3398"/>
    <w:rsid w:val="00CA3402"/>
    <w:rsid w:val="00CA4019"/>
    <w:rsid w:val="00CA4C42"/>
    <w:rsid w:val="00CA4E21"/>
    <w:rsid w:val="00CA6363"/>
    <w:rsid w:val="00CA66B8"/>
    <w:rsid w:val="00CA726B"/>
    <w:rsid w:val="00CA74A1"/>
    <w:rsid w:val="00CA7BDD"/>
    <w:rsid w:val="00CB0927"/>
    <w:rsid w:val="00CB1112"/>
    <w:rsid w:val="00CB15BB"/>
    <w:rsid w:val="00CB1CBE"/>
    <w:rsid w:val="00CB26F8"/>
    <w:rsid w:val="00CB2B20"/>
    <w:rsid w:val="00CB3832"/>
    <w:rsid w:val="00CB4990"/>
    <w:rsid w:val="00CB52EC"/>
    <w:rsid w:val="00CB5C6D"/>
    <w:rsid w:val="00CB6761"/>
    <w:rsid w:val="00CC0052"/>
    <w:rsid w:val="00CC2021"/>
    <w:rsid w:val="00CC2B0D"/>
    <w:rsid w:val="00CC3048"/>
    <w:rsid w:val="00CC3990"/>
    <w:rsid w:val="00CC3A3B"/>
    <w:rsid w:val="00CC521E"/>
    <w:rsid w:val="00CC7DEC"/>
    <w:rsid w:val="00CD047C"/>
    <w:rsid w:val="00CD0865"/>
    <w:rsid w:val="00CD0BDA"/>
    <w:rsid w:val="00CD1170"/>
    <w:rsid w:val="00CD13C3"/>
    <w:rsid w:val="00CD4D9D"/>
    <w:rsid w:val="00CD52ED"/>
    <w:rsid w:val="00CD55A3"/>
    <w:rsid w:val="00CD74B0"/>
    <w:rsid w:val="00CD755A"/>
    <w:rsid w:val="00CD756A"/>
    <w:rsid w:val="00CD799B"/>
    <w:rsid w:val="00CE0218"/>
    <w:rsid w:val="00CE118B"/>
    <w:rsid w:val="00CE2711"/>
    <w:rsid w:val="00CE29CC"/>
    <w:rsid w:val="00CE2B96"/>
    <w:rsid w:val="00CE2CA2"/>
    <w:rsid w:val="00CE2FCC"/>
    <w:rsid w:val="00CE3793"/>
    <w:rsid w:val="00CE39F4"/>
    <w:rsid w:val="00CE4AC3"/>
    <w:rsid w:val="00CE5CCD"/>
    <w:rsid w:val="00CE67B6"/>
    <w:rsid w:val="00CE79D3"/>
    <w:rsid w:val="00CF02C7"/>
    <w:rsid w:val="00CF1D4F"/>
    <w:rsid w:val="00CF1EE4"/>
    <w:rsid w:val="00CF2C72"/>
    <w:rsid w:val="00CF3AAD"/>
    <w:rsid w:val="00CF494F"/>
    <w:rsid w:val="00CF5B1C"/>
    <w:rsid w:val="00CF60C9"/>
    <w:rsid w:val="00CF75EC"/>
    <w:rsid w:val="00CF7F72"/>
    <w:rsid w:val="00D00306"/>
    <w:rsid w:val="00D013EE"/>
    <w:rsid w:val="00D01B76"/>
    <w:rsid w:val="00D020E6"/>
    <w:rsid w:val="00D022C6"/>
    <w:rsid w:val="00D02E49"/>
    <w:rsid w:val="00D037DF"/>
    <w:rsid w:val="00D04144"/>
    <w:rsid w:val="00D04BC9"/>
    <w:rsid w:val="00D04F47"/>
    <w:rsid w:val="00D04FB1"/>
    <w:rsid w:val="00D061AC"/>
    <w:rsid w:val="00D06815"/>
    <w:rsid w:val="00D10F20"/>
    <w:rsid w:val="00D1132B"/>
    <w:rsid w:val="00D124BE"/>
    <w:rsid w:val="00D12DDF"/>
    <w:rsid w:val="00D13B40"/>
    <w:rsid w:val="00D14619"/>
    <w:rsid w:val="00D149FD"/>
    <w:rsid w:val="00D14ED8"/>
    <w:rsid w:val="00D15F61"/>
    <w:rsid w:val="00D17FB0"/>
    <w:rsid w:val="00D17FE8"/>
    <w:rsid w:val="00D202AF"/>
    <w:rsid w:val="00D20827"/>
    <w:rsid w:val="00D21719"/>
    <w:rsid w:val="00D21C95"/>
    <w:rsid w:val="00D224F6"/>
    <w:rsid w:val="00D235E6"/>
    <w:rsid w:val="00D2380B"/>
    <w:rsid w:val="00D2422B"/>
    <w:rsid w:val="00D249D9"/>
    <w:rsid w:val="00D24AF5"/>
    <w:rsid w:val="00D25B08"/>
    <w:rsid w:val="00D26512"/>
    <w:rsid w:val="00D265BD"/>
    <w:rsid w:val="00D26855"/>
    <w:rsid w:val="00D268DF"/>
    <w:rsid w:val="00D3005A"/>
    <w:rsid w:val="00D30294"/>
    <w:rsid w:val="00D30E52"/>
    <w:rsid w:val="00D31877"/>
    <w:rsid w:val="00D319CC"/>
    <w:rsid w:val="00D31B0B"/>
    <w:rsid w:val="00D31BEE"/>
    <w:rsid w:val="00D32978"/>
    <w:rsid w:val="00D33CCD"/>
    <w:rsid w:val="00D33D67"/>
    <w:rsid w:val="00D36393"/>
    <w:rsid w:val="00D366C1"/>
    <w:rsid w:val="00D36923"/>
    <w:rsid w:val="00D37208"/>
    <w:rsid w:val="00D375E6"/>
    <w:rsid w:val="00D44501"/>
    <w:rsid w:val="00D4455F"/>
    <w:rsid w:val="00D446B4"/>
    <w:rsid w:val="00D4494A"/>
    <w:rsid w:val="00D451E9"/>
    <w:rsid w:val="00D45350"/>
    <w:rsid w:val="00D47326"/>
    <w:rsid w:val="00D47483"/>
    <w:rsid w:val="00D478DA"/>
    <w:rsid w:val="00D47E8B"/>
    <w:rsid w:val="00D50E32"/>
    <w:rsid w:val="00D51386"/>
    <w:rsid w:val="00D51C98"/>
    <w:rsid w:val="00D53545"/>
    <w:rsid w:val="00D53FD6"/>
    <w:rsid w:val="00D54B3B"/>
    <w:rsid w:val="00D55867"/>
    <w:rsid w:val="00D563B2"/>
    <w:rsid w:val="00D56954"/>
    <w:rsid w:val="00D57CD0"/>
    <w:rsid w:val="00D57F29"/>
    <w:rsid w:val="00D60463"/>
    <w:rsid w:val="00D60E18"/>
    <w:rsid w:val="00D62CC4"/>
    <w:rsid w:val="00D62D94"/>
    <w:rsid w:val="00D62F83"/>
    <w:rsid w:val="00D64302"/>
    <w:rsid w:val="00D64ABC"/>
    <w:rsid w:val="00D65FE8"/>
    <w:rsid w:val="00D67110"/>
    <w:rsid w:val="00D676C4"/>
    <w:rsid w:val="00D67A8C"/>
    <w:rsid w:val="00D67EEA"/>
    <w:rsid w:val="00D72876"/>
    <w:rsid w:val="00D735A8"/>
    <w:rsid w:val="00D7415C"/>
    <w:rsid w:val="00D74A33"/>
    <w:rsid w:val="00D75595"/>
    <w:rsid w:val="00D7713B"/>
    <w:rsid w:val="00D77567"/>
    <w:rsid w:val="00D80285"/>
    <w:rsid w:val="00D807FF"/>
    <w:rsid w:val="00D81DCB"/>
    <w:rsid w:val="00D82676"/>
    <w:rsid w:val="00D834C2"/>
    <w:rsid w:val="00D83DA0"/>
    <w:rsid w:val="00D83FCE"/>
    <w:rsid w:val="00D848D8"/>
    <w:rsid w:val="00D84C3F"/>
    <w:rsid w:val="00D86864"/>
    <w:rsid w:val="00D86D0B"/>
    <w:rsid w:val="00D91FFF"/>
    <w:rsid w:val="00D93304"/>
    <w:rsid w:val="00D9359B"/>
    <w:rsid w:val="00D93CDF"/>
    <w:rsid w:val="00D95037"/>
    <w:rsid w:val="00D95661"/>
    <w:rsid w:val="00D95711"/>
    <w:rsid w:val="00D96335"/>
    <w:rsid w:val="00D9636C"/>
    <w:rsid w:val="00D97155"/>
    <w:rsid w:val="00D97725"/>
    <w:rsid w:val="00D97A73"/>
    <w:rsid w:val="00DA192A"/>
    <w:rsid w:val="00DA2396"/>
    <w:rsid w:val="00DA3082"/>
    <w:rsid w:val="00DA32C0"/>
    <w:rsid w:val="00DA3661"/>
    <w:rsid w:val="00DA3A3B"/>
    <w:rsid w:val="00DA43C2"/>
    <w:rsid w:val="00DA44CE"/>
    <w:rsid w:val="00DA4DC1"/>
    <w:rsid w:val="00DA4F11"/>
    <w:rsid w:val="00DA541D"/>
    <w:rsid w:val="00DA5429"/>
    <w:rsid w:val="00DA6258"/>
    <w:rsid w:val="00DA6620"/>
    <w:rsid w:val="00DB0D78"/>
    <w:rsid w:val="00DB2218"/>
    <w:rsid w:val="00DB2288"/>
    <w:rsid w:val="00DB28C7"/>
    <w:rsid w:val="00DB291D"/>
    <w:rsid w:val="00DB31FA"/>
    <w:rsid w:val="00DB3AA0"/>
    <w:rsid w:val="00DB6282"/>
    <w:rsid w:val="00DB6D3E"/>
    <w:rsid w:val="00DB7E0A"/>
    <w:rsid w:val="00DC0287"/>
    <w:rsid w:val="00DC0C92"/>
    <w:rsid w:val="00DC1851"/>
    <w:rsid w:val="00DC3489"/>
    <w:rsid w:val="00DC36F8"/>
    <w:rsid w:val="00DC3D4D"/>
    <w:rsid w:val="00DC433A"/>
    <w:rsid w:val="00DC4455"/>
    <w:rsid w:val="00DC45CE"/>
    <w:rsid w:val="00DC4CBD"/>
    <w:rsid w:val="00DC6452"/>
    <w:rsid w:val="00DC6A4D"/>
    <w:rsid w:val="00DC6A88"/>
    <w:rsid w:val="00DC767F"/>
    <w:rsid w:val="00DD0602"/>
    <w:rsid w:val="00DD076E"/>
    <w:rsid w:val="00DD1846"/>
    <w:rsid w:val="00DD24DD"/>
    <w:rsid w:val="00DD26F8"/>
    <w:rsid w:val="00DD28EC"/>
    <w:rsid w:val="00DD2A9E"/>
    <w:rsid w:val="00DD47C4"/>
    <w:rsid w:val="00DD4E4A"/>
    <w:rsid w:val="00DD53DD"/>
    <w:rsid w:val="00DD57BD"/>
    <w:rsid w:val="00DD621B"/>
    <w:rsid w:val="00DD6323"/>
    <w:rsid w:val="00DD6386"/>
    <w:rsid w:val="00DD6F54"/>
    <w:rsid w:val="00DD7AF8"/>
    <w:rsid w:val="00DD7E6C"/>
    <w:rsid w:val="00DE019E"/>
    <w:rsid w:val="00DE0D2F"/>
    <w:rsid w:val="00DE13EE"/>
    <w:rsid w:val="00DE223D"/>
    <w:rsid w:val="00DE2E9C"/>
    <w:rsid w:val="00DE375C"/>
    <w:rsid w:val="00DE45AE"/>
    <w:rsid w:val="00DE4635"/>
    <w:rsid w:val="00DE6099"/>
    <w:rsid w:val="00DE6778"/>
    <w:rsid w:val="00DE6F97"/>
    <w:rsid w:val="00DF0634"/>
    <w:rsid w:val="00DF0E56"/>
    <w:rsid w:val="00DF12CE"/>
    <w:rsid w:val="00DF152A"/>
    <w:rsid w:val="00DF15AE"/>
    <w:rsid w:val="00DF1BBC"/>
    <w:rsid w:val="00DF1C39"/>
    <w:rsid w:val="00DF1DEC"/>
    <w:rsid w:val="00DF27F6"/>
    <w:rsid w:val="00DF325F"/>
    <w:rsid w:val="00DF356A"/>
    <w:rsid w:val="00DF3CD4"/>
    <w:rsid w:val="00DF4B03"/>
    <w:rsid w:val="00DF5253"/>
    <w:rsid w:val="00DF58D2"/>
    <w:rsid w:val="00DF6123"/>
    <w:rsid w:val="00DF6660"/>
    <w:rsid w:val="00DF6B76"/>
    <w:rsid w:val="00DF6C86"/>
    <w:rsid w:val="00DF6CEE"/>
    <w:rsid w:val="00DF7E4B"/>
    <w:rsid w:val="00E00199"/>
    <w:rsid w:val="00E00207"/>
    <w:rsid w:val="00E014A9"/>
    <w:rsid w:val="00E0187C"/>
    <w:rsid w:val="00E02625"/>
    <w:rsid w:val="00E037A4"/>
    <w:rsid w:val="00E03970"/>
    <w:rsid w:val="00E04200"/>
    <w:rsid w:val="00E045CA"/>
    <w:rsid w:val="00E046DA"/>
    <w:rsid w:val="00E048DF"/>
    <w:rsid w:val="00E053C9"/>
    <w:rsid w:val="00E0574F"/>
    <w:rsid w:val="00E066AB"/>
    <w:rsid w:val="00E06E26"/>
    <w:rsid w:val="00E0723A"/>
    <w:rsid w:val="00E10574"/>
    <w:rsid w:val="00E10834"/>
    <w:rsid w:val="00E10A8E"/>
    <w:rsid w:val="00E111BE"/>
    <w:rsid w:val="00E11542"/>
    <w:rsid w:val="00E11D1A"/>
    <w:rsid w:val="00E1427F"/>
    <w:rsid w:val="00E14A06"/>
    <w:rsid w:val="00E153B8"/>
    <w:rsid w:val="00E15C8B"/>
    <w:rsid w:val="00E20F6B"/>
    <w:rsid w:val="00E21077"/>
    <w:rsid w:val="00E21FB5"/>
    <w:rsid w:val="00E22328"/>
    <w:rsid w:val="00E243AF"/>
    <w:rsid w:val="00E24845"/>
    <w:rsid w:val="00E24C87"/>
    <w:rsid w:val="00E2558F"/>
    <w:rsid w:val="00E275C3"/>
    <w:rsid w:val="00E276D8"/>
    <w:rsid w:val="00E27BB8"/>
    <w:rsid w:val="00E27BDE"/>
    <w:rsid w:val="00E27E2B"/>
    <w:rsid w:val="00E27EA8"/>
    <w:rsid w:val="00E3029A"/>
    <w:rsid w:val="00E309DA"/>
    <w:rsid w:val="00E30BCD"/>
    <w:rsid w:val="00E31920"/>
    <w:rsid w:val="00E31FAF"/>
    <w:rsid w:val="00E33C4C"/>
    <w:rsid w:val="00E3421D"/>
    <w:rsid w:val="00E35F1E"/>
    <w:rsid w:val="00E3786B"/>
    <w:rsid w:val="00E37F6A"/>
    <w:rsid w:val="00E402B8"/>
    <w:rsid w:val="00E41EAE"/>
    <w:rsid w:val="00E4226C"/>
    <w:rsid w:val="00E42838"/>
    <w:rsid w:val="00E475D1"/>
    <w:rsid w:val="00E47737"/>
    <w:rsid w:val="00E506B3"/>
    <w:rsid w:val="00E507E4"/>
    <w:rsid w:val="00E5120C"/>
    <w:rsid w:val="00E51F5D"/>
    <w:rsid w:val="00E52755"/>
    <w:rsid w:val="00E52A60"/>
    <w:rsid w:val="00E52ED9"/>
    <w:rsid w:val="00E53D8B"/>
    <w:rsid w:val="00E5474B"/>
    <w:rsid w:val="00E54ACA"/>
    <w:rsid w:val="00E55BFA"/>
    <w:rsid w:val="00E56D02"/>
    <w:rsid w:val="00E57169"/>
    <w:rsid w:val="00E5720E"/>
    <w:rsid w:val="00E60E08"/>
    <w:rsid w:val="00E611D3"/>
    <w:rsid w:val="00E63C7B"/>
    <w:rsid w:val="00E65A37"/>
    <w:rsid w:val="00E65C3E"/>
    <w:rsid w:val="00E70E3C"/>
    <w:rsid w:val="00E7175C"/>
    <w:rsid w:val="00E74971"/>
    <w:rsid w:val="00E756D0"/>
    <w:rsid w:val="00E8024D"/>
    <w:rsid w:val="00E8261B"/>
    <w:rsid w:val="00E834AF"/>
    <w:rsid w:val="00E8405D"/>
    <w:rsid w:val="00E84BC3"/>
    <w:rsid w:val="00E84D88"/>
    <w:rsid w:val="00E853CC"/>
    <w:rsid w:val="00E8583B"/>
    <w:rsid w:val="00E867D5"/>
    <w:rsid w:val="00E8693C"/>
    <w:rsid w:val="00E909E1"/>
    <w:rsid w:val="00E90C16"/>
    <w:rsid w:val="00E91E9E"/>
    <w:rsid w:val="00E92404"/>
    <w:rsid w:val="00E937F8"/>
    <w:rsid w:val="00E957CC"/>
    <w:rsid w:val="00E96505"/>
    <w:rsid w:val="00E96613"/>
    <w:rsid w:val="00EA1F95"/>
    <w:rsid w:val="00EA2C36"/>
    <w:rsid w:val="00EA2F0A"/>
    <w:rsid w:val="00EA32CE"/>
    <w:rsid w:val="00EA3A92"/>
    <w:rsid w:val="00EA3C35"/>
    <w:rsid w:val="00EA4F5A"/>
    <w:rsid w:val="00EA50AF"/>
    <w:rsid w:val="00EA69FD"/>
    <w:rsid w:val="00EB091C"/>
    <w:rsid w:val="00EB166A"/>
    <w:rsid w:val="00EB1B9A"/>
    <w:rsid w:val="00EB20B8"/>
    <w:rsid w:val="00EB22CA"/>
    <w:rsid w:val="00EB4252"/>
    <w:rsid w:val="00EB5C2F"/>
    <w:rsid w:val="00EB6771"/>
    <w:rsid w:val="00EB6F01"/>
    <w:rsid w:val="00EC0DCC"/>
    <w:rsid w:val="00EC169A"/>
    <w:rsid w:val="00EC212D"/>
    <w:rsid w:val="00EC23AC"/>
    <w:rsid w:val="00EC24DB"/>
    <w:rsid w:val="00EC2680"/>
    <w:rsid w:val="00EC2977"/>
    <w:rsid w:val="00EC3870"/>
    <w:rsid w:val="00EC424B"/>
    <w:rsid w:val="00EC4747"/>
    <w:rsid w:val="00EC5457"/>
    <w:rsid w:val="00EC5970"/>
    <w:rsid w:val="00ED0070"/>
    <w:rsid w:val="00ED02F6"/>
    <w:rsid w:val="00ED0C60"/>
    <w:rsid w:val="00ED11F6"/>
    <w:rsid w:val="00ED2048"/>
    <w:rsid w:val="00ED22D3"/>
    <w:rsid w:val="00ED23AE"/>
    <w:rsid w:val="00ED2B30"/>
    <w:rsid w:val="00ED2B72"/>
    <w:rsid w:val="00ED3450"/>
    <w:rsid w:val="00ED34FA"/>
    <w:rsid w:val="00ED3AA9"/>
    <w:rsid w:val="00ED3F51"/>
    <w:rsid w:val="00ED4A1C"/>
    <w:rsid w:val="00ED4E7D"/>
    <w:rsid w:val="00ED665B"/>
    <w:rsid w:val="00ED7363"/>
    <w:rsid w:val="00EE0480"/>
    <w:rsid w:val="00EE0516"/>
    <w:rsid w:val="00EE0B4B"/>
    <w:rsid w:val="00EE15A7"/>
    <w:rsid w:val="00EE34B8"/>
    <w:rsid w:val="00EE3887"/>
    <w:rsid w:val="00EE3CBB"/>
    <w:rsid w:val="00EE44FD"/>
    <w:rsid w:val="00EE51CF"/>
    <w:rsid w:val="00EE68BD"/>
    <w:rsid w:val="00EE7782"/>
    <w:rsid w:val="00EE7834"/>
    <w:rsid w:val="00EF2481"/>
    <w:rsid w:val="00EF258D"/>
    <w:rsid w:val="00EF2865"/>
    <w:rsid w:val="00EF2C11"/>
    <w:rsid w:val="00EF2E65"/>
    <w:rsid w:val="00EF2F07"/>
    <w:rsid w:val="00EF4A06"/>
    <w:rsid w:val="00EF4A15"/>
    <w:rsid w:val="00EF4B95"/>
    <w:rsid w:val="00EF4C22"/>
    <w:rsid w:val="00EF518A"/>
    <w:rsid w:val="00EF68FE"/>
    <w:rsid w:val="00EF6947"/>
    <w:rsid w:val="00EF6E34"/>
    <w:rsid w:val="00EF75FA"/>
    <w:rsid w:val="00EF7CF7"/>
    <w:rsid w:val="00F00D5C"/>
    <w:rsid w:val="00F02608"/>
    <w:rsid w:val="00F026AA"/>
    <w:rsid w:val="00F02AC1"/>
    <w:rsid w:val="00F0314D"/>
    <w:rsid w:val="00F036E2"/>
    <w:rsid w:val="00F03D53"/>
    <w:rsid w:val="00F046B3"/>
    <w:rsid w:val="00F04A0C"/>
    <w:rsid w:val="00F055FD"/>
    <w:rsid w:val="00F05881"/>
    <w:rsid w:val="00F06C02"/>
    <w:rsid w:val="00F0714E"/>
    <w:rsid w:val="00F072F6"/>
    <w:rsid w:val="00F07BE5"/>
    <w:rsid w:val="00F10FB0"/>
    <w:rsid w:val="00F11C51"/>
    <w:rsid w:val="00F13137"/>
    <w:rsid w:val="00F144B5"/>
    <w:rsid w:val="00F15A9B"/>
    <w:rsid w:val="00F170C9"/>
    <w:rsid w:val="00F1738A"/>
    <w:rsid w:val="00F17416"/>
    <w:rsid w:val="00F20B74"/>
    <w:rsid w:val="00F215CB"/>
    <w:rsid w:val="00F2239F"/>
    <w:rsid w:val="00F24273"/>
    <w:rsid w:val="00F242CC"/>
    <w:rsid w:val="00F24D38"/>
    <w:rsid w:val="00F254E4"/>
    <w:rsid w:val="00F25E61"/>
    <w:rsid w:val="00F2642C"/>
    <w:rsid w:val="00F26615"/>
    <w:rsid w:val="00F2663D"/>
    <w:rsid w:val="00F304AE"/>
    <w:rsid w:val="00F30ACF"/>
    <w:rsid w:val="00F33C98"/>
    <w:rsid w:val="00F35ACC"/>
    <w:rsid w:val="00F3695F"/>
    <w:rsid w:val="00F3702E"/>
    <w:rsid w:val="00F3751E"/>
    <w:rsid w:val="00F37C7E"/>
    <w:rsid w:val="00F407D3"/>
    <w:rsid w:val="00F411A6"/>
    <w:rsid w:val="00F419BA"/>
    <w:rsid w:val="00F4213E"/>
    <w:rsid w:val="00F422BD"/>
    <w:rsid w:val="00F423A1"/>
    <w:rsid w:val="00F436EA"/>
    <w:rsid w:val="00F44E18"/>
    <w:rsid w:val="00F454F0"/>
    <w:rsid w:val="00F46F7A"/>
    <w:rsid w:val="00F47896"/>
    <w:rsid w:val="00F47DAC"/>
    <w:rsid w:val="00F50661"/>
    <w:rsid w:val="00F507CB"/>
    <w:rsid w:val="00F512FA"/>
    <w:rsid w:val="00F51CD5"/>
    <w:rsid w:val="00F523DA"/>
    <w:rsid w:val="00F535E7"/>
    <w:rsid w:val="00F54733"/>
    <w:rsid w:val="00F54936"/>
    <w:rsid w:val="00F563F4"/>
    <w:rsid w:val="00F5670D"/>
    <w:rsid w:val="00F578D0"/>
    <w:rsid w:val="00F60745"/>
    <w:rsid w:val="00F61111"/>
    <w:rsid w:val="00F6120B"/>
    <w:rsid w:val="00F61465"/>
    <w:rsid w:val="00F618C2"/>
    <w:rsid w:val="00F618C9"/>
    <w:rsid w:val="00F61B6E"/>
    <w:rsid w:val="00F633D2"/>
    <w:rsid w:val="00F63966"/>
    <w:rsid w:val="00F63AFF"/>
    <w:rsid w:val="00F65037"/>
    <w:rsid w:val="00F65045"/>
    <w:rsid w:val="00F65308"/>
    <w:rsid w:val="00F65A08"/>
    <w:rsid w:val="00F65D65"/>
    <w:rsid w:val="00F66060"/>
    <w:rsid w:val="00F66262"/>
    <w:rsid w:val="00F666A8"/>
    <w:rsid w:val="00F706C5"/>
    <w:rsid w:val="00F7098B"/>
    <w:rsid w:val="00F7186C"/>
    <w:rsid w:val="00F71CEB"/>
    <w:rsid w:val="00F71E1D"/>
    <w:rsid w:val="00F739FA"/>
    <w:rsid w:val="00F73CBF"/>
    <w:rsid w:val="00F74054"/>
    <w:rsid w:val="00F742E5"/>
    <w:rsid w:val="00F75FFD"/>
    <w:rsid w:val="00F7615B"/>
    <w:rsid w:val="00F76FAA"/>
    <w:rsid w:val="00F77213"/>
    <w:rsid w:val="00F779C6"/>
    <w:rsid w:val="00F77D0D"/>
    <w:rsid w:val="00F77DF9"/>
    <w:rsid w:val="00F77E9F"/>
    <w:rsid w:val="00F800C9"/>
    <w:rsid w:val="00F80753"/>
    <w:rsid w:val="00F80D86"/>
    <w:rsid w:val="00F811B2"/>
    <w:rsid w:val="00F824DB"/>
    <w:rsid w:val="00F8277F"/>
    <w:rsid w:val="00F8316D"/>
    <w:rsid w:val="00F836FD"/>
    <w:rsid w:val="00F83A19"/>
    <w:rsid w:val="00F83A91"/>
    <w:rsid w:val="00F83D84"/>
    <w:rsid w:val="00F841C3"/>
    <w:rsid w:val="00F842B5"/>
    <w:rsid w:val="00F84B91"/>
    <w:rsid w:val="00F84F35"/>
    <w:rsid w:val="00F85BAE"/>
    <w:rsid w:val="00F87A7A"/>
    <w:rsid w:val="00F9062D"/>
    <w:rsid w:val="00F91738"/>
    <w:rsid w:val="00F92DDD"/>
    <w:rsid w:val="00F9334E"/>
    <w:rsid w:val="00F93A34"/>
    <w:rsid w:val="00F94273"/>
    <w:rsid w:val="00F94771"/>
    <w:rsid w:val="00F94E51"/>
    <w:rsid w:val="00F95D2C"/>
    <w:rsid w:val="00F96B10"/>
    <w:rsid w:val="00F96B63"/>
    <w:rsid w:val="00F97943"/>
    <w:rsid w:val="00FA0DE1"/>
    <w:rsid w:val="00FA1F94"/>
    <w:rsid w:val="00FA2067"/>
    <w:rsid w:val="00FA31AC"/>
    <w:rsid w:val="00FA568B"/>
    <w:rsid w:val="00FA573A"/>
    <w:rsid w:val="00FA6BB6"/>
    <w:rsid w:val="00FA74BF"/>
    <w:rsid w:val="00FA7A63"/>
    <w:rsid w:val="00FB05C1"/>
    <w:rsid w:val="00FB0814"/>
    <w:rsid w:val="00FB0867"/>
    <w:rsid w:val="00FB1733"/>
    <w:rsid w:val="00FB2B94"/>
    <w:rsid w:val="00FB2DC2"/>
    <w:rsid w:val="00FB36BA"/>
    <w:rsid w:val="00FB400A"/>
    <w:rsid w:val="00FB4A69"/>
    <w:rsid w:val="00FB508C"/>
    <w:rsid w:val="00FB6411"/>
    <w:rsid w:val="00FB69BD"/>
    <w:rsid w:val="00FC02E4"/>
    <w:rsid w:val="00FC0334"/>
    <w:rsid w:val="00FC073D"/>
    <w:rsid w:val="00FC131D"/>
    <w:rsid w:val="00FC2465"/>
    <w:rsid w:val="00FC2ACD"/>
    <w:rsid w:val="00FC32B9"/>
    <w:rsid w:val="00FC36E4"/>
    <w:rsid w:val="00FC57C7"/>
    <w:rsid w:val="00FC6AEB"/>
    <w:rsid w:val="00FC74B8"/>
    <w:rsid w:val="00FD1253"/>
    <w:rsid w:val="00FD1465"/>
    <w:rsid w:val="00FD14E1"/>
    <w:rsid w:val="00FD21E8"/>
    <w:rsid w:val="00FD26F0"/>
    <w:rsid w:val="00FD27BD"/>
    <w:rsid w:val="00FD338C"/>
    <w:rsid w:val="00FD38D0"/>
    <w:rsid w:val="00FD4239"/>
    <w:rsid w:val="00FD467F"/>
    <w:rsid w:val="00FD5535"/>
    <w:rsid w:val="00FD5993"/>
    <w:rsid w:val="00FD605B"/>
    <w:rsid w:val="00FE0402"/>
    <w:rsid w:val="00FE065D"/>
    <w:rsid w:val="00FE07A0"/>
    <w:rsid w:val="00FE1797"/>
    <w:rsid w:val="00FE28C9"/>
    <w:rsid w:val="00FE2EF4"/>
    <w:rsid w:val="00FE375F"/>
    <w:rsid w:val="00FE40FC"/>
    <w:rsid w:val="00FE4B9E"/>
    <w:rsid w:val="00FE4DAD"/>
    <w:rsid w:val="00FE61AD"/>
    <w:rsid w:val="00FE776F"/>
    <w:rsid w:val="00FF07BA"/>
    <w:rsid w:val="00FF22E1"/>
    <w:rsid w:val="00FF3015"/>
    <w:rsid w:val="00FF430B"/>
    <w:rsid w:val="00FF65B3"/>
    <w:rsid w:val="00FF681B"/>
    <w:rsid w:val="00FF7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424DE-7782-413F-8A9B-E266B1B7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0574"/>
  </w:style>
  <w:style w:type="paragraph" w:styleId="Nagwek1">
    <w:name w:val="heading 1"/>
    <w:basedOn w:val="Normalny"/>
    <w:next w:val="Normalny"/>
    <w:link w:val="Nagwek1Znak"/>
    <w:uiPriority w:val="9"/>
    <w:qFormat/>
    <w:rsid w:val="00E55BFA"/>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E55BFA"/>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55BFA"/>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55BFA"/>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55BFA"/>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55BFA"/>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55BFA"/>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55BF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55BF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851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1F2"/>
  </w:style>
  <w:style w:type="paragraph" w:styleId="Nagwek">
    <w:name w:val="header"/>
    <w:basedOn w:val="Normalny"/>
    <w:link w:val="NagwekZnak"/>
    <w:uiPriority w:val="99"/>
    <w:unhideWhenUsed/>
    <w:rsid w:val="00C851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1F2"/>
  </w:style>
  <w:style w:type="character" w:styleId="Wyrnieniedelikatne">
    <w:name w:val="Subtle Emphasis"/>
    <w:basedOn w:val="Domylnaczcionkaakapitu"/>
    <w:uiPriority w:val="19"/>
    <w:qFormat/>
    <w:rsid w:val="00B95763"/>
    <w:rPr>
      <w:i/>
      <w:iCs/>
      <w:color w:val="404040" w:themeColor="text1" w:themeTint="BF"/>
    </w:rPr>
  </w:style>
  <w:style w:type="character" w:styleId="Pogrubienie">
    <w:name w:val="Strong"/>
    <w:basedOn w:val="Domylnaczcionkaakapitu"/>
    <w:uiPriority w:val="22"/>
    <w:qFormat/>
    <w:rsid w:val="00B95763"/>
    <w:rPr>
      <w:b/>
      <w:bCs/>
    </w:rPr>
  </w:style>
  <w:style w:type="paragraph" w:styleId="Tekstprzypisudolnego">
    <w:name w:val="footnote text"/>
    <w:basedOn w:val="Normalny"/>
    <w:link w:val="TekstprzypisudolnegoZnak"/>
    <w:uiPriority w:val="99"/>
    <w:unhideWhenUsed/>
    <w:rsid w:val="007937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9372D"/>
    <w:rPr>
      <w:sz w:val="20"/>
      <w:szCs w:val="20"/>
    </w:rPr>
  </w:style>
  <w:style w:type="character" w:styleId="Odwoanieprzypisudolnego">
    <w:name w:val="footnote reference"/>
    <w:basedOn w:val="Domylnaczcionkaakapitu"/>
    <w:uiPriority w:val="99"/>
    <w:semiHidden/>
    <w:unhideWhenUsed/>
    <w:rsid w:val="0079372D"/>
    <w:rPr>
      <w:vertAlign w:val="superscript"/>
    </w:rPr>
  </w:style>
  <w:style w:type="paragraph" w:styleId="Akapitzlist">
    <w:name w:val="List Paragraph"/>
    <w:basedOn w:val="Normalny"/>
    <w:uiPriority w:val="34"/>
    <w:qFormat/>
    <w:rsid w:val="0066493C"/>
    <w:pPr>
      <w:ind w:left="720"/>
      <w:contextualSpacing/>
    </w:pPr>
  </w:style>
  <w:style w:type="paragraph" w:styleId="Cytat">
    <w:name w:val="Quote"/>
    <w:basedOn w:val="Normalny"/>
    <w:next w:val="Normalny"/>
    <w:link w:val="CytatZnak"/>
    <w:uiPriority w:val="29"/>
    <w:qFormat/>
    <w:rsid w:val="00F26615"/>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F26615"/>
    <w:rPr>
      <w:i/>
      <w:iCs/>
      <w:color w:val="404040" w:themeColor="text1" w:themeTint="BF"/>
    </w:rPr>
  </w:style>
  <w:style w:type="paragraph" w:styleId="Tekstprzypisukocowego">
    <w:name w:val="endnote text"/>
    <w:basedOn w:val="Normalny"/>
    <w:link w:val="TekstprzypisukocowegoZnak"/>
    <w:uiPriority w:val="99"/>
    <w:semiHidden/>
    <w:unhideWhenUsed/>
    <w:rsid w:val="00635C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5CC4"/>
    <w:rPr>
      <w:sz w:val="20"/>
      <w:szCs w:val="20"/>
    </w:rPr>
  </w:style>
  <w:style w:type="character" w:styleId="Odwoanieprzypisukocowego">
    <w:name w:val="endnote reference"/>
    <w:basedOn w:val="Domylnaczcionkaakapitu"/>
    <w:uiPriority w:val="99"/>
    <w:semiHidden/>
    <w:unhideWhenUsed/>
    <w:rsid w:val="00635CC4"/>
    <w:rPr>
      <w:vertAlign w:val="superscript"/>
    </w:rPr>
  </w:style>
  <w:style w:type="numbering" w:customStyle="1" w:styleId="Styl1">
    <w:name w:val="Styl1"/>
    <w:uiPriority w:val="99"/>
    <w:rsid w:val="00C57055"/>
    <w:pPr>
      <w:numPr>
        <w:numId w:val="1"/>
      </w:numPr>
    </w:pPr>
  </w:style>
  <w:style w:type="numbering" w:customStyle="1" w:styleId="Styl2">
    <w:name w:val="Styl2"/>
    <w:uiPriority w:val="99"/>
    <w:rsid w:val="00785EC6"/>
    <w:pPr>
      <w:numPr>
        <w:numId w:val="2"/>
      </w:numPr>
    </w:pPr>
  </w:style>
  <w:style w:type="numbering" w:customStyle="1" w:styleId="Styl3">
    <w:name w:val="Styl3"/>
    <w:uiPriority w:val="99"/>
    <w:rsid w:val="00E55BFA"/>
    <w:pPr>
      <w:numPr>
        <w:numId w:val="4"/>
      </w:numPr>
    </w:pPr>
  </w:style>
  <w:style w:type="numbering" w:customStyle="1" w:styleId="Styl4">
    <w:name w:val="Styl4"/>
    <w:uiPriority w:val="99"/>
    <w:rsid w:val="00E55BFA"/>
    <w:pPr>
      <w:numPr>
        <w:numId w:val="5"/>
      </w:numPr>
    </w:pPr>
  </w:style>
  <w:style w:type="character" w:customStyle="1" w:styleId="Nagwek1Znak">
    <w:name w:val="Nagłówek 1 Znak"/>
    <w:basedOn w:val="Domylnaczcionkaakapitu"/>
    <w:link w:val="Nagwek1"/>
    <w:uiPriority w:val="9"/>
    <w:rsid w:val="00E55BF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E55BF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E55BF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55BF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55BF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55BF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55BF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55BF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55BFA"/>
    <w:rPr>
      <w:rFonts w:asciiTheme="majorHAnsi" w:eastAsiaTheme="majorEastAsia" w:hAnsiTheme="majorHAnsi" w:cstheme="majorBidi"/>
      <w:i/>
      <w:iCs/>
      <w:color w:val="272727" w:themeColor="text1" w:themeTint="D8"/>
      <w:sz w:val="21"/>
      <w:szCs w:val="21"/>
    </w:rPr>
  </w:style>
  <w:style w:type="numbering" w:customStyle="1" w:styleId="Styl5">
    <w:name w:val="Styl5"/>
    <w:uiPriority w:val="99"/>
    <w:rsid w:val="003A53FB"/>
    <w:pPr>
      <w:numPr>
        <w:numId w:val="7"/>
      </w:numPr>
    </w:pPr>
  </w:style>
  <w:style w:type="character" w:styleId="Wyrnienieintensywne">
    <w:name w:val="Intense Emphasis"/>
    <w:basedOn w:val="Domylnaczcionkaakapitu"/>
    <w:uiPriority w:val="21"/>
    <w:qFormat/>
    <w:rsid w:val="00425B53"/>
    <w:rPr>
      <w:i/>
      <w:iCs/>
      <w:color w:val="5B9BD5" w:themeColor="accent1"/>
    </w:rPr>
  </w:style>
  <w:style w:type="character" w:styleId="Hipercze">
    <w:name w:val="Hyperlink"/>
    <w:basedOn w:val="Domylnaczcionkaakapitu"/>
    <w:uiPriority w:val="99"/>
    <w:unhideWhenUsed/>
    <w:rsid w:val="002873AF"/>
    <w:rPr>
      <w:color w:val="0563C1" w:themeColor="hyperlink"/>
      <w:u w:val="single"/>
    </w:rPr>
  </w:style>
  <w:style w:type="table" w:styleId="Tabela-Siatka">
    <w:name w:val="Table Grid"/>
    <w:basedOn w:val="Standardowy"/>
    <w:uiPriority w:val="39"/>
    <w:rsid w:val="0069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642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217"/>
    <w:rPr>
      <w:rFonts w:ascii="Segoe UI" w:hAnsi="Segoe UI" w:cs="Segoe UI"/>
      <w:sz w:val="18"/>
      <w:szCs w:val="18"/>
    </w:rPr>
  </w:style>
  <w:style w:type="table" w:customStyle="1" w:styleId="Tabela-Siatka1">
    <w:name w:val="Tabela - Siatka1"/>
    <w:basedOn w:val="Standardowy"/>
    <w:next w:val="Tabela-Siatka"/>
    <w:uiPriority w:val="39"/>
    <w:rsid w:val="005032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C026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F055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99"/>
    <w:rsid w:val="00EE3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3B6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99"/>
    <w:rsid w:val="004C1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99"/>
    <w:rsid w:val="004C1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99"/>
    <w:rsid w:val="00F264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99"/>
    <w:rsid w:val="00F264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99"/>
    <w:rsid w:val="00843C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54ADC"/>
    <w:rPr>
      <w:sz w:val="16"/>
      <w:szCs w:val="16"/>
    </w:rPr>
  </w:style>
  <w:style w:type="paragraph" w:styleId="Tekstkomentarza">
    <w:name w:val="annotation text"/>
    <w:basedOn w:val="Normalny"/>
    <w:link w:val="TekstkomentarzaZnak"/>
    <w:uiPriority w:val="99"/>
    <w:semiHidden/>
    <w:unhideWhenUsed/>
    <w:rsid w:val="00354A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4ADC"/>
    <w:rPr>
      <w:sz w:val="20"/>
      <w:szCs w:val="20"/>
    </w:rPr>
  </w:style>
  <w:style w:type="paragraph" w:styleId="Tematkomentarza">
    <w:name w:val="annotation subject"/>
    <w:basedOn w:val="Tekstkomentarza"/>
    <w:next w:val="Tekstkomentarza"/>
    <w:link w:val="TematkomentarzaZnak"/>
    <w:uiPriority w:val="99"/>
    <w:semiHidden/>
    <w:unhideWhenUsed/>
    <w:rsid w:val="00354ADC"/>
    <w:rPr>
      <w:b/>
      <w:bCs/>
    </w:rPr>
  </w:style>
  <w:style w:type="character" w:customStyle="1" w:styleId="TematkomentarzaZnak">
    <w:name w:val="Temat komentarza Znak"/>
    <w:basedOn w:val="TekstkomentarzaZnak"/>
    <w:link w:val="Tematkomentarza"/>
    <w:uiPriority w:val="99"/>
    <w:semiHidden/>
    <w:rsid w:val="00354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17090">
      <w:bodyDiv w:val="1"/>
      <w:marLeft w:val="0"/>
      <w:marRight w:val="0"/>
      <w:marTop w:val="0"/>
      <w:marBottom w:val="0"/>
      <w:divBdr>
        <w:top w:val="none" w:sz="0" w:space="0" w:color="auto"/>
        <w:left w:val="none" w:sz="0" w:space="0" w:color="auto"/>
        <w:bottom w:val="none" w:sz="0" w:space="0" w:color="auto"/>
        <w:right w:val="none" w:sz="0" w:space="0" w:color="auto"/>
      </w:divBdr>
      <w:divsChild>
        <w:div w:id="1502886073">
          <w:marLeft w:val="360"/>
          <w:marRight w:val="0"/>
          <w:marTop w:val="72"/>
          <w:marBottom w:val="72"/>
          <w:divBdr>
            <w:top w:val="none" w:sz="0" w:space="0" w:color="auto"/>
            <w:left w:val="none" w:sz="0" w:space="0" w:color="auto"/>
            <w:bottom w:val="none" w:sz="0" w:space="0" w:color="auto"/>
            <w:right w:val="none" w:sz="0" w:space="0" w:color="auto"/>
          </w:divBdr>
        </w:div>
        <w:div w:id="1517307119">
          <w:marLeft w:val="360"/>
          <w:marRight w:val="0"/>
          <w:marTop w:val="0"/>
          <w:marBottom w:val="72"/>
          <w:divBdr>
            <w:top w:val="none" w:sz="0" w:space="0" w:color="auto"/>
            <w:left w:val="none" w:sz="0" w:space="0" w:color="auto"/>
            <w:bottom w:val="none" w:sz="0" w:space="0" w:color="auto"/>
            <w:right w:val="none" w:sz="0" w:space="0" w:color="auto"/>
          </w:divBdr>
          <w:divsChild>
            <w:div w:id="3955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5624">
      <w:bodyDiv w:val="1"/>
      <w:marLeft w:val="0"/>
      <w:marRight w:val="0"/>
      <w:marTop w:val="0"/>
      <w:marBottom w:val="0"/>
      <w:divBdr>
        <w:top w:val="none" w:sz="0" w:space="0" w:color="auto"/>
        <w:left w:val="none" w:sz="0" w:space="0" w:color="auto"/>
        <w:bottom w:val="none" w:sz="0" w:space="0" w:color="auto"/>
        <w:right w:val="none" w:sz="0" w:space="0" w:color="auto"/>
      </w:divBdr>
    </w:div>
    <w:div w:id="1125469484">
      <w:bodyDiv w:val="1"/>
      <w:marLeft w:val="0"/>
      <w:marRight w:val="0"/>
      <w:marTop w:val="0"/>
      <w:marBottom w:val="0"/>
      <w:divBdr>
        <w:top w:val="none" w:sz="0" w:space="0" w:color="auto"/>
        <w:left w:val="none" w:sz="0" w:space="0" w:color="auto"/>
        <w:bottom w:val="none" w:sz="0" w:space="0" w:color="auto"/>
        <w:right w:val="none" w:sz="0" w:space="0" w:color="auto"/>
      </w:divBdr>
    </w:div>
    <w:div w:id="1378319042">
      <w:bodyDiv w:val="1"/>
      <w:marLeft w:val="0"/>
      <w:marRight w:val="0"/>
      <w:marTop w:val="0"/>
      <w:marBottom w:val="0"/>
      <w:divBdr>
        <w:top w:val="none" w:sz="0" w:space="0" w:color="auto"/>
        <w:left w:val="none" w:sz="0" w:space="0" w:color="auto"/>
        <w:bottom w:val="none" w:sz="0" w:space="0" w:color="auto"/>
        <w:right w:val="none" w:sz="0" w:space="0" w:color="auto"/>
      </w:divBdr>
    </w:div>
    <w:div w:id="1484273228">
      <w:bodyDiv w:val="1"/>
      <w:marLeft w:val="0"/>
      <w:marRight w:val="0"/>
      <w:marTop w:val="0"/>
      <w:marBottom w:val="0"/>
      <w:divBdr>
        <w:top w:val="none" w:sz="0" w:space="0" w:color="auto"/>
        <w:left w:val="none" w:sz="0" w:space="0" w:color="auto"/>
        <w:bottom w:val="none" w:sz="0" w:space="0" w:color="auto"/>
        <w:right w:val="none" w:sz="0" w:space="0" w:color="auto"/>
      </w:divBdr>
    </w:div>
    <w:div w:id="1522545619">
      <w:bodyDiv w:val="1"/>
      <w:marLeft w:val="0"/>
      <w:marRight w:val="0"/>
      <w:marTop w:val="0"/>
      <w:marBottom w:val="0"/>
      <w:divBdr>
        <w:top w:val="none" w:sz="0" w:space="0" w:color="auto"/>
        <w:left w:val="none" w:sz="0" w:space="0" w:color="auto"/>
        <w:bottom w:val="none" w:sz="0" w:space="0" w:color="auto"/>
        <w:right w:val="none" w:sz="0" w:space="0" w:color="auto"/>
      </w:divBdr>
      <w:divsChild>
        <w:div w:id="1547838709">
          <w:marLeft w:val="360"/>
          <w:marRight w:val="0"/>
          <w:marTop w:val="72"/>
          <w:marBottom w:val="72"/>
          <w:divBdr>
            <w:top w:val="none" w:sz="0" w:space="0" w:color="auto"/>
            <w:left w:val="none" w:sz="0" w:space="0" w:color="auto"/>
            <w:bottom w:val="none" w:sz="0" w:space="0" w:color="auto"/>
            <w:right w:val="none" w:sz="0" w:space="0" w:color="auto"/>
          </w:divBdr>
          <w:divsChild>
            <w:div w:id="7657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11F2-D3E9-4493-A72A-A0F8B3A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6665</Words>
  <Characters>39996</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Projekt Wystąpienia Pokontrolnego</vt:lpstr>
    </vt:vector>
  </TitlesOfParts>
  <Company>Urząd Marszałkowski Kielce</Company>
  <LinksUpToDate>false</LinksUpToDate>
  <CharactersWithSpaces>46568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Wystąpienia Pokontrolnego</dc:title>
  <dc:creator>Murzec, Ewa</dc:creator>
  <cp:lastModifiedBy>Zasada-Wójcik, Renata</cp:lastModifiedBy>
  <cp:revision>4</cp:revision>
  <cp:lastPrinted>2021-06-09T08:18:00Z</cp:lastPrinted>
  <dcterms:created xsi:type="dcterms:W3CDTF">2021-06-22T12:34:00Z</dcterms:created>
  <dcterms:modified xsi:type="dcterms:W3CDTF">2021-07-07T11:55:00Z</dcterms:modified>
</cp:coreProperties>
</file>