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17" w:rsidRPr="00A878B2" w:rsidRDefault="00194970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Załącznik nr 1 do uchwały Nr 3961</w:t>
      </w:r>
      <w:r w:rsidR="001A446F">
        <w:rPr>
          <w:sz w:val="20"/>
          <w:szCs w:val="20"/>
        </w:rPr>
        <w:t>/21</w:t>
      </w:r>
    </w:p>
    <w:p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:rsidR="00982917" w:rsidRPr="005B454A" w:rsidRDefault="00563D07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194970">
        <w:rPr>
          <w:sz w:val="20"/>
          <w:szCs w:val="20"/>
        </w:rPr>
        <w:t xml:space="preserve">7 lipca </w:t>
      </w:r>
      <w:r w:rsidR="001A446F">
        <w:rPr>
          <w:sz w:val="20"/>
          <w:szCs w:val="20"/>
        </w:rPr>
        <w:t>2021</w:t>
      </w:r>
      <w:r w:rsidR="00982917" w:rsidRPr="00A878B2">
        <w:rPr>
          <w:sz w:val="20"/>
          <w:szCs w:val="20"/>
        </w:rPr>
        <w:t xml:space="preserve"> r. </w:t>
      </w:r>
    </w:p>
    <w:p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982917" w:rsidRPr="001A446F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9E1FB8">
        <w:rPr>
          <w:rFonts w:ascii="Times New Roman" w:eastAsia="Times New Roman" w:hAnsi="Times New Roman"/>
          <w:sz w:val="24"/>
          <w:szCs w:val="24"/>
          <w:lang w:eastAsia="pl-PL"/>
        </w:rPr>
        <w:t xml:space="preserve">art. 10a ust. 1, </w:t>
      </w:r>
      <w:r w:rsidR="00DC687D">
        <w:rPr>
          <w:rFonts w:ascii="Times New Roman" w:eastAsia="Times New Roman" w:hAnsi="Times New Roman"/>
          <w:sz w:val="24"/>
          <w:szCs w:val="24"/>
          <w:lang w:eastAsia="pl-PL"/>
        </w:rPr>
        <w:t>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="001A446F" w:rsidRPr="001A446F">
        <w:rPr>
          <w:rFonts w:ascii="Times New Roman" w:hAnsi="Times New Roman"/>
          <w:sz w:val="24"/>
          <w:szCs w:val="24"/>
        </w:rPr>
        <w:t xml:space="preserve">ustawy z dnia 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="001A446F" w:rsidRPr="001A446F">
        <w:rPr>
          <w:rFonts w:ascii="Times New Roman" w:hAnsi="Times New Roman"/>
          <w:sz w:val="24"/>
          <w:szCs w:val="24"/>
        </w:rPr>
        <w:t>Dz. U. z 2020 r. poz. 1668</w:t>
      </w:r>
      <w:r w:rsidR="009E1FB8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9E1FB8">
        <w:rPr>
          <w:rFonts w:ascii="Times New Roman" w:hAnsi="Times New Roman"/>
          <w:sz w:val="24"/>
          <w:szCs w:val="24"/>
        </w:rPr>
        <w:t>późn</w:t>
      </w:r>
      <w:proofErr w:type="spellEnd"/>
      <w:r w:rsidR="009E1FB8">
        <w:rPr>
          <w:rFonts w:ascii="Times New Roman" w:hAnsi="Times New Roman"/>
          <w:sz w:val="24"/>
          <w:szCs w:val="24"/>
        </w:rPr>
        <w:t>. zm.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="001A446F"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:rsidR="00D178FC" w:rsidRPr="00D178FC" w:rsidRDefault="00982917" w:rsidP="00D178FC">
      <w:pPr>
        <w:spacing w:before="120" w:after="120" w:line="240" w:lineRule="auto"/>
        <w:jc w:val="both"/>
      </w:pPr>
      <w:r w:rsidRPr="00D178FC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Pr="00D178FC">
        <w:rPr>
          <w:rFonts w:eastAsia="Times New Roman"/>
          <w:bCs/>
          <w:sz w:val="24"/>
          <w:szCs w:val="24"/>
          <w:lang w:eastAsia="pl-PL"/>
        </w:rPr>
        <w:t>w sprawie</w:t>
      </w:r>
      <w:r w:rsidRPr="00D178FC">
        <w:rPr>
          <w:bCs/>
          <w:sz w:val="24"/>
          <w:szCs w:val="24"/>
        </w:rPr>
        <w:t xml:space="preserve"> </w:t>
      </w:r>
      <w:r w:rsidR="00D178FC" w:rsidRPr="00D178FC">
        <w:t>określenia rodzajów świadczeń przyznawanych w ramach pomocy zdrowotnej dla nauczycieli oraz warunków i sposobu ich przyznawania.</w:t>
      </w:r>
    </w:p>
    <w:p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>w dniu</w:t>
      </w:r>
      <w:r w:rsidR="00240F7D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194970">
        <w:rPr>
          <w:rFonts w:eastAsia="Times New Roman"/>
          <w:b/>
          <w:bCs/>
          <w:sz w:val="24"/>
          <w:szCs w:val="24"/>
          <w:lang w:eastAsia="pl-PL"/>
        </w:rPr>
        <w:t xml:space="preserve">8 lipca </w:t>
      </w:r>
      <w:r w:rsidR="00B506D9">
        <w:rPr>
          <w:rFonts w:eastAsia="Times New Roman"/>
          <w:b/>
          <w:bCs/>
          <w:sz w:val="24"/>
          <w:szCs w:val="24"/>
          <w:lang w:eastAsia="pl-PL"/>
        </w:rPr>
        <w:t>2021</w:t>
      </w:r>
      <w:r w:rsidR="001A446F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6510A">
        <w:rPr>
          <w:rFonts w:eastAsia="Times New Roman"/>
          <w:b/>
          <w:bCs/>
          <w:sz w:val="24"/>
          <w:szCs w:val="24"/>
          <w:lang w:eastAsia="pl-PL"/>
        </w:rPr>
        <w:br/>
      </w:r>
      <w:r w:rsidRPr="000D0678">
        <w:rPr>
          <w:rFonts w:eastAsia="Times New Roman"/>
          <w:b/>
          <w:bCs/>
          <w:sz w:val="24"/>
          <w:szCs w:val="24"/>
          <w:lang w:eastAsia="pl-PL"/>
        </w:rPr>
        <w:t>w dniu</w:t>
      </w:r>
      <w:r w:rsidR="00240F7D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194970">
        <w:rPr>
          <w:rFonts w:eastAsia="Times New Roman"/>
          <w:b/>
          <w:bCs/>
          <w:sz w:val="24"/>
          <w:szCs w:val="24"/>
          <w:lang w:eastAsia="pl-PL"/>
        </w:rPr>
        <w:t>15 lipca</w:t>
      </w:r>
      <w:bookmarkStart w:id="0" w:name="_GoBack"/>
      <w:bookmarkEnd w:id="0"/>
      <w:r w:rsidR="0084001F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B506D9">
        <w:rPr>
          <w:rFonts w:eastAsia="Times New Roman"/>
          <w:b/>
          <w:bCs/>
          <w:sz w:val="24"/>
          <w:szCs w:val="24"/>
          <w:lang w:eastAsia="pl-PL"/>
        </w:rPr>
        <w:t>2021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5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</w:t>
      </w:r>
      <w:r w:rsidR="00D6510A">
        <w:rPr>
          <w:rFonts w:eastAsia="Times New Roman"/>
          <w:sz w:val="24"/>
          <w:szCs w:val="24"/>
          <w:lang w:eastAsia="pl-PL"/>
        </w:rPr>
        <w:br/>
      </w:r>
      <w:r w:rsidRPr="00B57175">
        <w:rPr>
          <w:rFonts w:eastAsia="Times New Roman"/>
          <w:sz w:val="24"/>
          <w:szCs w:val="24"/>
          <w:lang w:eastAsia="pl-PL"/>
        </w:rPr>
        <w:t xml:space="preserve">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="00D178FC">
        <w:rPr>
          <w:rFonts w:eastAsia="Times New Roman"/>
          <w:bCs/>
          <w:sz w:val="24"/>
          <w:szCs w:val="24"/>
          <w:lang w:eastAsia="pl-PL"/>
        </w:rPr>
        <w:t xml:space="preserve"> określenia rodzajów świadczeń przyznawanych w ramach pomocy zdrowotnej dla nauczycieli oraz warunków i sposobu ich </w:t>
      </w:r>
      <w:r w:rsidR="00D178FC" w:rsidRPr="00D178FC">
        <w:rPr>
          <w:rFonts w:eastAsia="Times New Roman"/>
          <w:bCs/>
          <w:sz w:val="24"/>
          <w:szCs w:val="24"/>
          <w:lang w:eastAsia="pl-PL"/>
        </w:rPr>
        <w:t>przyznawania</w:t>
      </w:r>
      <w:r w:rsidR="00D76D32" w:rsidRPr="00D178FC">
        <w:rPr>
          <w:rFonts w:eastAsia="Times New Roman"/>
          <w:b/>
          <w:i/>
          <w:sz w:val="24"/>
          <w:szCs w:val="24"/>
          <w:lang w:eastAsia="x-none"/>
        </w:rPr>
        <w:t>.</w:t>
      </w:r>
    </w:p>
    <w:p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6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</w:t>
      </w:r>
      <w:r w:rsidR="00D6510A">
        <w:rPr>
          <w:rFonts w:eastAsia="Times New Roman"/>
          <w:sz w:val="24"/>
          <w:szCs w:val="24"/>
          <w:lang w:eastAsia="pl-PL"/>
        </w:rPr>
        <w:br/>
      </w:r>
      <w:r w:rsidR="00201BFD" w:rsidRPr="00201BFD">
        <w:rPr>
          <w:rFonts w:eastAsia="Times New Roman"/>
          <w:sz w:val="24"/>
          <w:szCs w:val="24"/>
          <w:lang w:eastAsia="pl-PL"/>
        </w:rPr>
        <w:lastRenderedPageBreak/>
        <w:t xml:space="preserve">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hyperlink r:id="rId7">
        <w:r w:rsidR="00201BFD"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="00201BFD"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201BFD" w:rsidRPr="00201BFD">
        <w:rPr>
          <w:spacing w:val="2"/>
          <w:sz w:val="24"/>
        </w:rPr>
        <w:t xml:space="preserve"> </w:t>
      </w:r>
      <w:hyperlink r:id="rId8" w:history="1">
        <w:r w:rsidR="00201BFD"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:rsidR="00D94F16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Edukacji, Sportu i Turystyki, Urząd Marszałkowski Województwa Świętokrzyskiego, al. IX Wieków Kielc 3, 25- 516 Kielce tel. 41 34</w:t>
      </w:r>
      <w:r w:rsidR="00861F5F">
        <w:rPr>
          <w:rFonts w:eastAsia="Times New Roman"/>
          <w:sz w:val="24"/>
          <w:szCs w:val="24"/>
          <w:lang w:eastAsia="pl-PL"/>
        </w:rPr>
        <w:t>2-10-3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sectPr w:rsidR="00D94F16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1E15"/>
    <w:multiLevelType w:val="hybridMultilevel"/>
    <w:tmpl w:val="722C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17"/>
    <w:rsid w:val="00194970"/>
    <w:rsid w:val="001A446F"/>
    <w:rsid w:val="00201BFD"/>
    <w:rsid w:val="00240F7D"/>
    <w:rsid w:val="00361E4D"/>
    <w:rsid w:val="0052590E"/>
    <w:rsid w:val="00563D07"/>
    <w:rsid w:val="00700D10"/>
    <w:rsid w:val="00726868"/>
    <w:rsid w:val="007279E2"/>
    <w:rsid w:val="0084001F"/>
    <w:rsid w:val="00861F5F"/>
    <w:rsid w:val="008F660B"/>
    <w:rsid w:val="00982917"/>
    <w:rsid w:val="009E1FB8"/>
    <w:rsid w:val="009E56B9"/>
    <w:rsid w:val="00A75C37"/>
    <w:rsid w:val="00B506D9"/>
    <w:rsid w:val="00B77B5F"/>
    <w:rsid w:val="00D13A58"/>
    <w:rsid w:val="00D178FC"/>
    <w:rsid w:val="00D6510A"/>
    <w:rsid w:val="00D76D32"/>
    <w:rsid w:val="00D94A1D"/>
    <w:rsid w:val="00D94C1A"/>
    <w:rsid w:val="00D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3BC65-A10C-453A-8AB5-5D0B5BDB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est@sejmik.kielce.pl" TargetMode="External"/><Relationship Id="rId5" Type="http://schemas.openxmlformats.org/officeDocument/2006/relationships/hyperlink" Target="http://www.swietokrzyskie.p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Cieśla, Monika</cp:lastModifiedBy>
  <cp:revision>7</cp:revision>
  <cp:lastPrinted>2021-05-20T10:03:00Z</cp:lastPrinted>
  <dcterms:created xsi:type="dcterms:W3CDTF">2021-06-16T12:35:00Z</dcterms:created>
  <dcterms:modified xsi:type="dcterms:W3CDTF">2021-07-07T10:39:00Z</dcterms:modified>
</cp:coreProperties>
</file>