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7F3C" w:rsidRDefault="004C5F74" w:rsidP="009C4950">
      <w:pPr>
        <w:tabs>
          <w:tab w:val="right" w:pos="9070"/>
        </w:tabs>
        <w:spacing w:line="720" w:lineRule="auto"/>
        <w:ind w:left="4172"/>
        <w:rPr>
          <w:szCs w:val="20"/>
          <w:lang w:eastAsia="pl-PL"/>
        </w:rPr>
      </w:pPr>
      <w:r>
        <w:rPr>
          <w:noProof/>
          <w:szCs w:val="20"/>
          <w:lang w:eastAsia="pl-PL"/>
        </w:rPr>
        <w:drawing>
          <wp:inline distT="0" distB="0" distL="0" distR="0">
            <wp:extent cx="2712726" cy="539497"/>
            <wp:effectExtent l="0" t="0" r="0" b="0"/>
            <wp:docPr id="3" name="Obraz 3" descr="Urząd Marszałkowski Województwa Świętokrzyskiego&#10;Regionalny Ośrodek Polityki Społecznej&#10;aleja IX Wieków Kielc 3, 25-516 Kielce&#10;telefon 41 342 12 42&#10;fax 41 344 30 94&#10;e-mail sekretariat.ROPS@sejmik.kielce.p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umws_rops_kolor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12726" cy="5394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D74CB" w:rsidRDefault="003A5AE4" w:rsidP="003F6C94">
      <w:pPr>
        <w:tabs>
          <w:tab w:val="left" w:pos="5400"/>
          <w:tab w:val="right" w:pos="9070"/>
        </w:tabs>
        <w:spacing w:after="1600" w:line="276" w:lineRule="auto"/>
        <w:contextualSpacing/>
        <w:rPr>
          <w:lang w:eastAsia="pl-PL"/>
        </w:rPr>
      </w:pPr>
      <w:r w:rsidRPr="003F6C94">
        <w:rPr>
          <w:lang w:eastAsia="pl-PL"/>
        </w:rPr>
        <w:t>ROPS-I.</w:t>
      </w:r>
      <w:r w:rsidR="002D74CB" w:rsidRPr="003F6C94">
        <w:rPr>
          <w:lang w:eastAsia="pl-PL"/>
        </w:rPr>
        <w:t>272.7.2021</w:t>
      </w:r>
      <w:r w:rsidR="00731F66" w:rsidRPr="003F6C94">
        <w:rPr>
          <w:lang w:eastAsia="pl-PL"/>
        </w:rPr>
        <w:tab/>
      </w:r>
      <w:r w:rsidR="00684995" w:rsidRPr="003F6C94">
        <w:rPr>
          <w:lang w:eastAsia="pl-PL"/>
        </w:rPr>
        <w:tab/>
      </w:r>
      <w:r w:rsidR="00B57CAF" w:rsidRPr="003F6C94">
        <w:rPr>
          <w:lang w:eastAsia="pl-PL"/>
        </w:rPr>
        <w:t xml:space="preserve">Kielce, </w:t>
      </w:r>
      <w:r w:rsidR="00DD3CDC">
        <w:rPr>
          <w:lang w:eastAsia="pl-PL"/>
        </w:rPr>
        <w:t>05</w:t>
      </w:r>
      <w:r w:rsidR="002D74CB" w:rsidRPr="003F6C94">
        <w:rPr>
          <w:lang w:eastAsia="pl-PL"/>
        </w:rPr>
        <w:t xml:space="preserve"> </w:t>
      </w:r>
      <w:r w:rsidR="00DD3CDC">
        <w:rPr>
          <w:lang w:eastAsia="pl-PL"/>
        </w:rPr>
        <w:t>lipca</w:t>
      </w:r>
      <w:r w:rsidR="002D74CB" w:rsidRPr="003F6C94">
        <w:rPr>
          <w:lang w:eastAsia="pl-PL"/>
        </w:rPr>
        <w:t xml:space="preserve"> 2021</w:t>
      </w:r>
    </w:p>
    <w:p w:rsidR="00800D61" w:rsidRDefault="00800D61" w:rsidP="00800D61">
      <w:pPr>
        <w:tabs>
          <w:tab w:val="left" w:pos="5400"/>
          <w:tab w:val="right" w:pos="9070"/>
        </w:tabs>
        <w:spacing w:after="1600" w:line="276" w:lineRule="auto"/>
        <w:contextualSpacing/>
        <w:jc w:val="right"/>
        <w:rPr>
          <w:lang w:eastAsia="pl-PL"/>
        </w:rPr>
      </w:pPr>
    </w:p>
    <w:p w:rsidR="00800D61" w:rsidRPr="003F6C94" w:rsidRDefault="00800D61" w:rsidP="00800D61">
      <w:pPr>
        <w:tabs>
          <w:tab w:val="left" w:pos="5400"/>
          <w:tab w:val="right" w:pos="9070"/>
        </w:tabs>
        <w:spacing w:after="1600" w:line="276" w:lineRule="auto"/>
        <w:contextualSpacing/>
        <w:jc w:val="right"/>
        <w:rPr>
          <w:lang w:eastAsia="pl-PL"/>
        </w:rPr>
      </w:pPr>
    </w:p>
    <w:p w:rsidR="002D74CB" w:rsidRPr="003F6C94" w:rsidRDefault="002D74CB" w:rsidP="003F6C94">
      <w:pPr>
        <w:shd w:val="clear" w:color="auto" w:fill="FBE4D5" w:themeFill="accent2" w:themeFillTint="33"/>
        <w:autoSpaceDE w:val="0"/>
        <w:autoSpaceDN w:val="0"/>
        <w:adjustRightInd w:val="0"/>
        <w:spacing w:line="276" w:lineRule="auto"/>
        <w:jc w:val="center"/>
        <w:rPr>
          <w:rFonts w:eastAsia="Calibri"/>
          <w:b/>
          <w:bCs/>
          <w:color w:val="000000"/>
        </w:rPr>
      </w:pPr>
      <w:r w:rsidRPr="003F6C94">
        <w:rPr>
          <w:rFonts w:eastAsia="Calibri"/>
          <w:b/>
          <w:bCs/>
          <w:color w:val="000000"/>
        </w:rPr>
        <w:t>SZCZEGÓŁOWY OPIS PRZEDMIOTU ZAMÓWIENIA</w:t>
      </w:r>
    </w:p>
    <w:p w:rsidR="00F7181A" w:rsidRPr="003F6C94" w:rsidRDefault="00F7181A" w:rsidP="003F6C94">
      <w:pPr>
        <w:autoSpaceDE w:val="0"/>
        <w:autoSpaceDN w:val="0"/>
        <w:adjustRightInd w:val="0"/>
        <w:spacing w:line="276" w:lineRule="auto"/>
        <w:jc w:val="center"/>
        <w:rPr>
          <w:rFonts w:eastAsia="Calibri"/>
          <w:b/>
          <w:bCs/>
          <w:color w:val="000000"/>
        </w:rPr>
      </w:pPr>
    </w:p>
    <w:p w:rsidR="002D74CB" w:rsidRPr="003F6C94" w:rsidRDefault="002D74CB" w:rsidP="003F6C94">
      <w:pPr>
        <w:autoSpaceDE w:val="0"/>
        <w:autoSpaceDN w:val="0"/>
        <w:adjustRightInd w:val="0"/>
        <w:spacing w:line="276" w:lineRule="auto"/>
        <w:jc w:val="center"/>
        <w:rPr>
          <w:rFonts w:eastAsia="Calibri"/>
          <w:b/>
          <w:bCs/>
          <w:color w:val="000000"/>
        </w:rPr>
      </w:pPr>
    </w:p>
    <w:p w:rsidR="002D74CB" w:rsidRPr="003F6C94" w:rsidRDefault="002D74CB" w:rsidP="00904101">
      <w:pPr>
        <w:ind w:firstLine="708"/>
        <w:jc w:val="both"/>
      </w:pPr>
      <w:r w:rsidRPr="003F6C94">
        <w:rPr>
          <w:bCs/>
        </w:rPr>
        <w:t>Przedmiotem zamówienia jest kompleksowa organizacja spotkania integracyjnego  dla zawodowych rodzin zastępczych polegająca na zapewnieniu cateringu dla uczestników spotkania oraz przygotowaniu i realizacji programu animacyjnego</w:t>
      </w:r>
      <w:r w:rsidRPr="003F6C94">
        <w:t>.</w:t>
      </w:r>
    </w:p>
    <w:p w:rsidR="00684995" w:rsidRPr="003F6C94" w:rsidRDefault="00684995" w:rsidP="00904101">
      <w:pPr>
        <w:ind w:firstLine="708"/>
        <w:jc w:val="both"/>
        <w:rPr>
          <w:rFonts w:eastAsia="Times New Roman"/>
          <w:lang w:eastAsia="pl-PL"/>
        </w:rPr>
      </w:pPr>
    </w:p>
    <w:p w:rsidR="00684995" w:rsidRPr="003F6C94" w:rsidRDefault="00684995" w:rsidP="00904101">
      <w:pPr>
        <w:jc w:val="both"/>
        <w:rPr>
          <w:rFonts w:eastAsia="Calibri"/>
        </w:rPr>
      </w:pPr>
      <w:r w:rsidRPr="003F6C94">
        <w:rPr>
          <w:rFonts w:eastAsia="Calibri"/>
          <w:b/>
          <w:u w:val="single"/>
        </w:rPr>
        <w:t>Termin i miejsce realizacji zamówienia</w:t>
      </w:r>
      <w:r w:rsidRPr="003F6C94">
        <w:rPr>
          <w:rFonts w:eastAsia="Calibri"/>
          <w:b/>
        </w:rPr>
        <w:t>:</w:t>
      </w:r>
    </w:p>
    <w:p w:rsidR="00684995" w:rsidRPr="003F6C94" w:rsidRDefault="00684995" w:rsidP="00904101">
      <w:pPr>
        <w:jc w:val="both"/>
        <w:rPr>
          <w:rFonts w:eastAsia="Calibri"/>
        </w:rPr>
      </w:pPr>
    </w:p>
    <w:p w:rsidR="002D74CB" w:rsidRPr="003F6C94" w:rsidRDefault="002D74CB" w:rsidP="00904101">
      <w:pPr>
        <w:jc w:val="both"/>
        <w:rPr>
          <w:rFonts w:eastAsia="Calibri"/>
        </w:rPr>
      </w:pPr>
      <w:r w:rsidRPr="003F6C94">
        <w:rPr>
          <w:b/>
          <w:bCs/>
          <w:iCs/>
        </w:rPr>
        <w:t>Termin</w:t>
      </w:r>
      <w:r w:rsidR="00DD3CDC">
        <w:rPr>
          <w:b/>
          <w:bCs/>
          <w:iCs/>
        </w:rPr>
        <w:t xml:space="preserve">: </w:t>
      </w:r>
      <w:r w:rsidR="00DD3CDC" w:rsidRPr="00DD3CDC">
        <w:rPr>
          <w:bCs/>
          <w:iCs/>
        </w:rPr>
        <w:t>wrzesień</w:t>
      </w:r>
      <w:r w:rsidR="00684995" w:rsidRPr="00DD3CDC">
        <w:rPr>
          <w:bCs/>
          <w:iCs/>
        </w:rPr>
        <w:t xml:space="preserve"> </w:t>
      </w:r>
      <w:r w:rsidRPr="00DD3CDC">
        <w:rPr>
          <w:iCs/>
        </w:rPr>
        <w:t>2021</w:t>
      </w:r>
      <w:r w:rsidR="00684995" w:rsidRPr="003F6C94">
        <w:rPr>
          <w:iCs/>
        </w:rPr>
        <w:t xml:space="preserve"> </w:t>
      </w:r>
      <w:r w:rsidRPr="003F6C94">
        <w:rPr>
          <w:iCs/>
        </w:rPr>
        <w:t>r.</w:t>
      </w:r>
      <w:r w:rsidR="00684995" w:rsidRPr="003F6C94">
        <w:rPr>
          <w:iCs/>
        </w:rPr>
        <w:t xml:space="preserve"> </w:t>
      </w:r>
      <w:r w:rsidR="00684995" w:rsidRPr="003F6C94">
        <w:rPr>
          <w:rFonts w:eastAsia="Calibri"/>
          <w:color w:val="000000"/>
        </w:rPr>
        <w:t xml:space="preserve">Spotkanie odbędzie się </w:t>
      </w:r>
      <w:r w:rsidR="00684995" w:rsidRPr="003F6C94">
        <w:rPr>
          <w:rFonts w:eastAsia="Calibri"/>
        </w:rPr>
        <w:t>w przedziale godzin od 11.00 do 14.00</w:t>
      </w:r>
      <w:r w:rsidR="00684995" w:rsidRPr="003F6C94">
        <w:rPr>
          <w:rFonts w:eastAsia="Calibri"/>
          <w:color w:val="000000"/>
        </w:rPr>
        <w:t xml:space="preserve">. </w:t>
      </w:r>
      <w:r w:rsidR="00684995" w:rsidRPr="003F6C94">
        <w:rPr>
          <w:rFonts w:eastAsia="Calibri"/>
        </w:rPr>
        <w:t>Ostateczny harmonogram i termin spotkania zostanie ustalony z wybranym Wykonawcą.</w:t>
      </w:r>
    </w:p>
    <w:p w:rsidR="00565CCC" w:rsidRPr="003F6C94" w:rsidRDefault="002D74CB" w:rsidP="00904101">
      <w:pPr>
        <w:jc w:val="both"/>
      </w:pPr>
      <w:r w:rsidRPr="003F6C94">
        <w:rPr>
          <w:b/>
          <w:bCs/>
          <w:iCs/>
        </w:rPr>
        <w:t>Miejsce:</w:t>
      </w:r>
      <w:r w:rsidRPr="003F6C94">
        <w:rPr>
          <w:bCs/>
          <w:iCs/>
        </w:rPr>
        <w:t xml:space="preserve"> w obrębie max. 2</w:t>
      </w:r>
      <w:r w:rsidR="00F7181A" w:rsidRPr="003F6C94">
        <w:rPr>
          <w:bCs/>
          <w:iCs/>
        </w:rPr>
        <w:t>5</w:t>
      </w:r>
      <w:r w:rsidRPr="003F6C94">
        <w:rPr>
          <w:bCs/>
          <w:iCs/>
        </w:rPr>
        <w:t xml:space="preserve"> kilometrów od głównej siedziby Urzędu Marszałkowskiego      Województwa Świętokrzyskiego</w:t>
      </w:r>
      <w:r w:rsidR="00565CCC" w:rsidRPr="003F6C94">
        <w:rPr>
          <w:bCs/>
          <w:iCs/>
        </w:rPr>
        <w:t xml:space="preserve"> w Kielcach,</w:t>
      </w:r>
      <w:r w:rsidRPr="003F6C94">
        <w:rPr>
          <w:bCs/>
          <w:iCs/>
        </w:rPr>
        <w:t xml:space="preserve"> tj. </w:t>
      </w:r>
      <w:r w:rsidR="00F7181A" w:rsidRPr="003F6C94">
        <w:rPr>
          <w:bCs/>
          <w:iCs/>
        </w:rPr>
        <w:t xml:space="preserve">al. IX Wieków </w:t>
      </w:r>
      <w:r w:rsidRPr="003F6C94">
        <w:rPr>
          <w:bCs/>
          <w:iCs/>
        </w:rPr>
        <w:t>Kielc 3, 25 – 516 Kielce</w:t>
      </w:r>
      <w:r w:rsidR="00CD7123">
        <w:rPr>
          <w:bCs/>
          <w:iCs/>
        </w:rPr>
        <w:t>.</w:t>
      </w:r>
    </w:p>
    <w:p w:rsidR="002D74CB" w:rsidRPr="003F6C94" w:rsidRDefault="002D74CB" w:rsidP="00904101">
      <w:pPr>
        <w:jc w:val="both"/>
      </w:pPr>
      <w:r w:rsidRPr="003F6C94">
        <w:rPr>
          <w:b/>
          <w:bCs/>
          <w:iCs/>
        </w:rPr>
        <w:t>Liczba uczestników:</w:t>
      </w:r>
      <w:r w:rsidRPr="003F6C94">
        <w:rPr>
          <w:bCs/>
          <w:iCs/>
        </w:rPr>
        <w:t xml:space="preserve"> </w:t>
      </w:r>
      <w:r w:rsidR="00904101">
        <w:rPr>
          <w:bCs/>
          <w:iCs/>
        </w:rPr>
        <w:t>150 osób (</w:t>
      </w:r>
      <w:r w:rsidRPr="003F6C94">
        <w:rPr>
          <w:bCs/>
          <w:iCs/>
        </w:rPr>
        <w:t>50 o</w:t>
      </w:r>
      <w:r w:rsidR="00F7181A" w:rsidRPr="003F6C94">
        <w:rPr>
          <w:bCs/>
          <w:iCs/>
        </w:rPr>
        <w:t>piekunów + 100 dzieci</w:t>
      </w:r>
      <w:r w:rsidR="00904101">
        <w:rPr>
          <w:bCs/>
          <w:iCs/>
        </w:rPr>
        <w:t>)</w:t>
      </w:r>
      <w:r w:rsidR="00CD7123">
        <w:rPr>
          <w:bCs/>
          <w:iCs/>
        </w:rPr>
        <w:t>.</w:t>
      </w:r>
    </w:p>
    <w:p w:rsidR="00904101" w:rsidRPr="003F6C94" w:rsidRDefault="00904101" w:rsidP="00904101">
      <w:pPr>
        <w:jc w:val="both"/>
      </w:pPr>
    </w:p>
    <w:p w:rsidR="002D74CB" w:rsidRPr="003F6C94" w:rsidRDefault="00F7181A" w:rsidP="00904101">
      <w:pPr>
        <w:jc w:val="both"/>
        <w:rPr>
          <w:bCs/>
          <w:u w:val="single"/>
        </w:rPr>
      </w:pPr>
      <w:r w:rsidRPr="003F6C94">
        <w:rPr>
          <w:b/>
          <w:u w:val="single"/>
        </w:rPr>
        <w:t>Obowiązki</w:t>
      </w:r>
      <w:r w:rsidR="002D74CB" w:rsidRPr="003F6C94">
        <w:rPr>
          <w:b/>
          <w:u w:val="single"/>
        </w:rPr>
        <w:t xml:space="preserve"> Wykonawcy</w:t>
      </w:r>
      <w:r w:rsidRPr="003F6C94">
        <w:rPr>
          <w:b/>
          <w:u w:val="single"/>
        </w:rPr>
        <w:t>:</w:t>
      </w:r>
    </w:p>
    <w:p w:rsidR="00837629" w:rsidRPr="00CD0B31" w:rsidRDefault="002D74CB" w:rsidP="00904101">
      <w:pPr>
        <w:pStyle w:val="Akapitzlist"/>
        <w:numPr>
          <w:ilvl w:val="0"/>
          <w:numId w:val="19"/>
        </w:numPr>
        <w:autoSpaceDE w:val="0"/>
        <w:autoSpaceDN w:val="0"/>
        <w:spacing w:line="360" w:lineRule="auto"/>
        <w:jc w:val="both"/>
        <w:rPr>
          <w:b/>
          <w:color w:val="000000"/>
        </w:rPr>
      </w:pPr>
      <w:r w:rsidRPr="00CD0B31">
        <w:rPr>
          <w:rFonts w:eastAsia="Calibri"/>
          <w:b/>
          <w:bCs/>
        </w:rPr>
        <w:t xml:space="preserve">Zapewnienie miejsca </w:t>
      </w:r>
      <w:r w:rsidRPr="00CD0B31">
        <w:rPr>
          <w:rFonts w:eastAsia="Calibri"/>
        </w:rPr>
        <w:t>o charakterze turystyczno-edukacyjnym na terenie województwa świętokrzyskiego w odległości do 2</w:t>
      </w:r>
      <w:r w:rsidR="00F7181A" w:rsidRPr="00CD0B31">
        <w:rPr>
          <w:rFonts w:eastAsia="Calibri"/>
        </w:rPr>
        <w:t>5</w:t>
      </w:r>
      <w:r w:rsidRPr="00CD0B31">
        <w:rPr>
          <w:rFonts w:eastAsia="Calibri"/>
        </w:rPr>
        <w:t xml:space="preserve"> km od Kielc dostosowane</w:t>
      </w:r>
      <w:r w:rsidR="008E2AC6" w:rsidRPr="00CD0B31">
        <w:rPr>
          <w:rFonts w:eastAsia="Calibri"/>
        </w:rPr>
        <w:t>go</w:t>
      </w:r>
      <w:r w:rsidRPr="00CD0B31">
        <w:rPr>
          <w:rFonts w:eastAsia="Calibri"/>
        </w:rPr>
        <w:t xml:space="preserve"> do potrzeb osób </w:t>
      </w:r>
      <w:r w:rsidR="008E2AC6" w:rsidRPr="00CD0B31">
        <w:rPr>
          <w:rFonts w:eastAsia="Calibri"/>
        </w:rPr>
        <w:br/>
      </w:r>
      <w:r w:rsidRPr="00CD0B31">
        <w:rPr>
          <w:rFonts w:eastAsia="Calibri"/>
        </w:rPr>
        <w:t>z niepełnosprawnościami. Obiekt, w którym będzie się odbywać spotkanie powinien posiadać miejsce lub</w:t>
      </w:r>
      <w:r w:rsidR="00F7181A" w:rsidRPr="00CD0B31">
        <w:rPr>
          <w:rFonts w:eastAsia="Calibri"/>
        </w:rPr>
        <w:t xml:space="preserve"> scenę na wolnym powietrzu wraz </w:t>
      </w:r>
      <w:r w:rsidR="008E2AC6" w:rsidRPr="00CD0B31">
        <w:rPr>
          <w:rFonts w:eastAsia="Calibri"/>
        </w:rPr>
        <w:t xml:space="preserve">z </w:t>
      </w:r>
      <w:r w:rsidRPr="00CD0B31">
        <w:rPr>
          <w:rFonts w:eastAsia="Calibri"/>
        </w:rPr>
        <w:t>nagłośnieniem</w:t>
      </w:r>
      <w:r w:rsidR="00F7181A" w:rsidRPr="00CD0B31">
        <w:rPr>
          <w:rFonts w:eastAsia="Calibri"/>
        </w:rPr>
        <w:t xml:space="preserve"> </w:t>
      </w:r>
      <w:r w:rsidRPr="00CD0B31">
        <w:rPr>
          <w:rFonts w:eastAsia="Calibri"/>
        </w:rPr>
        <w:t>/</w:t>
      </w:r>
      <w:r w:rsidR="00F7181A" w:rsidRPr="00CD0B31">
        <w:rPr>
          <w:rFonts w:eastAsia="Calibri"/>
        </w:rPr>
        <w:t xml:space="preserve"> </w:t>
      </w:r>
      <w:r w:rsidRPr="00CD0B31">
        <w:rPr>
          <w:rFonts w:eastAsia="Calibri"/>
        </w:rPr>
        <w:t>sprzętem</w:t>
      </w:r>
      <w:r w:rsidR="00F7181A" w:rsidRPr="00CD0B31">
        <w:rPr>
          <w:rFonts w:eastAsia="Calibri"/>
        </w:rPr>
        <w:t xml:space="preserve"> </w:t>
      </w:r>
      <w:r w:rsidRPr="00CD0B31">
        <w:rPr>
          <w:rFonts w:eastAsia="Calibri"/>
        </w:rPr>
        <w:t>/</w:t>
      </w:r>
      <w:r w:rsidR="00F7181A" w:rsidRPr="00CD0B31">
        <w:rPr>
          <w:rFonts w:eastAsia="Calibri"/>
        </w:rPr>
        <w:t xml:space="preserve"> </w:t>
      </w:r>
      <w:r w:rsidRPr="00CD0B31">
        <w:rPr>
          <w:rFonts w:eastAsia="Calibri"/>
        </w:rPr>
        <w:t>infrastrukturą (na czas 4 godz</w:t>
      </w:r>
      <w:r w:rsidR="008E2AC6" w:rsidRPr="00CD0B31">
        <w:rPr>
          <w:rFonts w:eastAsia="Calibri"/>
        </w:rPr>
        <w:t>.</w:t>
      </w:r>
      <w:r w:rsidRPr="00CD0B31">
        <w:rPr>
          <w:rFonts w:eastAsia="Calibri"/>
        </w:rPr>
        <w:t>) umożliwiającym przeprowadzeni</w:t>
      </w:r>
      <w:r w:rsidR="008E2AC6" w:rsidRPr="00CD0B31">
        <w:rPr>
          <w:rFonts w:eastAsia="Calibri"/>
        </w:rPr>
        <w:t>e</w:t>
      </w:r>
      <w:r w:rsidRPr="00CD0B31">
        <w:rPr>
          <w:rFonts w:eastAsia="Calibri"/>
        </w:rPr>
        <w:t xml:space="preserve"> animacji</w:t>
      </w:r>
      <w:r w:rsidR="00F7181A" w:rsidRPr="00CD0B31">
        <w:rPr>
          <w:rFonts w:eastAsia="Calibri"/>
        </w:rPr>
        <w:t xml:space="preserve"> </w:t>
      </w:r>
      <w:r w:rsidRPr="00CD0B31">
        <w:rPr>
          <w:rFonts w:eastAsia="Calibri"/>
        </w:rPr>
        <w:t>/</w:t>
      </w:r>
      <w:r w:rsidR="00F7181A" w:rsidRPr="00CD0B31">
        <w:rPr>
          <w:rFonts w:eastAsia="Calibri"/>
        </w:rPr>
        <w:t xml:space="preserve"> </w:t>
      </w:r>
      <w:r w:rsidR="008E2AC6" w:rsidRPr="00CD0B31">
        <w:rPr>
          <w:rFonts w:eastAsia="Calibri"/>
        </w:rPr>
        <w:t>występów artystycznych.</w:t>
      </w:r>
      <w:r w:rsidRPr="00CD0B31">
        <w:rPr>
          <w:rFonts w:eastAsia="Calibri"/>
        </w:rPr>
        <w:t xml:space="preserve"> </w:t>
      </w:r>
      <w:r w:rsidR="00684995" w:rsidRPr="00CD0B31">
        <w:rPr>
          <w:rFonts w:eastAsia="Calibri"/>
        </w:rPr>
        <w:t xml:space="preserve">Obiekt powinien być w otoczeniu terenu zielonego, lokalizacja na terenie zamkniętym. </w:t>
      </w:r>
      <w:r w:rsidRPr="00CD0B31">
        <w:rPr>
          <w:rFonts w:eastAsia="Calibri"/>
        </w:rPr>
        <w:t>W przypa</w:t>
      </w:r>
      <w:r w:rsidR="008E2AC6" w:rsidRPr="00CD0B31">
        <w:rPr>
          <w:rFonts w:eastAsia="Calibri"/>
        </w:rPr>
        <w:t>dku nie</w:t>
      </w:r>
      <w:r w:rsidR="00C353FA">
        <w:rPr>
          <w:rFonts w:eastAsia="Calibri"/>
        </w:rPr>
        <w:t xml:space="preserve">sprzyjającej pogody zapewnienie </w:t>
      </w:r>
      <w:r w:rsidRPr="00CD0B31">
        <w:rPr>
          <w:rFonts w:eastAsia="Calibri"/>
        </w:rPr>
        <w:t>sali konferencyjnej dla ok.150 osób wraz z nagłośnieniem.</w:t>
      </w:r>
      <w:r w:rsidR="00837629" w:rsidRPr="00CD0B31">
        <w:rPr>
          <w:rFonts w:eastAsia="Calibri"/>
        </w:rPr>
        <w:t xml:space="preserve"> </w:t>
      </w:r>
    </w:p>
    <w:p w:rsidR="002D74CB" w:rsidRPr="00CD0B31" w:rsidRDefault="002D74CB" w:rsidP="00904101">
      <w:pPr>
        <w:pStyle w:val="Akapitzlist"/>
        <w:numPr>
          <w:ilvl w:val="0"/>
          <w:numId w:val="19"/>
        </w:numPr>
        <w:autoSpaceDE w:val="0"/>
        <w:autoSpaceDN w:val="0"/>
        <w:spacing w:line="360" w:lineRule="auto"/>
        <w:jc w:val="both"/>
        <w:rPr>
          <w:b/>
          <w:color w:val="000000"/>
        </w:rPr>
      </w:pPr>
      <w:r w:rsidRPr="00CD0B31">
        <w:rPr>
          <w:b/>
          <w:bCs/>
        </w:rPr>
        <w:t>Organizacj</w:t>
      </w:r>
      <w:r w:rsidR="008E2AC6" w:rsidRPr="00CD0B31">
        <w:rPr>
          <w:b/>
          <w:bCs/>
        </w:rPr>
        <w:t>a</w:t>
      </w:r>
      <w:r w:rsidRPr="00CD0B31">
        <w:rPr>
          <w:b/>
          <w:bCs/>
        </w:rPr>
        <w:t xml:space="preserve"> występów artystycznych/animacji</w:t>
      </w:r>
      <w:r w:rsidR="008E2AC6" w:rsidRPr="003F6C94">
        <w:t xml:space="preserve"> </w:t>
      </w:r>
    </w:p>
    <w:p w:rsidR="002D74CB" w:rsidRPr="003F6C94" w:rsidRDefault="008E2AC6" w:rsidP="00904101">
      <w:pPr>
        <w:pStyle w:val="Akapitzlist"/>
        <w:numPr>
          <w:ilvl w:val="0"/>
          <w:numId w:val="17"/>
        </w:numPr>
        <w:spacing w:line="360" w:lineRule="auto"/>
        <w:ind w:left="709"/>
        <w:jc w:val="both"/>
        <w:rPr>
          <w:rFonts w:eastAsia="Calibri"/>
        </w:rPr>
      </w:pPr>
      <w:r w:rsidRPr="003F6C94">
        <w:t>Przygotowanie przez Wykonawcę</w:t>
      </w:r>
      <w:r w:rsidRPr="003F6C94">
        <w:rPr>
          <w:rFonts w:eastAsia="Calibri"/>
        </w:rPr>
        <w:t xml:space="preserve"> p</w:t>
      </w:r>
      <w:r w:rsidR="002D74CB" w:rsidRPr="003F6C94">
        <w:rPr>
          <w:rFonts w:eastAsia="Calibri"/>
        </w:rPr>
        <w:t>rogra</w:t>
      </w:r>
      <w:r w:rsidRPr="003F6C94">
        <w:rPr>
          <w:rFonts w:eastAsia="Calibri"/>
        </w:rPr>
        <w:t>mu wraz z harmonogramem pikniku.</w:t>
      </w:r>
    </w:p>
    <w:p w:rsidR="002D74CB" w:rsidRPr="003F6C94" w:rsidRDefault="008E2AC6" w:rsidP="00904101">
      <w:pPr>
        <w:pStyle w:val="Akapitzlist"/>
        <w:numPr>
          <w:ilvl w:val="0"/>
          <w:numId w:val="17"/>
        </w:numPr>
        <w:spacing w:line="360" w:lineRule="auto"/>
        <w:ind w:left="709"/>
        <w:jc w:val="both"/>
        <w:rPr>
          <w:rFonts w:eastAsia="Calibri"/>
        </w:rPr>
      </w:pPr>
      <w:r w:rsidRPr="003F6C94">
        <w:rPr>
          <w:rFonts w:eastAsia="Calibri"/>
        </w:rPr>
        <w:t>Zapewnienie m</w:t>
      </w:r>
      <w:r w:rsidR="002D74CB" w:rsidRPr="003F6C94">
        <w:rPr>
          <w:rFonts w:eastAsia="Calibri"/>
        </w:rPr>
        <w:t>inimum 10 atrakcji</w:t>
      </w:r>
      <w:r w:rsidRPr="003F6C94">
        <w:rPr>
          <w:rFonts w:eastAsia="Calibri"/>
        </w:rPr>
        <w:t xml:space="preserve"> </w:t>
      </w:r>
      <w:r w:rsidR="002D74CB" w:rsidRPr="003F6C94">
        <w:rPr>
          <w:rFonts w:eastAsia="Calibri"/>
        </w:rPr>
        <w:t xml:space="preserve">/ zabaw w tym: urządzeń dmuchanych, zajęć plastyczno – artystycznych z wykorzystaniem co najmniej </w:t>
      </w:r>
      <w:r w:rsidRPr="003F6C94">
        <w:rPr>
          <w:rFonts w:eastAsia="Calibri"/>
        </w:rPr>
        <w:t xml:space="preserve">dwóch technik, malowanie </w:t>
      </w:r>
      <w:r w:rsidRPr="003F6C94">
        <w:rPr>
          <w:rFonts w:eastAsia="Calibri"/>
        </w:rPr>
        <w:lastRenderedPageBreak/>
        <w:t>twarzy, m</w:t>
      </w:r>
      <w:r w:rsidR="002D74CB" w:rsidRPr="003F6C94">
        <w:rPr>
          <w:rFonts w:eastAsia="Calibri"/>
        </w:rPr>
        <w:t xml:space="preserve">inimum jeden konkurs dla 20 osób </w:t>
      </w:r>
      <w:r w:rsidRPr="003F6C94">
        <w:rPr>
          <w:rFonts w:eastAsia="Calibri"/>
        </w:rPr>
        <w:t>(</w:t>
      </w:r>
      <w:r w:rsidR="002D74CB" w:rsidRPr="003F6C94">
        <w:rPr>
          <w:rFonts w:eastAsia="Calibri"/>
        </w:rPr>
        <w:t>z drobnymi upom</w:t>
      </w:r>
      <w:r w:rsidRPr="003F6C94">
        <w:rPr>
          <w:rFonts w:eastAsia="Calibri"/>
        </w:rPr>
        <w:t>inkami, które zapewni Wykonawca), warsztaty z pierwszej pomocy przedmedycznej.</w:t>
      </w:r>
    </w:p>
    <w:p w:rsidR="002D74CB" w:rsidRPr="003F6C94" w:rsidRDefault="002D74CB" w:rsidP="00904101">
      <w:pPr>
        <w:pStyle w:val="Akapitzlist"/>
        <w:numPr>
          <w:ilvl w:val="0"/>
          <w:numId w:val="17"/>
        </w:numPr>
        <w:spacing w:line="360" w:lineRule="auto"/>
        <w:ind w:left="709"/>
        <w:jc w:val="both"/>
        <w:rPr>
          <w:rFonts w:eastAsia="Calibri"/>
        </w:rPr>
      </w:pPr>
      <w:r w:rsidRPr="003F6C94">
        <w:rPr>
          <w:rFonts w:eastAsia="Calibri"/>
        </w:rPr>
        <w:t>Zapewnienie odpowiedniej liczby animatorów odp</w:t>
      </w:r>
      <w:r w:rsidR="008E2AC6" w:rsidRPr="003F6C94">
        <w:rPr>
          <w:rFonts w:eastAsia="Calibri"/>
        </w:rPr>
        <w:t>owiedzialnych za przebieg zabaw.</w:t>
      </w:r>
    </w:p>
    <w:p w:rsidR="002D74CB" w:rsidRPr="003F6C94" w:rsidRDefault="002D74CB" w:rsidP="00904101">
      <w:pPr>
        <w:pStyle w:val="Akapitzlist"/>
        <w:numPr>
          <w:ilvl w:val="0"/>
          <w:numId w:val="17"/>
        </w:numPr>
        <w:spacing w:line="360" w:lineRule="auto"/>
        <w:ind w:left="709"/>
        <w:jc w:val="both"/>
        <w:rPr>
          <w:rFonts w:eastAsia="Calibri"/>
        </w:rPr>
      </w:pPr>
      <w:r w:rsidRPr="003F6C94">
        <w:rPr>
          <w:rFonts w:eastAsia="Calibri"/>
        </w:rPr>
        <w:t xml:space="preserve">Zaproponowane atrakcje powinny gwarantować </w:t>
      </w:r>
      <w:r w:rsidR="00C353FA">
        <w:rPr>
          <w:rFonts w:eastAsia="Calibri"/>
        </w:rPr>
        <w:t xml:space="preserve">możliwość skorzystania z nich </w:t>
      </w:r>
      <w:r w:rsidRPr="003F6C94">
        <w:rPr>
          <w:rFonts w:eastAsia="Calibri"/>
        </w:rPr>
        <w:t xml:space="preserve">jak największej liczbie uczestników, powinny uwzględniać dwie grupy wiekowe dzieci: </w:t>
      </w:r>
      <w:r w:rsidR="007C483F">
        <w:rPr>
          <w:rFonts w:eastAsia="Calibri"/>
        </w:rPr>
        <w:br/>
      </w:r>
      <w:r w:rsidRPr="003F6C94">
        <w:rPr>
          <w:rFonts w:eastAsia="Calibri"/>
        </w:rPr>
        <w:t xml:space="preserve">3 </w:t>
      </w:r>
      <w:r w:rsidR="00904101">
        <w:rPr>
          <w:rFonts w:eastAsia="Calibri"/>
        </w:rPr>
        <w:t>-</w:t>
      </w:r>
      <w:r w:rsidRPr="003F6C94">
        <w:rPr>
          <w:rFonts w:eastAsia="Calibri"/>
        </w:rPr>
        <w:t xml:space="preserve"> 10</w:t>
      </w:r>
      <w:r w:rsidR="008E2AC6" w:rsidRPr="003F6C94">
        <w:rPr>
          <w:rFonts w:eastAsia="Calibri"/>
        </w:rPr>
        <w:t xml:space="preserve"> lat</w:t>
      </w:r>
      <w:r w:rsidRPr="003F6C94">
        <w:rPr>
          <w:rFonts w:eastAsia="Calibri"/>
        </w:rPr>
        <w:t xml:space="preserve"> oraz 11 - 18 lat.</w:t>
      </w:r>
    </w:p>
    <w:p w:rsidR="00CD0B31" w:rsidRDefault="008E2AC6" w:rsidP="00904101">
      <w:pPr>
        <w:pStyle w:val="Akapitzlist"/>
        <w:numPr>
          <w:ilvl w:val="0"/>
          <w:numId w:val="17"/>
        </w:numPr>
        <w:spacing w:line="360" w:lineRule="auto"/>
        <w:ind w:left="709"/>
        <w:jc w:val="both"/>
        <w:rPr>
          <w:rFonts w:eastAsia="Calibri"/>
        </w:rPr>
      </w:pPr>
      <w:r w:rsidRPr="003F6C94">
        <w:rPr>
          <w:rFonts w:eastAsia="Calibri"/>
        </w:rPr>
        <w:t xml:space="preserve">Zaproponowane </w:t>
      </w:r>
      <w:r w:rsidR="002D74CB" w:rsidRPr="003F6C94">
        <w:rPr>
          <w:rFonts w:eastAsia="Calibri"/>
        </w:rPr>
        <w:t xml:space="preserve">przez Wykonawcę atrakcje muszą posiadać certyfikaty </w:t>
      </w:r>
      <w:r w:rsidR="002D74CB" w:rsidRPr="003F6C94">
        <w:rPr>
          <w:rFonts w:eastAsia="Calibri"/>
        </w:rPr>
        <w:br/>
        <w:t>i wymagane atesty normowan</w:t>
      </w:r>
      <w:r w:rsidRPr="003F6C94">
        <w:rPr>
          <w:rFonts w:eastAsia="Calibri"/>
        </w:rPr>
        <w:t>e odpowiednimi przepisami prawa.</w:t>
      </w:r>
    </w:p>
    <w:p w:rsidR="002D74CB" w:rsidRPr="00CD0B31" w:rsidRDefault="00904101" w:rsidP="00904101">
      <w:pPr>
        <w:pStyle w:val="Akapitzlist"/>
        <w:numPr>
          <w:ilvl w:val="0"/>
          <w:numId w:val="19"/>
        </w:numPr>
        <w:spacing w:line="360" w:lineRule="auto"/>
        <w:jc w:val="both"/>
        <w:rPr>
          <w:rFonts w:eastAsia="Calibri"/>
        </w:rPr>
      </w:pPr>
      <w:r>
        <w:rPr>
          <w:rFonts w:eastAsia="Calibri"/>
          <w:b/>
          <w:bCs/>
        </w:rPr>
        <w:t>Zapewnienie c</w:t>
      </w:r>
      <w:r w:rsidR="002D74CB" w:rsidRPr="00CD0B31">
        <w:rPr>
          <w:rFonts w:eastAsia="Calibri"/>
          <w:b/>
          <w:bCs/>
        </w:rPr>
        <w:t>atering</w:t>
      </w:r>
      <w:r>
        <w:rPr>
          <w:rFonts w:eastAsia="Calibri"/>
          <w:b/>
          <w:bCs/>
        </w:rPr>
        <w:t>u</w:t>
      </w:r>
      <w:r w:rsidR="002D74CB" w:rsidRPr="00CD0B31">
        <w:rPr>
          <w:rFonts w:eastAsia="Calibri"/>
          <w:b/>
          <w:bCs/>
        </w:rPr>
        <w:t xml:space="preserve"> i</w:t>
      </w:r>
      <w:r w:rsidR="002D74CB" w:rsidRPr="00CD0B31">
        <w:rPr>
          <w:b/>
          <w:bCs/>
          <w:iCs/>
        </w:rPr>
        <w:t xml:space="preserve"> serwis</w:t>
      </w:r>
      <w:r>
        <w:rPr>
          <w:b/>
          <w:bCs/>
          <w:iCs/>
        </w:rPr>
        <w:t>u</w:t>
      </w:r>
      <w:r w:rsidR="002D74CB" w:rsidRPr="00CD0B31">
        <w:rPr>
          <w:b/>
          <w:bCs/>
          <w:iCs/>
        </w:rPr>
        <w:t xml:space="preserve"> kawow</w:t>
      </w:r>
      <w:r>
        <w:rPr>
          <w:b/>
          <w:bCs/>
          <w:iCs/>
        </w:rPr>
        <w:t>ego</w:t>
      </w:r>
      <w:r w:rsidR="002D74CB" w:rsidRPr="00CD0B31">
        <w:rPr>
          <w:b/>
          <w:bCs/>
          <w:iCs/>
        </w:rPr>
        <w:t xml:space="preserve"> – w formie bufetu</w:t>
      </w:r>
    </w:p>
    <w:p w:rsidR="00837629" w:rsidRPr="003F6C94" w:rsidRDefault="002D74CB" w:rsidP="00904101">
      <w:pPr>
        <w:pStyle w:val="Akapitzlist"/>
        <w:spacing w:line="360" w:lineRule="auto"/>
        <w:ind w:left="851"/>
        <w:jc w:val="both"/>
        <w:rPr>
          <w:bCs/>
          <w:iCs/>
        </w:rPr>
      </w:pPr>
      <w:r w:rsidRPr="003F6C94">
        <w:rPr>
          <w:bCs/>
          <w:iCs/>
        </w:rPr>
        <w:t xml:space="preserve">W ramach serwisu Wykonawca zapewni </w:t>
      </w:r>
      <w:r w:rsidRPr="003F6C94">
        <w:rPr>
          <w:b/>
          <w:iCs/>
        </w:rPr>
        <w:t>nieprzerwanie</w:t>
      </w:r>
      <w:r w:rsidR="00837629" w:rsidRPr="003F6C94">
        <w:rPr>
          <w:b/>
          <w:iCs/>
        </w:rPr>
        <w:t>:</w:t>
      </w:r>
      <w:r w:rsidRPr="003F6C94">
        <w:rPr>
          <w:bCs/>
          <w:iCs/>
        </w:rPr>
        <w:t xml:space="preserve"> </w:t>
      </w:r>
    </w:p>
    <w:p w:rsidR="00837629" w:rsidRPr="003F6C94" w:rsidRDefault="002D74CB" w:rsidP="00904101">
      <w:pPr>
        <w:pStyle w:val="Akapitzlist"/>
        <w:numPr>
          <w:ilvl w:val="0"/>
          <w:numId w:val="18"/>
        </w:numPr>
        <w:spacing w:line="360" w:lineRule="auto"/>
        <w:ind w:left="709"/>
        <w:jc w:val="both"/>
        <w:rPr>
          <w:bCs/>
          <w:iCs/>
        </w:rPr>
      </w:pPr>
      <w:r w:rsidRPr="003F6C94">
        <w:rPr>
          <w:bCs/>
          <w:iCs/>
        </w:rPr>
        <w:t>kawę, herbatę</w:t>
      </w:r>
      <w:r w:rsidR="00837629" w:rsidRPr="003F6C94">
        <w:rPr>
          <w:bCs/>
          <w:iCs/>
        </w:rPr>
        <w:t xml:space="preserve"> (min. 2 rodzaje: czarna i owocowa), </w:t>
      </w:r>
    </w:p>
    <w:p w:rsidR="00837629" w:rsidRPr="003F6C94" w:rsidRDefault="00837629" w:rsidP="00904101">
      <w:pPr>
        <w:pStyle w:val="Akapitzlist"/>
        <w:numPr>
          <w:ilvl w:val="0"/>
          <w:numId w:val="18"/>
        </w:numPr>
        <w:spacing w:line="360" w:lineRule="auto"/>
        <w:ind w:left="709"/>
        <w:jc w:val="both"/>
        <w:rPr>
          <w:bCs/>
          <w:iCs/>
        </w:rPr>
      </w:pPr>
      <w:r w:rsidRPr="003F6C94">
        <w:rPr>
          <w:bCs/>
          <w:iCs/>
        </w:rPr>
        <w:t xml:space="preserve">gorącą wodę w warnikach lub termosach, </w:t>
      </w:r>
    </w:p>
    <w:p w:rsidR="00837629" w:rsidRPr="003F6C94" w:rsidRDefault="00837629" w:rsidP="00904101">
      <w:pPr>
        <w:pStyle w:val="Akapitzlist"/>
        <w:numPr>
          <w:ilvl w:val="0"/>
          <w:numId w:val="18"/>
        </w:numPr>
        <w:spacing w:line="360" w:lineRule="auto"/>
        <w:ind w:left="709"/>
        <w:jc w:val="both"/>
        <w:rPr>
          <w:bCs/>
          <w:iCs/>
        </w:rPr>
      </w:pPr>
      <w:r w:rsidRPr="003F6C94">
        <w:rPr>
          <w:iCs/>
        </w:rPr>
        <w:t xml:space="preserve">świeżo pokrojoną cytrynę (podawaną na talerzykach) 1 plaster/1 osoba, </w:t>
      </w:r>
    </w:p>
    <w:p w:rsidR="00837629" w:rsidRPr="003F6C94" w:rsidRDefault="00837629" w:rsidP="00904101">
      <w:pPr>
        <w:pStyle w:val="Akapitzlist"/>
        <w:numPr>
          <w:ilvl w:val="0"/>
          <w:numId w:val="18"/>
        </w:numPr>
        <w:spacing w:line="360" w:lineRule="auto"/>
        <w:ind w:left="709"/>
        <w:jc w:val="both"/>
        <w:rPr>
          <w:bCs/>
          <w:iCs/>
        </w:rPr>
      </w:pPr>
      <w:r w:rsidRPr="003F6C94">
        <w:rPr>
          <w:iCs/>
        </w:rPr>
        <w:t>cukier,</w:t>
      </w:r>
    </w:p>
    <w:p w:rsidR="00837629" w:rsidRPr="003F6C94" w:rsidRDefault="00837629" w:rsidP="00904101">
      <w:pPr>
        <w:pStyle w:val="Akapitzlist"/>
        <w:numPr>
          <w:ilvl w:val="0"/>
          <w:numId w:val="18"/>
        </w:numPr>
        <w:spacing w:line="360" w:lineRule="auto"/>
        <w:ind w:left="709"/>
        <w:jc w:val="both"/>
        <w:rPr>
          <w:bCs/>
          <w:iCs/>
        </w:rPr>
      </w:pPr>
      <w:r w:rsidRPr="003F6C94">
        <w:rPr>
          <w:iCs/>
        </w:rPr>
        <w:t>mle</w:t>
      </w:r>
      <w:r w:rsidR="00904101">
        <w:rPr>
          <w:iCs/>
        </w:rPr>
        <w:t>ko</w:t>
      </w:r>
      <w:r w:rsidRPr="003F6C94">
        <w:rPr>
          <w:iCs/>
        </w:rPr>
        <w:t xml:space="preserve"> </w:t>
      </w:r>
      <w:r w:rsidR="00904101">
        <w:rPr>
          <w:rFonts w:eastAsia="Calibri"/>
          <w:iCs/>
        </w:rPr>
        <w:t>UHT 3.2%,</w:t>
      </w:r>
    </w:p>
    <w:p w:rsidR="003F6C94" w:rsidRPr="003F6C94" w:rsidRDefault="00837629" w:rsidP="00904101">
      <w:pPr>
        <w:pStyle w:val="Akapitzlist"/>
        <w:numPr>
          <w:ilvl w:val="0"/>
          <w:numId w:val="18"/>
        </w:numPr>
        <w:spacing w:line="360" w:lineRule="auto"/>
        <w:ind w:left="709"/>
        <w:jc w:val="both"/>
        <w:rPr>
          <w:bCs/>
          <w:iCs/>
        </w:rPr>
      </w:pPr>
      <w:r w:rsidRPr="003F6C94">
        <w:rPr>
          <w:bCs/>
          <w:iCs/>
        </w:rPr>
        <w:t>wodę mineralną (gazowaną i niegazowaną)</w:t>
      </w:r>
      <w:r w:rsidR="003F6C94" w:rsidRPr="003F6C94">
        <w:rPr>
          <w:bCs/>
          <w:iCs/>
        </w:rPr>
        <w:t xml:space="preserve"> 250</w:t>
      </w:r>
      <w:r w:rsidR="00904101">
        <w:rPr>
          <w:bCs/>
          <w:iCs/>
        </w:rPr>
        <w:t xml:space="preserve"> </w:t>
      </w:r>
      <w:r w:rsidR="003F6C94" w:rsidRPr="003F6C94">
        <w:rPr>
          <w:bCs/>
          <w:iCs/>
        </w:rPr>
        <w:t>ml/osoba – każdego rodzaju,</w:t>
      </w:r>
    </w:p>
    <w:p w:rsidR="002D74CB" w:rsidRPr="003F6C94" w:rsidRDefault="003F6C94" w:rsidP="00904101">
      <w:pPr>
        <w:pStyle w:val="Akapitzlist"/>
        <w:numPr>
          <w:ilvl w:val="0"/>
          <w:numId w:val="18"/>
        </w:numPr>
        <w:spacing w:line="360" w:lineRule="auto"/>
        <w:ind w:left="709"/>
        <w:jc w:val="both"/>
        <w:rPr>
          <w:bCs/>
          <w:iCs/>
        </w:rPr>
      </w:pPr>
      <w:r w:rsidRPr="003F6C94">
        <w:t>n</w:t>
      </w:r>
      <w:r w:rsidR="002D74CB" w:rsidRPr="003F6C94">
        <w:t>apój</w:t>
      </w:r>
      <w:r w:rsidR="00565CCC" w:rsidRPr="003F6C94">
        <w:t xml:space="preserve"> w butelce niegazowany </w:t>
      </w:r>
      <w:r w:rsidR="008B5BBC" w:rsidRPr="003F6C94">
        <w:t>(</w:t>
      </w:r>
      <w:r w:rsidRPr="003F6C94">
        <w:t xml:space="preserve">np. </w:t>
      </w:r>
      <w:r w:rsidR="008B5BBC" w:rsidRPr="003F6C94">
        <w:t xml:space="preserve">sok pomarańczowy / jabłkowy) </w:t>
      </w:r>
      <w:r w:rsidRPr="003F6C94">
        <w:t>200</w:t>
      </w:r>
      <w:r w:rsidR="00904101">
        <w:t xml:space="preserve"> ml/osoba.</w:t>
      </w:r>
    </w:p>
    <w:p w:rsidR="002D74CB" w:rsidRPr="003F6C94" w:rsidRDefault="003F6C94" w:rsidP="00904101">
      <w:pPr>
        <w:pStyle w:val="Akapitzlist"/>
        <w:spacing w:line="360" w:lineRule="auto"/>
        <w:ind w:left="709"/>
        <w:jc w:val="both"/>
        <w:rPr>
          <w:rFonts w:eastAsia="Calibri"/>
        </w:rPr>
      </w:pPr>
      <w:r w:rsidRPr="003F6C94">
        <w:t>W ramach cateringu Wykonawca zapewni poczęstunek (obiad) – grill</w:t>
      </w:r>
      <w:r w:rsidR="00904101">
        <w:t>:</w:t>
      </w:r>
    </w:p>
    <w:p w:rsidR="002D74CB" w:rsidRPr="003F6C94" w:rsidRDefault="002D74CB" w:rsidP="00904101">
      <w:pPr>
        <w:pStyle w:val="Akapitzlist"/>
        <w:numPr>
          <w:ilvl w:val="0"/>
          <w:numId w:val="18"/>
        </w:numPr>
        <w:spacing w:line="360" w:lineRule="auto"/>
        <w:ind w:left="709"/>
        <w:jc w:val="both"/>
        <w:rPr>
          <w:rFonts w:eastAsia="Calibri"/>
        </w:rPr>
      </w:pPr>
      <w:r w:rsidRPr="003F6C94">
        <w:t>kiełbasa wiejska 100 g/osoba</w:t>
      </w:r>
      <w:r w:rsidR="002B6AC7">
        <w:t>,</w:t>
      </w:r>
      <w:r w:rsidRPr="003F6C94">
        <w:t xml:space="preserve"> pieczone ziemniaki </w:t>
      </w:r>
      <w:r w:rsidR="003F6C94" w:rsidRPr="003F6C94">
        <w:t>(</w:t>
      </w:r>
      <w:r w:rsidRPr="003F6C94">
        <w:t>uwzględnienie posiłku w  wersji wegetariańskiej</w:t>
      </w:r>
      <w:r w:rsidR="003F6C94" w:rsidRPr="003F6C94">
        <w:t>),</w:t>
      </w:r>
    </w:p>
    <w:p w:rsidR="00837629" w:rsidRPr="003F6C94" w:rsidRDefault="003F6C94" w:rsidP="00904101">
      <w:pPr>
        <w:pStyle w:val="Akapitzlist"/>
        <w:numPr>
          <w:ilvl w:val="0"/>
          <w:numId w:val="18"/>
        </w:numPr>
        <w:spacing w:line="360" w:lineRule="auto"/>
        <w:ind w:left="709"/>
        <w:jc w:val="both"/>
        <w:rPr>
          <w:rFonts w:eastAsia="Calibri"/>
        </w:rPr>
      </w:pPr>
      <w:r w:rsidRPr="003F6C94">
        <w:t>ketchup, musztarda,</w:t>
      </w:r>
    </w:p>
    <w:p w:rsidR="00837629" w:rsidRPr="003F6C94" w:rsidRDefault="003F6C94" w:rsidP="00904101">
      <w:pPr>
        <w:pStyle w:val="Akapitzlist"/>
        <w:numPr>
          <w:ilvl w:val="0"/>
          <w:numId w:val="18"/>
        </w:numPr>
        <w:spacing w:line="360" w:lineRule="auto"/>
        <w:ind w:left="709"/>
        <w:jc w:val="both"/>
        <w:rPr>
          <w:rFonts w:eastAsia="Calibri"/>
        </w:rPr>
      </w:pPr>
      <w:r w:rsidRPr="003F6C94">
        <w:t>p</w:t>
      </w:r>
      <w:r w:rsidR="00565CCC" w:rsidRPr="003F6C94">
        <w:t>ieczywo ciemne, białe 50 g/</w:t>
      </w:r>
      <w:r w:rsidR="002D74CB" w:rsidRPr="003F6C94">
        <w:t>osoba w stosunku 1:1</w:t>
      </w:r>
      <w:r w:rsidR="00904101">
        <w:t>.</w:t>
      </w:r>
    </w:p>
    <w:p w:rsidR="00FC4355" w:rsidRPr="00FC4355" w:rsidRDefault="00904101" w:rsidP="00904101">
      <w:pPr>
        <w:pStyle w:val="Akapitzlist"/>
        <w:spacing w:line="360" w:lineRule="auto"/>
        <w:ind w:left="709"/>
        <w:jc w:val="both"/>
        <w:rPr>
          <w:rFonts w:eastAsia="Calibri"/>
        </w:rPr>
      </w:pPr>
      <w:r>
        <w:rPr>
          <w:rFonts w:eastAsia="Calibri"/>
        </w:rPr>
        <w:t>D</w:t>
      </w:r>
      <w:r w:rsidR="003F6C94" w:rsidRPr="003F6C94">
        <w:rPr>
          <w:rFonts w:eastAsia="Calibri"/>
        </w:rPr>
        <w:t>odatkowo:</w:t>
      </w:r>
    </w:p>
    <w:p w:rsidR="00837629" w:rsidRPr="003F6C94" w:rsidRDefault="003F6C94" w:rsidP="00904101">
      <w:pPr>
        <w:pStyle w:val="Akapitzlist"/>
        <w:numPr>
          <w:ilvl w:val="0"/>
          <w:numId w:val="18"/>
        </w:numPr>
        <w:spacing w:line="360" w:lineRule="auto"/>
        <w:ind w:left="709"/>
        <w:jc w:val="both"/>
        <w:rPr>
          <w:rFonts w:eastAsia="Calibri"/>
        </w:rPr>
      </w:pPr>
      <w:r w:rsidRPr="003F6C94">
        <w:t>w</w:t>
      </w:r>
      <w:r w:rsidR="002D74CB" w:rsidRPr="003F6C94">
        <w:t xml:space="preserve">ata cukrowa </w:t>
      </w:r>
      <w:r w:rsidR="00904101">
        <w:t>-</w:t>
      </w:r>
      <w:r w:rsidR="002D74CB" w:rsidRPr="003F6C94">
        <w:t xml:space="preserve"> wyp</w:t>
      </w:r>
      <w:r w:rsidR="00565CCC" w:rsidRPr="003F6C94">
        <w:t xml:space="preserve">rodukowana z naturalnego cukru, </w:t>
      </w:r>
      <w:r w:rsidR="002D74CB" w:rsidRPr="003F6C94">
        <w:t>pod</w:t>
      </w:r>
      <w:r w:rsidRPr="003F6C94">
        <w:t>awana na drewnianych patyczkach,</w:t>
      </w:r>
    </w:p>
    <w:p w:rsidR="00FC4355" w:rsidRPr="00FC4355" w:rsidRDefault="003F6C94" w:rsidP="00904101">
      <w:pPr>
        <w:pStyle w:val="Akapitzlist"/>
        <w:numPr>
          <w:ilvl w:val="0"/>
          <w:numId w:val="18"/>
        </w:numPr>
        <w:spacing w:line="360" w:lineRule="auto"/>
        <w:ind w:left="709"/>
        <w:jc w:val="both"/>
        <w:rPr>
          <w:rFonts w:eastAsia="Calibri"/>
        </w:rPr>
      </w:pPr>
      <w:r w:rsidRPr="003F6C94">
        <w:rPr>
          <w:bCs/>
        </w:rPr>
        <w:t>p</w:t>
      </w:r>
      <w:r w:rsidR="002D74CB" w:rsidRPr="003F6C94">
        <w:rPr>
          <w:bCs/>
        </w:rPr>
        <w:t>opcor</w:t>
      </w:r>
      <w:r w:rsidR="00565CCC" w:rsidRPr="003F6C94">
        <w:rPr>
          <w:bCs/>
        </w:rPr>
        <w:t xml:space="preserve">n (ziarna kukurydzy, sól) - </w:t>
      </w:r>
      <w:r w:rsidR="002D74CB" w:rsidRPr="003F6C94">
        <w:rPr>
          <w:bCs/>
        </w:rPr>
        <w:t>porcje wydawane w papierowych torebkach</w:t>
      </w:r>
      <w:r w:rsidR="00C353FA">
        <w:rPr>
          <w:bCs/>
        </w:rPr>
        <w:t>.</w:t>
      </w:r>
    </w:p>
    <w:p w:rsidR="00904101" w:rsidRDefault="00904101" w:rsidP="00904101">
      <w:pPr>
        <w:autoSpaceDE w:val="0"/>
        <w:autoSpaceDN w:val="0"/>
        <w:adjustRightInd w:val="0"/>
        <w:rPr>
          <w:b/>
          <w:bCs/>
          <w:color w:val="000000"/>
        </w:rPr>
      </w:pPr>
    </w:p>
    <w:p w:rsidR="002B6AC7" w:rsidRDefault="002B6AC7" w:rsidP="00904101">
      <w:pPr>
        <w:autoSpaceDE w:val="0"/>
        <w:autoSpaceDN w:val="0"/>
        <w:adjustRightInd w:val="0"/>
        <w:rPr>
          <w:b/>
          <w:bCs/>
          <w:color w:val="000000"/>
        </w:rPr>
      </w:pPr>
    </w:p>
    <w:p w:rsidR="002B6AC7" w:rsidRDefault="002B6AC7" w:rsidP="00904101">
      <w:pPr>
        <w:autoSpaceDE w:val="0"/>
        <w:autoSpaceDN w:val="0"/>
        <w:adjustRightInd w:val="0"/>
        <w:rPr>
          <w:b/>
          <w:bCs/>
          <w:color w:val="000000"/>
        </w:rPr>
      </w:pPr>
    </w:p>
    <w:p w:rsidR="002B6AC7" w:rsidRPr="003F6C94" w:rsidRDefault="002B6AC7" w:rsidP="00904101">
      <w:pPr>
        <w:autoSpaceDE w:val="0"/>
        <w:autoSpaceDN w:val="0"/>
        <w:adjustRightInd w:val="0"/>
        <w:rPr>
          <w:b/>
          <w:bCs/>
          <w:color w:val="000000"/>
        </w:rPr>
      </w:pPr>
    </w:p>
    <w:p w:rsidR="00684995" w:rsidRPr="003F6C94" w:rsidRDefault="00684995" w:rsidP="00904101">
      <w:pPr>
        <w:autoSpaceDE w:val="0"/>
        <w:autoSpaceDN w:val="0"/>
        <w:adjustRightInd w:val="0"/>
        <w:rPr>
          <w:color w:val="000000"/>
          <w:u w:val="single"/>
        </w:rPr>
      </w:pPr>
      <w:r w:rsidRPr="003F6C94">
        <w:rPr>
          <w:b/>
          <w:bCs/>
          <w:color w:val="000000"/>
          <w:u w:val="single"/>
        </w:rPr>
        <w:lastRenderedPageBreak/>
        <w:t xml:space="preserve">Współpraca z Zamawiającym </w:t>
      </w:r>
    </w:p>
    <w:p w:rsidR="00684995" w:rsidRPr="003F6C94" w:rsidRDefault="00684995" w:rsidP="00904101">
      <w:pPr>
        <w:autoSpaceDE w:val="0"/>
        <w:autoSpaceDN w:val="0"/>
        <w:adjustRightInd w:val="0"/>
        <w:rPr>
          <w:color w:val="000000"/>
        </w:rPr>
      </w:pPr>
      <w:r w:rsidRPr="003F6C94">
        <w:rPr>
          <w:color w:val="000000"/>
        </w:rPr>
        <w:t xml:space="preserve">Od Wykonawcy oczekuje się sprawnej i terminowej realizacji zamówienia oraz współpracy </w:t>
      </w:r>
      <w:r w:rsidR="00904101">
        <w:rPr>
          <w:color w:val="000000"/>
        </w:rPr>
        <w:br/>
      </w:r>
      <w:r w:rsidRPr="003F6C94">
        <w:rPr>
          <w:color w:val="000000"/>
        </w:rPr>
        <w:t xml:space="preserve">z Zamawiającym, w tym: </w:t>
      </w:r>
    </w:p>
    <w:p w:rsidR="00684995" w:rsidRPr="003F6C94" w:rsidRDefault="00684995" w:rsidP="00904101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167" w:line="360" w:lineRule="auto"/>
        <w:rPr>
          <w:color w:val="000000"/>
        </w:rPr>
      </w:pPr>
      <w:r w:rsidRPr="003F6C94">
        <w:rPr>
          <w:color w:val="000000"/>
        </w:rPr>
        <w:t xml:space="preserve">wyznaczenia osoby do kontaktów roboczych, </w:t>
      </w:r>
    </w:p>
    <w:p w:rsidR="00684995" w:rsidRPr="003F6C94" w:rsidRDefault="00684995" w:rsidP="00904101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167" w:line="360" w:lineRule="auto"/>
        <w:rPr>
          <w:color w:val="000000"/>
        </w:rPr>
      </w:pPr>
      <w:r w:rsidRPr="003F6C94">
        <w:rPr>
          <w:color w:val="000000"/>
        </w:rPr>
        <w:t>konsultowania realizowanej usługi,</w:t>
      </w:r>
    </w:p>
    <w:p w:rsidR="00904101" w:rsidRDefault="00684995" w:rsidP="00904101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line="360" w:lineRule="auto"/>
        <w:rPr>
          <w:color w:val="000000"/>
        </w:rPr>
      </w:pPr>
      <w:r w:rsidRPr="003F6C94">
        <w:rPr>
          <w:color w:val="000000"/>
        </w:rPr>
        <w:t>pozostawania w stałym kontakcie z Zamawia</w:t>
      </w:r>
      <w:r w:rsidR="00904101">
        <w:rPr>
          <w:color w:val="000000"/>
        </w:rPr>
        <w:t xml:space="preserve">jącym (spotkania odpowiednio do </w:t>
      </w:r>
      <w:r w:rsidRPr="003F6C94">
        <w:rPr>
          <w:color w:val="000000"/>
        </w:rPr>
        <w:t xml:space="preserve">potrzeb, kontakt telefoniczny i e-mail). </w:t>
      </w:r>
    </w:p>
    <w:p w:rsidR="00904101" w:rsidRPr="00904101" w:rsidRDefault="00904101" w:rsidP="00904101">
      <w:pPr>
        <w:pStyle w:val="Akapitzlist"/>
        <w:autoSpaceDE w:val="0"/>
        <w:autoSpaceDN w:val="0"/>
        <w:adjustRightInd w:val="0"/>
        <w:spacing w:line="360" w:lineRule="auto"/>
        <w:rPr>
          <w:color w:val="000000"/>
        </w:rPr>
      </w:pPr>
    </w:p>
    <w:p w:rsidR="003F6C94" w:rsidRDefault="003F6C94" w:rsidP="00B77816">
      <w:pPr>
        <w:autoSpaceDE w:val="0"/>
        <w:autoSpaceDN w:val="0"/>
        <w:adjustRightInd w:val="0"/>
        <w:spacing w:after="575"/>
        <w:contextualSpacing/>
        <w:rPr>
          <w:b/>
          <w:bCs/>
          <w:color w:val="000000"/>
          <w:u w:val="single"/>
        </w:rPr>
      </w:pPr>
      <w:r w:rsidRPr="003F6C94">
        <w:rPr>
          <w:b/>
          <w:bCs/>
          <w:color w:val="000000"/>
          <w:u w:val="single"/>
        </w:rPr>
        <w:t>Kryteria oceny oferty</w:t>
      </w:r>
    </w:p>
    <w:p w:rsidR="00B77816" w:rsidRDefault="00B77816" w:rsidP="00B77816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575"/>
        <w:rPr>
          <w:b/>
          <w:bCs/>
          <w:color w:val="000000"/>
        </w:rPr>
      </w:pPr>
      <w:r w:rsidRPr="00B77816">
        <w:rPr>
          <w:b/>
          <w:bCs/>
          <w:color w:val="000000"/>
        </w:rPr>
        <w:t>Cena oferty (C) – 70% 1 %=1 pkt</w:t>
      </w:r>
    </w:p>
    <w:p w:rsidR="00B77816" w:rsidRDefault="00B77816" w:rsidP="00B77816">
      <w:pPr>
        <w:pStyle w:val="Akapitzlist"/>
        <w:autoSpaceDE w:val="0"/>
        <w:autoSpaceDN w:val="0"/>
        <w:adjustRightInd w:val="0"/>
        <w:spacing w:after="575"/>
        <w:ind w:left="0"/>
        <w:rPr>
          <w:b/>
          <w:bCs/>
          <w:color w:val="000000"/>
        </w:rPr>
      </w:pPr>
    </w:p>
    <w:p w:rsidR="003F6C94" w:rsidRPr="00B77816" w:rsidRDefault="003F6C94" w:rsidP="00B77816">
      <w:pPr>
        <w:pStyle w:val="Akapitzlist"/>
        <w:autoSpaceDE w:val="0"/>
        <w:autoSpaceDN w:val="0"/>
        <w:adjustRightInd w:val="0"/>
        <w:spacing w:after="575"/>
        <w:ind w:left="0"/>
        <w:rPr>
          <w:b/>
          <w:bCs/>
          <w:color w:val="000000"/>
        </w:rPr>
      </w:pPr>
      <w:r w:rsidRPr="00B77816">
        <w:rPr>
          <w:b/>
          <w:bCs/>
          <w:color w:val="000000"/>
        </w:rPr>
        <w:t xml:space="preserve"> </w:t>
      </w:r>
      <w:r w:rsidRPr="00B77816">
        <w:rPr>
          <w:color w:val="000000"/>
        </w:rPr>
        <w:t xml:space="preserve">Kryterium oznacza wartość brutto wykonania przedmiotowego Zamówienia. </w:t>
      </w:r>
    </w:p>
    <w:p w:rsidR="003F6C94" w:rsidRPr="003F6C94" w:rsidRDefault="003F6C94" w:rsidP="004C1ED6">
      <w:pPr>
        <w:autoSpaceDE w:val="0"/>
        <w:autoSpaceDN w:val="0"/>
        <w:adjustRightInd w:val="0"/>
        <w:jc w:val="both"/>
        <w:rPr>
          <w:color w:val="000000"/>
        </w:rPr>
      </w:pPr>
      <w:r w:rsidRPr="003F6C94">
        <w:rPr>
          <w:color w:val="000000"/>
        </w:rPr>
        <w:t xml:space="preserve">Liczba punktów dla każdej ocenianej oferty zostanie wyliczona wg poniższego wzoru, gdzie zaokrąglenia dokonane zostaną z dokładnością do dwóch miejsc po przecinku </w:t>
      </w:r>
      <w:r w:rsidRPr="003F6C94">
        <w:rPr>
          <w:b/>
          <w:bCs/>
          <w:color w:val="000000"/>
        </w:rPr>
        <w:t>(max 70 pkt)</w:t>
      </w:r>
      <w:r w:rsidRPr="003F6C94">
        <w:rPr>
          <w:color w:val="000000"/>
        </w:rPr>
        <w:t xml:space="preserve">: </w:t>
      </w:r>
    </w:p>
    <w:p w:rsidR="003F6C94" w:rsidRPr="003F6C94" w:rsidRDefault="004C1ED6" w:rsidP="004C1ED6">
      <w:pPr>
        <w:autoSpaceDE w:val="0"/>
        <w:autoSpaceDN w:val="0"/>
        <w:adjustRightInd w:val="0"/>
        <w:jc w:val="both"/>
        <w:rPr>
          <w:color w:val="000000"/>
        </w:rPr>
      </w:pPr>
      <w:r w:rsidRPr="003F6C94">
        <w:rPr>
          <w:noProof/>
          <w:color w:val="000000"/>
          <w:lang w:eastAsia="pl-PL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162752</wp:posOffset>
            </wp:positionV>
            <wp:extent cx="4086795" cy="857370"/>
            <wp:effectExtent l="0" t="0" r="0" b="0"/>
            <wp:wrapTight wrapText="bothSides">
              <wp:wrapPolygon edited="0">
                <wp:start x="0" y="0"/>
                <wp:lineTo x="0" y="21120"/>
                <wp:lineTo x="21449" y="21120"/>
                <wp:lineTo x="21449" y="0"/>
                <wp:lineTo x="0" y="0"/>
              </wp:wrapPolygon>
            </wp:wrapTight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86795" cy="8573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F6C94" w:rsidRPr="003F6C94" w:rsidRDefault="003F6C94" w:rsidP="004C1ED6">
      <w:pPr>
        <w:autoSpaceDE w:val="0"/>
        <w:autoSpaceDN w:val="0"/>
        <w:adjustRightInd w:val="0"/>
        <w:jc w:val="both"/>
        <w:rPr>
          <w:color w:val="000000"/>
        </w:rPr>
      </w:pPr>
    </w:p>
    <w:p w:rsidR="004C1ED6" w:rsidRDefault="004C1ED6" w:rsidP="004C1ED6">
      <w:pPr>
        <w:autoSpaceDE w:val="0"/>
        <w:autoSpaceDN w:val="0"/>
        <w:adjustRightInd w:val="0"/>
        <w:jc w:val="both"/>
        <w:rPr>
          <w:color w:val="000000"/>
        </w:rPr>
      </w:pPr>
    </w:p>
    <w:p w:rsidR="004C1ED6" w:rsidRDefault="004C1ED6" w:rsidP="004C1ED6">
      <w:pPr>
        <w:autoSpaceDE w:val="0"/>
        <w:autoSpaceDN w:val="0"/>
        <w:adjustRightInd w:val="0"/>
        <w:jc w:val="both"/>
        <w:rPr>
          <w:color w:val="000000"/>
        </w:rPr>
      </w:pPr>
    </w:p>
    <w:p w:rsidR="003F6C94" w:rsidRPr="003F6C94" w:rsidRDefault="003F6C94" w:rsidP="004C1ED6">
      <w:pPr>
        <w:autoSpaceDE w:val="0"/>
        <w:autoSpaceDN w:val="0"/>
        <w:adjustRightInd w:val="0"/>
        <w:jc w:val="both"/>
        <w:rPr>
          <w:color w:val="000000"/>
        </w:rPr>
      </w:pPr>
      <w:r w:rsidRPr="003F6C94">
        <w:rPr>
          <w:color w:val="000000"/>
        </w:rPr>
        <w:t xml:space="preserve">gdzie: </w:t>
      </w:r>
    </w:p>
    <w:p w:rsidR="003F6C94" w:rsidRPr="003F6C94" w:rsidRDefault="003F6C94" w:rsidP="004C1ED6">
      <w:pPr>
        <w:autoSpaceDE w:val="0"/>
        <w:autoSpaceDN w:val="0"/>
        <w:adjustRightInd w:val="0"/>
        <w:jc w:val="both"/>
        <w:rPr>
          <w:color w:val="000000"/>
        </w:rPr>
      </w:pPr>
      <w:r w:rsidRPr="003F6C94">
        <w:rPr>
          <w:b/>
          <w:bCs/>
          <w:color w:val="000000"/>
        </w:rPr>
        <w:t xml:space="preserve">C </w:t>
      </w:r>
      <w:r w:rsidRPr="003F6C94">
        <w:rPr>
          <w:color w:val="000000"/>
        </w:rPr>
        <w:t xml:space="preserve">- ilość punktów </w:t>
      </w:r>
      <w:r w:rsidR="00C353FA">
        <w:rPr>
          <w:color w:val="000000"/>
        </w:rPr>
        <w:t>badanej oferty w kryterium cena</w:t>
      </w:r>
    </w:p>
    <w:p w:rsidR="003F6C94" w:rsidRPr="003F6C94" w:rsidRDefault="003F6C94" w:rsidP="004C1ED6">
      <w:pPr>
        <w:autoSpaceDE w:val="0"/>
        <w:autoSpaceDN w:val="0"/>
        <w:adjustRightInd w:val="0"/>
        <w:jc w:val="both"/>
        <w:rPr>
          <w:color w:val="000000"/>
        </w:rPr>
      </w:pPr>
      <w:r w:rsidRPr="003F6C94">
        <w:rPr>
          <w:b/>
          <w:bCs/>
          <w:color w:val="000000"/>
        </w:rPr>
        <w:t xml:space="preserve">C min - </w:t>
      </w:r>
      <w:r w:rsidRPr="003F6C94">
        <w:rPr>
          <w:color w:val="000000"/>
        </w:rPr>
        <w:t xml:space="preserve">cena oferty (brutto) najniższa spośród wszystkich ofert </w:t>
      </w:r>
    </w:p>
    <w:p w:rsidR="003F6C94" w:rsidRDefault="003F6C94" w:rsidP="004C1ED6">
      <w:pPr>
        <w:autoSpaceDE w:val="0"/>
        <w:autoSpaceDN w:val="0"/>
        <w:adjustRightInd w:val="0"/>
        <w:jc w:val="both"/>
        <w:rPr>
          <w:color w:val="000000"/>
        </w:rPr>
      </w:pPr>
      <w:r w:rsidRPr="003F6C94">
        <w:rPr>
          <w:b/>
          <w:bCs/>
          <w:color w:val="000000"/>
        </w:rPr>
        <w:t xml:space="preserve">C bad - </w:t>
      </w:r>
      <w:r w:rsidRPr="003F6C94">
        <w:rPr>
          <w:color w:val="000000"/>
        </w:rPr>
        <w:t xml:space="preserve">cena oferty (brutto) badanej oferty </w:t>
      </w:r>
    </w:p>
    <w:p w:rsidR="004C1ED6" w:rsidRPr="003F6C94" w:rsidRDefault="004C1ED6" w:rsidP="004C1ED6">
      <w:pPr>
        <w:autoSpaceDE w:val="0"/>
        <w:autoSpaceDN w:val="0"/>
        <w:adjustRightInd w:val="0"/>
        <w:jc w:val="both"/>
        <w:rPr>
          <w:color w:val="000000"/>
        </w:rPr>
      </w:pPr>
    </w:p>
    <w:p w:rsidR="003F6C94" w:rsidRPr="003F6C94" w:rsidRDefault="003F6C94" w:rsidP="004C1ED6">
      <w:pPr>
        <w:autoSpaceDE w:val="0"/>
        <w:autoSpaceDN w:val="0"/>
        <w:adjustRightInd w:val="0"/>
        <w:jc w:val="both"/>
        <w:rPr>
          <w:color w:val="000000"/>
        </w:rPr>
      </w:pPr>
      <w:r w:rsidRPr="003F6C94">
        <w:rPr>
          <w:b/>
          <w:bCs/>
          <w:color w:val="000000"/>
        </w:rPr>
        <w:t xml:space="preserve">2. Aspekt </w:t>
      </w:r>
      <w:r w:rsidR="00B77816">
        <w:rPr>
          <w:b/>
          <w:bCs/>
          <w:color w:val="000000"/>
        </w:rPr>
        <w:t>społeczny  (A) – 20% 1%=1 pkt</w:t>
      </w:r>
    </w:p>
    <w:p w:rsidR="003F6C94" w:rsidRDefault="003F6C94" w:rsidP="004C1ED6">
      <w:pPr>
        <w:contextualSpacing/>
        <w:jc w:val="both"/>
        <w:rPr>
          <w:b/>
        </w:rPr>
      </w:pPr>
      <w:r w:rsidRPr="003F6C94">
        <w:t xml:space="preserve">Wykonawca, który zobowiązuje się przy realizacji przedmiotu umowy zatrudnić lub zatrudnia osobę z niepełnosprawnością, co oznacza osobę spełniającą przesłanki statusu niepełnosprawności określone ustawą z dnia 27 sierpnia 1997 r. o rehabilitacji zawodowej </w:t>
      </w:r>
      <w:r w:rsidR="004C1ED6">
        <w:br/>
      </w:r>
      <w:r w:rsidRPr="003F6C94">
        <w:t>i społecznej oraz zatrudnieniu osób niepełnosprawnych (Dz.</w:t>
      </w:r>
      <w:r w:rsidR="00DA4123">
        <w:t xml:space="preserve">U.2021.573 t.j. z dnia 29 marca </w:t>
      </w:r>
      <w:r w:rsidR="00DA4123">
        <w:lastRenderedPageBreak/>
        <w:t>2021</w:t>
      </w:r>
      <w:r w:rsidRPr="003F6C94">
        <w:t>) otrzyma w niniejs</w:t>
      </w:r>
      <w:bookmarkStart w:id="0" w:name="_GoBack"/>
      <w:bookmarkEnd w:id="0"/>
      <w:r w:rsidRPr="003F6C94">
        <w:t>zym kryterium 20 punktów.  Zatrudnienie musi obejmować czas realizacji umowy</w:t>
      </w:r>
      <w:r w:rsidR="00B77816" w:rsidRPr="00B77816">
        <w:t>.</w:t>
      </w:r>
    </w:p>
    <w:p w:rsidR="004C1ED6" w:rsidRPr="003F6C94" w:rsidRDefault="004C1ED6" w:rsidP="004C1ED6">
      <w:pPr>
        <w:contextualSpacing/>
        <w:jc w:val="both"/>
      </w:pPr>
    </w:p>
    <w:p w:rsidR="003F6C94" w:rsidRPr="003F6C94" w:rsidRDefault="003F6C94" w:rsidP="004C1ED6">
      <w:pPr>
        <w:contextualSpacing/>
        <w:jc w:val="both"/>
      </w:pPr>
      <w:r w:rsidRPr="003F6C94">
        <w:rPr>
          <w:b/>
          <w:bCs/>
          <w:color w:val="000000"/>
        </w:rPr>
        <w:t>3. Atrakcyjno</w:t>
      </w:r>
      <w:r w:rsidR="00B77816">
        <w:rPr>
          <w:b/>
          <w:bCs/>
          <w:color w:val="000000"/>
        </w:rPr>
        <w:t>ść obiektu  (O) – 10% 1%=1 pkt</w:t>
      </w:r>
    </w:p>
    <w:p w:rsidR="003F6C94" w:rsidRDefault="003F6C94" w:rsidP="004C1ED6">
      <w:pPr>
        <w:jc w:val="both"/>
      </w:pPr>
      <w:r w:rsidRPr="003F6C94">
        <w:rPr>
          <w:bCs/>
          <w:color w:val="000000"/>
        </w:rPr>
        <w:t>Za zapewnienie obiektu atrakcyjnego pod względem wartości historycznych, naukowych, kulturowych</w:t>
      </w:r>
      <w:r w:rsidR="004C1ED6">
        <w:rPr>
          <w:bCs/>
          <w:color w:val="000000"/>
        </w:rPr>
        <w:t>,</w:t>
      </w:r>
      <w:r w:rsidRPr="003F6C94">
        <w:rPr>
          <w:bCs/>
          <w:color w:val="000000"/>
        </w:rPr>
        <w:t xml:space="preserve"> </w:t>
      </w:r>
      <w:r w:rsidRPr="003F6C94">
        <w:t>ubiegającym się o udzielenie przedmiotowego zamówienia przyznane zostanie dodatkowe 10 punktów.</w:t>
      </w:r>
    </w:p>
    <w:p w:rsidR="004C1ED6" w:rsidRPr="003F6C94" w:rsidRDefault="004C1ED6" w:rsidP="004C1ED6">
      <w:pPr>
        <w:jc w:val="both"/>
      </w:pPr>
    </w:p>
    <w:p w:rsidR="003F6C94" w:rsidRPr="003F6C94" w:rsidRDefault="003F6C94" w:rsidP="004C1ED6">
      <w:pPr>
        <w:autoSpaceDE w:val="0"/>
        <w:autoSpaceDN w:val="0"/>
        <w:adjustRightInd w:val="0"/>
        <w:jc w:val="both"/>
        <w:rPr>
          <w:color w:val="000000"/>
        </w:rPr>
      </w:pPr>
      <w:r w:rsidRPr="003F6C94">
        <w:rPr>
          <w:b/>
          <w:bCs/>
          <w:color w:val="000000"/>
        </w:rPr>
        <w:t xml:space="preserve">4. Wynik punktowy : </w:t>
      </w:r>
    </w:p>
    <w:p w:rsidR="001C3357" w:rsidRDefault="003F6C94" w:rsidP="004C1ED6">
      <w:pPr>
        <w:jc w:val="both"/>
        <w:rPr>
          <w:color w:val="000000"/>
        </w:rPr>
      </w:pPr>
      <w:r w:rsidRPr="003F6C94">
        <w:rPr>
          <w:color w:val="000000"/>
        </w:rPr>
        <w:t>WP = C + A + O, gdzie: WP - wynik punktowy; C - liczba punktów w kryterium cena, wyliczona według wzoru z pkt. 1</w:t>
      </w:r>
      <w:r w:rsidR="004C1ED6">
        <w:rPr>
          <w:color w:val="000000"/>
        </w:rPr>
        <w:t>,</w:t>
      </w:r>
      <w:r w:rsidRPr="003F6C94">
        <w:rPr>
          <w:color w:val="000000"/>
        </w:rPr>
        <w:t xml:space="preserve"> A</w:t>
      </w:r>
      <w:r w:rsidR="0052737B">
        <w:rPr>
          <w:color w:val="000000"/>
        </w:rPr>
        <w:t xml:space="preserve"> </w:t>
      </w:r>
      <w:r w:rsidRPr="003F6C94">
        <w:rPr>
          <w:color w:val="000000"/>
        </w:rPr>
        <w:t>- liczba punktów w kryterium „Aspekt społeczny”</w:t>
      </w:r>
      <w:r w:rsidR="004C1ED6">
        <w:rPr>
          <w:color w:val="000000"/>
        </w:rPr>
        <w:t>,</w:t>
      </w:r>
      <w:r w:rsidRPr="003F6C94">
        <w:rPr>
          <w:color w:val="000000"/>
        </w:rPr>
        <w:t xml:space="preserve">  O </w:t>
      </w:r>
      <w:r w:rsidR="0052737B">
        <w:rPr>
          <w:color w:val="000000"/>
        </w:rPr>
        <w:t>-</w:t>
      </w:r>
      <w:r w:rsidRPr="003F6C94">
        <w:rPr>
          <w:color w:val="000000"/>
        </w:rPr>
        <w:t xml:space="preserve"> liczba punktów w kryterium </w:t>
      </w:r>
      <w:r w:rsidR="00F07440">
        <w:rPr>
          <w:color w:val="000000"/>
        </w:rPr>
        <w:t>„</w:t>
      </w:r>
      <w:r w:rsidRPr="003F6C94">
        <w:rPr>
          <w:color w:val="000000"/>
        </w:rPr>
        <w:t>Atrakcyjność obiektu”.</w:t>
      </w:r>
    </w:p>
    <w:p w:rsidR="003F6C94" w:rsidRPr="003F6C94" w:rsidRDefault="003F6C94" w:rsidP="004C1ED6">
      <w:pPr>
        <w:jc w:val="both"/>
      </w:pPr>
    </w:p>
    <w:p w:rsidR="003F6C94" w:rsidRPr="003F6C94" w:rsidRDefault="003F6C94" w:rsidP="004C1ED6">
      <w:pPr>
        <w:autoSpaceDN w:val="0"/>
        <w:spacing w:before="100" w:after="100"/>
        <w:jc w:val="both"/>
        <w:textAlignment w:val="baseline"/>
        <w:rPr>
          <w:b/>
          <w:u w:val="single"/>
        </w:rPr>
      </w:pPr>
      <w:r w:rsidRPr="003F6C94">
        <w:rPr>
          <w:b/>
          <w:u w:val="single"/>
        </w:rPr>
        <w:t>Informacje dodatkowe</w:t>
      </w:r>
    </w:p>
    <w:p w:rsidR="003F6C94" w:rsidRPr="003F6C94" w:rsidRDefault="003F6C94" w:rsidP="004C1ED6">
      <w:pPr>
        <w:autoSpaceDN w:val="0"/>
        <w:spacing w:before="100" w:after="100"/>
        <w:jc w:val="both"/>
        <w:textAlignment w:val="baseline"/>
      </w:pPr>
      <w:r w:rsidRPr="003F6C94">
        <w:t>W celu zwiększenia bezpieczeństwa i ochrony zdrowia uczestników spotkania integracyjnego, pracowników oraz zminimalizowania ryzyka zakażenia Covid-19 Wykonawca ma bezwzględny obowiązek przestrzegania obostrzeń - Wytycznych opracowanych przez Ministerstwo Rozwoju w porozumieniu z Głównym Inspektorem Sanitarnym dla organizatorów spotkań, szkoleń, konferencji i kongresów w trakcie epidemii SARS</w:t>
      </w:r>
      <w:r w:rsidR="004C1ED6">
        <w:t>-</w:t>
      </w:r>
      <w:r w:rsidRPr="003F6C94">
        <w:t>CoV-2 zgodnie z Rozporządzeniem Rady Ministrów z dnia 19 marca 2021 r. poz. 512 w sprawie ustanowienia określonych ograniczeń, nakazów i zakazów w związku z wystąpieniem stanu epidemii lub innym obowiązującym dokumentem regulującym powyższe kwestie w stanach nagłych/wyjątkowych.</w:t>
      </w:r>
    </w:p>
    <w:p w:rsidR="001C3357" w:rsidRDefault="001C3357" w:rsidP="004C1ED6">
      <w:pPr>
        <w:tabs>
          <w:tab w:val="left" w:pos="7350"/>
        </w:tabs>
        <w:rPr>
          <w:sz w:val="18"/>
          <w:szCs w:val="18"/>
        </w:rPr>
      </w:pPr>
    </w:p>
    <w:p w:rsidR="001C3357" w:rsidRPr="001C3357" w:rsidRDefault="001C3357" w:rsidP="004C1ED6">
      <w:pPr>
        <w:jc w:val="both"/>
        <w:rPr>
          <w:bCs/>
        </w:rPr>
      </w:pPr>
    </w:p>
    <w:sectPr w:rsidR="001C3357" w:rsidRPr="001C3357" w:rsidSect="0040136B">
      <w:headerReference w:type="default" r:id="rId10"/>
      <w:footerReference w:type="default" r:id="rId11"/>
      <w:footerReference w:type="first" r:id="rId12"/>
      <w:pgSz w:w="11906" w:h="16838"/>
      <w:pgMar w:top="567" w:right="1418" w:bottom="1985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63C8" w:rsidRDefault="00CE63C8" w:rsidP="001D0CA1">
      <w:pPr>
        <w:spacing w:line="240" w:lineRule="auto"/>
      </w:pPr>
      <w:r>
        <w:separator/>
      </w:r>
    </w:p>
  </w:endnote>
  <w:endnote w:type="continuationSeparator" w:id="0">
    <w:p w:rsidR="00CE63C8" w:rsidRDefault="00CE63C8" w:rsidP="001D0CA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haroni">
    <w:altName w:val="Segoe UI Semibold"/>
    <w:charset w:val="B1"/>
    <w:family w:val="auto"/>
    <w:pitch w:val="variable"/>
    <w:sig w:usb0="00000800" w:usb1="00000000" w:usb2="00000000" w:usb3="00000000" w:csb0="0000002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03219799"/>
      <w:docPartObj>
        <w:docPartGallery w:val="Page Numbers (Bottom of Page)"/>
        <w:docPartUnique/>
      </w:docPartObj>
    </w:sdtPr>
    <w:sdtEndPr/>
    <w:sdtContent>
      <w:p w:rsidR="003F6C94" w:rsidRDefault="003F6C9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D3CDC">
          <w:rPr>
            <w:noProof/>
          </w:rPr>
          <w:t>4</w:t>
        </w:r>
        <w:r>
          <w:fldChar w:fldCharType="end"/>
        </w:r>
      </w:p>
    </w:sdtContent>
  </w:sdt>
  <w:p w:rsidR="003F6C94" w:rsidRDefault="003F6C94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136B" w:rsidRDefault="00BD75BF" w:rsidP="0040136B">
    <w:pPr>
      <w:pStyle w:val="Stopka"/>
      <w:ind w:left="5026"/>
    </w:pPr>
    <w:r w:rsidRPr="003838BA">
      <w:rPr>
        <w:noProof/>
        <w:lang w:eastAsia="pl-PL"/>
      </w:rPr>
      <w:drawing>
        <wp:inline distT="0" distB="0" distL="0" distR="0">
          <wp:extent cx="1180465" cy="446405"/>
          <wp:effectExtent l="0" t="0" r="635" b="0"/>
          <wp:docPr id="2" name="Obraz 2" descr="Urząd Marszałkowski Województwa Świętokrzyskiego&#10;Regionalny Ośrodek Polityki Społecznej&#10;aleja IX Wieków Kielc 3, 25-516 Kielce&#10;telefon 41 342 12 42&#10;fax 41 344 30 94&#10;e-mail sekretariat.ROPS@sejmik.kielce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Urząd Marszałkowski Województwa Świętokrzyskiego&#10;Regionalny Ośrodek Polityki Społecznej&#10;aleja IX Wieków Kielc 3, 25-516 Kielce&#10;telefon 41 342 12 42&#10;fax 41 344 30 94&#10;e-mail sekretariat.ROPS@sejmik.kielce.p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0465" cy="446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63C8" w:rsidRDefault="00CE63C8" w:rsidP="001D0CA1">
      <w:pPr>
        <w:spacing w:line="240" w:lineRule="auto"/>
      </w:pPr>
      <w:r>
        <w:separator/>
      </w:r>
    </w:p>
  </w:footnote>
  <w:footnote w:type="continuationSeparator" w:id="0">
    <w:p w:rsidR="00CE63C8" w:rsidRDefault="00CE63C8" w:rsidP="001D0CA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29B6" w:rsidRDefault="009429B6" w:rsidP="000D7CA7">
    <w:pPr>
      <w:pStyle w:val="Nagwek"/>
      <w:spacing w:after="114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380DF7"/>
    <w:multiLevelType w:val="hybridMultilevel"/>
    <w:tmpl w:val="14461604"/>
    <w:lvl w:ilvl="0" w:tplc="8EA4C8A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893664"/>
    <w:multiLevelType w:val="hybridMultilevel"/>
    <w:tmpl w:val="77963C06"/>
    <w:lvl w:ilvl="0" w:tplc="0415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0EA61884"/>
    <w:multiLevelType w:val="hybridMultilevel"/>
    <w:tmpl w:val="73B8C792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288194A"/>
    <w:multiLevelType w:val="hybridMultilevel"/>
    <w:tmpl w:val="B5DC6710"/>
    <w:lvl w:ilvl="0" w:tplc="0415000B">
      <w:start w:val="1"/>
      <w:numFmt w:val="bullet"/>
      <w:lvlText w:val=""/>
      <w:lvlJc w:val="left"/>
      <w:pPr>
        <w:ind w:left="1996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4" w15:restartNumberingAfterBreak="0">
    <w:nsid w:val="12A9232F"/>
    <w:multiLevelType w:val="hybridMultilevel"/>
    <w:tmpl w:val="043A74CA"/>
    <w:lvl w:ilvl="0" w:tplc="0415000F">
      <w:start w:val="1"/>
      <w:numFmt w:val="decimal"/>
      <w:lvlText w:val="%1.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0616835"/>
    <w:multiLevelType w:val="hybridMultilevel"/>
    <w:tmpl w:val="1144B8C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576635F"/>
    <w:multiLevelType w:val="hybridMultilevel"/>
    <w:tmpl w:val="F46A2F0C"/>
    <w:lvl w:ilvl="0" w:tplc="F5AA279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98C218C"/>
    <w:multiLevelType w:val="hybridMultilevel"/>
    <w:tmpl w:val="8B7EE478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C8228F1"/>
    <w:multiLevelType w:val="hybridMultilevel"/>
    <w:tmpl w:val="B8005D24"/>
    <w:lvl w:ilvl="0" w:tplc="F5AA27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E00039"/>
    <w:multiLevelType w:val="hybridMultilevel"/>
    <w:tmpl w:val="D592FF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492B9A"/>
    <w:multiLevelType w:val="hybridMultilevel"/>
    <w:tmpl w:val="DE726FB6"/>
    <w:lvl w:ilvl="0" w:tplc="F7785A9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DC0C6D"/>
    <w:multiLevelType w:val="hybridMultilevel"/>
    <w:tmpl w:val="AFDACDC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1243955"/>
    <w:multiLevelType w:val="hybridMultilevel"/>
    <w:tmpl w:val="7B4C8AAA"/>
    <w:lvl w:ilvl="0" w:tplc="0415000F">
      <w:start w:val="1"/>
      <w:numFmt w:val="decimal"/>
      <w:lvlText w:val="%1.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47432A50"/>
    <w:multiLevelType w:val="hybridMultilevel"/>
    <w:tmpl w:val="F9FCCD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A84A9A"/>
    <w:multiLevelType w:val="hybridMultilevel"/>
    <w:tmpl w:val="D3700064"/>
    <w:lvl w:ilvl="0" w:tplc="0415000B">
      <w:start w:val="1"/>
      <w:numFmt w:val="bullet"/>
      <w:lvlText w:val=""/>
      <w:lvlJc w:val="left"/>
      <w:pPr>
        <w:ind w:left="19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4F774021"/>
    <w:multiLevelType w:val="hybridMultilevel"/>
    <w:tmpl w:val="CA0495F8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5C725999"/>
    <w:multiLevelType w:val="hybridMultilevel"/>
    <w:tmpl w:val="113A245A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797D32"/>
    <w:multiLevelType w:val="hybridMultilevel"/>
    <w:tmpl w:val="64AEFC08"/>
    <w:lvl w:ilvl="0" w:tplc="F5AA27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D00D1A"/>
    <w:multiLevelType w:val="hybridMultilevel"/>
    <w:tmpl w:val="AA341984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69EE13BF"/>
    <w:multiLevelType w:val="hybridMultilevel"/>
    <w:tmpl w:val="42EE09C6"/>
    <w:lvl w:ilvl="0" w:tplc="0415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  <w:b w:val="0"/>
        <w:sz w:val="22"/>
      </w:rPr>
    </w:lvl>
    <w:lvl w:ilvl="1" w:tplc="0415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0" w15:restartNumberingAfterBreak="0">
    <w:nsid w:val="6CA308F3"/>
    <w:multiLevelType w:val="hybridMultilevel"/>
    <w:tmpl w:val="0DDE6F16"/>
    <w:lvl w:ilvl="0" w:tplc="332A2050">
      <w:start w:val="1"/>
      <w:numFmt w:val="upperRoman"/>
      <w:lvlText w:val="%1."/>
      <w:lvlJc w:val="right"/>
      <w:pPr>
        <w:ind w:left="720" w:hanging="360"/>
      </w:pPr>
      <w:rPr>
        <w:b/>
        <w:strike w:val="0"/>
        <w:dstrike w:val="0"/>
        <w:color w:val="auto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</w:num>
  <w:num w:numId="3">
    <w:abstractNumId w:val="7"/>
  </w:num>
  <w:num w:numId="4">
    <w:abstractNumId w:val="2"/>
  </w:num>
  <w:num w:numId="5">
    <w:abstractNumId w:val="1"/>
  </w:num>
  <w:num w:numId="6">
    <w:abstractNumId w:val="19"/>
  </w:num>
  <w:num w:numId="7">
    <w:abstractNumId w:val="14"/>
  </w:num>
  <w:num w:numId="8">
    <w:abstractNumId w:val="3"/>
  </w:num>
  <w:num w:numId="9">
    <w:abstractNumId w:val="16"/>
  </w:num>
  <w:num w:numId="10">
    <w:abstractNumId w:val="1"/>
  </w:num>
  <w:num w:numId="11">
    <w:abstractNumId w:val="20"/>
  </w:num>
  <w:num w:numId="12">
    <w:abstractNumId w:val="10"/>
  </w:num>
  <w:num w:numId="13">
    <w:abstractNumId w:val="11"/>
  </w:num>
  <w:num w:numId="14">
    <w:abstractNumId w:val="5"/>
  </w:num>
  <w:num w:numId="15">
    <w:abstractNumId w:val="8"/>
  </w:num>
  <w:num w:numId="16">
    <w:abstractNumId w:val="13"/>
  </w:num>
  <w:num w:numId="17">
    <w:abstractNumId w:val="6"/>
  </w:num>
  <w:num w:numId="18">
    <w:abstractNumId w:val="17"/>
  </w:num>
  <w:num w:numId="19">
    <w:abstractNumId w:val="0"/>
  </w:num>
  <w:num w:numId="20">
    <w:abstractNumId w:val="12"/>
  </w:num>
  <w:num w:numId="21">
    <w:abstractNumId w:val="4"/>
  </w:num>
  <w:num w:numId="22">
    <w:abstractNumId w:val="15"/>
  </w:num>
  <w:num w:numId="23">
    <w:abstractNumId w:val="18"/>
  </w:num>
  <w:num w:numId="2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1F66"/>
    <w:rsid w:val="000076C9"/>
    <w:rsid w:val="0002336C"/>
    <w:rsid w:val="00030C00"/>
    <w:rsid w:val="000745C8"/>
    <w:rsid w:val="00086B46"/>
    <w:rsid w:val="000C6F51"/>
    <w:rsid w:val="000D7CA7"/>
    <w:rsid w:val="000F4A5C"/>
    <w:rsid w:val="00121649"/>
    <w:rsid w:val="00173B85"/>
    <w:rsid w:val="0017650D"/>
    <w:rsid w:val="001B3E1A"/>
    <w:rsid w:val="001C3357"/>
    <w:rsid w:val="001D0033"/>
    <w:rsid w:val="001D0CA1"/>
    <w:rsid w:val="001E251A"/>
    <w:rsid w:val="001E2B43"/>
    <w:rsid w:val="001E57EB"/>
    <w:rsid w:val="001E5DA4"/>
    <w:rsid w:val="001F760A"/>
    <w:rsid w:val="002200B3"/>
    <w:rsid w:val="00221062"/>
    <w:rsid w:val="00285B8C"/>
    <w:rsid w:val="002A1B27"/>
    <w:rsid w:val="002A79C1"/>
    <w:rsid w:val="002B4426"/>
    <w:rsid w:val="002B6AC7"/>
    <w:rsid w:val="002D74CB"/>
    <w:rsid w:val="00311398"/>
    <w:rsid w:val="00350808"/>
    <w:rsid w:val="0036181F"/>
    <w:rsid w:val="003663BC"/>
    <w:rsid w:val="00375179"/>
    <w:rsid w:val="003A5AE4"/>
    <w:rsid w:val="003B32BA"/>
    <w:rsid w:val="003E1BB7"/>
    <w:rsid w:val="003F6C94"/>
    <w:rsid w:val="0040136B"/>
    <w:rsid w:val="00413A4E"/>
    <w:rsid w:val="00443039"/>
    <w:rsid w:val="00444F01"/>
    <w:rsid w:val="004732C3"/>
    <w:rsid w:val="004C1ED6"/>
    <w:rsid w:val="004C5F74"/>
    <w:rsid w:val="00504944"/>
    <w:rsid w:val="00506507"/>
    <w:rsid w:val="0052737B"/>
    <w:rsid w:val="00544BAD"/>
    <w:rsid w:val="00565CCC"/>
    <w:rsid w:val="00621698"/>
    <w:rsid w:val="00625E9E"/>
    <w:rsid w:val="006646C6"/>
    <w:rsid w:val="00684995"/>
    <w:rsid w:val="006955CE"/>
    <w:rsid w:val="006A19E1"/>
    <w:rsid w:val="006A73C8"/>
    <w:rsid w:val="006C75FC"/>
    <w:rsid w:val="006F1F68"/>
    <w:rsid w:val="00703420"/>
    <w:rsid w:val="00704180"/>
    <w:rsid w:val="00707A67"/>
    <w:rsid w:val="007315F0"/>
    <w:rsid w:val="00731F66"/>
    <w:rsid w:val="007A0E58"/>
    <w:rsid w:val="007A6F45"/>
    <w:rsid w:val="007A779D"/>
    <w:rsid w:val="007B5969"/>
    <w:rsid w:val="007C34AE"/>
    <w:rsid w:val="007C483F"/>
    <w:rsid w:val="007D1CF7"/>
    <w:rsid w:val="007E028E"/>
    <w:rsid w:val="007E62A9"/>
    <w:rsid w:val="007E6536"/>
    <w:rsid w:val="00800D61"/>
    <w:rsid w:val="008030EE"/>
    <w:rsid w:val="008238D5"/>
    <w:rsid w:val="0083668B"/>
    <w:rsid w:val="00837629"/>
    <w:rsid w:val="008712E5"/>
    <w:rsid w:val="008B5BBC"/>
    <w:rsid w:val="008E2AC6"/>
    <w:rsid w:val="00904101"/>
    <w:rsid w:val="009429B6"/>
    <w:rsid w:val="009606F5"/>
    <w:rsid w:val="009C4950"/>
    <w:rsid w:val="009D4DBD"/>
    <w:rsid w:val="00A045F0"/>
    <w:rsid w:val="00A33CE7"/>
    <w:rsid w:val="00A37D23"/>
    <w:rsid w:val="00A466E8"/>
    <w:rsid w:val="00A85F09"/>
    <w:rsid w:val="00A95134"/>
    <w:rsid w:val="00AA1CEC"/>
    <w:rsid w:val="00AA4E40"/>
    <w:rsid w:val="00AB2759"/>
    <w:rsid w:val="00AC145C"/>
    <w:rsid w:val="00AC68A4"/>
    <w:rsid w:val="00AC7A3A"/>
    <w:rsid w:val="00AD3554"/>
    <w:rsid w:val="00B44079"/>
    <w:rsid w:val="00B47CFF"/>
    <w:rsid w:val="00B57CAF"/>
    <w:rsid w:val="00B74111"/>
    <w:rsid w:val="00B75853"/>
    <w:rsid w:val="00B77816"/>
    <w:rsid w:val="00B82F2E"/>
    <w:rsid w:val="00B94EA3"/>
    <w:rsid w:val="00BC093F"/>
    <w:rsid w:val="00BC48CA"/>
    <w:rsid w:val="00BD75BF"/>
    <w:rsid w:val="00BE3B5B"/>
    <w:rsid w:val="00BE6179"/>
    <w:rsid w:val="00C06EEC"/>
    <w:rsid w:val="00C353FA"/>
    <w:rsid w:val="00C46D30"/>
    <w:rsid w:val="00C56BFF"/>
    <w:rsid w:val="00C63BF0"/>
    <w:rsid w:val="00CC0601"/>
    <w:rsid w:val="00CC226C"/>
    <w:rsid w:val="00CD0B31"/>
    <w:rsid w:val="00CD4E7A"/>
    <w:rsid w:val="00CD7123"/>
    <w:rsid w:val="00CE12C1"/>
    <w:rsid w:val="00CE1FF6"/>
    <w:rsid w:val="00CE63C8"/>
    <w:rsid w:val="00CF50E3"/>
    <w:rsid w:val="00CF52FE"/>
    <w:rsid w:val="00CF6F39"/>
    <w:rsid w:val="00D00C39"/>
    <w:rsid w:val="00D14ABC"/>
    <w:rsid w:val="00D20E6E"/>
    <w:rsid w:val="00D22128"/>
    <w:rsid w:val="00D41F90"/>
    <w:rsid w:val="00D73BF3"/>
    <w:rsid w:val="00D96C4C"/>
    <w:rsid w:val="00D97F75"/>
    <w:rsid w:val="00DA4123"/>
    <w:rsid w:val="00DC1E5E"/>
    <w:rsid w:val="00DD3CDC"/>
    <w:rsid w:val="00DE6B3A"/>
    <w:rsid w:val="00E21532"/>
    <w:rsid w:val="00E61334"/>
    <w:rsid w:val="00E75838"/>
    <w:rsid w:val="00E94511"/>
    <w:rsid w:val="00EC4083"/>
    <w:rsid w:val="00F056D0"/>
    <w:rsid w:val="00F07440"/>
    <w:rsid w:val="00F17A34"/>
    <w:rsid w:val="00F628EC"/>
    <w:rsid w:val="00F7181A"/>
    <w:rsid w:val="00F73274"/>
    <w:rsid w:val="00F77F3C"/>
    <w:rsid w:val="00F8113E"/>
    <w:rsid w:val="00F93A3B"/>
    <w:rsid w:val="00FC062C"/>
    <w:rsid w:val="00FC4355"/>
    <w:rsid w:val="00FD0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22DACEF-A132-4D07-8B80-2DB1C6275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33CE7"/>
  </w:style>
  <w:style w:type="paragraph" w:styleId="Nagwek1">
    <w:name w:val="heading 1"/>
    <w:basedOn w:val="Normalny"/>
    <w:next w:val="Normalny"/>
    <w:link w:val="Nagwek1Znak"/>
    <w:uiPriority w:val="9"/>
    <w:qFormat/>
    <w:rsid w:val="007E62A9"/>
    <w:pPr>
      <w:keepNext/>
      <w:keepLines/>
      <w:spacing w:before="240"/>
      <w:outlineLvl w:val="0"/>
    </w:pPr>
    <w:rPr>
      <w:rFonts w:eastAsiaTheme="majorEastAsia" w:cstheme="majorBidi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7E62A9"/>
    <w:pPr>
      <w:keepNext/>
      <w:keepLines/>
      <w:spacing w:before="40"/>
      <w:outlineLvl w:val="1"/>
    </w:pPr>
    <w:rPr>
      <w:rFonts w:eastAsiaTheme="majorEastAsia" w:cstheme="majorBidi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7E62A9"/>
    <w:pPr>
      <w:keepNext/>
      <w:keepLines/>
      <w:spacing w:before="40"/>
      <w:outlineLvl w:val="2"/>
    </w:pPr>
    <w:rPr>
      <w:rFonts w:eastAsiaTheme="majorEastAsia" w:cstheme="majorBidi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CF6F39"/>
    <w:pPr>
      <w:keepNext/>
      <w:spacing w:before="240" w:after="60"/>
      <w:outlineLvl w:val="3"/>
    </w:pPr>
    <w:rPr>
      <w:rFonts w:eastAsiaTheme="minorEastAsia" w:cstheme="minorBid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7E62A9"/>
    <w:pPr>
      <w:keepNext/>
      <w:keepLines/>
      <w:spacing w:before="40"/>
      <w:outlineLvl w:val="4"/>
    </w:pPr>
    <w:rPr>
      <w:rFonts w:eastAsiaTheme="majorEastAsia" w:cstheme="majorBidi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7E62A9"/>
    <w:pPr>
      <w:keepNext/>
      <w:keepLines/>
      <w:spacing w:before="40"/>
      <w:outlineLvl w:val="5"/>
    </w:pPr>
    <w:rPr>
      <w:rFonts w:eastAsiaTheme="majorEastAsia" w:cstheme="majorBidi"/>
    </w:rPr>
  </w:style>
  <w:style w:type="paragraph" w:styleId="Nagwek7">
    <w:name w:val="heading 7"/>
    <w:basedOn w:val="Normalny"/>
    <w:next w:val="Normalny"/>
    <w:link w:val="Nagwek7Znak"/>
    <w:uiPriority w:val="9"/>
    <w:unhideWhenUsed/>
    <w:rsid w:val="00375179"/>
    <w:pPr>
      <w:keepNext/>
      <w:keepLines/>
      <w:spacing w:before="40"/>
      <w:outlineLvl w:val="6"/>
    </w:pPr>
    <w:rPr>
      <w:rFonts w:eastAsiaTheme="majorEastAsia" w:cstheme="majorBidi"/>
      <w:i/>
      <w:iCs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unhideWhenUsed/>
    <w:rsid w:val="00375179"/>
    <w:pPr>
      <w:keepNext/>
      <w:keepLines/>
      <w:spacing w:before="4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rsid w:val="00375179"/>
    <w:pPr>
      <w:keepNext/>
      <w:keepLines/>
      <w:spacing w:before="4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E62A9"/>
    <w:rPr>
      <w:rFonts w:eastAsiaTheme="majorEastAsia" w:cstheme="majorBidi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7E62A9"/>
    <w:rPr>
      <w:rFonts w:eastAsiaTheme="majorEastAsia" w:cstheme="majorBidi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E62A9"/>
    <w:rPr>
      <w:rFonts w:eastAsiaTheme="majorEastAsia" w:cstheme="majorBidi"/>
    </w:rPr>
  </w:style>
  <w:style w:type="paragraph" w:styleId="Tytu">
    <w:name w:val="Title"/>
    <w:basedOn w:val="Normalny"/>
    <w:next w:val="Normalny"/>
    <w:link w:val="TytuZnak"/>
    <w:uiPriority w:val="10"/>
    <w:qFormat/>
    <w:rsid w:val="00375179"/>
    <w:pPr>
      <w:spacing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75179"/>
    <w:rPr>
      <w:rFonts w:eastAsiaTheme="majorEastAsia" w:cstheme="majorBidi"/>
      <w:spacing w:val="-10"/>
      <w:kern w:val="28"/>
      <w:sz w:val="56"/>
      <w:szCs w:val="56"/>
    </w:rPr>
  </w:style>
  <w:style w:type="paragraph" w:styleId="Bezodstpw">
    <w:name w:val="No Spacing"/>
    <w:uiPriority w:val="1"/>
    <w:qFormat/>
    <w:rsid w:val="00CD4E7A"/>
    <w:pPr>
      <w:spacing w:line="240" w:lineRule="auto"/>
    </w:pPr>
    <w:rPr>
      <w:rFonts w:eastAsia="Calibri"/>
    </w:rPr>
  </w:style>
  <w:style w:type="paragraph" w:styleId="Cytat">
    <w:name w:val="Quote"/>
    <w:basedOn w:val="Normalny"/>
    <w:next w:val="Normalny"/>
    <w:link w:val="CytatZnak"/>
    <w:uiPriority w:val="29"/>
    <w:qFormat/>
    <w:rsid w:val="00CD4E7A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D4E7A"/>
    <w:rPr>
      <w:rFonts w:ascii="Times New Roman" w:hAnsi="Times New Roman"/>
      <w:i/>
      <w:iCs/>
      <w:color w:val="404040" w:themeColor="text1" w:themeTint="BF"/>
    </w:rPr>
  </w:style>
  <w:style w:type="character" w:customStyle="1" w:styleId="Nagwek4Znak">
    <w:name w:val="Nagłówek 4 Znak"/>
    <w:basedOn w:val="Domylnaczcionkaakapitu"/>
    <w:link w:val="Nagwek4"/>
    <w:uiPriority w:val="9"/>
    <w:rsid w:val="00CF6F39"/>
    <w:rPr>
      <w:rFonts w:eastAsiaTheme="minorEastAsia" w:cstheme="minorBidi"/>
      <w:b/>
      <w:bCs/>
      <w:sz w:val="28"/>
      <w:szCs w:val="28"/>
    </w:rPr>
  </w:style>
  <w:style w:type="paragraph" w:styleId="Nagwek">
    <w:name w:val="header"/>
    <w:basedOn w:val="Normalny"/>
    <w:link w:val="NagwekZnak"/>
    <w:uiPriority w:val="99"/>
    <w:unhideWhenUsed/>
    <w:rsid w:val="001D0CA1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D0CA1"/>
    <w:rPr>
      <w:rFonts w:eastAsia="Calibri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D0CA1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D0CA1"/>
    <w:rPr>
      <w:rFonts w:eastAsia="Calibri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7E62A9"/>
    <w:rPr>
      <w:rFonts w:eastAsiaTheme="majorEastAsia" w:cstheme="majorBidi"/>
    </w:rPr>
  </w:style>
  <w:style w:type="character" w:customStyle="1" w:styleId="Nagwek6Znak">
    <w:name w:val="Nagłówek 6 Znak"/>
    <w:basedOn w:val="Domylnaczcionkaakapitu"/>
    <w:link w:val="Nagwek6"/>
    <w:uiPriority w:val="9"/>
    <w:rsid w:val="007E62A9"/>
    <w:rPr>
      <w:rFonts w:eastAsiaTheme="majorEastAsia" w:cstheme="majorBidi"/>
    </w:rPr>
  </w:style>
  <w:style w:type="character" w:customStyle="1" w:styleId="Nagwek7Znak">
    <w:name w:val="Nagłówek 7 Znak"/>
    <w:basedOn w:val="Domylnaczcionkaakapitu"/>
    <w:link w:val="Nagwek7"/>
    <w:uiPriority w:val="9"/>
    <w:rsid w:val="00375179"/>
    <w:rPr>
      <w:rFonts w:eastAsiaTheme="majorEastAsia" w:cstheme="majorBidi"/>
      <w:i/>
      <w:iCs/>
      <w:color w:val="1F4D78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rsid w:val="00375179"/>
    <w:rPr>
      <w:rFonts w:eastAsiaTheme="majorEastAsia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375179"/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75179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375179"/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styleId="Wyrnienieintensywne">
    <w:name w:val="Intense Emphasis"/>
    <w:basedOn w:val="Domylnaczcionkaakapitu"/>
    <w:uiPriority w:val="21"/>
    <w:qFormat/>
    <w:rsid w:val="007E62A9"/>
    <w:rPr>
      <w:i/>
      <w:iCs/>
      <w:color w:val="auto"/>
    </w:rPr>
  </w:style>
  <w:style w:type="character" w:styleId="Odwoanieintensywne">
    <w:name w:val="Intense Reference"/>
    <w:basedOn w:val="Domylnaczcionkaakapitu"/>
    <w:uiPriority w:val="32"/>
    <w:qFormat/>
    <w:rsid w:val="007E62A9"/>
    <w:rPr>
      <w:b/>
      <w:bCs/>
      <w:smallCaps/>
      <w:color w:val="auto"/>
      <w:spacing w:val="5"/>
    </w:rPr>
  </w:style>
  <w:style w:type="character" w:customStyle="1" w:styleId="AkapitzlistZnak">
    <w:name w:val="Akapit z listą Znak"/>
    <w:aliases w:val="L1 Znak,Numerowanie Znak,Akapit z listą5 Znak,Kolorowa lista — akcent 11 Znak"/>
    <w:basedOn w:val="Domylnaczcionkaakapitu"/>
    <w:link w:val="Akapitzlist"/>
    <w:uiPriority w:val="34"/>
    <w:qFormat/>
    <w:locked/>
    <w:rsid w:val="002D74CB"/>
  </w:style>
  <w:style w:type="paragraph" w:styleId="Akapitzlist">
    <w:name w:val="List Paragraph"/>
    <w:aliases w:val="L1,Numerowanie,Akapit z listą5,Kolorowa lista — akcent 11"/>
    <w:basedOn w:val="Normalny"/>
    <w:link w:val="AkapitzlistZnak"/>
    <w:uiPriority w:val="34"/>
    <w:qFormat/>
    <w:rsid w:val="002D74CB"/>
    <w:pPr>
      <w:spacing w:line="240" w:lineRule="auto"/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1C3357"/>
    <w:rPr>
      <w:color w:val="0000FF"/>
      <w:u w:val="single"/>
    </w:rPr>
  </w:style>
  <w:style w:type="paragraph" w:customStyle="1" w:styleId="Default">
    <w:name w:val="Default"/>
    <w:rsid w:val="00684995"/>
    <w:pPr>
      <w:autoSpaceDE w:val="0"/>
      <w:autoSpaceDN w:val="0"/>
      <w:adjustRightInd w:val="0"/>
      <w:spacing w:line="240" w:lineRule="auto"/>
    </w:pPr>
    <w:rPr>
      <w:rFonts w:ascii="Arial" w:eastAsia="Times New Roman" w:hAnsi="Arial" w:cs="Arial"/>
      <w:color w:val="00000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84995"/>
    <w:pPr>
      <w:spacing w:line="240" w:lineRule="auto"/>
    </w:pPr>
    <w:rPr>
      <w:rFonts w:ascii="Bookman Old Style" w:hAnsi="Bookman Old Style" w:cs="Aharon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84995"/>
    <w:rPr>
      <w:rFonts w:ascii="Bookman Old Style" w:hAnsi="Bookman Old Style" w:cs="Aharoni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8499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D75B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D75B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390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0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4E1FCA-C6C6-447B-B839-63F7A4BF31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4</Pages>
  <Words>788</Words>
  <Characters>4734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Adamiec, Piotr</dc:creator>
  <cp:keywords/>
  <dc:description/>
  <cp:lastModifiedBy>Karyś, Agnieszka</cp:lastModifiedBy>
  <cp:revision>29</cp:revision>
  <cp:lastPrinted>2021-06-25T09:11:00Z</cp:lastPrinted>
  <dcterms:created xsi:type="dcterms:W3CDTF">2021-04-15T08:33:00Z</dcterms:created>
  <dcterms:modified xsi:type="dcterms:W3CDTF">2021-07-05T06:15:00Z</dcterms:modified>
</cp:coreProperties>
</file>