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BD0C" w14:textId="77777777" w:rsidR="0066351A" w:rsidRPr="0066351A" w:rsidRDefault="0066351A" w:rsidP="0066351A">
      <w:pPr>
        <w:jc w:val="both"/>
      </w:pPr>
      <w:r w:rsidRPr="0066351A">
        <w:t>KC-II.432.29.2021</w:t>
      </w:r>
    </w:p>
    <w:p w14:paraId="792C3618" w14:textId="77777777" w:rsidR="0066351A" w:rsidRPr="0066351A" w:rsidRDefault="0066351A" w:rsidP="0066351A">
      <w:pPr>
        <w:spacing w:after="60"/>
        <w:jc w:val="both"/>
        <w:outlineLvl w:val="1"/>
      </w:pPr>
    </w:p>
    <w:p w14:paraId="30243486" w14:textId="77777777" w:rsidR="0066351A" w:rsidRPr="0066351A" w:rsidRDefault="0066351A" w:rsidP="0066351A">
      <w:pPr>
        <w:spacing w:after="60"/>
        <w:jc w:val="center"/>
        <w:outlineLvl w:val="1"/>
        <w:rPr>
          <w:b/>
          <w:lang w:eastAsia="x-none"/>
        </w:rPr>
      </w:pPr>
      <w:r w:rsidRPr="0066351A">
        <w:rPr>
          <w:b/>
          <w:lang w:eastAsia="x-none"/>
        </w:rPr>
        <w:t>Informacja pokontrolna nr RPSW.09.02.03-26-0023/20-001</w:t>
      </w:r>
    </w:p>
    <w:p w14:paraId="77FFD19E" w14:textId="77777777" w:rsidR="0066351A" w:rsidRPr="0066351A" w:rsidRDefault="0066351A" w:rsidP="0066351A">
      <w:pPr>
        <w:spacing w:after="60"/>
        <w:jc w:val="both"/>
        <w:outlineLvl w:val="1"/>
        <w:rPr>
          <w:lang w:eastAsia="x-none"/>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985"/>
        <w:gridCol w:w="7796"/>
      </w:tblGrid>
      <w:tr w:rsidR="0066351A" w:rsidRPr="0066351A" w14:paraId="4BD80238" w14:textId="77777777" w:rsidTr="00150DA8">
        <w:tc>
          <w:tcPr>
            <w:tcW w:w="568" w:type="dxa"/>
            <w:tcBorders>
              <w:top w:val="single" w:sz="4" w:space="0" w:color="auto"/>
              <w:left w:val="single" w:sz="4" w:space="0" w:color="auto"/>
              <w:bottom w:val="single" w:sz="4" w:space="0" w:color="auto"/>
              <w:right w:val="single" w:sz="4" w:space="0" w:color="auto"/>
            </w:tcBorders>
          </w:tcPr>
          <w:p w14:paraId="2C198B8B" w14:textId="77777777" w:rsidR="0066351A" w:rsidRPr="0066351A" w:rsidRDefault="0066351A" w:rsidP="0066351A">
            <w:r w:rsidRPr="0066351A">
              <w:t>1.</w:t>
            </w:r>
          </w:p>
        </w:tc>
        <w:tc>
          <w:tcPr>
            <w:tcW w:w="1985" w:type="dxa"/>
            <w:tcBorders>
              <w:top w:val="single" w:sz="4" w:space="0" w:color="auto"/>
              <w:left w:val="single" w:sz="4" w:space="0" w:color="auto"/>
              <w:bottom w:val="single" w:sz="4" w:space="0" w:color="auto"/>
              <w:right w:val="single" w:sz="4" w:space="0" w:color="auto"/>
            </w:tcBorders>
          </w:tcPr>
          <w:p w14:paraId="6B0B11C2" w14:textId="77777777" w:rsidR="0066351A" w:rsidRPr="0066351A" w:rsidRDefault="0066351A" w:rsidP="0066351A">
            <w:r w:rsidRPr="0066351A">
              <w:t>Podstawa prawna kontroli</w:t>
            </w:r>
          </w:p>
        </w:tc>
        <w:tc>
          <w:tcPr>
            <w:tcW w:w="7796" w:type="dxa"/>
            <w:tcBorders>
              <w:top w:val="single" w:sz="4" w:space="0" w:color="auto"/>
              <w:left w:val="single" w:sz="4" w:space="0" w:color="auto"/>
              <w:bottom w:val="single" w:sz="4" w:space="0" w:color="auto"/>
              <w:right w:val="single" w:sz="4" w:space="0" w:color="auto"/>
            </w:tcBorders>
          </w:tcPr>
          <w:p w14:paraId="22B53D82" w14:textId="77777777" w:rsidR="0066351A" w:rsidRPr="0066351A" w:rsidRDefault="0066351A" w:rsidP="0066351A">
            <w:pPr>
              <w:numPr>
                <w:ilvl w:val="0"/>
                <w:numId w:val="2"/>
              </w:numPr>
              <w:tabs>
                <w:tab w:val="left" w:pos="296"/>
                <w:tab w:val="num" w:pos="2136"/>
              </w:tabs>
              <w:spacing w:line="360" w:lineRule="auto"/>
              <w:jc w:val="both"/>
              <w:rPr>
                <w:bCs/>
              </w:rPr>
            </w:pPr>
            <w:r w:rsidRPr="0066351A">
              <w:rPr>
                <w:bCs/>
              </w:rPr>
              <w:t xml:space="preserve">Kontrakt Terytorialny dla Województwa Świętokrzyskiego zatwierdzony Uchwałą nr 222 Rady Ministrów z dnia 4 listopada 2014 r. w sprawie zatwierdzenia Kontraktu Terytorialnego dla Województwa Świętokrzyskiego (M.P. poz. 1061). </w:t>
            </w:r>
          </w:p>
          <w:p w14:paraId="1E056BC9" w14:textId="77777777" w:rsidR="0066351A" w:rsidRPr="0066351A" w:rsidRDefault="0066351A" w:rsidP="0066351A">
            <w:pPr>
              <w:numPr>
                <w:ilvl w:val="0"/>
                <w:numId w:val="2"/>
              </w:numPr>
              <w:tabs>
                <w:tab w:val="left" w:pos="296"/>
                <w:tab w:val="num" w:pos="2136"/>
              </w:tabs>
              <w:spacing w:line="360" w:lineRule="auto"/>
              <w:jc w:val="both"/>
              <w:rPr>
                <w:bCs/>
              </w:rPr>
            </w:pPr>
            <w:r w:rsidRPr="0066351A">
              <w:rPr>
                <w:bCs/>
              </w:rPr>
              <w:t xml:space="preserve">Uchwała Zarządu Województwa nr 3171/14 z 12 listopada 2014 r. zatwierdzająca wynegocjowany Kontrakt Terytorialny. </w:t>
            </w:r>
          </w:p>
          <w:p w14:paraId="5104C367" w14:textId="77777777" w:rsidR="0066351A" w:rsidRPr="0066351A" w:rsidRDefault="0066351A" w:rsidP="0066351A">
            <w:pPr>
              <w:numPr>
                <w:ilvl w:val="0"/>
                <w:numId w:val="2"/>
              </w:numPr>
              <w:tabs>
                <w:tab w:val="left" w:pos="296"/>
                <w:tab w:val="num" w:pos="2136"/>
              </w:tabs>
              <w:spacing w:line="360" w:lineRule="auto"/>
              <w:jc w:val="both"/>
              <w:rPr>
                <w:bCs/>
              </w:rPr>
            </w:pPr>
            <w:r w:rsidRPr="0066351A">
              <w:rPr>
                <w:bCs/>
              </w:rPr>
              <w:t>Uchwała Zarządu Województwa nr 621/15 z 19 sierpnia 2015 r. zatwierdzająca Aneks Nr 1 do Kontraktu Terytorialnego dla Województwa Świętokrzyskiego oraz zakres i warunki dofinansowania RPOWŚ na lata 2014-2020.</w:t>
            </w:r>
          </w:p>
          <w:p w14:paraId="3EC927E6" w14:textId="77777777" w:rsidR="0066351A" w:rsidRPr="0066351A" w:rsidRDefault="0066351A" w:rsidP="0066351A">
            <w:pPr>
              <w:numPr>
                <w:ilvl w:val="0"/>
                <w:numId w:val="2"/>
              </w:numPr>
              <w:tabs>
                <w:tab w:val="left" w:pos="296"/>
                <w:tab w:val="num" w:pos="2136"/>
              </w:tabs>
              <w:spacing w:line="360" w:lineRule="auto"/>
              <w:jc w:val="both"/>
              <w:rPr>
                <w:bCs/>
              </w:rPr>
            </w:pPr>
            <w:r w:rsidRPr="0066351A">
              <w:rPr>
                <w:bCs/>
              </w:rPr>
              <w:t xml:space="preserve">Regionalny Program Operacyjny Województwa Świętokrzyskiego na lata </w:t>
            </w:r>
            <w:r w:rsidRPr="0066351A">
              <w:rPr>
                <w:bCs/>
              </w:rPr>
              <w:br/>
              <w:t>2014-2020.</w:t>
            </w:r>
          </w:p>
          <w:p w14:paraId="460C8875" w14:textId="77777777" w:rsidR="0066351A" w:rsidRPr="0066351A" w:rsidRDefault="0066351A" w:rsidP="0066351A">
            <w:pPr>
              <w:numPr>
                <w:ilvl w:val="0"/>
                <w:numId w:val="2"/>
              </w:numPr>
              <w:spacing w:line="360" w:lineRule="auto"/>
              <w:jc w:val="both"/>
              <w:rPr>
                <w:bCs/>
              </w:rPr>
            </w:pPr>
            <w:r w:rsidRPr="0066351A">
              <w:t xml:space="preserve">art. 23 ust. 1 Ustawy z dnia 11 lipca 2014 r. </w:t>
            </w:r>
            <w:r w:rsidRPr="0066351A">
              <w:rPr>
                <w:i/>
              </w:rPr>
              <w:t>o zasadach realizacji programów w zakresie polityki spójności finansowanych w perspektywie finansowej 2014-2020</w:t>
            </w:r>
            <w:r w:rsidRPr="0066351A">
              <w:t xml:space="preserve"> (</w:t>
            </w:r>
            <w:r w:rsidRPr="0066351A">
              <w:rPr>
                <w:bCs/>
              </w:rPr>
              <w:t>tekst jednolity Dz. U. z 2020 r. poz. 818).</w:t>
            </w:r>
          </w:p>
          <w:p w14:paraId="69DBCB8A" w14:textId="77777777" w:rsidR="0066351A" w:rsidRPr="0066351A" w:rsidRDefault="0066351A" w:rsidP="0066351A">
            <w:pPr>
              <w:numPr>
                <w:ilvl w:val="0"/>
                <w:numId w:val="2"/>
              </w:numPr>
              <w:tabs>
                <w:tab w:val="left" w:pos="296"/>
                <w:tab w:val="num" w:pos="2136"/>
              </w:tabs>
              <w:spacing w:line="360" w:lineRule="auto"/>
              <w:jc w:val="both"/>
              <w:rPr>
                <w:bCs/>
              </w:rPr>
            </w:pPr>
            <w:r w:rsidRPr="0066351A">
              <w:t xml:space="preserve">§ 21 umowy nr RPSW.09.02.03-26-0023/20-00 o dofinansowanie projektu </w:t>
            </w:r>
            <w:r w:rsidRPr="0066351A">
              <w:br/>
              <w:t xml:space="preserve">pn. „Wsparcie Powiatu Sandomierskiego w walce z </w:t>
            </w:r>
            <w:proofErr w:type="spellStart"/>
            <w:r w:rsidRPr="0066351A">
              <w:t>koronawirusem</w:t>
            </w:r>
            <w:proofErr w:type="spellEnd"/>
            <w:r w:rsidRPr="0066351A">
              <w:t>”</w:t>
            </w:r>
            <w:r w:rsidRPr="0066351A">
              <w:rPr>
                <w:bCs/>
                <w:i/>
              </w:rPr>
              <w:t xml:space="preserve"> </w:t>
            </w:r>
            <w:r w:rsidRPr="0066351A">
              <w:rPr>
                <w:bCs/>
                <w:i/>
              </w:rPr>
              <w:br/>
            </w:r>
            <w:r w:rsidRPr="0066351A">
              <w:t>w ramach Regionalnego Programu Operacyjnego Województwa Świętokrzyskiego na lata 2014-2020 współfinansowanego ze środków Europejskiego Funduszu Społecznego, zawartej w dniu 28.05.2020 r. pomiędzy Województwem Świętokrzyskim z siedzibą w Kielcach reprezentowanym przez Zarząd Województwa, pełniącym funkcję Instytucji Zarządzającej RPOWŚ na lata 2014-2020, a</w:t>
            </w:r>
            <w:bookmarkStart w:id="0" w:name="_Hlk481485439"/>
            <w:r w:rsidRPr="0066351A">
              <w:t xml:space="preserve"> Powiatem </w:t>
            </w:r>
            <w:bookmarkEnd w:id="0"/>
            <w:r w:rsidRPr="0066351A">
              <w:t>Sandomierskim</w:t>
            </w:r>
            <w:r w:rsidRPr="0066351A">
              <w:rPr>
                <w:bCs/>
              </w:rPr>
              <w:t>.</w:t>
            </w:r>
          </w:p>
          <w:p w14:paraId="301C6193" w14:textId="77777777" w:rsidR="0066351A" w:rsidRPr="0066351A" w:rsidRDefault="0066351A" w:rsidP="0066351A">
            <w:pPr>
              <w:numPr>
                <w:ilvl w:val="0"/>
                <w:numId w:val="2"/>
              </w:numPr>
              <w:tabs>
                <w:tab w:val="left" w:pos="296"/>
                <w:tab w:val="num" w:pos="2136"/>
              </w:tabs>
              <w:spacing w:line="360" w:lineRule="auto"/>
              <w:jc w:val="both"/>
              <w:rPr>
                <w:bCs/>
              </w:rPr>
            </w:pPr>
            <w:r w:rsidRPr="0066351A">
              <w:t>Upoważnienie nr 29/2021 do przeprowadzenia kontroli z dnia 05.03.2021 r. wydane z up. Zarządu Województwa Świętokrzyskiego przez Z-</w:t>
            </w:r>
            <w:proofErr w:type="spellStart"/>
            <w:r w:rsidRPr="0066351A">
              <w:t>cę</w:t>
            </w:r>
            <w:proofErr w:type="spellEnd"/>
            <w:r w:rsidRPr="0066351A">
              <w:t xml:space="preserve"> Dyrektora Departamentu Kontroli i Certyfikacji RPO.</w:t>
            </w:r>
          </w:p>
        </w:tc>
      </w:tr>
      <w:tr w:rsidR="0066351A" w:rsidRPr="0066351A" w14:paraId="28192941" w14:textId="77777777" w:rsidTr="00150DA8">
        <w:tc>
          <w:tcPr>
            <w:tcW w:w="568" w:type="dxa"/>
            <w:tcBorders>
              <w:top w:val="single" w:sz="4" w:space="0" w:color="auto"/>
              <w:left w:val="single" w:sz="4" w:space="0" w:color="auto"/>
              <w:bottom w:val="single" w:sz="4" w:space="0" w:color="auto"/>
              <w:right w:val="single" w:sz="4" w:space="0" w:color="auto"/>
            </w:tcBorders>
          </w:tcPr>
          <w:p w14:paraId="38D9F290" w14:textId="77777777" w:rsidR="0066351A" w:rsidRPr="0066351A" w:rsidRDefault="0066351A" w:rsidP="0066351A">
            <w:r w:rsidRPr="0066351A">
              <w:t>2.</w:t>
            </w:r>
          </w:p>
        </w:tc>
        <w:tc>
          <w:tcPr>
            <w:tcW w:w="1985" w:type="dxa"/>
            <w:tcBorders>
              <w:top w:val="single" w:sz="4" w:space="0" w:color="auto"/>
              <w:left w:val="single" w:sz="4" w:space="0" w:color="auto"/>
              <w:bottom w:val="single" w:sz="4" w:space="0" w:color="auto"/>
              <w:right w:val="single" w:sz="4" w:space="0" w:color="auto"/>
            </w:tcBorders>
          </w:tcPr>
          <w:p w14:paraId="1C3B5E73" w14:textId="77777777" w:rsidR="0066351A" w:rsidRPr="0066351A" w:rsidRDefault="0066351A" w:rsidP="0066351A">
            <w:r w:rsidRPr="0066351A">
              <w:t>Nazwa jednostki kontrolującej</w:t>
            </w:r>
          </w:p>
        </w:tc>
        <w:tc>
          <w:tcPr>
            <w:tcW w:w="7796" w:type="dxa"/>
            <w:tcBorders>
              <w:top w:val="single" w:sz="4" w:space="0" w:color="auto"/>
              <w:left w:val="single" w:sz="4" w:space="0" w:color="auto"/>
              <w:bottom w:val="single" w:sz="4" w:space="0" w:color="auto"/>
              <w:right w:val="single" w:sz="4" w:space="0" w:color="auto"/>
            </w:tcBorders>
          </w:tcPr>
          <w:p w14:paraId="2CA316FA" w14:textId="77777777" w:rsidR="0066351A" w:rsidRPr="0066351A" w:rsidRDefault="0066351A" w:rsidP="0066351A">
            <w:pPr>
              <w:tabs>
                <w:tab w:val="num" w:pos="227"/>
                <w:tab w:val="left" w:pos="296"/>
                <w:tab w:val="num" w:pos="2136"/>
              </w:tabs>
              <w:spacing w:line="360" w:lineRule="auto"/>
              <w:ind w:left="227" w:hanging="227"/>
              <w:jc w:val="both"/>
              <w:rPr>
                <w:bCs/>
              </w:rPr>
            </w:pPr>
            <w:r w:rsidRPr="0066351A">
              <w:rPr>
                <w:bCs/>
              </w:rPr>
              <w:t xml:space="preserve">Urząd Marszałkowski Województwa Świętokrzyskiego </w:t>
            </w:r>
          </w:p>
          <w:p w14:paraId="07B54D50" w14:textId="77777777" w:rsidR="0066351A" w:rsidRPr="0066351A" w:rsidRDefault="0066351A" w:rsidP="0066351A">
            <w:pPr>
              <w:tabs>
                <w:tab w:val="num" w:pos="227"/>
                <w:tab w:val="left" w:pos="296"/>
                <w:tab w:val="num" w:pos="2136"/>
              </w:tabs>
              <w:spacing w:line="360" w:lineRule="auto"/>
              <w:ind w:left="227" w:hanging="227"/>
              <w:jc w:val="both"/>
              <w:rPr>
                <w:bCs/>
              </w:rPr>
            </w:pPr>
            <w:r w:rsidRPr="0066351A">
              <w:rPr>
                <w:bCs/>
              </w:rPr>
              <w:t>Departament Kontroli i Certyfikacji RPO</w:t>
            </w:r>
          </w:p>
          <w:p w14:paraId="5163BD65" w14:textId="77777777" w:rsidR="0066351A" w:rsidRPr="0066351A" w:rsidRDefault="0066351A" w:rsidP="0066351A">
            <w:pPr>
              <w:tabs>
                <w:tab w:val="num" w:pos="227"/>
                <w:tab w:val="left" w:pos="296"/>
                <w:tab w:val="num" w:pos="2136"/>
              </w:tabs>
              <w:spacing w:line="360" w:lineRule="auto"/>
              <w:ind w:left="227" w:hanging="227"/>
              <w:jc w:val="both"/>
              <w:rPr>
                <w:bCs/>
              </w:rPr>
            </w:pPr>
            <w:r w:rsidRPr="0066351A">
              <w:rPr>
                <w:bCs/>
              </w:rPr>
              <w:t>ul. Wincentego Witosa 86</w:t>
            </w:r>
          </w:p>
          <w:p w14:paraId="7A65A288" w14:textId="77777777" w:rsidR="0066351A" w:rsidRPr="0066351A" w:rsidRDefault="0066351A" w:rsidP="0066351A">
            <w:pPr>
              <w:tabs>
                <w:tab w:val="num" w:pos="227"/>
                <w:tab w:val="left" w:pos="296"/>
                <w:tab w:val="num" w:pos="2136"/>
              </w:tabs>
              <w:spacing w:line="360" w:lineRule="auto"/>
              <w:ind w:left="227" w:hanging="227"/>
              <w:jc w:val="both"/>
              <w:rPr>
                <w:bCs/>
              </w:rPr>
            </w:pPr>
            <w:r w:rsidRPr="0066351A">
              <w:rPr>
                <w:bCs/>
              </w:rPr>
              <w:t>25-561 Kielce</w:t>
            </w:r>
          </w:p>
        </w:tc>
      </w:tr>
      <w:tr w:rsidR="0066351A" w:rsidRPr="0066351A" w14:paraId="12FE8437" w14:textId="77777777" w:rsidTr="00150DA8">
        <w:tc>
          <w:tcPr>
            <w:tcW w:w="568" w:type="dxa"/>
            <w:tcBorders>
              <w:top w:val="single" w:sz="4" w:space="0" w:color="auto"/>
              <w:left w:val="single" w:sz="4" w:space="0" w:color="auto"/>
              <w:bottom w:val="single" w:sz="4" w:space="0" w:color="auto"/>
              <w:right w:val="single" w:sz="4" w:space="0" w:color="auto"/>
            </w:tcBorders>
          </w:tcPr>
          <w:p w14:paraId="6850612D" w14:textId="77777777" w:rsidR="0066351A" w:rsidRPr="0066351A" w:rsidRDefault="0066351A" w:rsidP="0066351A">
            <w:r w:rsidRPr="0066351A">
              <w:t>3.</w:t>
            </w:r>
          </w:p>
        </w:tc>
        <w:tc>
          <w:tcPr>
            <w:tcW w:w="1985" w:type="dxa"/>
            <w:tcBorders>
              <w:top w:val="single" w:sz="4" w:space="0" w:color="auto"/>
              <w:left w:val="single" w:sz="4" w:space="0" w:color="auto"/>
              <w:bottom w:val="single" w:sz="4" w:space="0" w:color="auto"/>
              <w:right w:val="single" w:sz="4" w:space="0" w:color="auto"/>
            </w:tcBorders>
          </w:tcPr>
          <w:p w14:paraId="6EACEEE2" w14:textId="77777777" w:rsidR="0066351A" w:rsidRPr="0066351A" w:rsidRDefault="0066351A" w:rsidP="0066351A">
            <w:r w:rsidRPr="0066351A">
              <w:t xml:space="preserve">Osoby uczestniczące </w:t>
            </w:r>
            <w:r w:rsidRPr="0066351A">
              <w:br/>
            </w:r>
            <w:r w:rsidRPr="0066351A">
              <w:lastRenderedPageBreak/>
              <w:t>w kontroli ze strony jednostki kontrolującej.</w:t>
            </w:r>
          </w:p>
        </w:tc>
        <w:tc>
          <w:tcPr>
            <w:tcW w:w="7796" w:type="dxa"/>
            <w:tcBorders>
              <w:top w:val="single" w:sz="4" w:space="0" w:color="auto"/>
              <w:left w:val="single" w:sz="4" w:space="0" w:color="auto"/>
              <w:bottom w:val="single" w:sz="4" w:space="0" w:color="auto"/>
              <w:right w:val="single" w:sz="4" w:space="0" w:color="auto"/>
            </w:tcBorders>
          </w:tcPr>
          <w:p w14:paraId="7B5557BF" w14:textId="77777777" w:rsidR="0066351A" w:rsidRPr="0066351A" w:rsidRDefault="0066351A" w:rsidP="0066351A">
            <w:pPr>
              <w:numPr>
                <w:ilvl w:val="0"/>
                <w:numId w:val="1"/>
              </w:numPr>
              <w:spacing w:line="360" w:lineRule="auto"/>
              <w:ind w:left="357" w:hanging="357"/>
              <w:jc w:val="both"/>
              <w:rPr>
                <w:bCs/>
              </w:rPr>
            </w:pPr>
            <w:r w:rsidRPr="0066351A">
              <w:rPr>
                <w:bCs/>
              </w:rPr>
              <w:lastRenderedPageBreak/>
              <w:t>Grzegorz Ślusarczyk - Kierownik Zespołu kontrolującego</w:t>
            </w:r>
          </w:p>
          <w:p w14:paraId="14144023" w14:textId="77777777" w:rsidR="0066351A" w:rsidRPr="0066351A" w:rsidRDefault="0066351A" w:rsidP="0066351A">
            <w:pPr>
              <w:numPr>
                <w:ilvl w:val="0"/>
                <w:numId w:val="1"/>
              </w:numPr>
              <w:spacing w:afterLines="60" w:after="144"/>
              <w:ind w:left="357" w:hanging="357"/>
              <w:jc w:val="both"/>
              <w:rPr>
                <w:bCs/>
              </w:rPr>
            </w:pPr>
            <w:r w:rsidRPr="0066351A">
              <w:rPr>
                <w:bCs/>
              </w:rPr>
              <w:lastRenderedPageBreak/>
              <w:t>Aleksandra Żelechowska - Członek Zespołu kontrolującego</w:t>
            </w:r>
          </w:p>
          <w:p w14:paraId="67ED3B08" w14:textId="77777777" w:rsidR="0066351A" w:rsidRPr="0066351A" w:rsidRDefault="0066351A" w:rsidP="0066351A">
            <w:pPr>
              <w:numPr>
                <w:ilvl w:val="0"/>
                <w:numId w:val="1"/>
              </w:numPr>
              <w:spacing w:afterLines="60" w:after="144"/>
              <w:jc w:val="both"/>
              <w:rPr>
                <w:bCs/>
              </w:rPr>
            </w:pPr>
            <w:r w:rsidRPr="0066351A">
              <w:rPr>
                <w:bCs/>
              </w:rPr>
              <w:t>Grzegorz Świercz - Członek Zespołu kontrolującego</w:t>
            </w:r>
          </w:p>
        </w:tc>
      </w:tr>
      <w:tr w:rsidR="0066351A" w:rsidRPr="0066351A" w14:paraId="1D9C1F5B" w14:textId="77777777" w:rsidTr="00150DA8">
        <w:tc>
          <w:tcPr>
            <w:tcW w:w="568" w:type="dxa"/>
            <w:tcBorders>
              <w:top w:val="single" w:sz="4" w:space="0" w:color="auto"/>
              <w:left w:val="single" w:sz="4" w:space="0" w:color="auto"/>
              <w:bottom w:val="single" w:sz="4" w:space="0" w:color="auto"/>
              <w:right w:val="single" w:sz="4" w:space="0" w:color="auto"/>
            </w:tcBorders>
          </w:tcPr>
          <w:p w14:paraId="4922F172" w14:textId="77777777" w:rsidR="0066351A" w:rsidRPr="0066351A" w:rsidRDefault="0066351A" w:rsidP="0066351A">
            <w:r w:rsidRPr="0066351A">
              <w:lastRenderedPageBreak/>
              <w:t>4.</w:t>
            </w:r>
          </w:p>
        </w:tc>
        <w:tc>
          <w:tcPr>
            <w:tcW w:w="1985" w:type="dxa"/>
            <w:tcBorders>
              <w:top w:val="single" w:sz="4" w:space="0" w:color="auto"/>
              <w:left w:val="single" w:sz="4" w:space="0" w:color="auto"/>
              <w:bottom w:val="single" w:sz="4" w:space="0" w:color="auto"/>
              <w:right w:val="single" w:sz="4" w:space="0" w:color="auto"/>
            </w:tcBorders>
          </w:tcPr>
          <w:p w14:paraId="5C95767B" w14:textId="77777777" w:rsidR="0066351A" w:rsidRPr="0066351A" w:rsidRDefault="0066351A" w:rsidP="0066351A">
            <w:r w:rsidRPr="0066351A">
              <w:t>Termin kontroli</w:t>
            </w:r>
          </w:p>
        </w:tc>
        <w:tc>
          <w:tcPr>
            <w:tcW w:w="7796" w:type="dxa"/>
            <w:tcBorders>
              <w:top w:val="single" w:sz="4" w:space="0" w:color="auto"/>
              <w:left w:val="single" w:sz="4" w:space="0" w:color="auto"/>
              <w:bottom w:val="single" w:sz="4" w:space="0" w:color="auto"/>
              <w:right w:val="single" w:sz="4" w:space="0" w:color="auto"/>
            </w:tcBorders>
          </w:tcPr>
          <w:p w14:paraId="6CEF453E" w14:textId="77777777" w:rsidR="0066351A" w:rsidRPr="0066351A" w:rsidRDefault="0066351A" w:rsidP="0066351A">
            <w:pPr>
              <w:spacing w:line="360" w:lineRule="auto"/>
              <w:ind w:left="357" w:hanging="357"/>
              <w:jc w:val="both"/>
              <w:rPr>
                <w:bCs/>
              </w:rPr>
            </w:pPr>
            <w:r w:rsidRPr="0066351A">
              <w:rPr>
                <w:bCs/>
              </w:rPr>
              <w:t>10-12.03.2021 r. – w siedzibie Beneficjenta,</w:t>
            </w:r>
          </w:p>
          <w:p w14:paraId="32403F54" w14:textId="77777777" w:rsidR="0066351A" w:rsidRPr="0066351A" w:rsidRDefault="0066351A" w:rsidP="0066351A">
            <w:pPr>
              <w:spacing w:line="360" w:lineRule="auto"/>
              <w:ind w:left="357" w:hanging="357"/>
              <w:jc w:val="both"/>
              <w:rPr>
                <w:bCs/>
              </w:rPr>
            </w:pPr>
            <w:r w:rsidRPr="0066351A">
              <w:rPr>
                <w:bCs/>
              </w:rPr>
              <w:t>15.03.2021 r. – wizyta monitoringowa w podmiotach, którym przekazano</w:t>
            </w:r>
          </w:p>
          <w:p w14:paraId="65CA5141" w14:textId="77777777" w:rsidR="0066351A" w:rsidRPr="0066351A" w:rsidRDefault="0066351A" w:rsidP="0066351A">
            <w:pPr>
              <w:spacing w:line="360" w:lineRule="auto"/>
              <w:ind w:left="357" w:hanging="357"/>
              <w:jc w:val="both"/>
              <w:rPr>
                <w:bCs/>
              </w:rPr>
            </w:pPr>
            <w:r w:rsidRPr="0066351A">
              <w:rPr>
                <w:bCs/>
              </w:rPr>
              <w:t>zakupione w ramach projektu środki trwałe.</w:t>
            </w:r>
          </w:p>
        </w:tc>
      </w:tr>
      <w:tr w:rsidR="0066351A" w:rsidRPr="0066351A" w14:paraId="5C53F7AD" w14:textId="77777777" w:rsidTr="00150DA8">
        <w:tc>
          <w:tcPr>
            <w:tcW w:w="568" w:type="dxa"/>
            <w:tcBorders>
              <w:top w:val="single" w:sz="4" w:space="0" w:color="auto"/>
              <w:left w:val="single" w:sz="4" w:space="0" w:color="auto"/>
              <w:bottom w:val="single" w:sz="4" w:space="0" w:color="auto"/>
              <w:right w:val="single" w:sz="4" w:space="0" w:color="auto"/>
            </w:tcBorders>
          </w:tcPr>
          <w:p w14:paraId="096B9963" w14:textId="77777777" w:rsidR="0066351A" w:rsidRPr="0066351A" w:rsidRDefault="0066351A" w:rsidP="0066351A">
            <w:r w:rsidRPr="0066351A">
              <w:t>5.</w:t>
            </w:r>
          </w:p>
        </w:tc>
        <w:tc>
          <w:tcPr>
            <w:tcW w:w="1985" w:type="dxa"/>
            <w:tcBorders>
              <w:top w:val="single" w:sz="4" w:space="0" w:color="auto"/>
              <w:left w:val="single" w:sz="4" w:space="0" w:color="auto"/>
              <w:bottom w:val="single" w:sz="4" w:space="0" w:color="auto"/>
              <w:right w:val="single" w:sz="4" w:space="0" w:color="auto"/>
            </w:tcBorders>
          </w:tcPr>
          <w:p w14:paraId="7FE82EB2" w14:textId="77777777" w:rsidR="0066351A" w:rsidRPr="0066351A" w:rsidRDefault="0066351A" w:rsidP="0066351A">
            <w:r w:rsidRPr="0066351A">
              <w:t>Rodzaj kontroli (systemowa, projektu, planowa, doraźna)</w:t>
            </w:r>
          </w:p>
        </w:tc>
        <w:tc>
          <w:tcPr>
            <w:tcW w:w="7796" w:type="dxa"/>
            <w:tcBorders>
              <w:top w:val="single" w:sz="4" w:space="0" w:color="auto"/>
              <w:left w:val="single" w:sz="4" w:space="0" w:color="auto"/>
              <w:bottom w:val="single" w:sz="4" w:space="0" w:color="auto"/>
              <w:right w:val="single" w:sz="4" w:space="0" w:color="auto"/>
            </w:tcBorders>
          </w:tcPr>
          <w:p w14:paraId="09546AAA" w14:textId="77777777" w:rsidR="0066351A" w:rsidRPr="0066351A" w:rsidRDefault="0066351A" w:rsidP="0066351A">
            <w:pPr>
              <w:spacing w:line="360" w:lineRule="auto"/>
              <w:ind w:left="357" w:hanging="357"/>
              <w:jc w:val="both"/>
              <w:rPr>
                <w:bCs/>
              </w:rPr>
            </w:pPr>
            <w:r w:rsidRPr="0066351A">
              <w:rPr>
                <w:bCs/>
              </w:rPr>
              <w:t>Kontrola planowa na miejscu obejmująca kontrolę w trakcie realizacji projektu</w:t>
            </w:r>
          </w:p>
          <w:p w14:paraId="068CA2F3" w14:textId="77777777" w:rsidR="0066351A" w:rsidRPr="0066351A" w:rsidRDefault="0066351A" w:rsidP="0066351A">
            <w:pPr>
              <w:spacing w:line="360" w:lineRule="auto"/>
              <w:ind w:left="357" w:hanging="357"/>
              <w:jc w:val="both"/>
              <w:rPr>
                <w:bCs/>
              </w:rPr>
            </w:pPr>
            <w:r w:rsidRPr="0066351A">
              <w:rPr>
                <w:bCs/>
              </w:rPr>
              <w:t>konkursowego w siedzibie Beneficjenta</w:t>
            </w:r>
          </w:p>
        </w:tc>
      </w:tr>
      <w:tr w:rsidR="0066351A" w:rsidRPr="0066351A" w14:paraId="338F62E6" w14:textId="77777777" w:rsidTr="00150DA8">
        <w:tc>
          <w:tcPr>
            <w:tcW w:w="568" w:type="dxa"/>
            <w:tcBorders>
              <w:top w:val="single" w:sz="4" w:space="0" w:color="auto"/>
              <w:left w:val="single" w:sz="4" w:space="0" w:color="auto"/>
              <w:bottom w:val="single" w:sz="4" w:space="0" w:color="auto"/>
              <w:right w:val="single" w:sz="4" w:space="0" w:color="auto"/>
            </w:tcBorders>
          </w:tcPr>
          <w:p w14:paraId="1C5198EB" w14:textId="77777777" w:rsidR="0066351A" w:rsidRPr="0066351A" w:rsidRDefault="0066351A" w:rsidP="0066351A">
            <w:r w:rsidRPr="0066351A">
              <w:t>6.</w:t>
            </w:r>
          </w:p>
        </w:tc>
        <w:tc>
          <w:tcPr>
            <w:tcW w:w="1985" w:type="dxa"/>
            <w:tcBorders>
              <w:top w:val="single" w:sz="4" w:space="0" w:color="auto"/>
              <w:left w:val="single" w:sz="4" w:space="0" w:color="auto"/>
              <w:bottom w:val="single" w:sz="4" w:space="0" w:color="auto"/>
              <w:right w:val="single" w:sz="4" w:space="0" w:color="auto"/>
            </w:tcBorders>
          </w:tcPr>
          <w:p w14:paraId="01642686" w14:textId="77777777" w:rsidR="0066351A" w:rsidRPr="0066351A" w:rsidRDefault="0066351A" w:rsidP="0066351A">
            <w:r w:rsidRPr="0066351A">
              <w:t>Nazwa jednostki kontrolowanej</w:t>
            </w:r>
          </w:p>
        </w:tc>
        <w:tc>
          <w:tcPr>
            <w:tcW w:w="7796" w:type="dxa"/>
            <w:tcBorders>
              <w:top w:val="single" w:sz="4" w:space="0" w:color="auto"/>
              <w:left w:val="single" w:sz="4" w:space="0" w:color="auto"/>
              <w:bottom w:val="single" w:sz="4" w:space="0" w:color="auto"/>
              <w:right w:val="single" w:sz="4" w:space="0" w:color="auto"/>
            </w:tcBorders>
          </w:tcPr>
          <w:p w14:paraId="7A268A2A" w14:textId="77777777" w:rsidR="0066351A" w:rsidRPr="0066351A" w:rsidRDefault="0066351A" w:rsidP="0066351A">
            <w:pPr>
              <w:spacing w:line="360" w:lineRule="auto"/>
              <w:ind w:left="357" w:hanging="357"/>
              <w:jc w:val="both"/>
              <w:rPr>
                <w:bCs/>
              </w:rPr>
            </w:pPr>
            <w:r w:rsidRPr="0066351A">
              <w:rPr>
                <w:bCs/>
              </w:rPr>
              <w:t>Powiat Sandomierski/Starostwo Powiatowe w Sandomierzu</w:t>
            </w:r>
          </w:p>
        </w:tc>
      </w:tr>
      <w:tr w:rsidR="0066351A" w:rsidRPr="0066351A" w14:paraId="662C8822" w14:textId="77777777" w:rsidTr="00150DA8">
        <w:tc>
          <w:tcPr>
            <w:tcW w:w="568" w:type="dxa"/>
            <w:tcBorders>
              <w:top w:val="single" w:sz="4" w:space="0" w:color="auto"/>
              <w:left w:val="single" w:sz="4" w:space="0" w:color="auto"/>
              <w:bottom w:val="single" w:sz="4" w:space="0" w:color="auto"/>
              <w:right w:val="single" w:sz="4" w:space="0" w:color="auto"/>
            </w:tcBorders>
          </w:tcPr>
          <w:p w14:paraId="1ED1D751" w14:textId="77777777" w:rsidR="0066351A" w:rsidRPr="0066351A" w:rsidRDefault="0066351A" w:rsidP="0066351A">
            <w:r w:rsidRPr="0066351A">
              <w:t>7.</w:t>
            </w:r>
          </w:p>
        </w:tc>
        <w:tc>
          <w:tcPr>
            <w:tcW w:w="1985" w:type="dxa"/>
            <w:tcBorders>
              <w:top w:val="single" w:sz="4" w:space="0" w:color="auto"/>
              <w:left w:val="single" w:sz="4" w:space="0" w:color="auto"/>
              <w:bottom w:val="single" w:sz="4" w:space="0" w:color="auto"/>
              <w:right w:val="single" w:sz="4" w:space="0" w:color="auto"/>
            </w:tcBorders>
          </w:tcPr>
          <w:p w14:paraId="733DF605" w14:textId="77777777" w:rsidR="0066351A" w:rsidRPr="0066351A" w:rsidRDefault="0066351A" w:rsidP="0066351A">
            <w:r w:rsidRPr="0066351A">
              <w:t xml:space="preserve">Adres jednostki kontrolowanej </w:t>
            </w:r>
            <w:r w:rsidRPr="0066351A">
              <w:br/>
            </w:r>
          </w:p>
        </w:tc>
        <w:tc>
          <w:tcPr>
            <w:tcW w:w="7796" w:type="dxa"/>
            <w:tcBorders>
              <w:top w:val="single" w:sz="4" w:space="0" w:color="auto"/>
              <w:left w:val="single" w:sz="4" w:space="0" w:color="auto"/>
              <w:bottom w:val="single" w:sz="4" w:space="0" w:color="auto"/>
              <w:right w:val="single" w:sz="4" w:space="0" w:color="auto"/>
            </w:tcBorders>
          </w:tcPr>
          <w:p w14:paraId="2B14157A" w14:textId="77777777" w:rsidR="0066351A" w:rsidRPr="0066351A" w:rsidRDefault="0066351A" w:rsidP="0066351A">
            <w:pPr>
              <w:spacing w:line="360" w:lineRule="auto"/>
              <w:ind w:left="357" w:hanging="357"/>
              <w:jc w:val="both"/>
              <w:rPr>
                <w:bCs/>
              </w:rPr>
            </w:pPr>
            <w:r w:rsidRPr="0066351A">
              <w:rPr>
                <w:bCs/>
              </w:rPr>
              <w:t>ul. Mickiewicza 34</w:t>
            </w:r>
          </w:p>
          <w:p w14:paraId="3C88C64F" w14:textId="77777777" w:rsidR="0066351A" w:rsidRPr="0066351A" w:rsidRDefault="0066351A" w:rsidP="0066351A">
            <w:pPr>
              <w:spacing w:line="360" w:lineRule="auto"/>
              <w:ind w:left="357" w:hanging="357"/>
              <w:jc w:val="both"/>
              <w:rPr>
                <w:bCs/>
              </w:rPr>
            </w:pPr>
            <w:r w:rsidRPr="0066351A">
              <w:rPr>
                <w:bCs/>
              </w:rPr>
              <w:t>27-600 Sandomierz</w:t>
            </w:r>
          </w:p>
        </w:tc>
      </w:tr>
      <w:tr w:rsidR="0066351A" w:rsidRPr="0066351A" w14:paraId="3F087A86" w14:textId="77777777" w:rsidTr="00150DA8">
        <w:tc>
          <w:tcPr>
            <w:tcW w:w="568" w:type="dxa"/>
            <w:tcBorders>
              <w:top w:val="single" w:sz="4" w:space="0" w:color="auto"/>
              <w:left w:val="single" w:sz="4" w:space="0" w:color="auto"/>
              <w:bottom w:val="single" w:sz="4" w:space="0" w:color="auto"/>
              <w:right w:val="single" w:sz="4" w:space="0" w:color="auto"/>
            </w:tcBorders>
          </w:tcPr>
          <w:p w14:paraId="556F6C79" w14:textId="77777777" w:rsidR="0066351A" w:rsidRPr="0066351A" w:rsidRDefault="0066351A" w:rsidP="0066351A">
            <w:r w:rsidRPr="0066351A">
              <w:t xml:space="preserve">8.  </w:t>
            </w:r>
          </w:p>
        </w:tc>
        <w:tc>
          <w:tcPr>
            <w:tcW w:w="1985" w:type="dxa"/>
            <w:tcBorders>
              <w:top w:val="single" w:sz="4" w:space="0" w:color="auto"/>
              <w:left w:val="single" w:sz="4" w:space="0" w:color="auto"/>
              <w:bottom w:val="single" w:sz="4" w:space="0" w:color="auto"/>
              <w:right w:val="single" w:sz="4" w:space="0" w:color="auto"/>
            </w:tcBorders>
          </w:tcPr>
          <w:p w14:paraId="2EA13BEB" w14:textId="77777777" w:rsidR="0066351A" w:rsidRPr="0066351A" w:rsidRDefault="0066351A" w:rsidP="0066351A">
            <w:r w:rsidRPr="0066351A">
              <w:t>Nazwa i numer kontrolowanego projektu, Działanie</w:t>
            </w:r>
          </w:p>
          <w:p w14:paraId="7A8477AA" w14:textId="77777777" w:rsidR="0066351A" w:rsidRPr="0066351A" w:rsidRDefault="0066351A" w:rsidP="0066351A">
            <w:r w:rsidRPr="0066351A">
              <w:t xml:space="preserve">/Poddziałanie, numer umowy, wartość projektu oraz wartość wydatków zatwierdzonych </w:t>
            </w:r>
            <w:r w:rsidRPr="0066351A">
              <w:br/>
              <w:t>do dnia kontroli.</w:t>
            </w:r>
          </w:p>
        </w:tc>
        <w:tc>
          <w:tcPr>
            <w:tcW w:w="7796" w:type="dxa"/>
            <w:tcBorders>
              <w:top w:val="single" w:sz="4" w:space="0" w:color="auto"/>
              <w:left w:val="single" w:sz="4" w:space="0" w:color="auto"/>
              <w:bottom w:val="single" w:sz="4" w:space="0" w:color="auto"/>
              <w:right w:val="single" w:sz="4" w:space="0" w:color="auto"/>
            </w:tcBorders>
          </w:tcPr>
          <w:p w14:paraId="46EFB808" w14:textId="77777777" w:rsidR="0066351A" w:rsidRPr="0066351A" w:rsidRDefault="0066351A" w:rsidP="0066351A">
            <w:pPr>
              <w:spacing w:line="360" w:lineRule="auto"/>
              <w:ind w:left="357" w:hanging="357"/>
              <w:jc w:val="both"/>
              <w:rPr>
                <w:bCs/>
                <w:i/>
              </w:rPr>
            </w:pPr>
            <w:r w:rsidRPr="0066351A">
              <w:rPr>
                <w:bCs/>
              </w:rPr>
              <w:t xml:space="preserve">Tytuł projektu: </w:t>
            </w:r>
            <w:r w:rsidRPr="0066351A">
              <w:rPr>
                <w:bCs/>
                <w:i/>
              </w:rPr>
              <w:t xml:space="preserve">Wsparcie Powiatu Sandomierskiego w walce z </w:t>
            </w:r>
            <w:proofErr w:type="spellStart"/>
            <w:r w:rsidRPr="0066351A">
              <w:rPr>
                <w:bCs/>
                <w:i/>
              </w:rPr>
              <w:t>koronawirusem</w:t>
            </w:r>
            <w:proofErr w:type="spellEnd"/>
            <w:r w:rsidRPr="0066351A">
              <w:rPr>
                <w:bCs/>
                <w:i/>
              </w:rPr>
              <w:t>.</w:t>
            </w:r>
          </w:p>
          <w:p w14:paraId="7573EDBC" w14:textId="77777777" w:rsidR="0066351A" w:rsidRPr="0066351A" w:rsidRDefault="0066351A" w:rsidP="0066351A">
            <w:pPr>
              <w:spacing w:line="360" w:lineRule="auto"/>
              <w:ind w:left="357" w:hanging="357"/>
              <w:jc w:val="both"/>
              <w:rPr>
                <w:bCs/>
              </w:rPr>
            </w:pPr>
            <w:r w:rsidRPr="0066351A">
              <w:rPr>
                <w:bCs/>
              </w:rPr>
              <w:t>Nr projektu: RPSW.09.02.03-26-0023/20</w:t>
            </w:r>
          </w:p>
          <w:p w14:paraId="7B743589" w14:textId="77777777" w:rsidR="0066351A" w:rsidRPr="0066351A" w:rsidRDefault="0066351A" w:rsidP="0066351A">
            <w:pPr>
              <w:spacing w:line="360" w:lineRule="auto"/>
              <w:ind w:left="357" w:hanging="357"/>
              <w:jc w:val="both"/>
              <w:rPr>
                <w:bCs/>
              </w:rPr>
            </w:pPr>
            <w:r w:rsidRPr="0066351A">
              <w:rPr>
                <w:bCs/>
              </w:rPr>
              <w:t>Oś priorytetowa: 9 Włączenie społeczne i walka z ubóstwem</w:t>
            </w:r>
          </w:p>
          <w:p w14:paraId="3436CCDF" w14:textId="77777777" w:rsidR="0066351A" w:rsidRPr="0066351A" w:rsidRDefault="0066351A" w:rsidP="0066351A">
            <w:pPr>
              <w:spacing w:line="360" w:lineRule="auto"/>
              <w:ind w:left="357" w:hanging="357"/>
              <w:jc w:val="both"/>
              <w:rPr>
                <w:bCs/>
              </w:rPr>
            </w:pPr>
            <w:r w:rsidRPr="0066351A">
              <w:rPr>
                <w:bCs/>
              </w:rPr>
              <w:t xml:space="preserve">Działanie: 9.2 Ułatwienie dostępu do wysokiej jakości usług społecznych </w:t>
            </w:r>
          </w:p>
          <w:p w14:paraId="355E437B" w14:textId="77777777" w:rsidR="0066351A" w:rsidRPr="0066351A" w:rsidRDefault="0066351A" w:rsidP="0066351A">
            <w:pPr>
              <w:spacing w:line="360" w:lineRule="auto"/>
              <w:ind w:left="357" w:hanging="357"/>
              <w:jc w:val="both"/>
              <w:rPr>
                <w:bCs/>
              </w:rPr>
            </w:pPr>
            <w:r w:rsidRPr="0066351A">
              <w:rPr>
                <w:bCs/>
              </w:rPr>
              <w:t>i zdrowotnych</w:t>
            </w:r>
          </w:p>
          <w:p w14:paraId="7C4F8F8F" w14:textId="77777777" w:rsidR="0066351A" w:rsidRPr="0066351A" w:rsidRDefault="0066351A" w:rsidP="0066351A">
            <w:pPr>
              <w:spacing w:line="360" w:lineRule="auto"/>
              <w:ind w:left="357" w:hanging="357"/>
              <w:jc w:val="both"/>
              <w:rPr>
                <w:bCs/>
              </w:rPr>
            </w:pPr>
            <w:r w:rsidRPr="0066351A">
              <w:rPr>
                <w:bCs/>
              </w:rPr>
              <w:t>Poddziałanie: 9.2.3 Rozwój wysokiej jakości usług zdrowotnych (projekty</w:t>
            </w:r>
          </w:p>
          <w:p w14:paraId="134364E7" w14:textId="77777777" w:rsidR="0066351A" w:rsidRPr="0066351A" w:rsidRDefault="0066351A" w:rsidP="0066351A">
            <w:pPr>
              <w:spacing w:line="360" w:lineRule="auto"/>
              <w:ind w:left="357" w:hanging="357"/>
              <w:jc w:val="both"/>
              <w:rPr>
                <w:bCs/>
              </w:rPr>
            </w:pPr>
            <w:r w:rsidRPr="0066351A">
              <w:rPr>
                <w:bCs/>
              </w:rPr>
              <w:t>konkursowe)</w:t>
            </w:r>
          </w:p>
          <w:p w14:paraId="1B82A073" w14:textId="77777777" w:rsidR="0066351A" w:rsidRPr="0066351A" w:rsidRDefault="0066351A" w:rsidP="0066351A">
            <w:pPr>
              <w:spacing w:line="360" w:lineRule="auto"/>
              <w:ind w:left="357" w:hanging="357"/>
              <w:jc w:val="both"/>
              <w:rPr>
                <w:bCs/>
              </w:rPr>
            </w:pPr>
            <w:r w:rsidRPr="0066351A">
              <w:rPr>
                <w:bCs/>
              </w:rPr>
              <w:t>Nr Umowy: RPSW.09.02.03-26-0023/20-00 z dnia 28.05.2020 r.</w:t>
            </w:r>
          </w:p>
          <w:p w14:paraId="7D522DE5" w14:textId="77777777" w:rsidR="0066351A" w:rsidRPr="0066351A" w:rsidRDefault="0066351A" w:rsidP="0066351A">
            <w:pPr>
              <w:spacing w:line="360" w:lineRule="auto"/>
              <w:ind w:left="357" w:hanging="357"/>
              <w:jc w:val="both"/>
              <w:rPr>
                <w:bCs/>
              </w:rPr>
            </w:pPr>
            <w:r w:rsidRPr="0066351A">
              <w:rPr>
                <w:bCs/>
              </w:rPr>
              <w:t>Nr Aneksów:</w:t>
            </w:r>
          </w:p>
          <w:p w14:paraId="54B7AD64" w14:textId="77777777" w:rsidR="0066351A" w:rsidRPr="0066351A" w:rsidRDefault="0066351A" w:rsidP="0066351A">
            <w:pPr>
              <w:spacing w:line="360" w:lineRule="auto"/>
              <w:ind w:left="357" w:hanging="357"/>
              <w:jc w:val="both"/>
              <w:rPr>
                <w:bCs/>
              </w:rPr>
            </w:pPr>
            <w:r w:rsidRPr="0066351A">
              <w:rPr>
                <w:bCs/>
              </w:rPr>
              <w:t>- RPSW.09.02.03-26-0023/20-01 z dnia 22.07.2020 r.</w:t>
            </w:r>
          </w:p>
          <w:p w14:paraId="2583B144" w14:textId="77777777" w:rsidR="0066351A" w:rsidRPr="0066351A" w:rsidRDefault="0066351A" w:rsidP="0066351A">
            <w:pPr>
              <w:spacing w:line="360" w:lineRule="auto"/>
              <w:ind w:left="357" w:hanging="357"/>
              <w:jc w:val="both"/>
              <w:rPr>
                <w:bCs/>
              </w:rPr>
            </w:pPr>
            <w:r w:rsidRPr="0066351A">
              <w:rPr>
                <w:bCs/>
              </w:rPr>
              <w:t>- RPSW.09.02.03-26-0023/20-02 z dnia 30.09.2020 r.</w:t>
            </w:r>
          </w:p>
          <w:p w14:paraId="483452AC" w14:textId="77777777" w:rsidR="0066351A" w:rsidRPr="0066351A" w:rsidRDefault="0066351A" w:rsidP="0066351A">
            <w:pPr>
              <w:spacing w:line="360" w:lineRule="auto"/>
              <w:ind w:left="357" w:hanging="357"/>
              <w:jc w:val="both"/>
              <w:rPr>
                <w:bCs/>
              </w:rPr>
            </w:pPr>
            <w:r w:rsidRPr="0066351A">
              <w:rPr>
                <w:bCs/>
              </w:rPr>
              <w:t>- RPSW.09.02.03-26-0023/20-03 z dnia 29.12.2020 r.</w:t>
            </w:r>
          </w:p>
          <w:p w14:paraId="1A546994" w14:textId="77777777" w:rsidR="0066351A" w:rsidRPr="0066351A" w:rsidRDefault="0066351A" w:rsidP="0066351A">
            <w:pPr>
              <w:spacing w:line="360" w:lineRule="auto"/>
              <w:ind w:left="357" w:hanging="357"/>
              <w:jc w:val="both"/>
              <w:rPr>
                <w:bCs/>
              </w:rPr>
            </w:pPr>
            <w:r w:rsidRPr="0066351A">
              <w:rPr>
                <w:bCs/>
              </w:rPr>
              <w:t xml:space="preserve">Nr wniosku o płatność podlegającego kontroli: </w:t>
            </w:r>
          </w:p>
          <w:p w14:paraId="3363051E" w14:textId="77777777" w:rsidR="0066351A" w:rsidRPr="0066351A" w:rsidRDefault="0066351A" w:rsidP="0066351A">
            <w:pPr>
              <w:spacing w:line="360" w:lineRule="auto"/>
              <w:ind w:left="357" w:hanging="357"/>
              <w:jc w:val="both"/>
              <w:rPr>
                <w:bCs/>
              </w:rPr>
            </w:pPr>
            <w:r w:rsidRPr="0066351A">
              <w:rPr>
                <w:bCs/>
              </w:rPr>
              <w:t>RPSW.09.02.03-26-0023/20-005-02 za okres od 01.11.2020 r. do 31.12.2020 r.</w:t>
            </w:r>
          </w:p>
          <w:p w14:paraId="78C82C22" w14:textId="77777777" w:rsidR="0066351A" w:rsidRPr="0066351A" w:rsidRDefault="0066351A" w:rsidP="0066351A">
            <w:pPr>
              <w:spacing w:line="360" w:lineRule="auto"/>
              <w:ind w:left="357" w:hanging="357"/>
              <w:jc w:val="both"/>
              <w:rPr>
                <w:bCs/>
              </w:rPr>
            </w:pPr>
            <w:r w:rsidRPr="0066351A">
              <w:rPr>
                <w:bCs/>
              </w:rPr>
              <w:t>Całkowita wartość projektu wynosi: 3 149 255,63 PLN</w:t>
            </w:r>
          </w:p>
          <w:p w14:paraId="32520532" w14:textId="77777777" w:rsidR="0066351A" w:rsidRPr="0066351A" w:rsidRDefault="0066351A" w:rsidP="0066351A">
            <w:pPr>
              <w:spacing w:line="360" w:lineRule="auto"/>
              <w:ind w:left="357" w:hanging="357"/>
              <w:jc w:val="both"/>
              <w:rPr>
                <w:bCs/>
              </w:rPr>
            </w:pPr>
            <w:r w:rsidRPr="0066351A">
              <w:rPr>
                <w:bCs/>
              </w:rPr>
              <w:t>Wkład własny w kwocie: 473 407,16 PLN</w:t>
            </w:r>
          </w:p>
          <w:p w14:paraId="0F9E17EC" w14:textId="77777777" w:rsidR="0066351A" w:rsidRPr="0066351A" w:rsidRDefault="0066351A" w:rsidP="0066351A">
            <w:pPr>
              <w:spacing w:line="360" w:lineRule="auto"/>
              <w:ind w:left="357" w:hanging="357"/>
              <w:jc w:val="both"/>
              <w:rPr>
                <w:bCs/>
              </w:rPr>
            </w:pPr>
            <w:r w:rsidRPr="0066351A">
              <w:rPr>
                <w:bCs/>
              </w:rPr>
              <w:t>Wartość wydatków zatwierdzonych do dnia kontroli: 2 313 999,88 PLN.</w:t>
            </w:r>
          </w:p>
        </w:tc>
      </w:tr>
      <w:tr w:rsidR="0066351A" w:rsidRPr="0066351A" w14:paraId="1446A083" w14:textId="77777777" w:rsidTr="00150DA8">
        <w:tc>
          <w:tcPr>
            <w:tcW w:w="568" w:type="dxa"/>
            <w:tcBorders>
              <w:top w:val="single" w:sz="4" w:space="0" w:color="auto"/>
              <w:left w:val="single" w:sz="4" w:space="0" w:color="auto"/>
              <w:bottom w:val="single" w:sz="4" w:space="0" w:color="auto"/>
              <w:right w:val="single" w:sz="4" w:space="0" w:color="auto"/>
            </w:tcBorders>
          </w:tcPr>
          <w:p w14:paraId="43512C97" w14:textId="77777777" w:rsidR="0066351A" w:rsidRPr="0066351A" w:rsidRDefault="0066351A" w:rsidP="0066351A">
            <w:r w:rsidRPr="0066351A">
              <w:t>9.</w:t>
            </w:r>
          </w:p>
        </w:tc>
        <w:tc>
          <w:tcPr>
            <w:tcW w:w="1985" w:type="dxa"/>
            <w:tcBorders>
              <w:top w:val="single" w:sz="4" w:space="0" w:color="auto"/>
              <w:left w:val="single" w:sz="4" w:space="0" w:color="auto"/>
              <w:bottom w:val="single" w:sz="4" w:space="0" w:color="auto"/>
              <w:right w:val="single" w:sz="4" w:space="0" w:color="auto"/>
            </w:tcBorders>
          </w:tcPr>
          <w:p w14:paraId="1C286264" w14:textId="77777777" w:rsidR="0066351A" w:rsidRPr="0066351A" w:rsidRDefault="0066351A" w:rsidP="0066351A">
            <w:r w:rsidRPr="0066351A">
              <w:t>Zakres kontroli</w:t>
            </w:r>
          </w:p>
        </w:tc>
        <w:tc>
          <w:tcPr>
            <w:tcW w:w="7796" w:type="dxa"/>
            <w:tcBorders>
              <w:top w:val="single" w:sz="4" w:space="0" w:color="auto"/>
              <w:left w:val="single" w:sz="4" w:space="0" w:color="auto"/>
              <w:bottom w:val="single" w:sz="4" w:space="0" w:color="auto"/>
              <w:right w:val="single" w:sz="4" w:space="0" w:color="auto"/>
            </w:tcBorders>
          </w:tcPr>
          <w:p w14:paraId="54535F62" w14:textId="77777777" w:rsidR="0066351A" w:rsidRPr="0066351A" w:rsidRDefault="0066351A" w:rsidP="0066351A">
            <w:pPr>
              <w:spacing w:line="360" w:lineRule="auto"/>
              <w:ind w:left="357" w:hanging="357"/>
              <w:jc w:val="both"/>
              <w:rPr>
                <w:bCs/>
              </w:rPr>
            </w:pPr>
            <w:r w:rsidRPr="0066351A">
              <w:rPr>
                <w:bCs/>
              </w:rPr>
              <w:t>Zakresem kontroli objęte i zweryfikowane zostały obszary dotyczące:</w:t>
            </w:r>
          </w:p>
          <w:p w14:paraId="1D7F1044"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Prawidłowości realizacji polityk horyzontalnych, w tym równości szans, niedyskryminacji i równości szans płci.</w:t>
            </w:r>
          </w:p>
          <w:p w14:paraId="2E9FB621"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Prawidłowości rozliczeń finansowych.</w:t>
            </w:r>
          </w:p>
          <w:p w14:paraId="401AD705"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 xml:space="preserve">Kwalifikowalności wydatków dotyczących personelu projektu. </w:t>
            </w:r>
          </w:p>
          <w:p w14:paraId="60B7BC26"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Sposobu rekrutacji oraz kwalifikowalności uczestników projektu.</w:t>
            </w:r>
          </w:p>
          <w:p w14:paraId="03B9D5C6"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lastRenderedPageBreak/>
              <w:t xml:space="preserve">Sposobu przetwarzania danych osobowych uczestników projektu zgodnie </w:t>
            </w:r>
            <w:r w:rsidRPr="0066351A">
              <w:rPr>
                <w:bCs/>
              </w:rPr>
              <w:br/>
              <w:t>z ustawą z dnia 10 maja 2018 r o ochronie danych osobowych.</w:t>
            </w:r>
          </w:p>
          <w:p w14:paraId="0B4AC9DA" w14:textId="77777777" w:rsidR="0066351A" w:rsidRPr="0066351A" w:rsidRDefault="0066351A" w:rsidP="0066351A">
            <w:pPr>
              <w:numPr>
                <w:ilvl w:val="0"/>
                <w:numId w:val="3"/>
              </w:numPr>
              <w:tabs>
                <w:tab w:val="clear" w:pos="785"/>
                <w:tab w:val="num" w:pos="360"/>
                <w:tab w:val="num" w:pos="720"/>
              </w:tabs>
              <w:spacing w:line="360" w:lineRule="auto"/>
              <w:ind w:left="360"/>
              <w:jc w:val="both"/>
              <w:rPr>
                <w:bCs/>
              </w:rPr>
            </w:pPr>
            <w:r w:rsidRPr="0066351A">
              <w:rPr>
                <w:bCs/>
              </w:rPr>
              <w:t>Zgodności danych przekazywanych we wnioskach o płatność w części dotyczącej postępu rzeczowego oraz postępu finansowego z dokumentacją dotyczącą realizacji projektu dostępną w siedzibie Beneficjenta.</w:t>
            </w:r>
          </w:p>
          <w:p w14:paraId="4F2E5728" w14:textId="77777777" w:rsidR="0066351A" w:rsidRPr="0066351A" w:rsidRDefault="0066351A" w:rsidP="0066351A">
            <w:pPr>
              <w:numPr>
                <w:ilvl w:val="0"/>
                <w:numId w:val="3"/>
              </w:numPr>
              <w:tabs>
                <w:tab w:val="clear" w:pos="785"/>
                <w:tab w:val="num" w:pos="360"/>
                <w:tab w:val="num" w:pos="720"/>
              </w:tabs>
              <w:spacing w:line="360" w:lineRule="auto"/>
              <w:ind w:left="360"/>
              <w:jc w:val="both"/>
              <w:rPr>
                <w:bCs/>
              </w:rPr>
            </w:pPr>
            <w:r w:rsidRPr="0066351A">
              <w:rPr>
                <w:bCs/>
              </w:rPr>
              <w:t>Poprawności udzielania zamówień publicznych.</w:t>
            </w:r>
          </w:p>
          <w:p w14:paraId="3FD284C1" w14:textId="77777777" w:rsidR="0066351A" w:rsidRPr="0066351A" w:rsidRDefault="0066351A" w:rsidP="0066351A">
            <w:pPr>
              <w:numPr>
                <w:ilvl w:val="0"/>
                <w:numId w:val="3"/>
              </w:numPr>
              <w:tabs>
                <w:tab w:val="clear" w:pos="785"/>
                <w:tab w:val="num" w:pos="360"/>
                <w:tab w:val="num" w:pos="720"/>
              </w:tabs>
              <w:spacing w:line="360" w:lineRule="auto"/>
              <w:ind w:left="360"/>
              <w:jc w:val="both"/>
              <w:rPr>
                <w:bCs/>
              </w:rPr>
            </w:pPr>
            <w:r w:rsidRPr="0066351A">
              <w:rPr>
                <w:bCs/>
              </w:rPr>
              <w:t xml:space="preserve">Poprawności stosowania zasady konkurencyjności. </w:t>
            </w:r>
          </w:p>
          <w:p w14:paraId="0A3BB72F" w14:textId="77777777" w:rsidR="0066351A" w:rsidRPr="0066351A" w:rsidRDefault="0066351A" w:rsidP="0066351A">
            <w:pPr>
              <w:numPr>
                <w:ilvl w:val="0"/>
                <w:numId w:val="3"/>
              </w:numPr>
              <w:tabs>
                <w:tab w:val="clear" w:pos="785"/>
                <w:tab w:val="num" w:pos="360"/>
                <w:tab w:val="num" w:pos="720"/>
              </w:tabs>
              <w:spacing w:line="360" w:lineRule="auto"/>
              <w:ind w:left="360"/>
              <w:jc w:val="both"/>
              <w:rPr>
                <w:bCs/>
              </w:rPr>
            </w:pPr>
            <w:r w:rsidRPr="0066351A">
              <w:rPr>
                <w:bCs/>
              </w:rPr>
              <w:t xml:space="preserve">Poprawności udokumentowania wydatków o wartości od 20 tys. PLN netto </w:t>
            </w:r>
            <w:r w:rsidRPr="0066351A">
              <w:rPr>
                <w:bCs/>
              </w:rPr>
              <w:br/>
              <w:t xml:space="preserve">do 50 tys. PLN netto zgodnie z Wytycznymi w zakresie kwalifikowalności wydatków w ramach Europejskiego Funduszu Rozwoju Regionalnego, Europejskiego Funduszu Społecznego oraz Funduszu Spójności na lata </w:t>
            </w:r>
            <w:r w:rsidRPr="0066351A">
              <w:rPr>
                <w:bCs/>
              </w:rPr>
              <w:br/>
              <w:t>2014-2020.</w:t>
            </w:r>
          </w:p>
          <w:p w14:paraId="2FEF3C19"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 xml:space="preserve">Prawidłowości realizacji działań </w:t>
            </w:r>
            <w:proofErr w:type="spellStart"/>
            <w:r w:rsidRPr="0066351A">
              <w:rPr>
                <w:bCs/>
              </w:rPr>
              <w:t>informacyjno</w:t>
            </w:r>
            <w:proofErr w:type="spellEnd"/>
            <w:r w:rsidRPr="0066351A">
              <w:rPr>
                <w:bCs/>
              </w:rPr>
              <w:t xml:space="preserve"> – promocyjnych.</w:t>
            </w:r>
          </w:p>
          <w:p w14:paraId="07E16380"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Zapewnienia właściwej ścieżki audytu.</w:t>
            </w:r>
          </w:p>
          <w:p w14:paraId="6CB2E5DC"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Sposobu prowadzenia i archiwizacji dokumentacji projektu.</w:t>
            </w:r>
          </w:p>
          <w:p w14:paraId="26292A40" w14:textId="77777777" w:rsidR="0066351A" w:rsidRPr="0066351A" w:rsidRDefault="0066351A" w:rsidP="0066351A">
            <w:pPr>
              <w:numPr>
                <w:ilvl w:val="0"/>
                <w:numId w:val="3"/>
              </w:numPr>
              <w:tabs>
                <w:tab w:val="clear" w:pos="785"/>
                <w:tab w:val="num" w:pos="360"/>
                <w:tab w:val="num" w:pos="720"/>
              </w:tabs>
              <w:autoSpaceDE w:val="0"/>
              <w:autoSpaceDN w:val="0"/>
              <w:adjustRightInd w:val="0"/>
              <w:spacing w:line="360" w:lineRule="auto"/>
              <w:ind w:left="360"/>
              <w:jc w:val="both"/>
              <w:rPr>
                <w:bCs/>
              </w:rPr>
            </w:pPr>
            <w:r w:rsidRPr="0066351A">
              <w:rPr>
                <w:bCs/>
              </w:rPr>
              <w:t>Prawidłowości realizowanych form wsparcia.</w:t>
            </w:r>
          </w:p>
        </w:tc>
      </w:tr>
      <w:tr w:rsidR="0066351A" w:rsidRPr="0066351A" w14:paraId="138219F1" w14:textId="77777777" w:rsidTr="00150DA8">
        <w:tc>
          <w:tcPr>
            <w:tcW w:w="568" w:type="dxa"/>
            <w:tcBorders>
              <w:top w:val="single" w:sz="4" w:space="0" w:color="auto"/>
              <w:left w:val="single" w:sz="4" w:space="0" w:color="auto"/>
              <w:bottom w:val="single" w:sz="4" w:space="0" w:color="auto"/>
              <w:right w:val="single" w:sz="4" w:space="0" w:color="auto"/>
            </w:tcBorders>
          </w:tcPr>
          <w:p w14:paraId="74886B19" w14:textId="77777777" w:rsidR="0066351A" w:rsidRPr="0066351A" w:rsidRDefault="0066351A" w:rsidP="0066351A">
            <w:r w:rsidRPr="0066351A">
              <w:lastRenderedPageBreak/>
              <w:t>10</w:t>
            </w:r>
          </w:p>
        </w:tc>
        <w:tc>
          <w:tcPr>
            <w:tcW w:w="1985" w:type="dxa"/>
            <w:tcBorders>
              <w:top w:val="single" w:sz="4" w:space="0" w:color="auto"/>
              <w:left w:val="single" w:sz="4" w:space="0" w:color="auto"/>
              <w:bottom w:val="single" w:sz="4" w:space="0" w:color="auto"/>
              <w:right w:val="single" w:sz="4" w:space="0" w:color="auto"/>
            </w:tcBorders>
          </w:tcPr>
          <w:p w14:paraId="3081900D" w14:textId="77777777" w:rsidR="0066351A" w:rsidRPr="0066351A" w:rsidRDefault="0066351A" w:rsidP="0066351A">
            <w:r w:rsidRPr="0066351A">
              <w:t>Informacje na temat sposobu wyboru dokumentów do kontroli oraz doboru próby skontrolowanych dokumentów.</w:t>
            </w:r>
          </w:p>
        </w:tc>
        <w:tc>
          <w:tcPr>
            <w:tcW w:w="7796" w:type="dxa"/>
            <w:tcBorders>
              <w:top w:val="single" w:sz="4" w:space="0" w:color="auto"/>
              <w:left w:val="single" w:sz="4" w:space="0" w:color="auto"/>
              <w:bottom w:val="single" w:sz="4" w:space="0" w:color="auto"/>
              <w:right w:val="single" w:sz="4" w:space="0" w:color="auto"/>
            </w:tcBorders>
          </w:tcPr>
          <w:p w14:paraId="758000D6" w14:textId="77777777" w:rsidR="0066351A" w:rsidRPr="0066351A" w:rsidRDefault="0066351A" w:rsidP="0066351A">
            <w:pPr>
              <w:spacing w:line="360" w:lineRule="auto"/>
              <w:ind w:left="357" w:hanging="357"/>
              <w:jc w:val="both"/>
              <w:rPr>
                <w:bCs/>
              </w:rPr>
            </w:pPr>
            <w:r w:rsidRPr="0066351A">
              <w:rPr>
                <w:bCs/>
              </w:rPr>
              <w:t>W trakcie kontroli sprawdzono:</w:t>
            </w:r>
          </w:p>
          <w:p w14:paraId="4AAD01D6" w14:textId="77777777" w:rsidR="0066351A" w:rsidRPr="0066351A" w:rsidRDefault="0066351A" w:rsidP="005242AC">
            <w:pPr>
              <w:numPr>
                <w:ilvl w:val="0"/>
                <w:numId w:val="9"/>
              </w:numPr>
              <w:spacing w:line="360" w:lineRule="auto"/>
              <w:ind w:left="360"/>
              <w:jc w:val="both"/>
              <w:rPr>
                <w:bCs/>
              </w:rPr>
            </w:pPr>
            <w:r w:rsidRPr="0066351A">
              <w:rPr>
                <w:bCs/>
              </w:rPr>
              <w:t>5,17% dokumentacji merytorycznej dotyczącej podmiotów/instytucji zaangażowanych w walkę z epidemią COVID-19, wspartych w ramach projektu, tj. 3 podmioty z 58,</w:t>
            </w:r>
          </w:p>
          <w:p w14:paraId="6A2C3E64" w14:textId="77777777" w:rsidR="0066351A" w:rsidRPr="0066351A" w:rsidRDefault="0066351A" w:rsidP="005242AC">
            <w:pPr>
              <w:numPr>
                <w:ilvl w:val="0"/>
                <w:numId w:val="9"/>
              </w:numPr>
              <w:spacing w:line="360" w:lineRule="auto"/>
              <w:ind w:left="360"/>
              <w:jc w:val="both"/>
              <w:rPr>
                <w:bCs/>
              </w:rPr>
            </w:pPr>
            <w:r w:rsidRPr="0066351A">
              <w:rPr>
                <w:bCs/>
              </w:rPr>
              <w:t>25% dokumentów finansowych (wraz z dodatkowymi dokumentami potwierdzającymi poniesione wydatki), tj. 1 dokument z 4,</w:t>
            </w:r>
          </w:p>
          <w:p w14:paraId="3E625F64" w14:textId="77777777" w:rsidR="0066351A" w:rsidRPr="0066351A" w:rsidRDefault="0066351A" w:rsidP="005242AC">
            <w:pPr>
              <w:numPr>
                <w:ilvl w:val="0"/>
                <w:numId w:val="9"/>
              </w:numPr>
              <w:spacing w:line="360" w:lineRule="auto"/>
              <w:ind w:left="360"/>
              <w:jc w:val="both"/>
              <w:rPr>
                <w:bCs/>
              </w:rPr>
            </w:pPr>
            <w:r w:rsidRPr="0066351A">
              <w:rPr>
                <w:bCs/>
              </w:rPr>
              <w:t xml:space="preserve">100% zamówień publicznych (przeprowadzonych zgodnie z ustawą PZP), </w:t>
            </w:r>
            <w:r w:rsidRPr="0066351A">
              <w:rPr>
                <w:bCs/>
              </w:rPr>
              <w:br/>
              <w:t>tj. 1 zamówienie,</w:t>
            </w:r>
          </w:p>
          <w:p w14:paraId="5EF249BB" w14:textId="77777777" w:rsidR="0066351A" w:rsidRPr="0066351A" w:rsidRDefault="0066351A" w:rsidP="005242AC">
            <w:pPr>
              <w:numPr>
                <w:ilvl w:val="0"/>
                <w:numId w:val="9"/>
              </w:numPr>
              <w:spacing w:line="360" w:lineRule="auto"/>
              <w:ind w:left="360"/>
              <w:jc w:val="both"/>
              <w:rPr>
                <w:bCs/>
              </w:rPr>
            </w:pPr>
            <w:r w:rsidRPr="0066351A">
              <w:rPr>
                <w:bCs/>
              </w:rPr>
              <w:t xml:space="preserve">100% zamówień publicznych (przeprowadzonych zgodnie z ustawą z dnia 2 marca 2020 r. o szczególnych rozwiązaniach związanych </w:t>
            </w:r>
            <w:r w:rsidRPr="0066351A">
              <w:rPr>
                <w:bCs/>
              </w:rPr>
              <w:br/>
              <w:t xml:space="preserve">z zapobieganiem, przeciwdziałaniem i zwalczaniem COVID-19, innych chorób zakaźnych oraz wywołanych nimi sytuacji kryzysowych, </w:t>
            </w:r>
            <w:r w:rsidRPr="0066351A">
              <w:rPr>
                <w:bCs/>
              </w:rPr>
              <w:br/>
              <w:t>w przypadku gdy przedmiotem zamówienia w ramach projektu są towary lub usługi niezbędne do przeciwdziałania COVID-19 (t. j. Dz. U. z 2020 r., poz. 374 ze zm.), tj. 1 zamówienie,</w:t>
            </w:r>
          </w:p>
          <w:p w14:paraId="100372F0" w14:textId="77777777" w:rsidR="0066351A" w:rsidRPr="0066351A" w:rsidRDefault="0066351A" w:rsidP="005242AC">
            <w:pPr>
              <w:numPr>
                <w:ilvl w:val="0"/>
                <w:numId w:val="9"/>
              </w:numPr>
              <w:spacing w:line="360" w:lineRule="auto"/>
              <w:ind w:left="360"/>
              <w:jc w:val="both"/>
              <w:rPr>
                <w:bCs/>
              </w:rPr>
            </w:pPr>
            <w:r w:rsidRPr="0066351A">
              <w:rPr>
                <w:bCs/>
              </w:rPr>
              <w:t xml:space="preserve">25% merytorycznej dokumentacji finansowej, wynikającej </w:t>
            </w:r>
            <w:r w:rsidRPr="0066351A">
              <w:rPr>
                <w:bCs/>
              </w:rPr>
              <w:br/>
              <w:t xml:space="preserve">z zatwierdzonego wniosku o płatność nr RPSW.09.02.03-26-0023/20-005 za okres od 01.11.2020 r. do 31.12.2021 r., tj. 1 dokument z 4 </w:t>
            </w:r>
            <w:r w:rsidRPr="0066351A">
              <w:rPr>
                <w:bCs/>
              </w:rPr>
              <w:br/>
              <w:t xml:space="preserve">z zastosowaniem doboru próby z prawdopodobieństwem proporcjonalnym </w:t>
            </w:r>
            <w:r w:rsidRPr="0066351A">
              <w:rPr>
                <w:bCs/>
              </w:rPr>
              <w:lastRenderedPageBreak/>
              <w:t xml:space="preserve">do wielkości elementów (dobór próby na podstawie jednostki monetarnej – </w:t>
            </w:r>
            <w:proofErr w:type="spellStart"/>
            <w:r w:rsidRPr="0066351A">
              <w:rPr>
                <w:bCs/>
              </w:rPr>
              <w:t>Monetary</w:t>
            </w:r>
            <w:proofErr w:type="spellEnd"/>
            <w:r w:rsidRPr="0066351A">
              <w:rPr>
                <w:bCs/>
              </w:rPr>
              <w:t xml:space="preserve"> Unit </w:t>
            </w:r>
            <w:proofErr w:type="spellStart"/>
            <w:r w:rsidRPr="0066351A">
              <w:rPr>
                <w:bCs/>
              </w:rPr>
              <w:t>Sampling</w:t>
            </w:r>
            <w:proofErr w:type="spellEnd"/>
            <w:r w:rsidRPr="0066351A">
              <w:rPr>
                <w:bCs/>
              </w:rPr>
              <w:t xml:space="preserve"> MUS).</w:t>
            </w:r>
          </w:p>
          <w:p w14:paraId="6F5D1928" w14:textId="77777777" w:rsidR="0066351A" w:rsidRPr="0066351A" w:rsidRDefault="0066351A" w:rsidP="0066351A">
            <w:pPr>
              <w:spacing w:line="360" w:lineRule="auto"/>
              <w:jc w:val="both"/>
              <w:rPr>
                <w:bCs/>
              </w:rPr>
            </w:pPr>
            <w:r w:rsidRPr="0066351A">
              <w:rPr>
                <w:bCs/>
              </w:rPr>
              <w:t>Kwota zweryfikowanych wydatków wynikająca z dokumentów źródłowych ujętych w kontrolowanym wniosku o płatność nr RPSW.09.02.03-26-0023/20-</w:t>
            </w:r>
          </w:p>
          <w:p w14:paraId="619B07AB" w14:textId="77777777" w:rsidR="0066351A" w:rsidRPr="0066351A" w:rsidRDefault="0066351A" w:rsidP="0066351A">
            <w:pPr>
              <w:spacing w:line="360" w:lineRule="auto"/>
              <w:jc w:val="both"/>
              <w:rPr>
                <w:bCs/>
              </w:rPr>
            </w:pPr>
            <w:r w:rsidRPr="0066351A">
              <w:rPr>
                <w:bCs/>
              </w:rPr>
              <w:t>005 wynosiła 38 880,00 PLN, co stanowiło 1,68% w stosunku do zatwierdzonych do dnia kontroli wydatków kwalifikowalnych w kwocie 2 313 999,88 PLN.</w:t>
            </w:r>
          </w:p>
        </w:tc>
      </w:tr>
      <w:tr w:rsidR="0066351A" w:rsidRPr="0066351A" w14:paraId="0CFCE6D0" w14:textId="77777777" w:rsidTr="00150DA8">
        <w:tc>
          <w:tcPr>
            <w:tcW w:w="568" w:type="dxa"/>
            <w:tcBorders>
              <w:top w:val="single" w:sz="4" w:space="0" w:color="auto"/>
              <w:left w:val="single" w:sz="4" w:space="0" w:color="auto"/>
              <w:bottom w:val="single" w:sz="4" w:space="0" w:color="auto"/>
              <w:right w:val="single" w:sz="4" w:space="0" w:color="auto"/>
            </w:tcBorders>
          </w:tcPr>
          <w:p w14:paraId="0129FED5" w14:textId="77777777" w:rsidR="0066351A" w:rsidRPr="0066351A" w:rsidRDefault="0066351A" w:rsidP="0066351A">
            <w:r w:rsidRPr="0066351A">
              <w:lastRenderedPageBreak/>
              <w:t>11.</w:t>
            </w:r>
          </w:p>
        </w:tc>
        <w:tc>
          <w:tcPr>
            <w:tcW w:w="1985" w:type="dxa"/>
            <w:tcBorders>
              <w:top w:val="single" w:sz="4" w:space="0" w:color="auto"/>
              <w:left w:val="single" w:sz="4" w:space="0" w:color="auto"/>
              <w:bottom w:val="single" w:sz="4" w:space="0" w:color="auto"/>
              <w:right w:val="single" w:sz="4" w:space="0" w:color="auto"/>
            </w:tcBorders>
          </w:tcPr>
          <w:p w14:paraId="4321E168" w14:textId="77777777" w:rsidR="0066351A" w:rsidRPr="0066351A" w:rsidRDefault="0066351A" w:rsidP="0066351A">
            <w:r w:rsidRPr="0066351A">
              <w:t>Ustalenia kontroli – krótki opis zastanego stanu faktycznego.</w:t>
            </w:r>
          </w:p>
        </w:tc>
        <w:tc>
          <w:tcPr>
            <w:tcW w:w="7796" w:type="dxa"/>
            <w:tcBorders>
              <w:top w:val="single" w:sz="4" w:space="0" w:color="auto"/>
              <w:left w:val="single" w:sz="4" w:space="0" w:color="auto"/>
              <w:bottom w:val="single" w:sz="4" w:space="0" w:color="auto"/>
              <w:right w:val="single" w:sz="4" w:space="0" w:color="auto"/>
            </w:tcBorders>
          </w:tcPr>
          <w:p w14:paraId="05D13D2F" w14:textId="77777777" w:rsidR="0066351A" w:rsidRPr="0066351A" w:rsidRDefault="0066351A" w:rsidP="0066351A">
            <w:pPr>
              <w:spacing w:line="360" w:lineRule="auto"/>
              <w:jc w:val="both"/>
            </w:pPr>
            <w:r w:rsidRPr="0066351A">
              <w:t>Tematyką kontroli objęte zostały obszary dotyczące:</w:t>
            </w:r>
          </w:p>
          <w:p w14:paraId="4724F051" w14:textId="77777777" w:rsidR="0066351A" w:rsidRPr="0066351A" w:rsidRDefault="0066351A" w:rsidP="0066351A">
            <w:pPr>
              <w:spacing w:line="360" w:lineRule="auto"/>
              <w:jc w:val="both"/>
            </w:pPr>
          </w:p>
          <w:p w14:paraId="6F242EC3" w14:textId="77777777" w:rsidR="0066351A" w:rsidRPr="0066351A" w:rsidRDefault="0066351A" w:rsidP="005242AC">
            <w:pPr>
              <w:numPr>
                <w:ilvl w:val="0"/>
                <w:numId w:val="4"/>
              </w:numPr>
              <w:spacing w:line="360" w:lineRule="auto"/>
              <w:ind w:left="360"/>
              <w:jc w:val="both"/>
              <w:rPr>
                <w:b/>
              </w:rPr>
            </w:pPr>
            <w:r w:rsidRPr="0066351A">
              <w:rPr>
                <w:b/>
              </w:rPr>
              <w:t>Prawidłowości realizacji polityk horyzontalnych, w tym równości szans, niedyskryminacji i równości szans płci.</w:t>
            </w:r>
          </w:p>
          <w:p w14:paraId="5A22D8CA" w14:textId="77777777" w:rsidR="0066351A" w:rsidRPr="0066351A" w:rsidRDefault="0066351A" w:rsidP="0066351A">
            <w:pPr>
              <w:tabs>
                <w:tab w:val="num" w:pos="355"/>
              </w:tabs>
              <w:autoSpaceDE w:val="0"/>
              <w:autoSpaceDN w:val="0"/>
              <w:adjustRightInd w:val="0"/>
              <w:spacing w:line="360" w:lineRule="auto"/>
              <w:jc w:val="both"/>
            </w:pPr>
            <w:r w:rsidRPr="0066351A">
              <w:t xml:space="preserve">Działania z zakresu równości szans w projekcie realizowane były zgodnie </w:t>
            </w:r>
            <w:r w:rsidRPr="0066351A">
              <w:br/>
              <w:t xml:space="preserve">z założeniami określonymi we wniosku o dofinansowanie oraz </w:t>
            </w:r>
            <w:r w:rsidRPr="0066351A">
              <w:rPr>
                <w:i/>
              </w:rPr>
              <w:t xml:space="preserve">Wytycznymi </w:t>
            </w:r>
            <w:r w:rsidRPr="0066351A">
              <w:rPr>
                <w:i/>
              </w:rPr>
              <w:br/>
              <w:t xml:space="preserve">w zakresie realizacji zasady równości szans i niedyskryminacji, w tym dostępności dla osób z niepełnosprawnościami i zasady równości szans kobiet </w:t>
            </w:r>
            <w:r w:rsidRPr="0066351A">
              <w:rPr>
                <w:i/>
              </w:rPr>
              <w:br/>
              <w:t>i mężczyzn w ramach funduszy unijnych na lata 2014-2020</w:t>
            </w:r>
            <w:r w:rsidRPr="0066351A">
              <w:t xml:space="preserve"> z dnia 05.04.2018 r. Biuro projektu zlokalizowane było na trzecim piętrze siedziby Starostwa Powiatowego i było dostępne dla osób z niepełnosprawnościami. Budynek na zewnątrz posiadał podjazd dla niepełnosprawnych. Wewnątrz na parterze urzędu znajdowały się szerokie korytarze, schody oznakowane dla osób niedowidzących oraz winda. Strona internetowa uwzględniała potrzeby osób niedowidzących, istniała możliwość zwiększenia czcionki oraz kontrastu. Rekrutacja odbywała się z zachowaniem zasad równego traktowania wszystkich podmiotów objętych wsparciem w zakresie zwalczania lub przeciwdziałania skutkom epidemii COVID-19.</w:t>
            </w:r>
          </w:p>
          <w:p w14:paraId="05E3913B" w14:textId="77777777" w:rsidR="0066351A" w:rsidRPr="0066351A" w:rsidRDefault="0066351A" w:rsidP="005242AC">
            <w:pPr>
              <w:numPr>
                <w:ilvl w:val="0"/>
                <w:numId w:val="4"/>
              </w:numPr>
              <w:autoSpaceDE w:val="0"/>
              <w:autoSpaceDN w:val="0"/>
              <w:adjustRightInd w:val="0"/>
              <w:spacing w:line="360" w:lineRule="auto"/>
              <w:ind w:left="360"/>
              <w:jc w:val="both"/>
              <w:rPr>
                <w:b/>
              </w:rPr>
            </w:pPr>
            <w:r w:rsidRPr="0066351A">
              <w:rPr>
                <w:b/>
              </w:rPr>
              <w:t>Prawidłowości rozliczeń finansowych.</w:t>
            </w:r>
          </w:p>
          <w:p w14:paraId="064741BB" w14:textId="77777777" w:rsidR="0066351A" w:rsidRPr="0066351A" w:rsidRDefault="0066351A" w:rsidP="0066351A">
            <w:pPr>
              <w:snapToGrid w:val="0"/>
              <w:spacing w:line="360" w:lineRule="auto"/>
              <w:jc w:val="both"/>
              <w:rPr>
                <w:rFonts w:eastAsia="Calibri"/>
                <w:lang w:eastAsia="en-US"/>
              </w:rPr>
            </w:pPr>
            <w:r w:rsidRPr="0066351A">
              <w:t xml:space="preserve">Zespół kontrolujący stwierdził, iż Beneficjent w ramach kontrolowanego projektu rozliczał koszty bezpośrednie zgodnie z </w:t>
            </w:r>
            <w:r w:rsidRPr="0066351A">
              <w:rPr>
                <w:i/>
                <w:iCs/>
              </w:rPr>
              <w:t>Wytycznymi w zakresie kwalifikowalności wydatków w ramach Europejskiego Funduszu Rozwoju Regionalnego, Europejskiego Funduszu Społecznego oraz Funduszu Spójności na lata 2014-2020</w:t>
            </w:r>
            <w:r w:rsidRPr="0066351A">
              <w:t xml:space="preserve"> z dnia 22.08.2019 r. Kontrola wykazała, że Beneficjent posiadał dokument finansowy wylosowany do kontroli, tj. Faktura VAT </w:t>
            </w:r>
            <w:r w:rsidRPr="0066351A">
              <w:br/>
              <w:t xml:space="preserve">nr 81/2020 z dnia 05.10.2020 r. wykazany w weryfikowanym wniosku </w:t>
            </w:r>
            <w:r w:rsidRPr="0066351A">
              <w:br/>
              <w:t xml:space="preserve">o płatność nr RPSW.09.02.03-26-0023/20-005 dotyczący zakupu ssaka chirurgicznego. Wydatek rozliczony został w ramach Zadania 2 Zakup aparatury </w:t>
            </w:r>
            <w:r w:rsidRPr="0066351A">
              <w:lastRenderedPageBreak/>
              <w:t xml:space="preserve">medycznej. Dokument został opisany prawidłowo, w sposób umożliwiający jego identyfikację z kontrolowanym projektem. </w:t>
            </w:r>
            <w:r w:rsidRPr="0066351A">
              <w:rPr>
                <w:lang w:eastAsia="en-US"/>
              </w:rPr>
              <w:t xml:space="preserve">Zapłaty faktury VAT dokonano przelewem w dniu 21.10.2020 r. z konta bankowego Starostwa Powiatowego w Sandomierzu, następnie, po uzyskaniu środków z IZ, dokonano przeksięgowania wewnętrznego z wyodrębnionego dla celów projektu konta bankowego na konto Starostwa. Dowód zapłaty kwoty </w:t>
            </w:r>
            <w:r w:rsidRPr="0066351A">
              <w:rPr>
                <w:lang w:eastAsia="en-US"/>
              </w:rPr>
              <w:br/>
              <w:t xml:space="preserve">38 880,00 PLN na rzecz kontrahenta znajduje się w potwierdzeniu operacji bankowej z dnia 21.10.2020 r., natomiast przeksięgowanie z konta wydzielonego na konto Starostwa w potwierdzeniu operacji bankowej z dnia 16.12.2020 r. Beneficjent okazał wydruk z księgi głównej, kartoteka za okres 01.2020 r. – 12.2020 r. Kwota zweryfikowanych wydatków wynikająca </w:t>
            </w:r>
            <w:r w:rsidRPr="0066351A">
              <w:rPr>
                <w:lang w:eastAsia="en-US"/>
              </w:rPr>
              <w:br/>
              <w:t>z kontrolowanego dokumentu źródłowego, ujętych w kontrolowanym wniosku o płatność wynosiła 38 800,00 PLN, co stanowi 21,92% w stosunku do wydatków uznanych za kwalifikowalne w kwocie 176 964,30 PLN wykazanych we wniosku o płatność nr RPSW.09.02.03-26-0023/20-005.</w:t>
            </w:r>
            <w:r w:rsidRPr="0066351A">
              <w:t xml:space="preserve"> </w:t>
            </w:r>
            <w:r w:rsidRPr="0066351A">
              <w:rPr>
                <w:lang w:eastAsia="en-US"/>
              </w:rPr>
              <w:t xml:space="preserve">Kontrola wykazała, że zweryfikowany dokument finansowy, wynikający </w:t>
            </w:r>
            <w:r w:rsidRPr="0066351A">
              <w:rPr>
                <w:lang w:eastAsia="en-US"/>
              </w:rPr>
              <w:br/>
              <w:t xml:space="preserve">z zatwierdzonego wniosku o płatność, został zapłacony i zaewidencjonowany przez Beneficjenta w wyodrębnionej do projektu ewidencji wydatków prowadzonej w systemie finansowo-księgowym. </w:t>
            </w:r>
            <w:r w:rsidRPr="0066351A">
              <w:rPr>
                <w:rFonts w:eastAsia="Calibri"/>
                <w:lang w:eastAsia="en-US"/>
              </w:rPr>
              <w:t>W obszarze zweryfikowanych dokumentów finansowo-księgowych nie stwierdzono wydatków niekwalifikowalnych oraz przypadku podwójnego finansowania, jak również finansowania działalności własnej Beneficjenta.</w:t>
            </w:r>
          </w:p>
          <w:p w14:paraId="76B1465F" w14:textId="77777777" w:rsidR="0066351A" w:rsidRPr="0066351A" w:rsidRDefault="0066351A" w:rsidP="005242AC">
            <w:pPr>
              <w:numPr>
                <w:ilvl w:val="0"/>
                <w:numId w:val="4"/>
              </w:numPr>
              <w:autoSpaceDE w:val="0"/>
              <w:autoSpaceDN w:val="0"/>
              <w:adjustRightInd w:val="0"/>
              <w:spacing w:line="360" w:lineRule="auto"/>
              <w:ind w:left="360"/>
              <w:jc w:val="both"/>
              <w:rPr>
                <w:b/>
              </w:rPr>
            </w:pPr>
            <w:r w:rsidRPr="0066351A">
              <w:rPr>
                <w:b/>
              </w:rPr>
              <w:t>Kwalifikowalności wydatków dotyczących personelu projektu.</w:t>
            </w:r>
          </w:p>
          <w:p w14:paraId="09E5A77F" w14:textId="77777777" w:rsidR="0066351A" w:rsidRPr="0066351A" w:rsidRDefault="0066351A" w:rsidP="0066351A">
            <w:pPr>
              <w:shd w:val="clear" w:color="auto" w:fill="FFFFFF"/>
              <w:spacing w:line="360" w:lineRule="auto"/>
              <w:jc w:val="both"/>
            </w:pPr>
            <w:r w:rsidRPr="0066351A">
              <w:t xml:space="preserve">Beneficjent nie przewidywał zaangażowania do projektu personelu w ramach kosztów bezpośrednich. Personel projektu rozliczany w ramach kosztów pośrednich, w tym personel zarządzający dysponujący środkami dofinansowania nie był prawomocnie skazany za przestępstwa przeciwko mieniu, przeciwko obrotowi gospodarczemu, przeciwko działalności instytucji państwowych oraz samorządu terytorialnego, przeciwko wiarygodności dokumentów lub za przestępstwa skarbowe. Osoby pracujące przy projekcie </w:t>
            </w:r>
            <w:r w:rsidRPr="0066351A">
              <w:br/>
              <w:t>i dysponujące środkami dofinansowania są to osoby, wobec których wymóg niekaralności jest wymogiem kwalifikacyjnym wynikającym z mocy odrębnych aktów prawnych i składanie odrębnych oświadczeń nie jest wymagane.</w:t>
            </w:r>
          </w:p>
          <w:p w14:paraId="4A5765B7" w14:textId="77777777" w:rsidR="0066351A" w:rsidRPr="0066351A" w:rsidRDefault="0066351A" w:rsidP="005242AC">
            <w:pPr>
              <w:numPr>
                <w:ilvl w:val="0"/>
                <w:numId w:val="4"/>
              </w:numPr>
              <w:autoSpaceDE w:val="0"/>
              <w:autoSpaceDN w:val="0"/>
              <w:adjustRightInd w:val="0"/>
              <w:spacing w:line="360" w:lineRule="auto"/>
              <w:ind w:left="360"/>
              <w:jc w:val="both"/>
              <w:rPr>
                <w:b/>
              </w:rPr>
            </w:pPr>
            <w:r w:rsidRPr="0066351A">
              <w:rPr>
                <w:b/>
              </w:rPr>
              <w:t>Sposobu rekrutacji oraz kwalifikowalność uczestników projektu.</w:t>
            </w:r>
          </w:p>
          <w:p w14:paraId="15E5E843" w14:textId="77777777" w:rsidR="0066351A" w:rsidRPr="0066351A" w:rsidRDefault="0066351A" w:rsidP="0066351A">
            <w:pPr>
              <w:widowControl w:val="0"/>
              <w:autoSpaceDE w:val="0"/>
              <w:autoSpaceDN w:val="0"/>
              <w:adjustRightInd w:val="0"/>
              <w:spacing w:line="360" w:lineRule="auto"/>
              <w:jc w:val="both"/>
              <w:rPr>
                <w:rFonts w:eastAsia="Arial Unicode MS"/>
              </w:rPr>
            </w:pPr>
            <w:r w:rsidRPr="0066351A">
              <w:rPr>
                <w:rFonts w:eastAsia="Arial Unicode MS"/>
              </w:rPr>
              <w:t xml:space="preserve">Grupę docelową projektu stanowią podmioty zaangażowane w walkę </w:t>
            </w:r>
            <w:r w:rsidRPr="0066351A">
              <w:rPr>
                <w:rFonts w:eastAsia="Arial Unicode MS"/>
              </w:rPr>
              <w:br/>
            </w:r>
            <w:r w:rsidRPr="0066351A">
              <w:rPr>
                <w:rFonts w:eastAsia="Arial Unicode MS"/>
              </w:rPr>
              <w:lastRenderedPageBreak/>
              <w:t xml:space="preserve">z epidemią COVID-19 i/lub prowadzące działania w ramach łagodzenia skutków </w:t>
            </w:r>
            <w:proofErr w:type="spellStart"/>
            <w:r w:rsidRPr="0066351A">
              <w:rPr>
                <w:rFonts w:eastAsia="Arial Unicode MS"/>
              </w:rPr>
              <w:t>koronawirusa</w:t>
            </w:r>
            <w:proofErr w:type="spellEnd"/>
            <w:r w:rsidRPr="0066351A">
              <w:rPr>
                <w:rFonts w:eastAsia="Arial Unicode MS"/>
              </w:rPr>
              <w:t xml:space="preserve">. Wsparcie obejmuje wyposażenie tych podmiotów </w:t>
            </w:r>
            <w:r w:rsidRPr="0066351A">
              <w:rPr>
                <w:rFonts w:eastAsia="Arial Unicode MS"/>
              </w:rPr>
              <w:br/>
              <w:t xml:space="preserve">w środki ochrony indywidualnej, środki do dezynfekcji oraz zakup środków trwałych, wyposażenia i stanowi wsparcie krótkoterminowe, punktowe </w:t>
            </w:r>
            <w:r w:rsidRPr="0066351A">
              <w:rPr>
                <w:rFonts w:eastAsia="Arial Unicode MS"/>
              </w:rPr>
              <w:br/>
              <w:t xml:space="preserve">o niskiej intensywności. Wniosek o dofinansowanie przewidywał, iż grupę docelową stanowić będzie 54 podmioty zaangażowane w walkę z epidemią COVID-19 i/lub prowadzące działania w ramach łagodzenia skutków </w:t>
            </w:r>
            <w:proofErr w:type="spellStart"/>
            <w:r w:rsidRPr="0066351A">
              <w:rPr>
                <w:rFonts w:eastAsia="Arial Unicode MS"/>
              </w:rPr>
              <w:t>koronawirusa</w:t>
            </w:r>
            <w:proofErr w:type="spellEnd"/>
            <w:r w:rsidRPr="0066351A">
              <w:rPr>
                <w:rFonts w:eastAsia="Arial Unicode MS"/>
              </w:rPr>
              <w:t xml:space="preserve">. Beneficjent przeprowadził konsultację wśród podmiotów </w:t>
            </w:r>
            <w:r w:rsidRPr="0066351A">
              <w:rPr>
                <w:rFonts w:eastAsia="Arial Unicode MS"/>
              </w:rPr>
              <w:br/>
              <w:t>w zakresie potrzeb, które składały zapotrzebowanie w formie telefonicznej.</w:t>
            </w:r>
          </w:p>
          <w:p w14:paraId="300C1075" w14:textId="77777777" w:rsidR="0066351A" w:rsidRPr="0066351A" w:rsidRDefault="0066351A" w:rsidP="0066351A">
            <w:pPr>
              <w:autoSpaceDE w:val="0"/>
              <w:autoSpaceDN w:val="0"/>
              <w:adjustRightInd w:val="0"/>
              <w:spacing w:line="360" w:lineRule="auto"/>
              <w:jc w:val="both"/>
              <w:rPr>
                <w:rFonts w:eastAsia="Arial Unicode MS"/>
              </w:rPr>
            </w:pPr>
            <w:r w:rsidRPr="0066351A">
              <w:rPr>
                <w:rFonts w:eastAsia="Arial Unicode MS"/>
              </w:rPr>
              <w:t>Na potwierdzenie naboru podmiotów do udzielenia wsparcia Beneficjent okazał:</w:t>
            </w:r>
          </w:p>
          <w:p w14:paraId="59E0223B" w14:textId="77777777" w:rsidR="0066351A" w:rsidRPr="0066351A" w:rsidRDefault="0066351A" w:rsidP="005242AC">
            <w:pPr>
              <w:widowControl w:val="0"/>
              <w:numPr>
                <w:ilvl w:val="0"/>
                <w:numId w:val="6"/>
              </w:numPr>
              <w:autoSpaceDE w:val="0"/>
              <w:autoSpaceDN w:val="0"/>
              <w:adjustRightInd w:val="0"/>
              <w:spacing w:line="360" w:lineRule="auto"/>
              <w:ind w:left="389"/>
              <w:jc w:val="both"/>
              <w:rPr>
                <w:rFonts w:eastAsia="Arial Unicode MS"/>
              </w:rPr>
            </w:pPr>
            <w:r w:rsidRPr="0066351A">
              <w:rPr>
                <w:rFonts w:eastAsia="Arial Unicode MS"/>
              </w:rPr>
              <w:t xml:space="preserve">Regulamin projektu pn. </w:t>
            </w:r>
            <w:r w:rsidRPr="0066351A">
              <w:rPr>
                <w:rFonts w:eastAsia="Arial Unicode MS"/>
                <w:i/>
                <w:iCs/>
              </w:rPr>
              <w:t xml:space="preserve">Wsparcie Powiatu Sandomierskiego w walce </w:t>
            </w:r>
            <w:r w:rsidRPr="0066351A">
              <w:rPr>
                <w:rFonts w:eastAsia="Arial Unicode MS"/>
                <w:i/>
                <w:iCs/>
              </w:rPr>
              <w:br/>
              <w:t xml:space="preserve">z </w:t>
            </w:r>
            <w:proofErr w:type="spellStart"/>
            <w:r w:rsidRPr="0066351A">
              <w:rPr>
                <w:rFonts w:eastAsia="Arial Unicode MS"/>
                <w:i/>
                <w:iCs/>
              </w:rPr>
              <w:t>koronawirusem</w:t>
            </w:r>
            <w:proofErr w:type="spellEnd"/>
            <w:r w:rsidRPr="0066351A">
              <w:rPr>
                <w:rFonts w:eastAsia="Arial Unicode MS"/>
              </w:rPr>
              <w:t xml:space="preserve"> z maja 2020 r. podpisany przez Starostę Powiatu Sandomierskiego. Zgodnie z zapisami w/w regulaminu: </w:t>
            </w:r>
            <w:r w:rsidRPr="0066351A">
              <w:rPr>
                <w:rFonts w:eastAsia="Arial Unicode MS"/>
                <w:i/>
                <w:iCs/>
              </w:rPr>
              <w:t xml:space="preserve">Projekt skierowany był do 54 podmiotów zaangażowanych w walkę z pandemią COVID-19 i/lub prowadzących działania w ramach złagodzenia skutków </w:t>
            </w:r>
            <w:proofErr w:type="spellStart"/>
            <w:r w:rsidRPr="0066351A">
              <w:rPr>
                <w:rFonts w:eastAsia="Arial Unicode MS"/>
                <w:i/>
                <w:iCs/>
              </w:rPr>
              <w:t>koronawirusa</w:t>
            </w:r>
            <w:proofErr w:type="spellEnd"/>
            <w:r w:rsidRPr="0066351A">
              <w:rPr>
                <w:rFonts w:eastAsia="Arial Unicode MS"/>
                <w:i/>
                <w:iCs/>
              </w:rPr>
              <w:t xml:space="preserve"> z terenu powiatu sandomierskiego</w:t>
            </w:r>
            <w:r w:rsidRPr="0066351A">
              <w:rPr>
                <w:rFonts w:eastAsia="Arial Unicode MS"/>
              </w:rPr>
              <w:t>.</w:t>
            </w:r>
          </w:p>
          <w:p w14:paraId="068E2773" w14:textId="77777777" w:rsidR="0066351A" w:rsidRPr="0066351A" w:rsidRDefault="0066351A" w:rsidP="005242AC">
            <w:pPr>
              <w:widowControl w:val="0"/>
              <w:numPr>
                <w:ilvl w:val="0"/>
                <w:numId w:val="6"/>
              </w:numPr>
              <w:autoSpaceDE w:val="0"/>
              <w:autoSpaceDN w:val="0"/>
              <w:adjustRightInd w:val="0"/>
              <w:spacing w:line="360" w:lineRule="auto"/>
              <w:ind w:left="389"/>
              <w:jc w:val="both"/>
              <w:rPr>
                <w:rFonts w:eastAsia="Arial Unicode MS"/>
              </w:rPr>
            </w:pPr>
            <w:r w:rsidRPr="0066351A">
              <w:rPr>
                <w:rFonts w:eastAsia="Arial Unicode MS"/>
              </w:rPr>
              <w:t xml:space="preserve">Informację dotyczącą rekrutacji do Projektu pn. </w:t>
            </w:r>
            <w:r w:rsidRPr="0066351A">
              <w:rPr>
                <w:rFonts w:eastAsia="Arial Unicode MS"/>
                <w:i/>
              </w:rPr>
              <w:t xml:space="preserve">Wsparcie Powiatu Sandomierskiego w walce z </w:t>
            </w:r>
            <w:proofErr w:type="spellStart"/>
            <w:r w:rsidRPr="0066351A">
              <w:rPr>
                <w:rFonts w:eastAsia="Arial Unicode MS"/>
                <w:i/>
              </w:rPr>
              <w:t>koronawirusem</w:t>
            </w:r>
            <w:proofErr w:type="spellEnd"/>
            <w:r w:rsidRPr="0066351A">
              <w:rPr>
                <w:rFonts w:eastAsia="Arial Unicode MS"/>
              </w:rPr>
              <w:t xml:space="preserve"> z dnia 19.05.2020 r., zgodnie </w:t>
            </w:r>
            <w:r w:rsidRPr="0066351A">
              <w:rPr>
                <w:rFonts w:eastAsia="Arial Unicode MS"/>
              </w:rPr>
              <w:br/>
              <w:t xml:space="preserve">z którą Beneficjent objął wsparciem 58 podmiotów w zakresie zwalczania </w:t>
            </w:r>
            <w:r w:rsidRPr="0066351A">
              <w:rPr>
                <w:rFonts w:eastAsia="Arial Unicode MS"/>
              </w:rPr>
              <w:br/>
              <w:t xml:space="preserve">i przeciwdziałania skutkom pandemii COVID–19 w projekcie </w:t>
            </w:r>
            <w:r w:rsidRPr="0066351A">
              <w:rPr>
                <w:rFonts w:eastAsia="Arial Unicode MS"/>
              </w:rPr>
              <w:br/>
              <w:t xml:space="preserve">nr RPSW.09.02.03-26-0023/20. </w:t>
            </w:r>
          </w:p>
          <w:p w14:paraId="168C1D7A" w14:textId="77777777" w:rsidR="0066351A" w:rsidRPr="0066351A" w:rsidRDefault="0066351A" w:rsidP="0066351A">
            <w:pPr>
              <w:widowControl w:val="0"/>
              <w:autoSpaceDE w:val="0"/>
              <w:autoSpaceDN w:val="0"/>
              <w:adjustRightInd w:val="0"/>
              <w:spacing w:line="360" w:lineRule="auto"/>
              <w:ind w:left="29"/>
              <w:jc w:val="both"/>
              <w:rPr>
                <w:rFonts w:eastAsia="Arial Unicode MS"/>
              </w:rPr>
            </w:pPr>
            <w:r w:rsidRPr="0066351A">
              <w:rPr>
                <w:rFonts w:eastAsia="Arial Unicode MS"/>
              </w:rPr>
              <w:t xml:space="preserve">W związku z powyższym Beneficjent zrealizował zaplanowany w ramach projektu wskaźnik produktu dotyczący liczby podmiotów objętych wsparciem w wysokości 107,41%.   </w:t>
            </w:r>
          </w:p>
          <w:p w14:paraId="18539BBA" w14:textId="77777777" w:rsidR="0066351A" w:rsidRPr="0066351A" w:rsidRDefault="0066351A" w:rsidP="0066351A">
            <w:pPr>
              <w:widowControl w:val="0"/>
              <w:autoSpaceDE w:val="0"/>
              <w:autoSpaceDN w:val="0"/>
              <w:adjustRightInd w:val="0"/>
              <w:spacing w:line="360" w:lineRule="auto"/>
              <w:jc w:val="both"/>
              <w:rPr>
                <w:rFonts w:eastAsia="Arial Unicode MS"/>
              </w:rPr>
            </w:pPr>
            <w:r w:rsidRPr="0066351A">
              <w:rPr>
                <w:rFonts w:eastAsia="Arial Unicode MS"/>
              </w:rPr>
              <w:t>Do kontroli wylosowano 3 z 58 podmiotów, co stanowi 5,17% ogółu, tj.:</w:t>
            </w:r>
          </w:p>
          <w:p w14:paraId="5A89F035" w14:textId="77777777" w:rsidR="0066351A" w:rsidRPr="0066351A" w:rsidRDefault="0066351A" w:rsidP="005242AC">
            <w:pPr>
              <w:widowControl w:val="0"/>
              <w:numPr>
                <w:ilvl w:val="0"/>
                <w:numId w:val="10"/>
              </w:numPr>
              <w:autoSpaceDE w:val="0"/>
              <w:autoSpaceDN w:val="0"/>
              <w:adjustRightInd w:val="0"/>
              <w:spacing w:line="360" w:lineRule="auto"/>
              <w:ind w:left="360"/>
              <w:jc w:val="both"/>
              <w:rPr>
                <w:rFonts w:eastAsia="Arial Unicode MS"/>
              </w:rPr>
            </w:pPr>
            <w:r w:rsidRPr="0066351A">
              <w:rPr>
                <w:rFonts w:eastAsia="Arial Unicode MS"/>
                <w:bCs/>
              </w:rPr>
              <w:t xml:space="preserve">Świetlica Środowiskowa, ul. Słowackiego 15, 27-600 Sandomierz. </w:t>
            </w:r>
          </w:p>
          <w:p w14:paraId="78D0FF96" w14:textId="77777777" w:rsidR="0066351A" w:rsidRPr="0066351A" w:rsidRDefault="0066351A" w:rsidP="0066351A">
            <w:pPr>
              <w:widowControl w:val="0"/>
              <w:autoSpaceDE w:val="0"/>
              <w:autoSpaceDN w:val="0"/>
              <w:adjustRightInd w:val="0"/>
              <w:spacing w:line="360" w:lineRule="auto"/>
              <w:ind w:left="29"/>
              <w:jc w:val="both"/>
              <w:rPr>
                <w:rFonts w:eastAsia="Arial Unicode MS"/>
              </w:rPr>
            </w:pPr>
            <w:r w:rsidRPr="0066351A">
              <w:rPr>
                <w:rFonts w:eastAsia="Arial Unicode MS"/>
              </w:rPr>
              <w:t xml:space="preserve">Potwierdzeniem udzielonego wsparcia stanowił protokół przekazania przyłbic wielokrotnego użytku, dozowników łokciowych, maseczek jednorazowych </w:t>
            </w:r>
            <w:r w:rsidRPr="0066351A">
              <w:rPr>
                <w:rFonts w:eastAsia="Arial Unicode MS"/>
              </w:rPr>
              <w:br/>
              <w:t>z dnia 23.02.2021 r.,</w:t>
            </w:r>
          </w:p>
          <w:p w14:paraId="04EA11A3" w14:textId="77777777" w:rsidR="0066351A" w:rsidRPr="0066351A" w:rsidRDefault="0066351A" w:rsidP="005242AC">
            <w:pPr>
              <w:widowControl w:val="0"/>
              <w:numPr>
                <w:ilvl w:val="0"/>
                <w:numId w:val="10"/>
              </w:numPr>
              <w:autoSpaceDE w:val="0"/>
              <w:autoSpaceDN w:val="0"/>
              <w:adjustRightInd w:val="0"/>
              <w:spacing w:line="360" w:lineRule="auto"/>
              <w:ind w:left="360"/>
              <w:jc w:val="both"/>
              <w:rPr>
                <w:rFonts w:eastAsia="Arial Unicode MS"/>
                <w:bCs/>
              </w:rPr>
            </w:pPr>
            <w:r w:rsidRPr="0066351A">
              <w:rPr>
                <w:rFonts w:eastAsia="Arial Unicode MS"/>
                <w:bCs/>
              </w:rPr>
              <w:t>Przychodnia Medycyny Pracy i Medycyny Rodzinnej „</w:t>
            </w:r>
            <w:proofErr w:type="spellStart"/>
            <w:r w:rsidRPr="0066351A">
              <w:rPr>
                <w:rFonts w:eastAsia="Arial Unicode MS"/>
                <w:bCs/>
              </w:rPr>
              <w:t>Medical</w:t>
            </w:r>
            <w:proofErr w:type="spellEnd"/>
            <w:r w:rsidRPr="0066351A">
              <w:rPr>
                <w:rFonts w:eastAsia="Arial Unicode MS"/>
                <w:bCs/>
              </w:rPr>
              <w:t xml:space="preserve">”, </w:t>
            </w:r>
            <w:r w:rsidRPr="0066351A">
              <w:rPr>
                <w:rFonts w:eastAsia="Arial Unicode MS"/>
                <w:bCs/>
              </w:rPr>
              <w:br/>
              <w:t xml:space="preserve">ul. </w:t>
            </w:r>
            <w:proofErr w:type="spellStart"/>
            <w:r w:rsidRPr="0066351A">
              <w:rPr>
                <w:rFonts w:eastAsia="Arial Unicode MS"/>
                <w:bCs/>
              </w:rPr>
              <w:t>Dobkiewicza</w:t>
            </w:r>
            <w:proofErr w:type="spellEnd"/>
            <w:r w:rsidRPr="0066351A">
              <w:rPr>
                <w:rFonts w:eastAsia="Arial Unicode MS"/>
                <w:bCs/>
              </w:rPr>
              <w:t xml:space="preserve"> 10, 27-600 Sandomierz.</w:t>
            </w:r>
          </w:p>
          <w:p w14:paraId="22B33C4F" w14:textId="77777777" w:rsidR="0066351A" w:rsidRPr="0066351A" w:rsidRDefault="0066351A" w:rsidP="0066351A">
            <w:pPr>
              <w:widowControl w:val="0"/>
              <w:autoSpaceDE w:val="0"/>
              <w:autoSpaceDN w:val="0"/>
              <w:adjustRightInd w:val="0"/>
              <w:spacing w:line="360" w:lineRule="auto"/>
              <w:ind w:left="29"/>
              <w:jc w:val="both"/>
              <w:rPr>
                <w:rFonts w:eastAsia="Arial Unicode MS"/>
                <w:b/>
                <w:bCs/>
              </w:rPr>
            </w:pPr>
            <w:r w:rsidRPr="0066351A">
              <w:rPr>
                <w:rFonts w:eastAsia="Arial Unicode MS"/>
              </w:rPr>
              <w:t>Potwierdzeniem udzielonego wsparcia stanowił protokół przekazania przyłbic wielokrotnego użytku i maseczek jednorazowych z dnia 25.02.2021 r.</w:t>
            </w:r>
          </w:p>
          <w:p w14:paraId="511D6EFA" w14:textId="77777777" w:rsidR="0066351A" w:rsidRPr="0066351A" w:rsidRDefault="0066351A" w:rsidP="005242AC">
            <w:pPr>
              <w:widowControl w:val="0"/>
              <w:numPr>
                <w:ilvl w:val="0"/>
                <w:numId w:val="10"/>
              </w:numPr>
              <w:autoSpaceDE w:val="0"/>
              <w:autoSpaceDN w:val="0"/>
              <w:adjustRightInd w:val="0"/>
              <w:spacing w:line="360" w:lineRule="auto"/>
              <w:ind w:left="360"/>
              <w:jc w:val="both"/>
              <w:rPr>
                <w:rFonts w:eastAsia="Arial Unicode MS"/>
                <w:bCs/>
              </w:rPr>
            </w:pPr>
            <w:r w:rsidRPr="0066351A">
              <w:rPr>
                <w:rFonts w:eastAsia="Arial Unicode MS"/>
                <w:bCs/>
              </w:rPr>
              <w:t>Samodzielny Publiczny Zakład Opieki Zdrowotnej Ośrodek Zdrowia, Samborzec 43, 27-650 Samborzec.</w:t>
            </w:r>
          </w:p>
          <w:p w14:paraId="71374336" w14:textId="77777777" w:rsidR="0066351A" w:rsidRPr="0066351A" w:rsidRDefault="0066351A" w:rsidP="0066351A">
            <w:pPr>
              <w:widowControl w:val="0"/>
              <w:autoSpaceDE w:val="0"/>
              <w:autoSpaceDN w:val="0"/>
              <w:adjustRightInd w:val="0"/>
              <w:spacing w:line="360" w:lineRule="auto"/>
              <w:ind w:left="29"/>
              <w:jc w:val="both"/>
              <w:rPr>
                <w:rFonts w:eastAsia="Arial Unicode MS"/>
              </w:rPr>
            </w:pPr>
            <w:r w:rsidRPr="0066351A">
              <w:rPr>
                <w:rFonts w:eastAsia="Arial Unicode MS"/>
              </w:rPr>
              <w:lastRenderedPageBreak/>
              <w:t>Potwierdzeniem udzielonego wsparcia stanowił protokół przekazania przyłbic wielokrotnego użytku i maseczek jednorazowych z dnia 25.02.2021 r.</w:t>
            </w:r>
          </w:p>
          <w:p w14:paraId="701A5903" w14:textId="77777777" w:rsidR="0066351A" w:rsidRPr="0066351A" w:rsidRDefault="0066351A" w:rsidP="0066351A">
            <w:pPr>
              <w:widowControl w:val="0"/>
              <w:autoSpaceDE w:val="0"/>
              <w:autoSpaceDN w:val="0"/>
              <w:adjustRightInd w:val="0"/>
              <w:spacing w:line="360" w:lineRule="auto"/>
              <w:ind w:left="29"/>
              <w:jc w:val="both"/>
              <w:rPr>
                <w:rFonts w:eastAsia="Arial Unicode MS"/>
                <w:b/>
                <w:bCs/>
              </w:rPr>
            </w:pPr>
            <w:r w:rsidRPr="0066351A">
              <w:t xml:space="preserve">Beneficjent rejestruje w Centralnym systemie teleinformatycznym SL2014 dane podmiotów otrzymujących w ramach projektu wsparcie. Na dzień kontroli w SL2014 zamieszczono dane jedynie 4 podmiotów, ponieważ pozostałe 54 podmioty otrzymały wsparcie w I kwartale </w:t>
            </w:r>
            <w:r w:rsidRPr="0066351A">
              <w:br/>
              <w:t>2021 r. Ich dane zostaną zamieszczone we wniosku o płatność za okres od 01.03.2021 r. do 31.03.2021 r.</w:t>
            </w:r>
          </w:p>
          <w:p w14:paraId="3DD5C598" w14:textId="77777777" w:rsidR="0066351A" w:rsidRPr="0066351A" w:rsidRDefault="0066351A" w:rsidP="0066351A">
            <w:pPr>
              <w:autoSpaceDE w:val="0"/>
              <w:autoSpaceDN w:val="0"/>
              <w:adjustRightInd w:val="0"/>
              <w:spacing w:line="360" w:lineRule="auto"/>
              <w:jc w:val="both"/>
            </w:pPr>
            <w:r w:rsidRPr="0066351A">
              <w:t xml:space="preserve">Kontrola stwierdziła, że nabór oraz status wylosowanych podmiotów otrzymujących wsparcie w ramach projektu był zgodny </w:t>
            </w:r>
            <w:r w:rsidRPr="0066351A">
              <w:br/>
              <w:t xml:space="preserve">z regulaminem rekrutacji oraz założeniami zawartymi we wniosku </w:t>
            </w:r>
            <w:r w:rsidRPr="0066351A">
              <w:br/>
              <w:t>o dofinansowanie projektu nr RPSW.09.02.03-26-0023/20.</w:t>
            </w:r>
          </w:p>
          <w:p w14:paraId="4D0A3BA6" w14:textId="77777777" w:rsidR="0066351A" w:rsidRPr="0066351A" w:rsidRDefault="0066351A" w:rsidP="005242AC">
            <w:pPr>
              <w:numPr>
                <w:ilvl w:val="0"/>
                <w:numId w:val="4"/>
              </w:numPr>
              <w:autoSpaceDE w:val="0"/>
              <w:autoSpaceDN w:val="0"/>
              <w:adjustRightInd w:val="0"/>
              <w:spacing w:line="360" w:lineRule="auto"/>
              <w:ind w:left="360"/>
              <w:jc w:val="both"/>
              <w:rPr>
                <w:b/>
              </w:rPr>
            </w:pPr>
            <w:r w:rsidRPr="0066351A">
              <w:rPr>
                <w:b/>
              </w:rPr>
              <w:t xml:space="preserve">Sposobu przetwarzania danych osobowych uczestników projektu zgodnie z ustawą z dnia 10 maja 2018r. </w:t>
            </w:r>
            <w:r w:rsidRPr="0066351A">
              <w:rPr>
                <w:b/>
                <w:i/>
              </w:rPr>
              <w:t>o ochronie danych osobowych</w:t>
            </w:r>
            <w:r w:rsidRPr="0066351A">
              <w:rPr>
                <w:b/>
              </w:rPr>
              <w:t>.</w:t>
            </w:r>
          </w:p>
          <w:p w14:paraId="1C9F2A92" w14:textId="77777777" w:rsidR="0066351A" w:rsidRPr="0066351A" w:rsidRDefault="0066351A" w:rsidP="0066351A">
            <w:pPr>
              <w:spacing w:line="360" w:lineRule="auto"/>
              <w:jc w:val="both"/>
            </w:pPr>
            <w:r w:rsidRPr="0066351A">
              <w:t xml:space="preserve">Na podstawie udostępnionej do weryfikacji dokumentacji stwierdzono, </w:t>
            </w:r>
            <w:r w:rsidRPr="0066351A">
              <w:br/>
              <w:t xml:space="preserve">iż Beneficjent przetwarzał dane osobowe wyłącznie w celu aplikowania </w:t>
            </w:r>
            <w:r w:rsidRPr="0066351A">
              <w:br/>
              <w:t>o środki unijne i realizacji projektów, w szczególności potwierdzania kwalifikowalności wydatków, udzielania wsparcia uczestnikom projektów, ewaluacji, monitoringu, kontroli, audytu, sprawozdawczości oraz działań informacyjno-promocyjnych, w ramach RPOWŚ 2014-2020 w zakresie wskazanym w umowie o dofinansowanie projektu. Beneficjent przetwarzał powierzone mu dane osobowe zgodnie z:</w:t>
            </w:r>
          </w:p>
          <w:p w14:paraId="2130DFA9" w14:textId="77777777" w:rsidR="0066351A" w:rsidRPr="0066351A" w:rsidRDefault="0066351A" w:rsidP="0066351A">
            <w:pPr>
              <w:spacing w:line="360" w:lineRule="auto"/>
              <w:jc w:val="both"/>
            </w:pPr>
            <w:r w:rsidRPr="0066351A">
              <w:t>• ustawą z dnia 10 maja 2018 r. o ochronie danych osobowych,</w:t>
            </w:r>
          </w:p>
          <w:p w14:paraId="6B0107D8" w14:textId="77777777" w:rsidR="0066351A" w:rsidRPr="0066351A" w:rsidRDefault="0066351A" w:rsidP="0066351A">
            <w:pPr>
              <w:spacing w:line="360" w:lineRule="auto"/>
              <w:jc w:val="both"/>
            </w:pPr>
            <w:r w:rsidRPr="0066351A">
              <w:t xml:space="preserve">• umową o dofinansowanie projektu nr projektu RPSW.09.02.03-26-0023/20 </w:t>
            </w:r>
            <w:r w:rsidRPr="0066351A">
              <w:br/>
              <w:t>z dnia 28.05.2020 r.</w:t>
            </w:r>
          </w:p>
          <w:p w14:paraId="2196E52D" w14:textId="77777777" w:rsidR="0066351A" w:rsidRPr="0066351A" w:rsidRDefault="0066351A" w:rsidP="0066351A">
            <w:pPr>
              <w:spacing w:line="360" w:lineRule="auto"/>
              <w:jc w:val="both"/>
            </w:pPr>
            <w:r w:rsidRPr="0066351A">
              <w:t xml:space="preserve">Uczestnikami są podmioty i jednostki, które złożyły zapotrzebowanie na środki ochrony i aparaturę medyczną w związku z realizacją projektu pn. </w:t>
            </w:r>
            <w:r w:rsidRPr="0066351A">
              <w:rPr>
                <w:i/>
              </w:rPr>
              <w:t xml:space="preserve">Wsparcie Powiatu Sandomierskiego w walce z </w:t>
            </w:r>
            <w:proofErr w:type="spellStart"/>
            <w:r w:rsidRPr="0066351A">
              <w:rPr>
                <w:i/>
              </w:rPr>
              <w:t>koronawirusem</w:t>
            </w:r>
            <w:proofErr w:type="spellEnd"/>
            <w:r w:rsidRPr="0066351A">
              <w:t>. W przekazanych dokumentach dotyczących ochrony danych osobowych u Beneficjenta zweryfikowane zostały:</w:t>
            </w:r>
          </w:p>
          <w:p w14:paraId="34E2C4FE" w14:textId="77777777" w:rsidR="0066351A" w:rsidRPr="0066351A" w:rsidRDefault="0066351A" w:rsidP="005242AC">
            <w:pPr>
              <w:numPr>
                <w:ilvl w:val="0"/>
                <w:numId w:val="11"/>
              </w:numPr>
              <w:spacing w:line="360" w:lineRule="auto"/>
              <w:ind w:left="360"/>
              <w:jc w:val="both"/>
            </w:pPr>
            <w:r w:rsidRPr="0066351A">
              <w:t>Rejestr upoważnień do przetwarzania danych osobowych – zaewidencjonowano 11 upoważnień.</w:t>
            </w:r>
          </w:p>
          <w:p w14:paraId="7AAC0F59" w14:textId="77777777" w:rsidR="0066351A" w:rsidRPr="0066351A" w:rsidRDefault="0066351A" w:rsidP="005242AC">
            <w:pPr>
              <w:numPr>
                <w:ilvl w:val="0"/>
                <w:numId w:val="11"/>
              </w:numPr>
              <w:spacing w:line="360" w:lineRule="auto"/>
              <w:ind w:left="360"/>
              <w:jc w:val="both"/>
            </w:pPr>
            <w:r w:rsidRPr="0066351A">
              <w:t>Imienne upoważnienia do przetwarzania danych osobowych uczestników projektu – wydane dla 11 osób.</w:t>
            </w:r>
          </w:p>
          <w:p w14:paraId="35D5C9AF" w14:textId="77777777" w:rsidR="0066351A" w:rsidRPr="0066351A" w:rsidRDefault="0066351A" w:rsidP="0066351A">
            <w:pPr>
              <w:spacing w:line="360" w:lineRule="auto"/>
              <w:jc w:val="both"/>
            </w:pPr>
            <w:r w:rsidRPr="0066351A">
              <w:lastRenderedPageBreak/>
              <w:t xml:space="preserve">Do przetwarzania danych osobowych dopuszczeni zostali wyłącznie pracownicy Beneficjenta, którzy posiadają ważne imienne upoważnienia do ich przetwarzania. Na podstawie udostępnionej do weryfikacji dokumentacji Zespół kontrolujący stwierdził, iż Beneficjent posiadał dokumentację opisującą sposób przetwarzania danych osobowych oraz środki techniczne </w:t>
            </w:r>
            <w:r w:rsidRPr="0066351A">
              <w:br/>
              <w:t xml:space="preserve">i organizacyjne zapewniające ochronę przetwarzanych danych osobowych. </w:t>
            </w:r>
            <w:r w:rsidRPr="0066351A">
              <w:br/>
              <w:t xml:space="preserve">Na potwierdzenie powyższego przedłożono Zespołowi kontrolującemu: </w:t>
            </w:r>
          </w:p>
          <w:p w14:paraId="65A71E41" w14:textId="77777777" w:rsidR="0066351A" w:rsidRPr="0066351A" w:rsidRDefault="0066351A" w:rsidP="005242AC">
            <w:pPr>
              <w:numPr>
                <w:ilvl w:val="0"/>
                <w:numId w:val="8"/>
              </w:numPr>
              <w:spacing w:line="360" w:lineRule="auto"/>
              <w:jc w:val="both"/>
              <w:rPr>
                <w:i/>
              </w:rPr>
            </w:pPr>
            <w:r w:rsidRPr="0066351A">
              <w:t xml:space="preserve">Zarządzenie Nr 47/2018 Starosty Sandomierskiego z dnia 11 września 2018r. w sprawie wprowadzenia </w:t>
            </w:r>
            <w:r w:rsidRPr="0066351A">
              <w:rPr>
                <w:i/>
              </w:rPr>
              <w:t>Polityki bezpieczeństwa przetwarzania danych osobowych w Starostwie Powiatowym w Sandomierzu oraz Instrukcji zarządzania systemem informatycznym w Starostwie Powiatowym w Sandomierzu.</w:t>
            </w:r>
          </w:p>
          <w:p w14:paraId="5740A217" w14:textId="77777777" w:rsidR="0066351A" w:rsidRPr="0066351A" w:rsidRDefault="0066351A" w:rsidP="005242AC">
            <w:pPr>
              <w:numPr>
                <w:ilvl w:val="0"/>
                <w:numId w:val="8"/>
              </w:numPr>
              <w:spacing w:line="360" w:lineRule="auto"/>
              <w:jc w:val="both"/>
              <w:rPr>
                <w:i/>
              </w:rPr>
            </w:pPr>
            <w:r w:rsidRPr="0066351A">
              <w:rPr>
                <w:i/>
              </w:rPr>
              <w:t>Politykę Bezpieczeństwa Przetwarzania danych osobowych w Starostwie Powiatowym w Sandomierzu</w:t>
            </w:r>
            <w:r w:rsidRPr="0066351A">
              <w:t>.</w:t>
            </w:r>
          </w:p>
          <w:p w14:paraId="65973D92" w14:textId="77777777" w:rsidR="0066351A" w:rsidRPr="0066351A" w:rsidRDefault="0066351A" w:rsidP="005242AC">
            <w:pPr>
              <w:numPr>
                <w:ilvl w:val="0"/>
                <w:numId w:val="8"/>
              </w:numPr>
              <w:spacing w:line="360" w:lineRule="auto"/>
              <w:jc w:val="both"/>
              <w:rPr>
                <w:i/>
              </w:rPr>
            </w:pPr>
            <w:r w:rsidRPr="0066351A">
              <w:rPr>
                <w:i/>
              </w:rPr>
              <w:t>Instrukcję zarządzania systemem informatycznym, w którym przetwarzane są dane osobowe w Starostwie Powiatowym w Sandomierzu</w:t>
            </w:r>
            <w:r w:rsidRPr="0066351A">
              <w:t>.</w:t>
            </w:r>
          </w:p>
          <w:p w14:paraId="7621F57C" w14:textId="77777777" w:rsidR="0066351A" w:rsidRPr="0066351A" w:rsidRDefault="0066351A" w:rsidP="0066351A">
            <w:pPr>
              <w:spacing w:line="360" w:lineRule="auto"/>
              <w:jc w:val="both"/>
            </w:pPr>
            <w:r w:rsidRPr="0066351A">
              <w:t>Beneficjent do dnia kontroli nie powierzał przetwarzania danych osobowych innym podmiotom.</w:t>
            </w:r>
          </w:p>
          <w:p w14:paraId="0FD38206" w14:textId="77777777" w:rsidR="0066351A" w:rsidRPr="0066351A" w:rsidRDefault="0066351A" w:rsidP="005242AC">
            <w:pPr>
              <w:numPr>
                <w:ilvl w:val="0"/>
                <w:numId w:val="4"/>
              </w:numPr>
              <w:spacing w:line="360" w:lineRule="auto"/>
              <w:ind w:left="360"/>
              <w:jc w:val="both"/>
              <w:rPr>
                <w:rFonts w:eastAsia="Calibri"/>
                <w:b/>
                <w:lang w:eastAsia="en-US"/>
              </w:rPr>
            </w:pPr>
            <w:r w:rsidRPr="0066351A">
              <w:rPr>
                <w:rFonts w:eastAsia="Calibri"/>
                <w:b/>
                <w:lang w:eastAsia="en-US"/>
              </w:rPr>
              <w:t xml:space="preserve">Zgodności danych przekazywanych we wnioskach o płatność w części dotyczącej postępu rzeczowego oraz postępu finansowego </w:t>
            </w:r>
            <w:r w:rsidRPr="0066351A">
              <w:rPr>
                <w:rFonts w:eastAsia="Calibri"/>
                <w:b/>
                <w:lang w:eastAsia="en-US"/>
              </w:rPr>
              <w:br/>
              <w:t>z dokumentacją dotyczącą realizacji projektu dostępną w siedzibie beneficjenta.</w:t>
            </w:r>
          </w:p>
          <w:p w14:paraId="402FC9EA" w14:textId="77777777" w:rsidR="0066351A" w:rsidRPr="0066351A" w:rsidRDefault="0066351A" w:rsidP="0066351A">
            <w:pPr>
              <w:autoSpaceDE w:val="0"/>
              <w:autoSpaceDN w:val="0"/>
              <w:adjustRightInd w:val="0"/>
              <w:spacing w:line="360" w:lineRule="auto"/>
              <w:jc w:val="both"/>
              <w:rPr>
                <w:rFonts w:eastAsia="Calibri"/>
              </w:rPr>
            </w:pPr>
            <w:r w:rsidRPr="0066351A">
              <w:rPr>
                <w:rFonts w:eastAsia="Calibri"/>
              </w:rPr>
              <w:t xml:space="preserve">Dane przekazane w kontrolowanym wniosku o płatność nr RPSW.09.02.03-26-0023/20-005 za okres od 01.11.2020 r. do 31.12.2020 r. w części dotyczącej postępu rzeczowego i finansowego były zgodne z dokumentacją merytoryczną dotyczącą realizacji projektu w ramach RPOWŚ 2014-2020, dostępną </w:t>
            </w:r>
            <w:r w:rsidRPr="0066351A">
              <w:rPr>
                <w:rFonts w:eastAsia="Calibri"/>
              </w:rPr>
              <w:br/>
              <w:t>w siedzibie Beneficjenta. Zespół kontrolujący potwierdził kwalifikowalność weryfikowanego dokumentu finansowego wykazanego w zatwierdzonym wniosku o płatność.</w:t>
            </w:r>
          </w:p>
          <w:p w14:paraId="0461F685" w14:textId="77777777" w:rsidR="0066351A" w:rsidRPr="0066351A" w:rsidRDefault="0066351A" w:rsidP="005242AC">
            <w:pPr>
              <w:numPr>
                <w:ilvl w:val="0"/>
                <w:numId w:val="4"/>
              </w:numPr>
              <w:spacing w:line="360" w:lineRule="auto"/>
              <w:ind w:left="360"/>
              <w:jc w:val="both"/>
              <w:rPr>
                <w:b/>
              </w:rPr>
            </w:pPr>
            <w:r w:rsidRPr="0066351A">
              <w:rPr>
                <w:b/>
              </w:rPr>
              <w:t>Poprawności udzielania zamówień publicznych.</w:t>
            </w:r>
          </w:p>
          <w:p w14:paraId="3D3AFDFF" w14:textId="77777777" w:rsidR="0066351A" w:rsidRPr="0066351A" w:rsidRDefault="0066351A" w:rsidP="0066351A">
            <w:pPr>
              <w:autoSpaceDE w:val="0"/>
              <w:autoSpaceDN w:val="0"/>
              <w:adjustRightInd w:val="0"/>
              <w:spacing w:line="360" w:lineRule="auto"/>
              <w:jc w:val="both"/>
              <w:rPr>
                <w:rFonts w:eastAsia="Calibri"/>
              </w:rPr>
            </w:pPr>
            <w:r w:rsidRPr="0066351A">
              <w:rPr>
                <w:rFonts w:eastAsia="Calibri"/>
              </w:rPr>
              <w:t xml:space="preserve">Beneficjent jest jednostką sektora finansów publicznych zobowiązaną do stosowania ustawy Prawo zamówień publicznych (art. 3 ust. 1 pkt 1 ustawy </w:t>
            </w:r>
            <w:proofErr w:type="spellStart"/>
            <w:r w:rsidRPr="0066351A">
              <w:rPr>
                <w:rFonts w:eastAsia="Calibri"/>
              </w:rPr>
              <w:t>Pzp</w:t>
            </w:r>
            <w:proofErr w:type="spellEnd"/>
            <w:r w:rsidRPr="0066351A">
              <w:rPr>
                <w:rFonts w:eastAsia="Calibri"/>
              </w:rPr>
              <w:t xml:space="preserve">). Zespół kontrolujący ustalił, że do dnia kontroli Beneficjent zrealizował </w:t>
            </w:r>
            <w:r w:rsidRPr="0066351A">
              <w:rPr>
                <w:rFonts w:eastAsia="Calibri"/>
              </w:rPr>
              <w:br/>
            </w:r>
            <w:r w:rsidRPr="0066351A">
              <w:rPr>
                <w:rFonts w:eastAsia="Calibri"/>
              </w:rPr>
              <w:lastRenderedPageBreak/>
              <w:t xml:space="preserve">w ramach projektu 1 zamówienie z zastosowaniem ustawy z dnia 29 stycznia 2004 r. Prawo zamówień publicznych. </w:t>
            </w:r>
          </w:p>
          <w:p w14:paraId="1B2EE386" w14:textId="77777777" w:rsidR="0066351A" w:rsidRPr="0066351A" w:rsidRDefault="0066351A" w:rsidP="0066351A">
            <w:pPr>
              <w:autoSpaceDE w:val="0"/>
              <w:autoSpaceDN w:val="0"/>
              <w:adjustRightInd w:val="0"/>
              <w:spacing w:after="120" w:line="360" w:lineRule="auto"/>
              <w:jc w:val="both"/>
              <w:rPr>
                <w:rFonts w:eastAsia="Calibri"/>
                <w:u w:val="single"/>
              </w:rPr>
            </w:pPr>
            <w:r w:rsidRPr="0066351A">
              <w:rPr>
                <w:rFonts w:eastAsia="Calibri"/>
                <w:u w:val="single"/>
              </w:rPr>
              <w:t>Postępowanie nr ZP.272.14.2020 pn. „Zakup środków ochrony osobistej, środków higienicznych i aparatury medycznej dla podmiotów z powiatu sandomierskiego zaangażowanych w walkę z epidemią COVID-19”</w:t>
            </w:r>
          </w:p>
          <w:p w14:paraId="70DB54E2" w14:textId="77777777" w:rsidR="0066351A" w:rsidRPr="0066351A" w:rsidRDefault="0066351A" w:rsidP="0066351A">
            <w:pPr>
              <w:autoSpaceDE w:val="0"/>
              <w:autoSpaceDN w:val="0"/>
              <w:adjustRightInd w:val="0"/>
              <w:spacing w:after="120" w:line="360" w:lineRule="auto"/>
              <w:jc w:val="both"/>
              <w:rPr>
                <w:rFonts w:eastAsia="Calibri"/>
              </w:rPr>
            </w:pPr>
            <w:r w:rsidRPr="0066351A">
              <w:rPr>
                <w:rFonts w:eastAsia="Calibri"/>
              </w:rPr>
              <w:t xml:space="preserve">Zamówienie zostało podzielone na 20 zadań. Zadanie nr 9 dotyczące zakupu środka bakteriobójczego do dezynfekcji rąk zostało wykreślone </w:t>
            </w:r>
            <w:r w:rsidRPr="0066351A">
              <w:rPr>
                <w:rFonts w:eastAsia="Calibri"/>
              </w:rPr>
              <w:br/>
              <w:t xml:space="preserve">z załącznika 1A i 4 SIWZ. </w:t>
            </w:r>
          </w:p>
          <w:p w14:paraId="29544DB3" w14:textId="77777777" w:rsidR="0066351A" w:rsidRPr="0066351A" w:rsidRDefault="0066351A" w:rsidP="0066351A">
            <w:pPr>
              <w:autoSpaceDE w:val="0"/>
              <w:autoSpaceDN w:val="0"/>
              <w:adjustRightInd w:val="0"/>
              <w:spacing w:line="360" w:lineRule="auto"/>
              <w:jc w:val="both"/>
              <w:rPr>
                <w:rFonts w:eastAsia="Calibri"/>
              </w:rPr>
            </w:pPr>
            <w:r w:rsidRPr="0066351A">
              <w:rPr>
                <w:rFonts w:eastAsia="Calibri"/>
              </w:rPr>
              <w:t xml:space="preserve">Oferty można było składać oddzielnie do poszczególnych części. Postępowanie zostało przeprowadzone w trybie przetargu nieograniczonego z zachowaniem formy pisemnej. Wszystkie osoby biorące udział w postępowaniu o udzielenie zamówienia publicznego złożyły oświadczenia na podstawie art. 17 ust. 2 ustawy z dnia 29 stycznia 2004 r. </w:t>
            </w:r>
            <w:proofErr w:type="spellStart"/>
            <w:r w:rsidRPr="0066351A">
              <w:rPr>
                <w:rFonts w:eastAsia="Calibri"/>
              </w:rPr>
              <w:t>Pzp</w:t>
            </w:r>
            <w:proofErr w:type="spellEnd"/>
            <w:r w:rsidRPr="0066351A">
              <w:rPr>
                <w:rFonts w:eastAsia="Calibri"/>
              </w:rPr>
              <w:t xml:space="preserve">. SIWZ zawierał wszystkie elementy określone w art. 36 ust. 1 ustawy </w:t>
            </w:r>
            <w:proofErr w:type="spellStart"/>
            <w:r w:rsidRPr="0066351A">
              <w:rPr>
                <w:rFonts w:eastAsia="Calibri"/>
              </w:rPr>
              <w:t>Pzp</w:t>
            </w:r>
            <w:proofErr w:type="spellEnd"/>
            <w:r w:rsidRPr="0066351A">
              <w:rPr>
                <w:rFonts w:eastAsia="Calibri"/>
              </w:rPr>
              <w:t xml:space="preserve"> i został udostępniony wszystkim zainteresowanym wykonawcom poprzez zamieszczenie go na stronie zamawiającego </w:t>
            </w:r>
            <w:hyperlink r:id="rId8" w:history="1">
              <w:r w:rsidRPr="0066351A">
                <w:rPr>
                  <w:rFonts w:eastAsia="Calibri"/>
                </w:rPr>
                <w:t>www.powiat.sandomierz.pl</w:t>
              </w:r>
            </w:hyperlink>
            <w:r w:rsidRPr="0066351A">
              <w:rPr>
                <w:rFonts w:eastAsia="Calibri"/>
              </w:rPr>
              <w:t xml:space="preserve">. Warunki udziału w postępowaniu zostały określone przez Zamawiającego w sposób zapewniający zachowanie uczciwej konkurencji oraz równego traktowania wykonawców. Ogłoszenie </w:t>
            </w:r>
            <w:r w:rsidRPr="0066351A">
              <w:rPr>
                <w:rFonts w:eastAsia="Calibri"/>
              </w:rPr>
              <w:br/>
              <w:t>o zamówieniu zamieszczone zostało w dniu 26.10.2020 r.:</w:t>
            </w:r>
          </w:p>
          <w:p w14:paraId="22359F93" w14:textId="77777777" w:rsidR="0066351A" w:rsidRPr="0066351A" w:rsidRDefault="0066351A" w:rsidP="0066351A">
            <w:pPr>
              <w:autoSpaceDE w:val="0"/>
              <w:autoSpaceDN w:val="0"/>
              <w:adjustRightInd w:val="0"/>
              <w:spacing w:line="360" w:lineRule="auto"/>
              <w:jc w:val="both"/>
              <w:rPr>
                <w:rFonts w:eastAsia="Calibri"/>
              </w:rPr>
            </w:pPr>
            <w:r w:rsidRPr="0066351A">
              <w:rPr>
                <w:rFonts w:eastAsia="Calibri"/>
              </w:rPr>
              <w:t>- w Biuletynie Zamówień Publicznych pod numerem 602370-N-2020,</w:t>
            </w:r>
          </w:p>
          <w:p w14:paraId="7E37922E" w14:textId="77777777" w:rsidR="0066351A" w:rsidRPr="0066351A" w:rsidRDefault="0066351A" w:rsidP="0066351A">
            <w:pPr>
              <w:autoSpaceDE w:val="0"/>
              <w:autoSpaceDN w:val="0"/>
              <w:adjustRightInd w:val="0"/>
              <w:spacing w:line="360" w:lineRule="auto"/>
              <w:jc w:val="both"/>
              <w:rPr>
                <w:rFonts w:eastAsia="Calibri"/>
              </w:rPr>
            </w:pPr>
            <w:r w:rsidRPr="0066351A">
              <w:rPr>
                <w:rFonts w:eastAsia="Calibri"/>
              </w:rPr>
              <w:t xml:space="preserve">- na stronie internetowej Zamawiającego </w:t>
            </w:r>
            <w:hyperlink r:id="rId9" w:history="1">
              <w:r w:rsidRPr="0066351A">
                <w:rPr>
                  <w:rFonts w:eastAsia="Calibri"/>
                  <w:u w:val="single"/>
                </w:rPr>
                <w:t>www.powiat.sandomierz.pl</w:t>
              </w:r>
            </w:hyperlink>
            <w:r w:rsidRPr="0066351A">
              <w:rPr>
                <w:rFonts w:eastAsia="Calibri"/>
              </w:rPr>
              <w:t>,</w:t>
            </w:r>
          </w:p>
          <w:p w14:paraId="34EFEF5D" w14:textId="77777777" w:rsidR="0066351A" w:rsidRPr="0066351A" w:rsidRDefault="0066351A" w:rsidP="0066351A">
            <w:pPr>
              <w:autoSpaceDE w:val="0"/>
              <w:autoSpaceDN w:val="0"/>
              <w:adjustRightInd w:val="0"/>
              <w:spacing w:line="360" w:lineRule="auto"/>
              <w:jc w:val="both"/>
              <w:rPr>
                <w:rFonts w:eastAsia="Calibri"/>
              </w:rPr>
            </w:pPr>
            <w:r w:rsidRPr="0066351A">
              <w:rPr>
                <w:rFonts w:eastAsia="Calibri"/>
              </w:rPr>
              <w:t>- w miejscu publicznie dostępnym w siedzibie Zamawiającego.</w:t>
            </w:r>
          </w:p>
          <w:p w14:paraId="73BE97FA" w14:textId="77777777" w:rsidR="0066351A" w:rsidRPr="0066351A" w:rsidRDefault="0066351A" w:rsidP="0066351A">
            <w:pPr>
              <w:autoSpaceDE w:val="0"/>
              <w:autoSpaceDN w:val="0"/>
              <w:adjustRightInd w:val="0"/>
              <w:spacing w:line="360" w:lineRule="auto"/>
              <w:jc w:val="both"/>
              <w:rPr>
                <w:rFonts w:eastAsia="Calibri"/>
              </w:rPr>
            </w:pPr>
            <w:r w:rsidRPr="0066351A">
              <w:rPr>
                <w:rFonts w:eastAsia="Calibri"/>
              </w:rPr>
              <w:t>Termin składania ofert został wyznaczony na dzień 03.10.2020 r. do godz. 11:00. Zamawiający w dniach 28.10.2020 r., 30.10.2020 r. oraz 03.11.2020 r. dokonał zmian treści ogłoszeń, które zostały zamieszczone w Biuletynie Zamówień Publicznych, w związku z czym termin składania ofert został przedłużony do dnia 06.11.2020 r. do godz. 11.00.</w:t>
            </w:r>
          </w:p>
          <w:p w14:paraId="71D93FD0" w14:textId="77777777" w:rsidR="0066351A" w:rsidRPr="0066351A" w:rsidRDefault="0066351A" w:rsidP="0066351A">
            <w:pPr>
              <w:autoSpaceDE w:val="0"/>
              <w:autoSpaceDN w:val="0"/>
              <w:adjustRightInd w:val="0"/>
              <w:spacing w:after="120" w:line="360" w:lineRule="auto"/>
              <w:jc w:val="both"/>
              <w:rPr>
                <w:rFonts w:eastAsia="Calibri"/>
              </w:rPr>
            </w:pPr>
            <w:r w:rsidRPr="0066351A">
              <w:rPr>
                <w:rFonts w:eastAsia="Calibri"/>
              </w:rPr>
              <w:t>W ramach przedmiotowego zamówienia zostało złożonych 57 ofert. Zamawiający dokonał wyboru najkorzystniejszych ofert zgodnie z kryteriami oceny ofert określonymi w postępowaniu, którymi były:</w:t>
            </w:r>
          </w:p>
          <w:p w14:paraId="36720147" w14:textId="77777777" w:rsidR="0066351A" w:rsidRPr="0066351A" w:rsidRDefault="0066351A" w:rsidP="0066351A">
            <w:pPr>
              <w:autoSpaceDE w:val="0"/>
              <w:autoSpaceDN w:val="0"/>
              <w:adjustRightInd w:val="0"/>
              <w:spacing w:after="120" w:line="360" w:lineRule="auto"/>
              <w:jc w:val="both"/>
              <w:rPr>
                <w:rFonts w:eastAsia="Calibri"/>
              </w:rPr>
            </w:pPr>
            <w:r w:rsidRPr="0066351A">
              <w:rPr>
                <w:rFonts w:eastAsia="Calibri"/>
              </w:rPr>
              <w:t>- cena brutto każdego produktu (oceniana dla każdej z 20 części) – 60%,</w:t>
            </w:r>
          </w:p>
          <w:p w14:paraId="4EA7DE3A" w14:textId="77777777" w:rsidR="0066351A" w:rsidRPr="0066351A" w:rsidRDefault="0066351A" w:rsidP="0066351A">
            <w:pPr>
              <w:autoSpaceDE w:val="0"/>
              <w:autoSpaceDN w:val="0"/>
              <w:adjustRightInd w:val="0"/>
              <w:spacing w:after="120" w:line="360" w:lineRule="auto"/>
              <w:jc w:val="both"/>
              <w:rPr>
                <w:rFonts w:eastAsia="Calibri"/>
              </w:rPr>
            </w:pPr>
            <w:r w:rsidRPr="0066351A">
              <w:rPr>
                <w:rFonts w:eastAsia="Calibri"/>
              </w:rPr>
              <w:t>- termin wykonania zamówienia: dla zadania od nr 1 do nr 19 – 40%, dla zadania nr 20 – 20%,</w:t>
            </w:r>
          </w:p>
          <w:p w14:paraId="19054452" w14:textId="77777777" w:rsidR="0066351A" w:rsidRPr="0066351A" w:rsidRDefault="0066351A" w:rsidP="0066351A">
            <w:pPr>
              <w:autoSpaceDE w:val="0"/>
              <w:autoSpaceDN w:val="0"/>
              <w:adjustRightInd w:val="0"/>
              <w:spacing w:after="120" w:line="360" w:lineRule="auto"/>
              <w:jc w:val="both"/>
              <w:rPr>
                <w:rFonts w:eastAsia="Calibri"/>
              </w:rPr>
            </w:pPr>
            <w:r w:rsidRPr="0066351A">
              <w:rPr>
                <w:rFonts w:eastAsia="Calibri"/>
              </w:rPr>
              <w:lastRenderedPageBreak/>
              <w:t>- jakość oferowanego urządzenia: dla zadania nr 20 – 20%.</w:t>
            </w:r>
          </w:p>
          <w:p w14:paraId="7A1AAAD1" w14:textId="77777777" w:rsidR="0066351A" w:rsidRPr="0066351A" w:rsidRDefault="0066351A" w:rsidP="0066351A">
            <w:pPr>
              <w:autoSpaceDE w:val="0"/>
              <w:autoSpaceDN w:val="0"/>
              <w:adjustRightInd w:val="0"/>
              <w:spacing w:after="120" w:line="360" w:lineRule="auto"/>
              <w:jc w:val="both"/>
              <w:rPr>
                <w:rFonts w:eastAsia="Calibri"/>
              </w:rPr>
            </w:pPr>
            <w:r w:rsidRPr="0066351A">
              <w:rPr>
                <w:rFonts w:eastAsia="Calibri"/>
              </w:rPr>
              <w:t xml:space="preserve">Postępowanie o udzielenie zamówienia publicznego na realizację </w:t>
            </w:r>
            <w:r w:rsidRPr="0066351A">
              <w:rPr>
                <w:rFonts w:eastAsia="Calibri"/>
                <w:bCs/>
              </w:rPr>
              <w:t>zadań nr 8,</w:t>
            </w:r>
            <w:r w:rsidRPr="0066351A">
              <w:rPr>
                <w:rFonts w:eastAsia="Calibri"/>
                <w:b/>
              </w:rPr>
              <w:t xml:space="preserve"> </w:t>
            </w:r>
            <w:r w:rsidRPr="0066351A">
              <w:rPr>
                <w:rFonts w:eastAsia="Calibri"/>
                <w:bCs/>
              </w:rPr>
              <w:t>10, 11, 13, 14, 15, 16, 17 i 19</w:t>
            </w:r>
            <w:r w:rsidRPr="0066351A">
              <w:rPr>
                <w:rFonts w:eastAsia="Calibri"/>
              </w:rPr>
              <w:t xml:space="preserve"> zostało unieważnione z powodu odrzucenia ofert przez Zamawiającego - podstawa prawna: art. 93 ust. 1 pkt 1 ustawy Prawo zamówień publicznych.</w:t>
            </w:r>
          </w:p>
          <w:p w14:paraId="6C181A7F" w14:textId="77777777" w:rsidR="0066351A" w:rsidRPr="0066351A" w:rsidRDefault="0066351A" w:rsidP="0066351A">
            <w:pPr>
              <w:autoSpaceDE w:val="0"/>
              <w:autoSpaceDN w:val="0"/>
              <w:adjustRightInd w:val="0"/>
              <w:spacing w:after="120" w:line="360" w:lineRule="auto"/>
              <w:jc w:val="both"/>
              <w:rPr>
                <w:rFonts w:eastAsia="Calibri"/>
              </w:rPr>
            </w:pPr>
            <w:r w:rsidRPr="0066351A">
              <w:rPr>
                <w:rFonts w:eastAsia="Calibri"/>
              </w:rPr>
              <w:t xml:space="preserve">Beneficjent podpisał z Wykonawcami umowy na realizację niżej wymienionych zadań: </w:t>
            </w:r>
          </w:p>
          <w:p w14:paraId="73BD5CAA" w14:textId="77777777" w:rsidR="0066351A" w:rsidRPr="0066351A" w:rsidRDefault="0066351A" w:rsidP="005242AC">
            <w:pPr>
              <w:numPr>
                <w:ilvl w:val="0"/>
                <w:numId w:val="12"/>
              </w:numPr>
              <w:spacing w:line="360" w:lineRule="auto"/>
              <w:ind w:left="500"/>
              <w:jc w:val="both"/>
            </w:pPr>
            <w:r w:rsidRPr="0066351A">
              <w:rPr>
                <w:rFonts w:eastAsia="Calibri"/>
                <w:bCs/>
              </w:rPr>
              <w:t>Zadanie nr 1 Przyłbice wielokrotnego użytku</w:t>
            </w:r>
            <w:r w:rsidRPr="0066351A">
              <w:rPr>
                <w:rFonts w:eastAsia="Calibri"/>
                <w:b/>
              </w:rPr>
              <w:t xml:space="preserve"> – </w:t>
            </w:r>
            <w:r w:rsidRPr="0066351A">
              <w:rPr>
                <w:rFonts w:eastAsia="Calibri"/>
              </w:rPr>
              <w:t xml:space="preserve">Umowa nr ZP/1/2021 </w:t>
            </w:r>
            <w:r w:rsidRPr="0066351A">
              <w:rPr>
                <w:rFonts w:eastAsia="Calibri"/>
              </w:rPr>
              <w:br/>
              <w:t>z dnia 13.01.2021 r. zawarta pomiędzy Zamawiającym a</w:t>
            </w:r>
            <w:r w:rsidRPr="0066351A">
              <w:rPr>
                <w:rFonts w:eastAsia="Calibri"/>
                <w:b/>
              </w:rPr>
              <w:t xml:space="preserve"> </w:t>
            </w:r>
            <w:r w:rsidRPr="0066351A">
              <w:t xml:space="preserve">B3D s. c. Piotr Piechocki, Paweł Woźniak, Wiesław Woźniak, ul. Wspólna 28, 62-110 Damasławek. Cena: </w:t>
            </w:r>
            <w:r w:rsidRPr="0066351A">
              <w:rPr>
                <w:rFonts w:eastAsia="Calibri"/>
              </w:rPr>
              <w:t xml:space="preserve">16 259,00 PLN brutto. </w:t>
            </w:r>
            <w:r w:rsidRPr="0066351A">
              <w:t xml:space="preserve">Potwierdzeniem realizacji usługi był protokół odbioru/przekazania z dnia 15.01.2021 r., Faktura VAT nr 35/1/2021 z dnia 13.01.2021 r. oraz wyciąg bankowy </w:t>
            </w:r>
            <w:r w:rsidRPr="0066351A">
              <w:br/>
              <w:t>nr 4 z dnia 10.02.2021 r.</w:t>
            </w:r>
          </w:p>
          <w:p w14:paraId="4298E091"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bCs/>
              </w:rPr>
              <w:t>Zadanie</w:t>
            </w:r>
            <w:r w:rsidRPr="0066351A">
              <w:rPr>
                <w:rFonts w:eastAsia="Calibri"/>
                <w:bCs/>
              </w:rPr>
              <w:t xml:space="preserve"> nr 2 Fartuchy chirurgiczne – Umowa nr</w:t>
            </w:r>
            <w:r w:rsidRPr="0066351A">
              <w:rPr>
                <w:rFonts w:eastAsia="Calibri"/>
                <w:b/>
              </w:rPr>
              <w:t xml:space="preserve"> </w:t>
            </w:r>
            <w:r w:rsidRPr="0066351A">
              <w:rPr>
                <w:rFonts w:eastAsia="Calibri"/>
              </w:rPr>
              <w:t xml:space="preserve">ZP/1/2021/2 z dnia 13.01.2021 r. zawarta pomiędzy Zamawiającym a Zarys International </w:t>
            </w:r>
            <w:proofErr w:type="spellStart"/>
            <w:r w:rsidRPr="0066351A">
              <w:rPr>
                <w:rFonts w:eastAsia="Calibri"/>
              </w:rPr>
              <w:t>Group</w:t>
            </w:r>
            <w:proofErr w:type="spellEnd"/>
            <w:r w:rsidRPr="0066351A">
              <w:rPr>
                <w:rFonts w:eastAsia="Calibri"/>
              </w:rPr>
              <w:t xml:space="preserve"> sp. z o. o., sp. k, ul. Pod Borem 18, 41-808 Zabrze. Cena: </w:t>
            </w:r>
            <w:r w:rsidRPr="0066351A">
              <w:rPr>
                <w:rFonts w:eastAsia="Calibri"/>
              </w:rPr>
              <w:br/>
              <w:t xml:space="preserve">9 270,00 PLN brutto. </w:t>
            </w:r>
            <w:r w:rsidRPr="0066351A">
              <w:t xml:space="preserve">Potwierdzeniem realizacji usługi był protokół odbioru/przekazania z dnia 18.01.2021 r. oraz Faktura VAT </w:t>
            </w:r>
            <w:r w:rsidRPr="0066351A">
              <w:br/>
              <w:t xml:space="preserve">nr 4516/SPR/01/21/PU z dnia 15.01.2021 r. </w:t>
            </w:r>
          </w:p>
          <w:p w14:paraId="7DEBE96C"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bCs/>
              </w:rPr>
              <w:t>Z</w:t>
            </w:r>
            <w:r w:rsidRPr="0066351A">
              <w:rPr>
                <w:rFonts w:eastAsia="Calibri"/>
                <w:bCs/>
              </w:rPr>
              <w:t>adanie nr 3 Kombinezony ochronne</w:t>
            </w:r>
            <w:r w:rsidRPr="0066351A">
              <w:rPr>
                <w:rFonts w:eastAsia="Calibri"/>
                <w:b/>
              </w:rPr>
              <w:t xml:space="preserve"> – </w:t>
            </w:r>
            <w:r w:rsidRPr="0066351A">
              <w:rPr>
                <w:rFonts w:eastAsia="Calibri"/>
              </w:rPr>
              <w:t>Umowa nr ZP/1/2021/3 z dnia 13.01.2021 r. zawarta pomiędzy Zamawiającym a</w:t>
            </w:r>
            <w:r w:rsidRPr="0066351A">
              <w:rPr>
                <w:rFonts w:eastAsia="Calibri"/>
                <w:b/>
              </w:rPr>
              <w:t xml:space="preserve"> </w:t>
            </w:r>
            <w:r w:rsidRPr="0066351A">
              <w:rPr>
                <w:rFonts w:eastAsia="Calibri"/>
              </w:rPr>
              <w:t xml:space="preserve">Zarys International </w:t>
            </w:r>
            <w:proofErr w:type="spellStart"/>
            <w:r w:rsidRPr="0066351A">
              <w:rPr>
                <w:rFonts w:eastAsia="Calibri"/>
              </w:rPr>
              <w:t>Group</w:t>
            </w:r>
            <w:proofErr w:type="spellEnd"/>
            <w:r w:rsidRPr="0066351A">
              <w:rPr>
                <w:rFonts w:eastAsia="Calibri"/>
              </w:rPr>
              <w:t xml:space="preserve"> sp. z o. o., sp. k, ul. Pod Borem 18, 41-808 Zabrze. Cena: 4 891,74 PLN brutto. </w:t>
            </w:r>
            <w:r w:rsidRPr="0066351A">
              <w:t xml:space="preserve">Potwierdzeniem realizacji usługi był protokół odbioru/przekazania z dnia 18.01.2021 r. oraz Faktura VAT </w:t>
            </w:r>
            <w:r w:rsidRPr="0066351A">
              <w:br/>
              <w:t xml:space="preserve">nr 4515/SPR/01/21/PU z dnia 15.01.2021 r. </w:t>
            </w:r>
          </w:p>
          <w:p w14:paraId="5E66D0C4"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rFonts w:eastAsia="Calibri"/>
                <w:bCs/>
              </w:rPr>
              <w:t>Zadanie nr 4 Maseczki jednorazowe</w:t>
            </w:r>
            <w:r w:rsidRPr="0066351A">
              <w:rPr>
                <w:rFonts w:eastAsia="Calibri"/>
                <w:b/>
              </w:rPr>
              <w:t xml:space="preserve"> – </w:t>
            </w:r>
            <w:r w:rsidRPr="0066351A">
              <w:rPr>
                <w:rFonts w:eastAsia="Calibri"/>
              </w:rPr>
              <w:t>Umowa nr</w:t>
            </w:r>
            <w:r w:rsidRPr="0066351A">
              <w:rPr>
                <w:rFonts w:eastAsia="Calibri"/>
                <w:b/>
              </w:rPr>
              <w:t xml:space="preserve"> </w:t>
            </w:r>
            <w:r w:rsidRPr="0066351A">
              <w:rPr>
                <w:rFonts w:eastAsia="Calibri"/>
              </w:rPr>
              <w:t xml:space="preserve">ZP/1/2021/4 z dnia 13.01.2021 r. zawarta pomiędzy Zamawiającym a Zarys International </w:t>
            </w:r>
            <w:proofErr w:type="spellStart"/>
            <w:r w:rsidRPr="0066351A">
              <w:rPr>
                <w:rFonts w:eastAsia="Calibri"/>
              </w:rPr>
              <w:t>Group</w:t>
            </w:r>
            <w:proofErr w:type="spellEnd"/>
            <w:r w:rsidRPr="0066351A">
              <w:rPr>
                <w:rFonts w:eastAsia="Calibri"/>
              </w:rPr>
              <w:t xml:space="preserve"> Sp. z o. o., sp. k, ul. Pod Borem 18, 41-808 Zabrze. Cena: 5 562,00 PLN brutto. </w:t>
            </w:r>
            <w:r w:rsidRPr="0066351A">
              <w:t xml:space="preserve">Potwierdzeniem realizacji usługi był protokół odbioru/przekazania z dnia 18.01.2021 r. oraz Faktura VAT </w:t>
            </w:r>
            <w:r w:rsidRPr="0066351A">
              <w:br/>
              <w:t xml:space="preserve">nr 4514/SPR/01/21/PU z dnia 15.01.2021 r. </w:t>
            </w:r>
          </w:p>
          <w:p w14:paraId="2963C4D9"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rFonts w:eastAsia="Calibri"/>
                <w:bCs/>
              </w:rPr>
              <w:lastRenderedPageBreak/>
              <w:t xml:space="preserve">Zadanie nr 5 Maseczki bawełniane z szytym napisem </w:t>
            </w:r>
            <w:r w:rsidRPr="0066351A">
              <w:rPr>
                <w:rFonts w:eastAsia="Calibri"/>
                <w:b/>
              </w:rPr>
              <w:t xml:space="preserve">– </w:t>
            </w:r>
            <w:r w:rsidRPr="0066351A">
              <w:rPr>
                <w:rFonts w:eastAsia="Calibri"/>
              </w:rPr>
              <w:t xml:space="preserve">Umowa </w:t>
            </w:r>
            <w:r w:rsidRPr="0066351A">
              <w:rPr>
                <w:rFonts w:eastAsia="Calibri"/>
              </w:rPr>
              <w:br/>
              <w:t xml:space="preserve">nr ZP/1/2021/5 z dnia 13.01.2021 r. zawarta pomiędzy Zamawiającym </w:t>
            </w:r>
            <w:r w:rsidRPr="0066351A">
              <w:rPr>
                <w:rFonts w:eastAsia="Calibri"/>
              </w:rPr>
              <w:br/>
              <w:t>a</w:t>
            </w:r>
            <w:r w:rsidRPr="0066351A">
              <w:rPr>
                <w:rFonts w:eastAsia="Calibri"/>
                <w:b/>
              </w:rPr>
              <w:t xml:space="preserve"> </w:t>
            </w:r>
            <w:r w:rsidRPr="0066351A">
              <w:rPr>
                <w:rFonts w:eastAsia="Calibri"/>
              </w:rPr>
              <w:t xml:space="preserve">DENTECH Edward Szczęch i S-ka s.j., ul. Sowińskiego 1, 37-100 Łańcut. Cena: 11 250,00 PLN brutto. </w:t>
            </w:r>
            <w:r w:rsidRPr="0066351A">
              <w:t xml:space="preserve">Potwierdzeniem realizacji usługi był protokół odbioru/przekazania z dnia 28.01.2021 r. oraz Faktura VAT: FV001230 z dnia 28.01.2021 r. </w:t>
            </w:r>
          </w:p>
          <w:p w14:paraId="738383E8"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rFonts w:eastAsia="Calibri"/>
                <w:bCs/>
              </w:rPr>
              <w:t>Zadanie nr 6 Maski z filtrem FFP2</w:t>
            </w:r>
            <w:r w:rsidRPr="0066351A">
              <w:rPr>
                <w:rFonts w:eastAsia="Calibri"/>
                <w:b/>
              </w:rPr>
              <w:t xml:space="preserve"> – </w:t>
            </w:r>
            <w:r w:rsidRPr="0066351A">
              <w:rPr>
                <w:rFonts w:eastAsia="Calibri"/>
              </w:rPr>
              <w:t>Umowa nr</w:t>
            </w:r>
            <w:r w:rsidRPr="0066351A">
              <w:rPr>
                <w:rFonts w:eastAsia="Calibri"/>
                <w:b/>
              </w:rPr>
              <w:t xml:space="preserve"> </w:t>
            </w:r>
            <w:r w:rsidRPr="0066351A">
              <w:rPr>
                <w:rFonts w:eastAsia="Calibri"/>
              </w:rPr>
              <w:t>ZP/1/2021/6 z dnia 13.01.2021 r. zawarta pomiędzy Zamawiającym a</w:t>
            </w:r>
            <w:r w:rsidRPr="0066351A">
              <w:rPr>
                <w:rFonts w:eastAsia="Calibri"/>
                <w:b/>
              </w:rPr>
              <w:t xml:space="preserve"> </w:t>
            </w:r>
            <w:r w:rsidRPr="0066351A">
              <w:rPr>
                <w:rFonts w:eastAsia="Calibri"/>
              </w:rPr>
              <w:t xml:space="preserve">Zarys International </w:t>
            </w:r>
            <w:proofErr w:type="spellStart"/>
            <w:r w:rsidRPr="0066351A">
              <w:rPr>
                <w:rFonts w:eastAsia="Calibri"/>
              </w:rPr>
              <w:t>Group</w:t>
            </w:r>
            <w:proofErr w:type="spellEnd"/>
            <w:r w:rsidRPr="0066351A">
              <w:rPr>
                <w:rFonts w:eastAsia="Calibri"/>
              </w:rPr>
              <w:t xml:space="preserve"> Sp. z o. o., sp. k, ul. Pod Borem 18, 41-808 Zabrze. Cena: </w:t>
            </w:r>
            <w:r w:rsidRPr="0066351A">
              <w:rPr>
                <w:rFonts w:eastAsia="Calibri"/>
              </w:rPr>
              <w:br/>
              <w:t xml:space="preserve">2 755,20 PLN brutto. </w:t>
            </w:r>
            <w:r w:rsidRPr="0066351A">
              <w:t xml:space="preserve">Potwierdzeniem realizacji usługi był protokół odbioru/przekazania z dnia 18.01.2021 r. oraz Faktura </w:t>
            </w:r>
            <w:r w:rsidRPr="0066351A">
              <w:br/>
              <w:t xml:space="preserve">nr 4513/SPR/01/21/PU z dnia 15.01.2021 r. </w:t>
            </w:r>
          </w:p>
          <w:p w14:paraId="17685BA3"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bCs/>
              </w:rPr>
              <w:t>Z</w:t>
            </w:r>
            <w:r w:rsidRPr="0066351A">
              <w:rPr>
                <w:rFonts w:eastAsia="Calibri"/>
                <w:bCs/>
              </w:rPr>
              <w:t>adanie nr 7 Czepek</w:t>
            </w:r>
            <w:r w:rsidRPr="0066351A">
              <w:rPr>
                <w:rFonts w:eastAsia="Calibri"/>
                <w:b/>
              </w:rPr>
              <w:t xml:space="preserve"> – </w:t>
            </w:r>
            <w:r w:rsidRPr="0066351A">
              <w:rPr>
                <w:rFonts w:eastAsia="Calibri"/>
              </w:rPr>
              <w:t>Umowa nr ZP/1/2021/7</w:t>
            </w:r>
            <w:r w:rsidRPr="0066351A">
              <w:rPr>
                <w:rFonts w:eastAsia="Calibri"/>
                <w:b/>
              </w:rPr>
              <w:t xml:space="preserve"> </w:t>
            </w:r>
            <w:r w:rsidRPr="0066351A">
              <w:rPr>
                <w:rFonts w:eastAsia="Calibri"/>
              </w:rPr>
              <w:t>z dnia 13.01.2021 r. zawarta pomiędzy Zamawiającym a</w:t>
            </w:r>
            <w:r w:rsidRPr="0066351A">
              <w:rPr>
                <w:rFonts w:eastAsia="Calibri"/>
                <w:b/>
              </w:rPr>
              <w:t xml:space="preserve"> </w:t>
            </w:r>
            <w:r w:rsidRPr="0066351A">
              <w:rPr>
                <w:rFonts w:eastAsia="Calibri"/>
              </w:rPr>
              <w:t xml:space="preserve">DENTECH Edward Szczęch i S-ka </w:t>
            </w:r>
            <w:r w:rsidRPr="0066351A">
              <w:rPr>
                <w:rFonts w:eastAsia="Calibri"/>
              </w:rPr>
              <w:br/>
              <w:t xml:space="preserve">s. j., ul. Sowińskiego 1, 37-100 Łańcut. Cena usługi: 5 000,00 PLN brutto. </w:t>
            </w:r>
            <w:r w:rsidRPr="0066351A">
              <w:t xml:space="preserve">Potwierdzeniem realizacji usługi był protokół odbioru/przekazania z dnia 28.01.2021 r. oraz Faktura VAT: FV001233 z dnia 28.01.2021 r. </w:t>
            </w:r>
          </w:p>
          <w:p w14:paraId="1990358A"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rFonts w:eastAsia="Calibri"/>
                <w:bCs/>
              </w:rPr>
              <w:t>Zadanie nr 12 Dozowniki łokciowe na płyny</w:t>
            </w:r>
            <w:r w:rsidRPr="0066351A">
              <w:rPr>
                <w:rFonts w:eastAsia="Calibri"/>
                <w:b/>
              </w:rPr>
              <w:t xml:space="preserve"> – </w:t>
            </w:r>
            <w:r w:rsidRPr="0066351A">
              <w:rPr>
                <w:rFonts w:eastAsia="Calibri"/>
              </w:rPr>
              <w:t>Umowa nr</w:t>
            </w:r>
            <w:r w:rsidRPr="0066351A">
              <w:rPr>
                <w:rFonts w:eastAsia="Calibri"/>
                <w:b/>
              </w:rPr>
              <w:t xml:space="preserve"> </w:t>
            </w:r>
            <w:r w:rsidRPr="0066351A">
              <w:rPr>
                <w:rFonts w:eastAsia="Calibri"/>
              </w:rPr>
              <w:t>ZP/1/2021/12 z dnia 13.01.2021 r. zawarta pomiędzy Zamawiającym a</w:t>
            </w:r>
            <w:r w:rsidRPr="0066351A">
              <w:rPr>
                <w:rFonts w:eastAsia="Calibri"/>
                <w:b/>
              </w:rPr>
              <w:t xml:space="preserve"> </w:t>
            </w:r>
            <w:r w:rsidRPr="0066351A">
              <w:rPr>
                <w:rFonts w:eastAsia="Calibri"/>
              </w:rPr>
              <w:t xml:space="preserve">DENTECH Edward Szczęch i S-ka s. j., ul. Sowińskiego 1, 37-100 Łańcut. Cena: 3 000,00 PLN brutto. </w:t>
            </w:r>
            <w:r w:rsidRPr="0066351A">
              <w:t xml:space="preserve">Potwierdzeniem realizacji usługi był protokół odbioru/przekazania z dnia 28.01.2021 r. oraz Faktura VAT: FV001237 </w:t>
            </w:r>
            <w:r w:rsidRPr="0066351A">
              <w:br/>
              <w:t xml:space="preserve">z dnia 28.01.2021 r. </w:t>
            </w:r>
          </w:p>
          <w:p w14:paraId="4C62A0E3"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rFonts w:eastAsia="Calibri"/>
                <w:bCs/>
              </w:rPr>
              <w:t>Zadanie nr 18A Kardiomonitor kompaktowy</w:t>
            </w:r>
            <w:r w:rsidRPr="0066351A">
              <w:rPr>
                <w:rFonts w:eastAsia="Calibri"/>
                <w:b/>
              </w:rPr>
              <w:t xml:space="preserve"> – </w:t>
            </w:r>
            <w:r w:rsidRPr="0066351A">
              <w:rPr>
                <w:rFonts w:eastAsia="Calibri"/>
              </w:rPr>
              <w:t xml:space="preserve">Umowa </w:t>
            </w:r>
            <w:r w:rsidRPr="0066351A">
              <w:rPr>
                <w:rFonts w:eastAsia="Calibri"/>
              </w:rPr>
              <w:br/>
              <w:t xml:space="preserve">nr ZP/1/2021/18A  z dnia 20.01.2021 r. zawarta pomiędzy Zamawiającym a GE </w:t>
            </w:r>
            <w:proofErr w:type="spellStart"/>
            <w:r w:rsidRPr="0066351A">
              <w:rPr>
                <w:rFonts w:eastAsia="Calibri"/>
              </w:rPr>
              <w:t>Medical</w:t>
            </w:r>
            <w:proofErr w:type="spellEnd"/>
            <w:r w:rsidRPr="0066351A">
              <w:rPr>
                <w:rFonts w:eastAsia="Calibri"/>
              </w:rPr>
              <w:t xml:space="preserve"> System Polska sp. z o. o., ul. Wołoska 9, 02-583 Warszawa. Cena: 100 440,00 PLN brutto. </w:t>
            </w:r>
            <w:r w:rsidRPr="0066351A">
              <w:t xml:space="preserve">Potwierdzeniem realizacji usługi był protokół odbioru/przekazania z dnia 09.02.2021 r. oraz Faktura VAT nr 1022298 z dnia 09.02.2021 r. </w:t>
            </w:r>
          </w:p>
          <w:p w14:paraId="7EC2EF51"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rFonts w:eastAsia="Calibri"/>
                <w:bCs/>
              </w:rPr>
              <w:t xml:space="preserve">Zadanie nr 18B Centrala </w:t>
            </w:r>
            <w:proofErr w:type="spellStart"/>
            <w:r w:rsidRPr="0066351A">
              <w:rPr>
                <w:rFonts w:eastAsia="Calibri"/>
                <w:bCs/>
              </w:rPr>
              <w:t>monitoringująca</w:t>
            </w:r>
            <w:proofErr w:type="spellEnd"/>
            <w:r w:rsidRPr="0066351A">
              <w:rPr>
                <w:rFonts w:eastAsia="Calibri"/>
                <w:bCs/>
              </w:rPr>
              <w:t xml:space="preserve"> do kardiomonitorów</w:t>
            </w:r>
            <w:r w:rsidRPr="0066351A">
              <w:rPr>
                <w:rFonts w:eastAsia="Calibri"/>
                <w:b/>
              </w:rPr>
              <w:t xml:space="preserve"> – </w:t>
            </w:r>
            <w:r w:rsidRPr="0066351A">
              <w:rPr>
                <w:rFonts w:eastAsia="Calibri"/>
              </w:rPr>
              <w:t>Umowa nr ZP/1/2021/18B z dnia 20.01.2021 r. zawarta pomiędzy Zamawiającym a</w:t>
            </w:r>
            <w:r w:rsidRPr="0066351A">
              <w:rPr>
                <w:rFonts w:eastAsia="Calibri"/>
                <w:b/>
              </w:rPr>
              <w:t xml:space="preserve"> </w:t>
            </w:r>
            <w:r w:rsidRPr="0066351A">
              <w:rPr>
                <w:rFonts w:eastAsia="Calibri"/>
              </w:rPr>
              <w:t xml:space="preserve">GE </w:t>
            </w:r>
            <w:proofErr w:type="spellStart"/>
            <w:r w:rsidRPr="0066351A">
              <w:rPr>
                <w:rFonts w:eastAsia="Calibri"/>
              </w:rPr>
              <w:t>Medical</w:t>
            </w:r>
            <w:proofErr w:type="spellEnd"/>
            <w:r w:rsidRPr="0066351A">
              <w:rPr>
                <w:rFonts w:eastAsia="Calibri"/>
              </w:rPr>
              <w:t xml:space="preserve"> System Polska sp. z o. o., ul. Wołoska 9, 02-583 Warszawa. Cena: 43 200,00 PLN brutto. </w:t>
            </w:r>
            <w:r w:rsidRPr="0066351A">
              <w:t xml:space="preserve">Potwierdzeniem realizacji usługi był protokół </w:t>
            </w:r>
            <w:r w:rsidRPr="0066351A">
              <w:lastRenderedPageBreak/>
              <w:t xml:space="preserve">odbioru/przekazania z dnia 09.02.2021 r. oraz Faktura VAT nr 1022298 z dnia 09.02.2021 r. </w:t>
            </w:r>
          </w:p>
          <w:p w14:paraId="1763E1E0" w14:textId="77777777" w:rsidR="0066351A" w:rsidRPr="0066351A" w:rsidRDefault="0066351A" w:rsidP="005242AC">
            <w:pPr>
              <w:numPr>
                <w:ilvl w:val="0"/>
                <w:numId w:val="12"/>
              </w:numPr>
              <w:autoSpaceDE w:val="0"/>
              <w:autoSpaceDN w:val="0"/>
              <w:adjustRightInd w:val="0"/>
              <w:spacing w:after="120" w:line="360" w:lineRule="auto"/>
              <w:ind w:left="500"/>
              <w:jc w:val="both"/>
              <w:rPr>
                <w:rFonts w:eastAsia="Calibri"/>
              </w:rPr>
            </w:pPr>
            <w:r w:rsidRPr="0066351A">
              <w:rPr>
                <w:rFonts w:eastAsia="Calibri"/>
                <w:bCs/>
              </w:rPr>
              <w:t>Zadanie nr 20 Dwukopułowa bezcieniowa lampa operacyjna mocowana do sufitu – Umowa nr</w:t>
            </w:r>
            <w:r w:rsidRPr="0066351A">
              <w:rPr>
                <w:rFonts w:eastAsia="Calibri"/>
                <w:b/>
              </w:rPr>
              <w:t xml:space="preserve"> </w:t>
            </w:r>
            <w:r w:rsidRPr="0066351A">
              <w:t>ZP/1/2021/20 z dnia 20.01.2021 r. zawarta pomiędzy Zamawiającym a</w:t>
            </w:r>
            <w:r w:rsidRPr="0066351A">
              <w:rPr>
                <w:rFonts w:eastAsia="Calibri"/>
                <w:b/>
              </w:rPr>
              <w:t xml:space="preserve"> </w:t>
            </w:r>
            <w:r w:rsidRPr="0066351A">
              <w:t xml:space="preserve">TMS </w:t>
            </w:r>
            <w:proofErr w:type="spellStart"/>
            <w:r w:rsidRPr="0066351A">
              <w:t>Medical</w:t>
            </w:r>
            <w:proofErr w:type="spellEnd"/>
            <w:r w:rsidRPr="0066351A">
              <w:t xml:space="preserve"> sp. z o. o., sp. k., </w:t>
            </w:r>
            <w:r w:rsidRPr="0066351A">
              <w:br/>
              <w:t xml:space="preserve">ul. Malwowa 138, 60-185 Poznań. Cena: </w:t>
            </w:r>
            <w:r w:rsidRPr="0066351A">
              <w:rPr>
                <w:rFonts w:eastAsia="Calibri"/>
              </w:rPr>
              <w:t xml:space="preserve">67 017,21 PLN brutto. </w:t>
            </w:r>
            <w:r w:rsidRPr="0066351A">
              <w:t xml:space="preserve">Potwierdzeniem realizacji usługi był protokół odbioru/przekazania z dnia 24.02.2021 r. oraz Faktura VAT nr FV17/2/2021 z dnia 25.02.2021 r. </w:t>
            </w:r>
          </w:p>
          <w:p w14:paraId="6DDD1421" w14:textId="77777777" w:rsidR="0066351A" w:rsidRPr="0066351A" w:rsidRDefault="0066351A" w:rsidP="0066351A">
            <w:pPr>
              <w:autoSpaceDE w:val="0"/>
              <w:autoSpaceDN w:val="0"/>
              <w:adjustRightInd w:val="0"/>
              <w:spacing w:after="120" w:line="360" w:lineRule="auto"/>
              <w:jc w:val="both"/>
              <w:rPr>
                <w:rFonts w:eastAsia="Calibri"/>
              </w:rPr>
            </w:pPr>
            <w:r w:rsidRPr="0066351A">
              <w:t>Umowy zostały sporządzone zgodnie z warunkami określonymi w SIWZ oraz treścią oferty.</w:t>
            </w:r>
            <w:r w:rsidRPr="0066351A">
              <w:rPr>
                <w:rFonts w:eastAsia="Calibri"/>
              </w:rPr>
              <w:t xml:space="preserve"> Przedmiot zamówienia do dnia kontroli został dostarczony zgodnie z ofertami wykonawców, SIWZ oraz zawartymi umowami. W ramach przeprowadzonego postępowania nie nastąpiło naruszenie przepisów unijnych oraz przepisów ustawy prawo zamówień publicznych. Nie zostały wykryte nieprawidłowości skutkujące nałożeniem korekty finansowej lub uznaniem całego wydatku za niekwalifikowalny.</w:t>
            </w:r>
          </w:p>
          <w:p w14:paraId="555A3A50" w14:textId="77777777" w:rsidR="0066351A" w:rsidRPr="0066351A" w:rsidRDefault="0066351A" w:rsidP="0066351A">
            <w:pPr>
              <w:autoSpaceDE w:val="0"/>
              <w:autoSpaceDN w:val="0"/>
              <w:adjustRightInd w:val="0"/>
              <w:spacing w:after="120" w:line="360" w:lineRule="auto"/>
              <w:jc w:val="both"/>
              <w:rPr>
                <w:rFonts w:eastAsia="Calibri"/>
                <w:u w:val="single"/>
              </w:rPr>
            </w:pPr>
            <w:r w:rsidRPr="0066351A">
              <w:rPr>
                <w:rFonts w:eastAsia="Calibri"/>
                <w:u w:val="single"/>
              </w:rPr>
              <w:t>Postępowanie nr ZP.272.8.2020 pn. „Zakup środków ochrony osobistej, środków higienicznych i aparatury medycznej dla podmiotów z powiatu sandomierskiego zaangażowanych w walkę z epidemią COVID-19”.</w:t>
            </w:r>
          </w:p>
          <w:p w14:paraId="017BE084" w14:textId="77777777" w:rsidR="0066351A" w:rsidRPr="0066351A" w:rsidRDefault="0066351A" w:rsidP="0066351A">
            <w:pPr>
              <w:spacing w:line="360" w:lineRule="auto"/>
              <w:jc w:val="both"/>
            </w:pPr>
            <w:r w:rsidRPr="0066351A">
              <w:t xml:space="preserve">Niniejsze postępowanie zostało przeprowadzone zgodnie z ustawą z dnia </w:t>
            </w:r>
            <w:r w:rsidRPr="0066351A">
              <w:br/>
              <w:t xml:space="preserve">2 marca 2020 r. o szczególnych rozwiązaniach związanych z zapobieganiem, przeciwdziałaniem i zwalczaniem COVID-19, innych chorób zakaźnych oraz wywołanych nimi sytuacji kryzysowych, w przypadku gdy przedmiotem zamówienia w ramach projektu są towary lub usługi niezbędne do przeciwdziałania COVID-19 (t. j. Dz. U. z 2020 r., poz. 374 ze zm.) – art. 6 ust. 1, który wyłączył obowiązek stosowania przepisów ustawy z 11września 2019 r. – Prawo zamówień publicznych (Dz.U. poz.2019 oraz z 2020 r. poz.288, 1492, 1517 i 2275). Zamawiający z uwagi na rosnące zagrożenie epidemiologiczne związane z rozprzestrzenianiem się </w:t>
            </w:r>
            <w:proofErr w:type="spellStart"/>
            <w:r w:rsidRPr="0066351A">
              <w:t>koronawirusa</w:t>
            </w:r>
            <w:proofErr w:type="spellEnd"/>
            <w:r w:rsidRPr="0066351A">
              <w:t xml:space="preserve"> podjął działania zapobiegawcze mające na celu doposażenie i przygotowanie jednostek ratunkowych oraz medycznych z powiatu sandomierskiego do przeciwdziałania skutkom COVID-19. Mając na uwadze ciągły wzrost </w:t>
            </w:r>
            <w:proofErr w:type="spellStart"/>
            <w:r w:rsidRPr="0066351A">
              <w:t>zachorowań</w:t>
            </w:r>
            <w:proofErr w:type="spellEnd"/>
            <w:r w:rsidRPr="0066351A">
              <w:t xml:space="preserve"> konieczność realizacji przedmiotowego zamówienia miała kluczowe znaczenie dla zagwarantowania opieki medycznej obywateli – mieszkańców powiatu sandomierskiego. </w:t>
            </w:r>
          </w:p>
          <w:p w14:paraId="0860C614" w14:textId="77777777" w:rsidR="0066351A" w:rsidRPr="0066351A" w:rsidRDefault="0066351A" w:rsidP="0066351A">
            <w:pPr>
              <w:spacing w:line="360" w:lineRule="auto"/>
              <w:jc w:val="both"/>
            </w:pPr>
            <w:r w:rsidRPr="0066351A">
              <w:lastRenderedPageBreak/>
              <w:t xml:space="preserve">Zgodnie z </w:t>
            </w:r>
            <w:r w:rsidRPr="0066351A">
              <w:rPr>
                <w:lang w:eastAsia="en-US"/>
              </w:rPr>
              <w:t xml:space="preserve">art. 6 ust. 4 ustawy z dnia 2 marca 2020 r. </w:t>
            </w:r>
            <w:r w:rsidRPr="0066351A">
              <w:rPr>
                <w:i/>
                <w:lang w:eastAsia="en-US"/>
              </w:rPr>
              <w:t>o szczególnych rozwiązaniach związanych z zapobieganiem, przeciwdziałaniem i zwalczaniem COVID-19.</w:t>
            </w:r>
            <w:r w:rsidRPr="0066351A">
              <w:rPr>
                <w:lang w:eastAsia="en-US"/>
              </w:rPr>
              <w:t xml:space="preserve"> </w:t>
            </w:r>
            <w:r w:rsidRPr="0066351A">
              <w:t xml:space="preserve">Zamawiający w terminie 14 dni od dnia udzielenia zamówienia zamieszcza w Biuletynie Informacji Publicznej na swojej stronie podmiotowej, a jeżeli jej nie posiada, na swojej stronie internetowej, informację o udzieleniu, podając nazwę (firmę) albo imię i nazwisko podmiotu, z którym zawarł umowę </w:t>
            </w:r>
            <w:r w:rsidRPr="0066351A">
              <w:br/>
              <w:t xml:space="preserve">o wykonanie zamówienia. Przedmiotową informację Beneficjent zamieścił </w:t>
            </w:r>
            <w:r w:rsidRPr="0066351A">
              <w:br/>
              <w:t>w BIP i Dzienniku Urzędowym Unii Europejskiej w dniu 04.12.2020 r. Zespół kontrolujący stwierdził, że informacja zawierała wszystkie elementy wymienione w cytowanym wyżej artykule.</w:t>
            </w:r>
          </w:p>
          <w:p w14:paraId="039BA17F" w14:textId="77777777" w:rsidR="0066351A" w:rsidRPr="0066351A" w:rsidRDefault="0066351A" w:rsidP="0066351A">
            <w:pPr>
              <w:spacing w:line="360" w:lineRule="auto"/>
              <w:jc w:val="both"/>
            </w:pPr>
            <w:r w:rsidRPr="0066351A">
              <w:t>Na realizację przedmiotu zamówienia Zamawiający zawarł z Wykonawcami niżej wymienione umowy:</w:t>
            </w:r>
          </w:p>
          <w:p w14:paraId="048F34E8"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Zadanie 1 część 1 Okulary ochronne</w:t>
            </w:r>
            <w:r w:rsidRPr="0066351A">
              <w:rPr>
                <w:rFonts w:eastAsia="Calibri"/>
                <w:b/>
              </w:rPr>
              <w:t xml:space="preserve"> – </w:t>
            </w:r>
            <w:r w:rsidRPr="0066351A">
              <w:rPr>
                <w:rFonts w:eastAsia="Calibri"/>
              </w:rPr>
              <w:t xml:space="preserve">Umowa nr ZP/15/2020/1 z dnia 31.08.2020 r. zawarta z SINMED sp. z o. o, ul. Graniczna 32B, 44 – 178 Przyszowice. Cena: 2 007,00 PLN netto. </w:t>
            </w:r>
          </w:p>
          <w:p w14:paraId="04ED671D"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bCs/>
              </w:rPr>
              <w:t>Zadanie 1 część 3 Fartuchy jednorazowe</w:t>
            </w:r>
            <w:r w:rsidRPr="0066351A">
              <w:rPr>
                <w:b/>
              </w:rPr>
              <w:t xml:space="preserve"> – </w:t>
            </w:r>
            <w:r w:rsidRPr="0066351A">
              <w:t xml:space="preserve">Umowa nr ZP/15/2020/3 </w:t>
            </w:r>
            <w:r w:rsidRPr="0066351A">
              <w:br/>
              <w:t xml:space="preserve">z dnia 31.08.2020 r. zawarta z J. </w:t>
            </w:r>
            <w:proofErr w:type="spellStart"/>
            <w:r w:rsidRPr="0066351A">
              <w:t>Chodacki</w:t>
            </w:r>
            <w:proofErr w:type="spellEnd"/>
            <w:r w:rsidRPr="0066351A">
              <w:t xml:space="preserve">, A. Misztal „MEDICA” sp. j. </w:t>
            </w:r>
            <w:r w:rsidRPr="0066351A">
              <w:br/>
              <w:t>ul. Przemysłowa 4a, 59-300 Lublin. Cena: 25 247,69 PLN netto.</w:t>
            </w:r>
            <w:r w:rsidRPr="0066351A">
              <w:rPr>
                <w:rFonts w:eastAsia="Calibri"/>
              </w:rPr>
              <w:t xml:space="preserve"> </w:t>
            </w:r>
          </w:p>
          <w:p w14:paraId="22996F8F"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bCs/>
              </w:rPr>
              <w:t xml:space="preserve">Zadanie nr 1 część </w:t>
            </w:r>
            <w:r w:rsidRPr="0066351A">
              <w:rPr>
                <w:rFonts w:eastAsia="Calibri"/>
                <w:bCs/>
              </w:rPr>
              <w:t>10 Rękawice foliowe</w:t>
            </w:r>
            <w:r w:rsidRPr="0066351A">
              <w:rPr>
                <w:rFonts w:eastAsia="Calibri"/>
                <w:b/>
              </w:rPr>
              <w:t xml:space="preserve"> – </w:t>
            </w:r>
            <w:r w:rsidRPr="0066351A">
              <w:rPr>
                <w:rFonts w:eastAsia="Calibri"/>
              </w:rPr>
              <w:t xml:space="preserve">Umowa nr </w:t>
            </w:r>
            <w:r w:rsidRPr="0066351A">
              <w:t xml:space="preserve">ZP/15/2020/10 </w:t>
            </w:r>
            <w:r w:rsidRPr="0066351A">
              <w:br/>
              <w:t xml:space="preserve">z dnia 31.08.2020 r. zawarta z PW LUXOR Woźniak Arkadiusz </w:t>
            </w:r>
            <w:r w:rsidRPr="0066351A">
              <w:br/>
              <w:t xml:space="preserve">ul. Kosowska 2/4 lok. 17, 26-600 Radom. Cena: 6 264,72 PLN netto. </w:t>
            </w:r>
          </w:p>
          <w:p w14:paraId="73597CA0"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Zadanie 1 część 16 Ubrania jednorazowe operacyjne</w:t>
            </w:r>
            <w:r w:rsidRPr="0066351A">
              <w:rPr>
                <w:rFonts w:eastAsia="Calibri"/>
                <w:b/>
              </w:rPr>
              <w:t xml:space="preserve"> – </w:t>
            </w:r>
            <w:r w:rsidRPr="0066351A">
              <w:rPr>
                <w:rFonts w:eastAsia="Calibri"/>
              </w:rPr>
              <w:t xml:space="preserve">Umowa </w:t>
            </w:r>
            <w:r w:rsidRPr="0066351A">
              <w:rPr>
                <w:rFonts w:eastAsia="Calibri"/>
              </w:rPr>
              <w:br/>
              <w:t>nr</w:t>
            </w:r>
            <w:r w:rsidRPr="0066351A">
              <w:t xml:space="preserve"> ZP/15/2020/16 z dnia 31.08.2020 zawarta z</w:t>
            </w:r>
            <w:r w:rsidRPr="0066351A">
              <w:rPr>
                <w:rFonts w:eastAsia="Calibri"/>
                <w:b/>
              </w:rPr>
              <w:t xml:space="preserve"> </w:t>
            </w:r>
            <w:r w:rsidRPr="0066351A">
              <w:t xml:space="preserve">CMS Polska sp. z. o.o. </w:t>
            </w:r>
            <w:r w:rsidRPr="0066351A">
              <w:br/>
              <w:t xml:space="preserve">ul. Boya-Żeleńskiego 25c, 35-105 Rzeszów. Cena: 27 000,00 PLN netto. </w:t>
            </w:r>
          </w:p>
          <w:p w14:paraId="4B0F0D1C"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Zadanie 1 część 20 Pościel jednorazowa</w:t>
            </w:r>
            <w:r w:rsidRPr="0066351A">
              <w:rPr>
                <w:rFonts w:eastAsia="Calibri"/>
                <w:b/>
              </w:rPr>
              <w:t xml:space="preserve"> – </w:t>
            </w:r>
            <w:r w:rsidRPr="0066351A">
              <w:rPr>
                <w:rFonts w:eastAsia="Calibri"/>
              </w:rPr>
              <w:t>Umowa nr</w:t>
            </w:r>
            <w:r w:rsidRPr="0066351A">
              <w:t xml:space="preserve"> ZP/15/2020/20 </w:t>
            </w:r>
            <w:r w:rsidRPr="0066351A">
              <w:br/>
              <w:t>z dnia 31.08.2020 r. zawarta z</w:t>
            </w:r>
            <w:r w:rsidRPr="0066351A">
              <w:rPr>
                <w:rFonts w:eastAsia="Calibri"/>
                <w:b/>
              </w:rPr>
              <w:t xml:space="preserve"> </w:t>
            </w:r>
            <w:r w:rsidRPr="0066351A">
              <w:t>ZPHU „DANA”, ul. Kolonia 82B, 26-115 Skarżysko – Kościelne. Cena: 31 707,32 PLN netto.</w:t>
            </w:r>
          </w:p>
          <w:p w14:paraId="1B76BA86"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t xml:space="preserve">Zadanie 2 część 23 Inhalator profesjonalny Philips </w:t>
            </w:r>
            <w:proofErr w:type="spellStart"/>
            <w:r w:rsidRPr="0066351A">
              <w:t>Innospire</w:t>
            </w:r>
            <w:proofErr w:type="spellEnd"/>
            <w:r w:rsidRPr="0066351A">
              <w:t xml:space="preserve"> Deluxe</w:t>
            </w:r>
            <w:r w:rsidRPr="0066351A">
              <w:rPr>
                <w:b/>
                <w:bCs/>
              </w:rPr>
              <w:t xml:space="preserve"> – </w:t>
            </w:r>
            <w:r w:rsidRPr="0066351A">
              <w:rPr>
                <w:bCs/>
              </w:rPr>
              <w:t xml:space="preserve">Umowa </w:t>
            </w:r>
            <w:r w:rsidRPr="0066351A">
              <w:rPr>
                <w:rFonts w:eastAsia="Calibri"/>
              </w:rPr>
              <w:t>nr</w:t>
            </w:r>
            <w:r w:rsidRPr="0066351A">
              <w:t xml:space="preserve"> ZP/15/2020/23 z dnia 31.08.2020 r. zawarta z Full-Med. </w:t>
            </w:r>
            <w:r w:rsidRPr="0066351A">
              <w:br/>
              <w:t xml:space="preserve">Sp. z o. o., ul. </w:t>
            </w:r>
            <w:proofErr w:type="spellStart"/>
            <w:r w:rsidRPr="0066351A">
              <w:t>Bursaki</w:t>
            </w:r>
            <w:proofErr w:type="spellEnd"/>
            <w:r w:rsidRPr="0066351A">
              <w:t xml:space="preserve"> 6, 20-150 Lublin. Cena: 1 295,00 PLN netto.</w:t>
            </w:r>
          </w:p>
          <w:p w14:paraId="34DE67DE"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t xml:space="preserve">Zadanie 2 część 24 </w:t>
            </w:r>
            <w:proofErr w:type="spellStart"/>
            <w:r w:rsidRPr="0066351A">
              <w:t>Pulsoksymetr</w:t>
            </w:r>
            <w:proofErr w:type="spellEnd"/>
            <w:r w:rsidRPr="0066351A">
              <w:rPr>
                <w:b/>
                <w:bCs/>
              </w:rPr>
              <w:t xml:space="preserve"> – </w:t>
            </w:r>
            <w:r w:rsidRPr="0066351A">
              <w:rPr>
                <w:bCs/>
              </w:rPr>
              <w:t xml:space="preserve">Umowa nr </w:t>
            </w:r>
            <w:r w:rsidRPr="0066351A">
              <w:t xml:space="preserve">ZP/15/2020/24 z dnia 31.08.2020 r. zawarta z Full-Med. sp. z o. o., ul. </w:t>
            </w:r>
            <w:proofErr w:type="spellStart"/>
            <w:r w:rsidRPr="0066351A">
              <w:t>Bursaki</w:t>
            </w:r>
            <w:proofErr w:type="spellEnd"/>
            <w:r w:rsidRPr="0066351A">
              <w:t xml:space="preserve"> 6, 20-150 Lublin. Cena: 465,00 PLN netto. </w:t>
            </w:r>
          </w:p>
          <w:p w14:paraId="53438A89"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lastRenderedPageBreak/>
              <w:t xml:space="preserve">Zadanie 2 część </w:t>
            </w:r>
            <w:r w:rsidRPr="0066351A">
              <w:rPr>
                <w:bCs/>
              </w:rPr>
              <w:t>25 Ciśnieniomierz</w:t>
            </w:r>
            <w:r w:rsidRPr="0066351A">
              <w:rPr>
                <w:b/>
              </w:rPr>
              <w:t xml:space="preserve"> – </w:t>
            </w:r>
            <w:r w:rsidRPr="0066351A">
              <w:t>Umowa nr ZP/15/2020/25 z dnia 31.08.2020 r. zawarta z Derlatka sp. j. ul. Źródłowa 20, 25-335 Kielce. Cena: 397,92 PLN netto.</w:t>
            </w:r>
            <w:r w:rsidRPr="0066351A">
              <w:rPr>
                <w:rFonts w:eastAsia="Calibri"/>
              </w:rPr>
              <w:t xml:space="preserve"> </w:t>
            </w:r>
          </w:p>
          <w:p w14:paraId="61269045"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26 </w:t>
            </w:r>
            <w:r w:rsidRPr="0066351A">
              <w:rPr>
                <w:bCs/>
              </w:rPr>
              <w:t>Termometr</w:t>
            </w:r>
            <w:r w:rsidRPr="0066351A">
              <w:rPr>
                <w:b/>
              </w:rPr>
              <w:t xml:space="preserve"> – </w:t>
            </w:r>
            <w:r w:rsidRPr="0066351A">
              <w:t>Umowa nr</w:t>
            </w:r>
            <w:r w:rsidRPr="0066351A">
              <w:rPr>
                <w:b/>
              </w:rPr>
              <w:t xml:space="preserve"> </w:t>
            </w:r>
            <w:r w:rsidRPr="0066351A">
              <w:t>ZP/15/2020/26 z dnia 31.08.2020 r. zawarta z</w:t>
            </w:r>
            <w:r w:rsidRPr="0066351A">
              <w:rPr>
                <w:b/>
              </w:rPr>
              <w:t xml:space="preserve"> </w:t>
            </w:r>
            <w:r w:rsidRPr="0066351A">
              <w:t xml:space="preserve">Derlatka sp. j. ul. Źródłowa 20, 25-335 Kielce. Cena: 1 704,32 PLN netto. </w:t>
            </w:r>
          </w:p>
          <w:p w14:paraId="1F79937D"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27 Łóżko elektryczne VIDA z akumulatorem </w:t>
            </w:r>
            <w:r w:rsidRPr="0066351A">
              <w:rPr>
                <w:rFonts w:eastAsia="Calibri"/>
                <w:bCs/>
              </w:rPr>
              <w:br/>
              <w:t xml:space="preserve">i panelem – Umowa nr </w:t>
            </w:r>
            <w:r w:rsidRPr="0066351A">
              <w:rPr>
                <w:bCs/>
              </w:rPr>
              <w:t>ZP/15/2020/27 z dnia 31.08.2020</w:t>
            </w:r>
            <w:r w:rsidRPr="0066351A">
              <w:t xml:space="preserve"> r. zawarta pomiędzy Zamawiającym a </w:t>
            </w:r>
            <w:proofErr w:type="spellStart"/>
            <w:r w:rsidRPr="0066351A">
              <w:t>Stiegelmeyer</w:t>
            </w:r>
            <w:proofErr w:type="spellEnd"/>
            <w:r w:rsidRPr="0066351A">
              <w:t xml:space="preserve"> sp. z o. o. Grubno 63, 86 - 212 Stolno. Cena: 922 460,00 PLN netto. </w:t>
            </w:r>
          </w:p>
          <w:p w14:paraId="161BF5E2"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w:t>
            </w:r>
            <w:r w:rsidRPr="0066351A">
              <w:rPr>
                <w:bCs/>
              </w:rPr>
              <w:t>28 Szafka przyłóżkowa</w:t>
            </w:r>
            <w:r w:rsidRPr="0066351A">
              <w:rPr>
                <w:b/>
              </w:rPr>
              <w:t xml:space="preserve"> – </w:t>
            </w:r>
            <w:r w:rsidRPr="0066351A">
              <w:t>Umowa z dnia 31.08.2020 r. zawarta z</w:t>
            </w:r>
            <w:r w:rsidRPr="0066351A">
              <w:rPr>
                <w:b/>
              </w:rPr>
              <w:t xml:space="preserve"> </w:t>
            </w:r>
            <w:r w:rsidRPr="0066351A">
              <w:t>Metalowiec sp. z o. o., ul. Fabryczna 2, 46-100 Namysłów. Cena:  81 400,00 PLN netto.</w:t>
            </w:r>
          </w:p>
          <w:p w14:paraId="49B49FEA"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29 Szafka na sprzęt medyczny z blatami do sporządzania leków – Umowa nr </w:t>
            </w:r>
            <w:r w:rsidRPr="0066351A">
              <w:rPr>
                <w:bCs/>
              </w:rPr>
              <w:t>ZP/15/2020/29 z dnia 31.08.2020 r.</w:t>
            </w:r>
            <w:r w:rsidRPr="0066351A">
              <w:rPr>
                <w:rFonts w:eastAsia="Calibri"/>
              </w:rPr>
              <w:t xml:space="preserve"> zawarta z </w:t>
            </w:r>
            <w:r w:rsidRPr="0066351A">
              <w:t xml:space="preserve">Metalowiec sp. z o. o., ul. Fabryczna 2, 46-100 Namysłów. Cena:  12 597,00 PLN netto. </w:t>
            </w:r>
          </w:p>
          <w:p w14:paraId="3167B26B"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w:t>
            </w:r>
            <w:r w:rsidRPr="0066351A">
              <w:rPr>
                <w:bCs/>
              </w:rPr>
              <w:t xml:space="preserve">30 Aparat do EKG </w:t>
            </w:r>
            <w:proofErr w:type="spellStart"/>
            <w:r w:rsidRPr="0066351A">
              <w:rPr>
                <w:bCs/>
              </w:rPr>
              <w:t>Aspel</w:t>
            </w:r>
            <w:proofErr w:type="spellEnd"/>
            <w:r w:rsidRPr="0066351A">
              <w:rPr>
                <w:bCs/>
              </w:rPr>
              <w:t xml:space="preserve"> z wózkiem</w:t>
            </w:r>
            <w:r w:rsidRPr="0066351A">
              <w:rPr>
                <w:b/>
                <w:bCs/>
              </w:rPr>
              <w:t xml:space="preserve"> – </w:t>
            </w:r>
            <w:r w:rsidRPr="0066351A">
              <w:rPr>
                <w:bCs/>
              </w:rPr>
              <w:t xml:space="preserve">Umowa </w:t>
            </w:r>
            <w:r w:rsidRPr="0066351A">
              <w:rPr>
                <w:bCs/>
              </w:rPr>
              <w:br/>
              <w:t>nr</w:t>
            </w:r>
            <w:r w:rsidRPr="0066351A">
              <w:t xml:space="preserve"> ZP/15/2020/30 z dnia 27.10.2020 r. zawarta z</w:t>
            </w:r>
            <w:r w:rsidRPr="0066351A">
              <w:rPr>
                <w:b/>
                <w:bCs/>
              </w:rPr>
              <w:t xml:space="preserve"> </w:t>
            </w:r>
            <w:r w:rsidRPr="0066351A">
              <w:t xml:space="preserve">Full-Med. sp. z o. o., </w:t>
            </w:r>
            <w:r w:rsidRPr="0066351A">
              <w:br/>
              <w:t xml:space="preserve">ul. </w:t>
            </w:r>
            <w:proofErr w:type="spellStart"/>
            <w:r w:rsidRPr="0066351A">
              <w:t>Bursaki</w:t>
            </w:r>
            <w:proofErr w:type="spellEnd"/>
            <w:r w:rsidRPr="0066351A">
              <w:t xml:space="preserve"> 6, 20-150 Lublin. Cena: 7 940,00 PLN netto. </w:t>
            </w:r>
          </w:p>
          <w:p w14:paraId="7234879D"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w:t>
            </w:r>
            <w:r w:rsidRPr="0066351A">
              <w:rPr>
                <w:bCs/>
              </w:rPr>
              <w:t>31 Stojak na kroplówki</w:t>
            </w:r>
            <w:r w:rsidRPr="0066351A">
              <w:rPr>
                <w:b/>
              </w:rPr>
              <w:t xml:space="preserve"> – </w:t>
            </w:r>
            <w:r w:rsidRPr="0066351A">
              <w:t xml:space="preserve">Umowa nr ZP/15/2020/31 </w:t>
            </w:r>
            <w:r w:rsidRPr="0066351A">
              <w:br/>
              <w:t>z dnia 31.08.2020 r. zawarta z Full-</w:t>
            </w:r>
            <w:proofErr w:type="spellStart"/>
            <w:r w:rsidRPr="0066351A">
              <w:t>Med</w:t>
            </w:r>
            <w:proofErr w:type="spellEnd"/>
            <w:r w:rsidRPr="0066351A">
              <w:t xml:space="preserve"> sp. z o. o., ul. </w:t>
            </w:r>
            <w:proofErr w:type="spellStart"/>
            <w:r w:rsidRPr="0066351A">
              <w:t>Bursaki</w:t>
            </w:r>
            <w:proofErr w:type="spellEnd"/>
            <w:r w:rsidRPr="0066351A">
              <w:t xml:space="preserve"> 6, 20-150 Lublin. Cena: 12 000,00 PLN netto.</w:t>
            </w:r>
          </w:p>
          <w:p w14:paraId="64437C95"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Zadanie 2 część 32</w:t>
            </w:r>
            <w:r w:rsidRPr="0066351A">
              <w:rPr>
                <w:bCs/>
              </w:rPr>
              <w:t xml:space="preserve"> Stojak z miskami</w:t>
            </w:r>
            <w:r w:rsidRPr="0066351A">
              <w:rPr>
                <w:b/>
              </w:rPr>
              <w:t xml:space="preserve"> – </w:t>
            </w:r>
            <w:r w:rsidRPr="0066351A">
              <w:t>Umowa nr ZP/15/2020/32 z dnia 31.08.2020 r. zawarta z ABINOX, ul. Słoneczna 9b, 64-000 Kiełczewo. Cena : 2 470,00 PLN netto.</w:t>
            </w:r>
          </w:p>
          <w:p w14:paraId="0C0F455C"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w:t>
            </w:r>
            <w:r w:rsidRPr="0066351A">
              <w:rPr>
                <w:bCs/>
              </w:rPr>
              <w:t>33 Ssak elektryczny przewoźny</w:t>
            </w:r>
            <w:r w:rsidRPr="0066351A">
              <w:rPr>
                <w:b/>
              </w:rPr>
              <w:t xml:space="preserve"> – </w:t>
            </w:r>
            <w:r w:rsidRPr="0066351A">
              <w:t xml:space="preserve">Umowa </w:t>
            </w:r>
            <w:r w:rsidRPr="0066351A">
              <w:br/>
              <w:t xml:space="preserve">nr ZP/15/2020/33 z dnia 31.08.2020 r. zawarta z LILIMED Zofia </w:t>
            </w:r>
            <w:proofErr w:type="spellStart"/>
            <w:r w:rsidRPr="0066351A">
              <w:t>Pietrusa</w:t>
            </w:r>
            <w:proofErr w:type="spellEnd"/>
            <w:r w:rsidRPr="0066351A">
              <w:t>, ul. Pawła Ślęczka 13/43, 41-800 Zabrze. Cena: 8 888,88 PLN netto.</w:t>
            </w:r>
          </w:p>
          <w:p w14:paraId="40E49D1C"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Zadanie 2 część 34 Ssak elektryczny przewoźny</w:t>
            </w:r>
            <w:r w:rsidRPr="0066351A">
              <w:rPr>
                <w:rFonts w:eastAsia="Calibri"/>
                <w:b/>
              </w:rPr>
              <w:t xml:space="preserve"> – </w:t>
            </w:r>
            <w:r w:rsidRPr="0066351A">
              <w:rPr>
                <w:rFonts w:eastAsia="Calibri"/>
              </w:rPr>
              <w:t xml:space="preserve">Umowa </w:t>
            </w:r>
            <w:r w:rsidRPr="0066351A">
              <w:rPr>
                <w:rFonts w:eastAsia="Calibri"/>
                <w:b/>
              </w:rPr>
              <w:br/>
            </w:r>
            <w:r w:rsidRPr="0066351A">
              <w:rPr>
                <w:rFonts w:eastAsia="Calibri"/>
              </w:rPr>
              <w:t xml:space="preserve">nr </w:t>
            </w:r>
            <w:r w:rsidRPr="0066351A">
              <w:t xml:space="preserve">ZP/15/2020/34 z dnia 31.08.2020 r. zawarta z LILIMED Zofia </w:t>
            </w:r>
            <w:proofErr w:type="spellStart"/>
            <w:r w:rsidRPr="0066351A">
              <w:lastRenderedPageBreak/>
              <w:t>Pietrusa</w:t>
            </w:r>
            <w:proofErr w:type="spellEnd"/>
            <w:r w:rsidRPr="0066351A">
              <w:t>, ul. Pawła Ślęczka 13/43, 41-800 Zabrze. Cena: 36 000,00 PLN netto.</w:t>
            </w:r>
            <w:r w:rsidRPr="0066351A">
              <w:rPr>
                <w:rFonts w:eastAsia="Calibri"/>
              </w:rPr>
              <w:t xml:space="preserve"> </w:t>
            </w:r>
          </w:p>
          <w:p w14:paraId="1D6C07FA"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35 Kardiomonitor </w:t>
            </w:r>
            <w:proofErr w:type="spellStart"/>
            <w:r w:rsidRPr="0066351A">
              <w:rPr>
                <w:rFonts w:eastAsia="Calibri"/>
                <w:bCs/>
              </w:rPr>
              <w:t>stacjonarno</w:t>
            </w:r>
            <w:proofErr w:type="spellEnd"/>
            <w:r w:rsidRPr="0066351A">
              <w:rPr>
                <w:rFonts w:eastAsia="Calibri"/>
                <w:bCs/>
              </w:rPr>
              <w:t xml:space="preserve"> – przenośny</w:t>
            </w:r>
            <w:r w:rsidRPr="0066351A">
              <w:rPr>
                <w:rFonts w:eastAsia="Calibri"/>
                <w:b/>
              </w:rPr>
              <w:t xml:space="preserve"> – </w:t>
            </w:r>
            <w:r w:rsidRPr="0066351A">
              <w:rPr>
                <w:rFonts w:eastAsia="Calibri"/>
              </w:rPr>
              <w:t xml:space="preserve">Umowa nr </w:t>
            </w:r>
            <w:r w:rsidRPr="0066351A">
              <w:t xml:space="preserve">ZP/15/2020/35 z dnia 31.08.2020 r. zawarta z PHU WIKOMED, </w:t>
            </w:r>
            <w:r w:rsidRPr="0066351A">
              <w:br/>
              <w:t>ul. Nadwiślańska 25/1, 80-680 Gdańsk. Cena: 42 000,00 PLN netto.</w:t>
            </w:r>
          </w:p>
          <w:p w14:paraId="547ABC43"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 xml:space="preserve">Zadanie 2 część </w:t>
            </w:r>
            <w:r w:rsidRPr="0066351A">
              <w:rPr>
                <w:bCs/>
              </w:rPr>
              <w:t>36 Pompa infuzyjna</w:t>
            </w:r>
            <w:r w:rsidRPr="0066351A">
              <w:rPr>
                <w:b/>
              </w:rPr>
              <w:t xml:space="preserve"> – </w:t>
            </w:r>
            <w:r w:rsidRPr="0066351A">
              <w:t>Umowa nr ZP/15/2020/36 z dnia 31.08.2020 r. zawarta z Full-</w:t>
            </w:r>
            <w:proofErr w:type="spellStart"/>
            <w:r w:rsidRPr="0066351A">
              <w:t>Med</w:t>
            </w:r>
            <w:proofErr w:type="spellEnd"/>
            <w:r w:rsidRPr="0066351A">
              <w:t xml:space="preserve"> sp. z o. o., ul. </w:t>
            </w:r>
            <w:proofErr w:type="spellStart"/>
            <w:r w:rsidRPr="0066351A">
              <w:t>Bursaki</w:t>
            </w:r>
            <w:proofErr w:type="spellEnd"/>
            <w:r w:rsidRPr="0066351A">
              <w:t xml:space="preserve"> 6, 20-150 Lublin. Cena: 171 500,00 PLN netto. </w:t>
            </w:r>
          </w:p>
          <w:p w14:paraId="03954A42" w14:textId="77777777" w:rsidR="0066351A" w:rsidRPr="0066351A" w:rsidRDefault="0066351A" w:rsidP="005242AC">
            <w:pPr>
              <w:numPr>
                <w:ilvl w:val="0"/>
                <w:numId w:val="12"/>
              </w:numPr>
              <w:autoSpaceDE w:val="0"/>
              <w:autoSpaceDN w:val="0"/>
              <w:adjustRightInd w:val="0"/>
              <w:spacing w:after="120" w:line="360" w:lineRule="auto"/>
              <w:jc w:val="both"/>
              <w:rPr>
                <w:rFonts w:eastAsia="Calibri"/>
              </w:rPr>
            </w:pPr>
            <w:r w:rsidRPr="0066351A">
              <w:rPr>
                <w:rFonts w:eastAsia="Calibri"/>
                <w:bCs/>
              </w:rPr>
              <w:t>Zadanie 2 część 37 Lampa przepływowa bakteriobójcza</w:t>
            </w:r>
            <w:r w:rsidRPr="0066351A">
              <w:rPr>
                <w:rFonts w:eastAsia="Calibri"/>
                <w:b/>
              </w:rPr>
              <w:t xml:space="preserve"> – </w:t>
            </w:r>
            <w:r w:rsidRPr="0066351A">
              <w:rPr>
                <w:rFonts w:eastAsia="Calibri"/>
              </w:rPr>
              <w:t xml:space="preserve">Umowa </w:t>
            </w:r>
            <w:r w:rsidRPr="0066351A">
              <w:rPr>
                <w:rFonts w:eastAsia="Calibri"/>
              </w:rPr>
              <w:br/>
              <w:t>nr</w:t>
            </w:r>
            <w:r w:rsidRPr="0066351A">
              <w:t xml:space="preserve"> ZP/15/2020/37 z dnia 31.08.2020 r. zawarta z Ultra-Viol sp. j., </w:t>
            </w:r>
            <w:r w:rsidRPr="0066351A">
              <w:br/>
              <w:t xml:space="preserve">ul. </w:t>
            </w:r>
            <w:proofErr w:type="spellStart"/>
            <w:r w:rsidRPr="0066351A">
              <w:t>Stępowizna</w:t>
            </w:r>
            <w:proofErr w:type="spellEnd"/>
            <w:r w:rsidRPr="0066351A">
              <w:t xml:space="preserve"> 34, 95-100 Zgierz. Cena: 9 720,00 PLN netto. </w:t>
            </w:r>
          </w:p>
          <w:p w14:paraId="114E7961" w14:textId="77777777" w:rsidR="0066351A" w:rsidRPr="0066351A" w:rsidRDefault="0066351A" w:rsidP="0066351A">
            <w:pPr>
              <w:spacing w:line="360" w:lineRule="auto"/>
              <w:jc w:val="both"/>
            </w:pPr>
            <w:r w:rsidRPr="0066351A">
              <w:t xml:space="preserve">Jednakże Zespół kontrolujący stwierdził, iż Beneficjent nie zastosował się do dyspozycji zawartej w art. </w:t>
            </w:r>
            <w:r w:rsidRPr="0066351A">
              <w:rPr>
                <w:lang w:eastAsia="en-US"/>
              </w:rPr>
              <w:t xml:space="preserve">6 ust. 4 ustawy z dnia 2 marca 2020 r. </w:t>
            </w:r>
            <w:r w:rsidRPr="0066351A">
              <w:rPr>
                <w:lang w:eastAsia="en-US"/>
              </w:rPr>
              <w:br/>
            </w:r>
            <w:r w:rsidRPr="0066351A">
              <w:rPr>
                <w:i/>
                <w:lang w:eastAsia="en-US"/>
              </w:rPr>
              <w:t xml:space="preserve">o szczególnych rozwiązaniach związanych z zapobieganiem, przeciwdziałaniem i zwalczaniem COVID-19 </w:t>
            </w:r>
            <w:r w:rsidRPr="0066351A">
              <w:rPr>
                <w:iCs/>
                <w:lang w:eastAsia="en-US"/>
              </w:rPr>
              <w:t>i nie zachował wymaganego 14 dniowego terminu na publikację informacji o udzielenia zamówienia, co stanowi uchybienie formalne.</w:t>
            </w:r>
            <w:r w:rsidRPr="0066351A">
              <w:rPr>
                <w:i/>
                <w:lang w:eastAsia="en-US"/>
              </w:rPr>
              <w:t xml:space="preserve"> </w:t>
            </w:r>
          </w:p>
          <w:p w14:paraId="0A9348F2" w14:textId="77777777" w:rsidR="0066351A" w:rsidRPr="0066351A" w:rsidRDefault="0066351A" w:rsidP="005242AC">
            <w:pPr>
              <w:numPr>
                <w:ilvl w:val="0"/>
                <w:numId w:val="4"/>
              </w:numPr>
              <w:spacing w:line="360" w:lineRule="auto"/>
              <w:ind w:left="360"/>
              <w:jc w:val="both"/>
              <w:rPr>
                <w:b/>
              </w:rPr>
            </w:pPr>
            <w:r w:rsidRPr="0066351A">
              <w:rPr>
                <w:b/>
              </w:rPr>
              <w:t>Poprawności stosowania zasady konkurencyjności.</w:t>
            </w:r>
          </w:p>
          <w:p w14:paraId="4F622310" w14:textId="77777777" w:rsidR="0066351A" w:rsidRPr="0066351A" w:rsidRDefault="0066351A" w:rsidP="0066351A">
            <w:pPr>
              <w:spacing w:line="360" w:lineRule="auto"/>
              <w:jc w:val="both"/>
            </w:pPr>
            <w:r w:rsidRPr="0066351A">
              <w:t>Beneficjent do dnia kontroli nie przeprowadzał postępowań z wykorzystaniem zasady konkurencyjności.</w:t>
            </w:r>
          </w:p>
          <w:p w14:paraId="02E7EAAB" w14:textId="77777777" w:rsidR="0066351A" w:rsidRPr="0066351A" w:rsidRDefault="0066351A" w:rsidP="005242AC">
            <w:pPr>
              <w:numPr>
                <w:ilvl w:val="0"/>
                <w:numId w:val="4"/>
              </w:numPr>
              <w:spacing w:line="360" w:lineRule="auto"/>
              <w:ind w:left="360"/>
              <w:jc w:val="both"/>
              <w:rPr>
                <w:b/>
              </w:rPr>
            </w:pPr>
            <w:r w:rsidRPr="0066351A">
              <w:rPr>
                <w:b/>
              </w:rPr>
              <w:t>Poprawności udokumentowania wydatków o wartości od 20 tys. PLN netto do 50 tys. PLN netto.</w:t>
            </w:r>
          </w:p>
          <w:p w14:paraId="16224B09" w14:textId="77777777" w:rsidR="0066351A" w:rsidRPr="0066351A" w:rsidRDefault="0066351A" w:rsidP="0066351A">
            <w:pPr>
              <w:widowControl w:val="0"/>
              <w:autoSpaceDE w:val="0"/>
              <w:autoSpaceDN w:val="0"/>
              <w:adjustRightInd w:val="0"/>
              <w:spacing w:line="360" w:lineRule="auto"/>
              <w:jc w:val="both"/>
              <w:rPr>
                <w:rFonts w:eastAsia="Arial Unicode MS"/>
              </w:rPr>
            </w:pPr>
            <w:r w:rsidRPr="0066351A">
              <w:rPr>
                <w:rFonts w:eastAsia="Arial Unicode MS"/>
              </w:rPr>
              <w:t xml:space="preserve">Na podstawie okazanych oryginałów dokumentów oraz zatwierdzonego przez </w:t>
            </w:r>
            <w:r w:rsidRPr="0066351A">
              <w:rPr>
                <w:rFonts w:eastAsia="Arial Unicode MS"/>
              </w:rPr>
              <w:br/>
              <w:t xml:space="preserve">IZ budżetu projektu Zespół kontrolujący stwierdził, że w ramach projektu </w:t>
            </w:r>
            <w:r w:rsidRPr="0066351A">
              <w:rPr>
                <w:rFonts w:eastAsia="Arial Unicode MS"/>
              </w:rPr>
              <w:br/>
              <w:t xml:space="preserve">do dnia kontroli nie realizowano wydatków o wartości od 20 tys. PLN netto </w:t>
            </w:r>
            <w:r w:rsidRPr="0066351A">
              <w:rPr>
                <w:rFonts w:eastAsia="Arial Unicode MS"/>
              </w:rPr>
              <w:br/>
              <w:t>do 50 tys. PLN netto z zastosowaniem rozeznania rynku.</w:t>
            </w:r>
          </w:p>
          <w:p w14:paraId="3CA5527E" w14:textId="77777777" w:rsidR="0066351A" w:rsidRPr="0066351A" w:rsidRDefault="0066351A" w:rsidP="005242AC">
            <w:pPr>
              <w:widowControl w:val="0"/>
              <w:numPr>
                <w:ilvl w:val="0"/>
                <w:numId w:val="4"/>
              </w:numPr>
              <w:autoSpaceDE w:val="0"/>
              <w:autoSpaceDN w:val="0"/>
              <w:adjustRightInd w:val="0"/>
              <w:spacing w:line="360" w:lineRule="auto"/>
              <w:ind w:left="360"/>
              <w:jc w:val="both"/>
              <w:rPr>
                <w:rFonts w:eastAsia="Arial Unicode MS"/>
                <w:b/>
              </w:rPr>
            </w:pPr>
            <w:r w:rsidRPr="0066351A">
              <w:rPr>
                <w:rFonts w:eastAsia="Arial Unicode MS"/>
                <w:b/>
              </w:rPr>
              <w:t>Poprawności realizacji działań informacyjno-promocyjnych.</w:t>
            </w:r>
          </w:p>
          <w:p w14:paraId="2D5A7B6C" w14:textId="77777777" w:rsidR="0066351A" w:rsidRPr="0066351A" w:rsidRDefault="0066351A" w:rsidP="0066351A">
            <w:pPr>
              <w:autoSpaceDE w:val="0"/>
              <w:autoSpaceDN w:val="0"/>
              <w:adjustRightInd w:val="0"/>
              <w:spacing w:line="360" w:lineRule="auto"/>
              <w:jc w:val="both"/>
            </w:pPr>
            <w:r w:rsidRPr="0066351A">
              <w:t>Działania informacyjno-promocyjne w projekcie prowadzone były zgodnie z:</w:t>
            </w:r>
          </w:p>
          <w:p w14:paraId="033DBB4D" w14:textId="77777777" w:rsidR="0066351A" w:rsidRPr="0066351A" w:rsidRDefault="0066351A" w:rsidP="0066351A">
            <w:pPr>
              <w:autoSpaceDE w:val="0"/>
              <w:autoSpaceDN w:val="0"/>
              <w:adjustRightInd w:val="0"/>
              <w:spacing w:line="360" w:lineRule="auto"/>
              <w:jc w:val="both"/>
            </w:pPr>
            <w:r w:rsidRPr="0066351A">
              <w:t>­ wymogami wskazanymi w umowie o dofinansowanie projektu,</w:t>
            </w:r>
          </w:p>
          <w:p w14:paraId="72471D03" w14:textId="77777777" w:rsidR="0066351A" w:rsidRPr="0066351A" w:rsidRDefault="0066351A" w:rsidP="0066351A">
            <w:pPr>
              <w:autoSpaceDE w:val="0"/>
              <w:autoSpaceDN w:val="0"/>
              <w:adjustRightInd w:val="0"/>
              <w:spacing w:line="360" w:lineRule="auto"/>
              <w:jc w:val="both"/>
              <w:rPr>
                <w:i/>
              </w:rPr>
            </w:pPr>
            <w:r w:rsidRPr="0066351A">
              <w:t xml:space="preserve">­ </w:t>
            </w:r>
            <w:r w:rsidRPr="0066351A">
              <w:rPr>
                <w:i/>
              </w:rPr>
              <w:t>Podręcznikiem wnioskodawcy i beneficjenta programów polityki spójności 2014-2020 w zakresie informacji i promocji oraz Księgą identyfikacji wizualnej znaku marki Fundusze Europejskie i znaków programów polityki spójności na lata 2014-2020,</w:t>
            </w:r>
          </w:p>
          <w:p w14:paraId="2D30E418" w14:textId="77777777" w:rsidR="0066351A" w:rsidRPr="0066351A" w:rsidRDefault="0066351A" w:rsidP="0066351A">
            <w:pPr>
              <w:autoSpaceDE w:val="0"/>
              <w:autoSpaceDN w:val="0"/>
              <w:adjustRightInd w:val="0"/>
              <w:spacing w:line="360" w:lineRule="auto"/>
              <w:jc w:val="both"/>
            </w:pPr>
            <w:r w:rsidRPr="0066351A">
              <w:t xml:space="preserve">­ </w:t>
            </w:r>
            <w:r w:rsidRPr="0066351A">
              <w:rPr>
                <w:i/>
              </w:rPr>
              <w:t xml:space="preserve">Wytycznymi w zakresie informacji i promocji programów operacyjnych polityki spójności na lata 2014-2020 </w:t>
            </w:r>
            <w:r w:rsidRPr="0066351A">
              <w:t>z dnia 03.11.2016 r.</w:t>
            </w:r>
          </w:p>
          <w:p w14:paraId="47AB3BC5" w14:textId="77777777" w:rsidR="0066351A" w:rsidRPr="0066351A" w:rsidRDefault="0066351A" w:rsidP="0066351A">
            <w:pPr>
              <w:autoSpaceDE w:val="0"/>
              <w:autoSpaceDN w:val="0"/>
              <w:adjustRightInd w:val="0"/>
              <w:spacing w:line="360" w:lineRule="auto"/>
              <w:jc w:val="both"/>
            </w:pPr>
            <w:r w:rsidRPr="0066351A">
              <w:lastRenderedPageBreak/>
              <w:t>Beneficjent informował społeczeństwo o otrzymaniu wsparcia z Unii Europejskiej. Do dnia 10.03.2021 r. zrealizowano następujące działania:</w:t>
            </w:r>
          </w:p>
          <w:p w14:paraId="0F20C03F" w14:textId="77777777" w:rsidR="0066351A" w:rsidRPr="0066351A" w:rsidRDefault="0066351A" w:rsidP="005242AC">
            <w:pPr>
              <w:numPr>
                <w:ilvl w:val="0"/>
                <w:numId w:val="7"/>
              </w:numPr>
              <w:autoSpaceDE w:val="0"/>
              <w:autoSpaceDN w:val="0"/>
              <w:adjustRightInd w:val="0"/>
              <w:spacing w:line="360" w:lineRule="auto"/>
              <w:jc w:val="both"/>
            </w:pPr>
            <w:r w:rsidRPr="0066351A">
              <w:t>Informacja o realizacji projektu zamieszczona na stronie internetowej powiatu i w mediach społecznościowych.</w:t>
            </w:r>
          </w:p>
          <w:p w14:paraId="767BF5E5" w14:textId="77777777" w:rsidR="0066351A" w:rsidRPr="0066351A" w:rsidRDefault="0066351A" w:rsidP="005242AC">
            <w:pPr>
              <w:numPr>
                <w:ilvl w:val="0"/>
                <w:numId w:val="7"/>
              </w:numPr>
              <w:autoSpaceDE w:val="0"/>
              <w:autoSpaceDN w:val="0"/>
              <w:adjustRightInd w:val="0"/>
              <w:spacing w:line="360" w:lineRule="auto"/>
              <w:jc w:val="both"/>
            </w:pPr>
            <w:r w:rsidRPr="0066351A">
              <w:t>Wykonano 2 tablice informacyjne o wymiarach 80 x 120 cm, które zostały umieszczone w Starostwie Powiatowym w Sandomierzu i Szpitalu Ducha Św. w Sandomierzu.</w:t>
            </w:r>
          </w:p>
          <w:p w14:paraId="0C953733" w14:textId="77777777" w:rsidR="0066351A" w:rsidRPr="0066351A" w:rsidRDefault="0066351A" w:rsidP="005242AC">
            <w:pPr>
              <w:numPr>
                <w:ilvl w:val="0"/>
                <w:numId w:val="7"/>
              </w:numPr>
              <w:autoSpaceDE w:val="0"/>
              <w:autoSpaceDN w:val="0"/>
              <w:adjustRightInd w:val="0"/>
              <w:spacing w:line="360" w:lineRule="auto"/>
              <w:jc w:val="both"/>
            </w:pPr>
            <w:r w:rsidRPr="0066351A">
              <w:t>Oznaczono odpowiednimi tabliczkami miejsca pracy osób zajmujących się realizacją projektu.</w:t>
            </w:r>
          </w:p>
          <w:p w14:paraId="53734D4F" w14:textId="77777777" w:rsidR="0066351A" w:rsidRPr="0066351A" w:rsidRDefault="0066351A" w:rsidP="005242AC">
            <w:pPr>
              <w:numPr>
                <w:ilvl w:val="0"/>
                <w:numId w:val="7"/>
              </w:numPr>
              <w:autoSpaceDE w:val="0"/>
              <w:autoSpaceDN w:val="0"/>
              <w:adjustRightInd w:val="0"/>
              <w:spacing w:line="360" w:lineRule="auto"/>
              <w:jc w:val="both"/>
            </w:pPr>
            <w:r w:rsidRPr="0066351A">
              <w:t>Wykonano naklejki promocyjne na zakupiony sprzęt.</w:t>
            </w:r>
          </w:p>
          <w:p w14:paraId="0969A8DE" w14:textId="77777777" w:rsidR="0066351A" w:rsidRPr="0066351A" w:rsidRDefault="0066351A" w:rsidP="005242AC">
            <w:pPr>
              <w:numPr>
                <w:ilvl w:val="0"/>
                <w:numId w:val="7"/>
              </w:numPr>
              <w:autoSpaceDE w:val="0"/>
              <w:autoSpaceDN w:val="0"/>
              <w:adjustRightInd w:val="0"/>
              <w:spacing w:line="360" w:lineRule="auto"/>
              <w:jc w:val="both"/>
            </w:pPr>
            <w:r w:rsidRPr="0066351A">
              <w:t xml:space="preserve">Wykonano </w:t>
            </w:r>
            <w:proofErr w:type="spellStart"/>
            <w:r w:rsidRPr="0066351A">
              <w:t>roll-up</w:t>
            </w:r>
            <w:proofErr w:type="spellEnd"/>
            <w:r w:rsidRPr="0066351A">
              <w:t xml:space="preserve"> promocyjny projektu, który jest umieszczony w Sali Konferencyjnej Starostwa.</w:t>
            </w:r>
          </w:p>
          <w:p w14:paraId="358005F8" w14:textId="77777777" w:rsidR="0066351A" w:rsidRPr="0066351A" w:rsidRDefault="0066351A" w:rsidP="005242AC">
            <w:pPr>
              <w:numPr>
                <w:ilvl w:val="0"/>
                <w:numId w:val="7"/>
              </w:numPr>
              <w:autoSpaceDE w:val="0"/>
              <w:autoSpaceDN w:val="0"/>
              <w:adjustRightInd w:val="0"/>
              <w:spacing w:line="360" w:lineRule="auto"/>
              <w:jc w:val="both"/>
            </w:pPr>
            <w:r w:rsidRPr="0066351A">
              <w:t>Wykonano koszulki bawełniane z nadrukiem promocyjnym na potrzeby realizacji projektu.</w:t>
            </w:r>
          </w:p>
          <w:p w14:paraId="0B71D337" w14:textId="77777777" w:rsidR="0066351A" w:rsidRPr="0066351A" w:rsidRDefault="0066351A" w:rsidP="005242AC">
            <w:pPr>
              <w:numPr>
                <w:ilvl w:val="0"/>
                <w:numId w:val="7"/>
              </w:numPr>
              <w:autoSpaceDE w:val="0"/>
              <w:autoSpaceDN w:val="0"/>
              <w:adjustRightInd w:val="0"/>
              <w:spacing w:line="360" w:lineRule="auto"/>
              <w:jc w:val="both"/>
            </w:pPr>
            <w:r w:rsidRPr="0066351A">
              <w:t>W dniach 13–31 sierpnia 2020 r. został wyemitowany spot promocyjny projektu w Radiu Kielce.</w:t>
            </w:r>
          </w:p>
          <w:p w14:paraId="28C08979" w14:textId="77777777" w:rsidR="0066351A" w:rsidRPr="0066351A" w:rsidRDefault="0066351A" w:rsidP="005242AC">
            <w:pPr>
              <w:numPr>
                <w:ilvl w:val="0"/>
                <w:numId w:val="7"/>
              </w:numPr>
              <w:autoSpaceDE w:val="0"/>
              <w:autoSpaceDN w:val="0"/>
              <w:adjustRightInd w:val="0"/>
              <w:spacing w:line="360" w:lineRule="auto"/>
              <w:jc w:val="both"/>
            </w:pPr>
            <w:r w:rsidRPr="0066351A">
              <w:t>Wykonano spot promocyjny emitowany w serwisie www.sandomierztv.pl Drugi spot został zaplanowany w miesiącu marcu na zakończenie projektu.</w:t>
            </w:r>
          </w:p>
          <w:p w14:paraId="7D66AC0A" w14:textId="77777777" w:rsidR="0066351A" w:rsidRPr="0066351A" w:rsidRDefault="0066351A" w:rsidP="005242AC">
            <w:pPr>
              <w:widowControl w:val="0"/>
              <w:numPr>
                <w:ilvl w:val="0"/>
                <w:numId w:val="4"/>
              </w:numPr>
              <w:autoSpaceDE w:val="0"/>
              <w:autoSpaceDN w:val="0"/>
              <w:adjustRightInd w:val="0"/>
              <w:spacing w:line="360" w:lineRule="auto"/>
              <w:ind w:left="360"/>
              <w:jc w:val="both"/>
              <w:rPr>
                <w:rFonts w:eastAsia="Arial Unicode MS"/>
                <w:b/>
              </w:rPr>
            </w:pPr>
            <w:r w:rsidRPr="0066351A">
              <w:rPr>
                <w:rFonts w:eastAsia="Arial Unicode MS"/>
                <w:b/>
              </w:rPr>
              <w:t>Zapewnienia właściwej ścieżki audytu.</w:t>
            </w:r>
          </w:p>
          <w:p w14:paraId="66E2E79A" w14:textId="77777777" w:rsidR="0066351A" w:rsidRPr="0066351A" w:rsidRDefault="0066351A" w:rsidP="0066351A">
            <w:pPr>
              <w:autoSpaceDE w:val="0"/>
              <w:autoSpaceDN w:val="0"/>
              <w:adjustRightInd w:val="0"/>
              <w:spacing w:line="360" w:lineRule="auto"/>
              <w:jc w:val="both"/>
            </w:pPr>
            <w:r w:rsidRPr="0066351A">
              <w:t>Weryfikacja dokumentacji merytorycznej oraz finansowo-księgowej potwierdziła, że Beneficjent udokumentował poszczególne obszary realizowanego projektu w sposób pozwalający na ich ocenę oraz właściwą ścieżkę audytu.</w:t>
            </w:r>
          </w:p>
          <w:p w14:paraId="29DBF569" w14:textId="77777777" w:rsidR="0066351A" w:rsidRPr="0066351A" w:rsidRDefault="0066351A" w:rsidP="005242AC">
            <w:pPr>
              <w:numPr>
                <w:ilvl w:val="0"/>
                <w:numId w:val="4"/>
              </w:numPr>
              <w:spacing w:line="360" w:lineRule="auto"/>
              <w:ind w:left="360"/>
              <w:jc w:val="both"/>
              <w:rPr>
                <w:b/>
              </w:rPr>
            </w:pPr>
            <w:r w:rsidRPr="0066351A">
              <w:rPr>
                <w:b/>
              </w:rPr>
              <w:t>Sposobu prowadzenia i archiwizacji dokumentacji projektu.</w:t>
            </w:r>
          </w:p>
          <w:p w14:paraId="76627749" w14:textId="77777777" w:rsidR="0066351A" w:rsidRPr="0066351A" w:rsidRDefault="0066351A" w:rsidP="0066351A">
            <w:pPr>
              <w:spacing w:line="360" w:lineRule="auto"/>
              <w:jc w:val="both"/>
            </w:pPr>
            <w:r w:rsidRPr="0066351A">
              <w:t xml:space="preserve">Dokumentacja dotycząca dofinansowanego projektu przechowywana była </w:t>
            </w:r>
            <w:r w:rsidRPr="0066351A">
              <w:br/>
              <w:t xml:space="preserve">w siedzibie Starostwa Powiatowego w Sandomierzu w sposób zapewniający dostępność, poufność i bezpieczeństwo. Beneficjent gromadził dokumentację </w:t>
            </w:r>
            <w:r w:rsidRPr="0066351A">
              <w:br/>
              <w:t>w segregatorach prowadzonych oddzielnie dla rodzaju spraw. Okazana dokumentacja zapewniała ścieżkę audytu, umożliwiającą odtworzenie procesów związanych z wdrażaniem RPOWŚ na lata 2014-2020.</w:t>
            </w:r>
          </w:p>
          <w:p w14:paraId="3A8729ED" w14:textId="77777777" w:rsidR="0066351A" w:rsidRPr="0066351A" w:rsidRDefault="0066351A" w:rsidP="005242AC">
            <w:pPr>
              <w:numPr>
                <w:ilvl w:val="0"/>
                <w:numId w:val="4"/>
              </w:numPr>
              <w:spacing w:line="360" w:lineRule="auto"/>
              <w:ind w:left="360"/>
              <w:jc w:val="both"/>
              <w:rPr>
                <w:b/>
              </w:rPr>
            </w:pPr>
            <w:r w:rsidRPr="0066351A">
              <w:rPr>
                <w:b/>
              </w:rPr>
              <w:t>Prawidłowości realizowanych form wsparcia.</w:t>
            </w:r>
          </w:p>
          <w:p w14:paraId="6E602D0E" w14:textId="77777777" w:rsidR="0066351A" w:rsidRPr="0066351A" w:rsidRDefault="0066351A" w:rsidP="0066351A">
            <w:pPr>
              <w:spacing w:line="360" w:lineRule="auto"/>
              <w:jc w:val="both"/>
              <w:rPr>
                <w:bCs/>
              </w:rPr>
            </w:pPr>
            <w:r w:rsidRPr="0066351A">
              <w:rPr>
                <w:bCs/>
              </w:rPr>
              <w:t xml:space="preserve">Grupę docelową projektu stanowią podmioty zaangażowane w walkę </w:t>
            </w:r>
            <w:r w:rsidRPr="0066351A">
              <w:rPr>
                <w:bCs/>
              </w:rPr>
              <w:br/>
              <w:t xml:space="preserve">z epidemią COVID-19 i/lub prowadzące działania w ramach łagodzenia skutków </w:t>
            </w:r>
            <w:proofErr w:type="spellStart"/>
            <w:r w:rsidRPr="0066351A">
              <w:rPr>
                <w:bCs/>
              </w:rPr>
              <w:t>koronawirusa</w:t>
            </w:r>
            <w:proofErr w:type="spellEnd"/>
            <w:r w:rsidRPr="0066351A">
              <w:rPr>
                <w:bCs/>
              </w:rPr>
              <w:t xml:space="preserve">. Beneficjent prowadził wsparcie podmiotów z terenu powiatu </w:t>
            </w:r>
            <w:r w:rsidRPr="0066351A">
              <w:rPr>
                <w:bCs/>
              </w:rPr>
              <w:lastRenderedPageBreak/>
              <w:t>sandomierskiego zaangażowanych w walkę z epidemią COVID-19 poprzez wyposażenie ich w środki ochrony indywidualnej, środki do dezynfekcji oraz niezbędne wyposażenie Z uwagi na specyfikę projektu Beneficjent nie był zobowiązany do przesyłania do IZ harmonogramów udzielanych form wsparcia.</w:t>
            </w:r>
          </w:p>
          <w:p w14:paraId="7AAD689F" w14:textId="77777777" w:rsidR="0066351A" w:rsidRPr="0066351A" w:rsidRDefault="0066351A" w:rsidP="0066351A">
            <w:pPr>
              <w:spacing w:line="360" w:lineRule="auto"/>
              <w:jc w:val="both"/>
              <w:rPr>
                <w:bCs/>
              </w:rPr>
            </w:pPr>
            <w:r w:rsidRPr="0066351A">
              <w:rPr>
                <w:bCs/>
              </w:rPr>
              <w:t xml:space="preserve">W ramach wsparcia dotyczącego zakupu sprzętu do dezynfekcji oraz wyposażenia strefy buforowej, Beneficjent do dnia kontroli zakupił i przekazał do Szpitala Ducha Świętego w Sandomierzu następujące środki trwałe: </w:t>
            </w:r>
          </w:p>
          <w:p w14:paraId="69938363" w14:textId="77777777" w:rsidR="0066351A" w:rsidRPr="0066351A" w:rsidRDefault="0066351A" w:rsidP="0066351A">
            <w:pPr>
              <w:spacing w:line="360" w:lineRule="auto"/>
              <w:jc w:val="both"/>
              <w:rPr>
                <w:bCs/>
              </w:rPr>
            </w:pPr>
            <w:r w:rsidRPr="0066351A">
              <w:rPr>
                <w:bCs/>
              </w:rPr>
              <w:t>- na Oddział Neurologii: kardiomonitor kompaktowy – 5 szt. oraz centrala monitorująca do kardiomonitorów – 1 szt.,</w:t>
            </w:r>
          </w:p>
          <w:p w14:paraId="5B244EE5" w14:textId="77777777" w:rsidR="0066351A" w:rsidRPr="0066351A" w:rsidRDefault="0066351A" w:rsidP="0066351A">
            <w:pPr>
              <w:spacing w:line="360" w:lineRule="auto"/>
              <w:jc w:val="both"/>
              <w:rPr>
                <w:bCs/>
              </w:rPr>
            </w:pPr>
            <w:r w:rsidRPr="0066351A">
              <w:rPr>
                <w:bCs/>
              </w:rPr>
              <w:t xml:space="preserve">- na Oddział Neurochirurgii (sala operacyjna): dwukopułowa bezcieniowa lampa operacyjna mocowana do sufitu – 1 szt. </w:t>
            </w:r>
          </w:p>
          <w:p w14:paraId="1AF3908B" w14:textId="77777777" w:rsidR="0066351A" w:rsidRPr="0066351A" w:rsidRDefault="0066351A" w:rsidP="0066351A">
            <w:pPr>
              <w:spacing w:line="360" w:lineRule="auto"/>
              <w:jc w:val="both"/>
              <w:rPr>
                <w:bCs/>
              </w:rPr>
            </w:pPr>
            <w:r w:rsidRPr="0066351A">
              <w:rPr>
                <w:bCs/>
              </w:rPr>
              <w:t>Zespół kontrolujący w dniu 15.03.2021 r., tj. w trakcie prowadzenia czynności kontrolnych na miejscu, przeprowadził wizytę monitoringową w Szpitalu Specjalistycznym Ducha Świętego w Sandomierzu w miejscu przekazanych środków trwałych w ramach projektu. Kontrola potwierdziła rodzaj, ilość oraz miejsce użytkowania sprzętu wykorzystywanego na potrzeby realizacji kontrolowanego projektu. Z przeprowadzonych oględzin sprzętu Zespół kontrolujący sporządził dokumentację zdjęciową, która została zarchiwizowana w aktach kontroli. Sprzęt został wprowadzony do ewidencji środków trwałych Szpitala.</w:t>
            </w:r>
          </w:p>
        </w:tc>
      </w:tr>
      <w:tr w:rsidR="0066351A" w:rsidRPr="0066351A" w14:paraId="156641BE" w14:textId="77777777" w:rsidTr="00150DA8">
        <w:trPr>
          <w:trHeight w:val="20"/>
        </w:trPr>
        <w:tc>
          <w:tcPr>
            <w:tcW w:w="568" w:type="dxa"/>
            <w:tcBorders>
              <w:top w:val="single" w:sz="4" w:space="0" w:color="auto"/>
              <w:left w:val="single" w:sz="4" w:space="0" w:color="auto"/>
              <w:bottom w:val="single" w:sz="4" w:space="0" w:color="auto"/>
              <w:right w:val="single" w:sz="4" w:space="0" w:color="auto"/>
            </w:tcBorders>
          </w:tcPr>
          <w:p w14:paraId="5D2F6385" w14:textId="77777777" w:rsidR="0066351A" w:rsidRPr="0066351A" w:rsidRDefault="0066351A" w:rsidP="0066351A">
            <w:r w:rsidRPr="0066351A">
              <w:lastRenderedPageBreak/>
              <w:t>12.</w:t>
            </w:r>
          </w:p>
        </w:tc>
        <w:tc>
          <w:tcPr>
            <w:tcW w:w="1985" w:type="dxa"/>
            <w:tcBorders>
              <w:top w:val="single" w:sz="4" w:space="0" w:color="auto"/>
              <w:left w:val="single" w:sz="4" w:space="0" w:color="auto"/>
              <w:bottom w:val="single" w:sz="4" w:space="0" w:color="auto"/>
              <w:right w:val="single" w:sz="4" w:space="0" w:color="auto"/>
            </w:tcBorders>
          </w:tcPr>
          <w:p w14:paraId="7E09DABA" w14:textId="77777777" w:rsidR="0066351A" w:rsidRPr="0066351A" w:rsidRDefault="0066351A" w:rsidP="0066351A">
            <w:r w:rsidRPr="0066351A">
              <w:t>Stwierdzone nieprawidłowości/błędy.</w:t>
            </w:r>
          </w:p>
        </w:tc>
        <w:tc>
          <w:tcPr>
            <w:tcW w:w="7796" w:type="dxa"/>
            <w:tcBorders>
              <w:top w:val="single" w:sz="4" w:space="0" w:color="auto"/>
              <w:left w:val="single" w:sz="4" w:space="0" w:color="auto"/>
              <w:bottom w:val="single" w:sz="4" w:space="0" w:color="auto"/>
              <w:right w:val="single" w:sz="4" w:space="0" w:color="auto"/>
            </w:tcBorders>
          </w:tcPr>
          <w:p w14:paraId="5B19039C" w14:textId="77777777" w:rsidR="0066351A" w:rsidRPr="0066351A" w:rsidRDefault="0066351A" w:rsidP="0066351A">
            <w:pPr>
              <w:autoSpaceDE w:val="0"/>
              <w:autoSpaceDN w:val="0"/>
              <w:adjustRightInd w:val="0"/>
              <w:spacing w:line="360" w:lineRule="auto"/>
              <w:jc w:val="both"/>
              <w:rPr>
                <w:rFonts w:eastAsia="Calibri"/>
                <w:u w:val="single"/>
              </w:rPr>
            </w:pPr>
            <w:r w:rsidRPr="0066351A">
              <w:rPr>
                <w:lang w:eastAsia="en-US"/>
              </w:rPr>
              <w:t>W zakresie objętym kontrolą Zespół kontrolujący stwierdził w</w:t>
            </w:r>
            <w:r w:rsidRPr="0066351A">
              <w:rPr>
                <w:rFonts w:eastAsia="Calibri"/>
              </w:rPr>
              <w:t xml:space="preserve"> postępowaniu nr ZP.272.8.2020 pn. „Zakup środków ochrony osobistej, środków higienicznych i aparatury medycznej dla podmiotów z powiatu sandomierskiego zaangażowanych w walkę z epidemią COVID-19”, </w:t>
            </w:r>
            <w:r w:rsidRPr="0066351A">
              <w:rPr>
                <w:lang w:eastAsia="en-US"/>
              </w:rPr>
              <w:t xml:space="preserve">uchybienie polegające na: </w:t>
            </w:r>
          </w:p>
          <w:p w14:paraId="69AC6331" w14:textId="77777777" w:rsidR="0066351A" w:rsidRPr="0066351A" w:rsidRDefault="0066351A" w:rsidP="0066351A">
            <w:pPr>
              <w:spacing w:line="360" w:lineRule="auto"/>
              <w:jc w:val="both"/>
              <w:rPr>
                <w:lang w:eastAsia="en-US"/>
              </w:rPr>
            </w:pPr>
            <w:r w:rsidRPr="0066351A">
              <w:rPr>
                <w:lang w:eastAsia="en-US"/>
              </w:rPr>
              <w:t xml:space="preserve">- naruszeniu art. 6 ust. 4 ustawy z dnia 2 marca 2020 r. o szczególnych rozwiązaniach związanych z zapobieganiem, przeciwdziałaniem i zwalczaniem COVID-19, innych chorób zakaźnych oraz wywołanych nimi sytuacji kryzysowych, w przypadku gdy przedmiotem zamówienia w ramach projektu są towary lub usługi niezbędne do przeciwdziałania COVID-19 (t. j. Dz. U. </w:t>
            </w:r>
            <w:r w:rsidRPr="0066351A">
              <w:rPr>
                <w:lang w:eastAsia="en-US"/>
              </w:rPr>
              <w:br/>
              <w:t xml:space="preserve">z 2020 r. poz. 374 ze zm.), polegającego na nie zamieszczeniu w Biuletynie Informacji Publicznej w terminie 14 dni od dnia udzielenia zamówienia informacji o udzieleniu zamówienia, z podaniem nazwy (firmy) albo imienia </w:t>
            </w:r>
            <w:r w:rsidRPr="0066351A">
              <w:rPr>
                <w:lang w:eastAsia="en-US"/>
              </w:rPr>
              <w:br/>
              <w:t>i nazwiska podmiotu, z którym została zawarta umowa o wykonanie zamówienia.</w:t>
            </w:r>
          </w:p>
        </w:tc>
      </w:tr>
      <w:tr w:rsidR="0066351A" w:rsidRPr="0066351A" w14:paraId="3411927E" w14:textId="77777777" w:rsidTr="00150DA8">
        <w:trPr>
          <w:trHeight w:val="58"/>
        </w:trPr>
        <w:tc>
          <w:tcPr>
            <w:tcW w:w="568" w:type="dxa"/>
            <w:tcBorders>
              <w:top w:val="single" w:sz="4" w:space="0" w:color="auto"/>
              <w:left w:val="single" w:sz="4" w:space="0" w:color="auto"/>
              <w:bottom w:val="single" w:sz="4" w:space="0" w:color="auto"/>
              <w:right w:val="single" w:sz="4" w:space="0" w:color="auto"/>
            </w:tcBorders>
          </w:tcPr>
          <w:p w14:paraId="0EF4E1EE" w14:textId="77777777" w:rsidR="0066351A" w:rsidRPr="0066351A" w:rsidRDefault="0066351A" w:rsidP="0066351A">
            <w:r w:rsidRPr="0066351A">
              <w:lastRenderedPageBreak/>
              <w:t>13.</w:t>
            </w:r>
          </w:p>
        </w:tc>
        <w:tc>
          <w:tcPr>
            <w:tcW w:w="1985" w:type="dxa"/>
            <w:tcBorders>
              <w:top w:val="single" w:sz="4" w:space="0" w:color="auto"/>
              <w:left w:val="single" w:sz="4" w:space="0" w:color="auto"/>
              <w:bottom w:val="single" w:sz="4" w:space="0" w:color="auto"/>
              <w:right w:val="single" w:sz="4" w:space="0" w:color="auto"/>
            </w:tcBorders>
          </w:tcPr>
          <w:p w14:paraId="638C1B02" w14:textId="77777777" w:rsidR="0066351A" w:rsidRPr="0066351A" w:rsidRDefault="0066351A" w:rsidP="0066351A">
            <w:r w:rsidRPr="0066351A">
              <w:t>Zalecenia pokontrolne.</w:t>
            </w:r>
          </w:p>
        </w:tc>
        <w:tc>
          <w:tcPr>
            <w:tcW w:w="7796" w:type="dxa"/>
            <w:tcBorders>
              <w:top w:val="single" w:sz="4" w:space="0" w:color="auto"/>
              <w:left w:val="single" w:sz="4" w:space="0" w:color="auto"/>
              <w:bottom w:val="single" w:sz="4" w:space="0" w:color="auto"/>
              <w:right w:val="single" w:sz="4" w:space="0" w:color="auto"/>
            </w:tcBorders>
          </w:tcPr>
          <w:p w14:paraId="10F51ABC" w14:textId="77777777" w:rsidR="0066351A" w:rsidRPr="0066351A" w:rsidRDefault="0066351A" w:rsidP="0066351A">
            <w:pPr>
              <w:spacing w:line="360" w:lineRule="auto"/>
              <w:jc w:val="both"/>
            </w:pPr>
            <w:r w:rsidRPr="0066351A">
              <w:t>W związku ze stwierdzonym uchybieniem w zakresie objętym kontrolą, zobowiązuje się Beneficjenta do:</w:t>
            </w:r>
          </w:p>
          <w:p w14:paraId="260F4D34" w14:textId="77777777" w:rsidR="0066351A" w:rsidRPr="0066351A" w:rsidRDefault="0066351A" w:rsidP="0066351A">
            <w:pPr>
              <w:spacing w:line="360" w:lineRule="auto"/>
              <w:jc w:val="both"/>
            </w:pPr>
            <w:r w:rsidRPr="0066351A">
              <w:t xml:space="preserve">- przestrzegania art. 6 ust. 4 cytowanej wyżej ustawy dotyczącego </w:t>
            </w:r>
            <w:r w:rsidRPr="0066351A">
              <w:rPr>
                <w:lang w:eastAsia="en-US"/>
              </w:rPr>
              <w:t xml:space="preserve">zamieszczania przez Zamawiającego w Biuletynie Informacji Publicznej </w:t>
            </w:r>
            <w:r w:rsidRPr="0066351A">
              <w:rPr>
                <w:lang w:eastAsia="en-US"/>
              </w:rPr>
              <w:br/>
              <w:t xml:space="preserve">w terminie 14 dni od dnia udzielenia zamówienia informacji o udzieleniu zamówienia, z podaniem nazwy (firmy) albo imienia i nazwiska podmiotu, </w:t>
            </w:r>
            <w:r w:rsidRPr="0066351A">
              <w:rPr>
                <w:lang w:eastAsia="en-US"/>
              </w:rPr>
              <w:br/>
              <w:t>z którym została zawarta umowa o wykonanie zamówienia.</w:t>
            </w:r>
          </w:p>
        </w:tc>
      </w:tr>
      <w:tr w:rsidR="0066351A" w:rsidRPr="0066351A" w14:paraId="73CE202A" w14:textId="77777777" w:rsidTr="00150DA8">
        <w:trPr>
          <w:trHeight w:val="625"/>
        </w:trPr>
        <w:tc>
          <w:tcPr>
            <w:tcW w:w="568" w:type="dxa"/>
            <w:tcBorders>
              <w:top w:val="single" w:sz="4" w:space="0" w:color="auto"/>
              <w:left w:val="single" w:sz="4" w:space="0" w:color="auto"/>
              <w:bottom w:val="single" w:sz="4" w:space="0" w:color="auto"/>
              <w:right w:val="single" w:sz="4" w:space="0" w:color="auto"/>
            </w:tcBorders>
          </w:tcPr>
          <w:p w14:paraId="212DB402" w14:textId="77777777" w:rsidR="0066351A" w:rsidRPr="0066351A" w:rsidRDefault="0066351A" w:rsidP="0066351A">
            <w:r w:rsidRPr="0066351A">
              <w:t>14.</w:t>
            </w:r>
          </w:p>
        </w:tc>
        <w:tc>
          <w:tcPr>
            <w:tcW w:w="1985" w:type="dxa"/>
            <w:tcBorders>
              <w:top w:val="single" w:sz="4" w:space="0" w:color="auto"/>
              <w:left w:val="single" w:sz="4" w:space="0" w:color="auto"/>
              <w:bottom w:val="single" w:sz="4" w:space="0" w:color="auto"/>
              <w:right w:val="single" w:sz="4" w:space="0" w:color="auto"/>
            </w:tcBorders>
          </w:tcPr>
          <w:p w14:paraId="715F6819" w14:textId="77777777" w:rsidR="0066351A" w:rsidRPr="0066351A" w:rsidRDefault="0066351A" w:rsidP="0066351A">
            <w:r w:rsidRPr="0066351A">
              <w:t>Data sporządzenia Informacji pokontrolnej.</w:t>
            </w:r>
          </w:p>
        </w:tc>
        <w:tc>
          <w:tcPr>
            <w:tcW w:w="7796" w:type="dxa"/>
            <w:tcBorders>
              <w:top w:val="single" w:sz="4" w:space="0" w:color="auto"/>
              <w:left w:val="single" w:sz="4" w:space="0" w:color="auto"/>
              <w:bottom w:val="single" w:sz="4" w:space="0" w:color="auto"/>
              <w:right w:val="single" w:sz="4" w:space="0" w:color="auto"/>
            </w:tcBorders>
          </w:tcPr>
          <w:p w14:paraId="742969D6" w14:textId="77777777" w:rsidR="0066351A" w:rsidRPr="0066351A" w:rsidRDefault="0066351A" w:rsidP="0066351A">
            <w:pPr>
              <w:jc w:val="both"/>
              <w:rPr>
                <w:bCs/>
              </w:rPr>
            </w:pPr>
            <w:r w:rsidRPr="0066351A">
              <w:rPr>
                <w:bCs/>
              </w:rPr>
              <w:t>27.05.2021 r.</w:t>
            </w:r>
          </w:p>
        </w:tc>
      </w:tr>
    </w:tbl>
    <w:p w14:paraId="45B4DAFA" w14:textId="77777777" w:rsidR="0066351A" w:rsidRPr="0066351A" w:rsidRDefault="0066351A" w:rsidP="0066351A">
      <w:pPr>
        <w:suppressAutoHyphens/>
        <w:spacing w:after="120" w:line="276" w:lineRule="auto"/>
        <w:jc w:val="both"/>
        <w:rPr>
          <w:bCs/>
          <w:highlight w:val="yellow"/>
          <w:lang w:eastAsia="ar-SA"/>
        </w:rPr>
      </w:pPr>
    </w:p>
    <w:p w14:paraId="46417C11" w14:textId="77777777" w:rsidR="0066351A" w:rsidRPr="0066351A" w:rsidRDefault="0066351A" w:rsidP="0066351A">
      <w:pPr>
        <w:spacing w:line="360" w:lineRule="auto"/>
        <w:ind w:left="-426" w:right="-456" w:firstLine="426"/>
        <w:jc w:val="both"/>
      </w:pPr>
      <w:r w:rsidRPr="0066351A">
        <w:t>Jednostka kontrolująca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 uzgodnionym wcześniej terminie w godzinach pracy Urzędu.</w:t>
      </w:r>
    </w:p>
    <w:p w14:paraId="59416A72" w14:textId="77777777" w:rsidR="0066351A" w:rsidRPr="0066351A" w:rsidRDefault="0066351A" w:rsidP="0066351A">
      <w:pPr>
        <w:spacing w:line="360" w:lineRule="auto"/>
        <w:ind w:right="-456"/>
        <w:jc w:val="both"/>
        <w:rPr>
          <w:bCs/>
        </w:rPr>
      </w:pPr>
    </w:p>
    <w:p w14:paraId="3D9D8230" w14:textId="77777777" w:rsidR="0066351A" w:rsidRPr="0066351A" w:rsidRDefault="0066351A" w:rsidP="0066351A">
      <w:pPr>
        <w:spacing w:line="360" w:lineRule="auto"/>
        <w:ind w:right="-456"/>
        <w:jc w:val="both"/>
        <w:rPr>
          <w:b/>
          <w:bCs/>
        </w:rPr>
      </w:pPr>
      <w:r w:rsidRPr="0066351A">
        <w:rPr>
          <w:b/>
          <w:bCs/>
        </w:rPr>
        <w:t>Pouczenie:</w:t>
      </w:r>
    </w:p>
    <w:p w14:paraId="5E983F0E" w14:textId="77777777" w:rsidR="0066351A" w:rsidRPr="0066351A" w:rsidRDefault="0066351A" w:rsidP="0066351A">
      <w:pPr>
        <w:spacing w:line="360" w:lineRule="auto"/>
        <w:ind w:left="-426" w:right="-456" w:firstLine="426"/>
        <w:jc w:val="both"/>
      </w:pPr>
      <w:r w:rsidRPr="0066351A">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w:t>
      </w:r>
      <w:r w:rsidRPr="0066351A">
        <w:br/>
        <w:t xml:space="preserve">do Informacji pokontrolnej, Jednostka kontrolująca odmawia ich rozpatrzenia. </w:t>
      </w:r>
    </w:p>
    <w:p w14:paraId="11B7F134" w14:textId="77777777" w:rsidR="0066351A" w:rsidRPr="0066351A" w:rsidRDefault="0066351A" w:rsidP="0066351A">
      <w:pPr>
        <w:spacing w:line="360" w:lineRule="auto"/>
        <w:ind w:left="-426" w:right="-456" w:firstLine="426"/>
        <w:jc w:val="both"/>
      </w:pPr>
      <w:r w:rsidRPr="0066351A">
        <w:t xml:space="preserve">W przypadku braku zastrzeżeń do Informacji pokontrolnej Kierownik Podmiotu kontrolowanego lub osoba przez niego upoważniona podpisuje dwa egzemplarze Informacji pokontrolnej i w terminie 14 dni </w:t>
      </w:r>
      <w:r w:rsidRPr="0066351A">
        <w:br/>
        <w:t xml:space="preserve">od daty ich doręczenia przesyła jeden egzemplarz Jednostce kontrolującej. </w:t>
      </w:r>
    </w:p>
    <w:p w14:paraId="58AD07B2" w14:textId="77777777" w:rsidR="0066351A" w:rsidRPr="0066351A" w:rsidRDefault="0066351A" w:rsidP="0066351A">
      <w:pPr>
        <w:spacing w:line="360" w:lineRule="auto"/>
        <w:ind w:left="-426" w:right="-456" w:firstLine="426"/>
        <w:jc w:val="both"/>
      </w:pPr>
      <w:r w:rsidRPr="0066351A">
        <w:t xml:space="preserve">Odmowa podpisania Informacji pokontrolnej przy równoczesnym braku wniesienia zastrzeżeń </w:t>
      </w:r>
      <w:r w:rsidRPr="0066351A">
        <w:br/>
        <w:t>do ustaleń kontroli nie zwalnia Podmiotu kontrolowanego z realizacji zaleceń pokontrolnych/rekomendacji.</w:t>
      </w:r>
    </w:p>
    <w:p w14:paraId="010D0D29" w14:textId="77777777" w:rsidR="0066351A" w:rsidRPr="0066351A" w:rsidRDefault="0066351A" w:rsidP="0066351A">
      <w:pPr>
        <w:spacing w:line="360" w:lineRule="auto"/>
        <w:jc w:val="both"/>
        <w:rPr>
          <w:bCs/>
        </w:rPr>
      </w:pPr>
    </w:p>
    <w:p w14:paraId="6CBE9B09" w14:textId="77777777" w:rsidR="0066351A" w:rsidRPr="0066351A" w:rsidRDefault="0066351A" w:rsidP="0066351A">
      <w:pPr>
        <w:spacing w:line="360" w:lineRule="auto"/>
        <w:jc w:val="both"/>
        <w:rPr>
          <w:bCs/>
        </w:rPr>
      </w:pPr>
    </w:p>
    <w:p w14:paraId="674E8A80" w14:textId="77777777" w:rsidR="0066351A" w:rsidRPr="0066351A" w:rsidRDefault="0066351A" w:rsidP="0066351A">
      <w:pPr>
        <w:spacing w:line="480" w:lineRule="auto"/>
        <w:ind w:left="-426"/>
        <w:jc w:val="both"/>
        <w:rPr>
          <w:b/>
          <w:bCs/>
        </w:rPr>
      </w:pPr>
      <w:r w:rsidRPr="0066351A">
        <w:rPr>
          <w:b/>
          <w:bCs/>
        </w:rPr>
        <w:t>Kontrolujący:</w:t>
      </w:r>
    </w:p>
    <w:p w14:paraId="4B243AF9" w14:textId="77777777" w:rsidR="0066351A" w:rsidRPr="0066351A" w:rsidRDefault="0066351A" w:rsidP="005242AC">
      <w:pPr>
        <w:numPr>
          <w:ilvl w:val="0"/>
          <w:numId w:val="5"/>
        </w:numPr>
        <w:spacing w:line="480" w:lineRule="auto"/>
        <w:ind w:left="0"/>
        <w:jc w:val="both"/>
      </w:pPr>
      <w:r w:rsidRPr="0066351A">
        <w:t>Grzegorz Ślusarczyk – Kierownik zespołu kontrolującego …..……..……………...……………….</w:t>
      </w:r>
    </w:p>
    <w:p w14:paraId="47F74091" w14:textId="77777777" w:rsidR="0066351A" w:rsidRPr="0066351A" w:rsidRDefault="0066351A" w:rsidP="005242AC">
      <w:pPr>
        <w:numPr>
          <w:ilvl w:val="0"/>
          <w:numId w:val="5"/>
        </w:numPr>
        <w:spacing w:line="480" w:lineRule="auto"/>
        <w:ind w:left="0"/>
        <w:jc w:val="both"/>
      </w:pPr>
      <w:r w:rsidRPr="0066351A">
        <w:t>Aleksandra Żelechowska – Członek zespołu kontrolującego ……..………...…….……..…………</w:t>
      </w:r>
    </w:p>
    <w:p w14:paraId="7374D9E8" w14:textId="77777777" w:rsidR="0066351A" w:rsidRPr="0066351A" w:rsidRDefault="0066351A" w:rsidP="005242AC">
      <w:pPr>
        <w:numPr>
          <w:ilvl w:val="0"/>
          <w:numId w:val="5"/>
        </w:numPr>
        <w:spacing w:line="480" w:lineRule="auto"/>
        <w:ind w:left="0"/>
        <w:jc w:val="both"/>
      </w:pPr>
      <w:r w:rsidRPr="0066351A">
        <w:t>Grzegorz Świercz – Członek zespołu kontrolującego ……...………..…………….…………..……</w:t>
      </w:r>
    </w:p>
    <w:p w14:paraId="64D89450" w14:textId="77777777" w:rsidR="0066351A" w:rsidRPr="0066351A" w:rsidRDefault="0066351A" w:rsidP="0066351A">
      <w:pPr>
        <w:spacing w:line="480" w:lineRule="auto"/>
        <w:ind w:left="4956" w:firstLine="708"/>
        <w:jc w:val="center"/>
        <w:rPr>
          <w:b/>
          <w:bCs/>
        </w:rPr>
      </w:pPr>
    </w:p>
    <w:p w14:paraId="63BEA4CA" w14:textId="77777777" w:rsidR="0066351A" w:rsidRPr="0066351A" w:rsidRDefault="0066351A" w:rsidP="0066351A">
      <w:pPr>
        <w:spacing w:line="480" w:lineRule="auto"/>
        <w:ind w:left="4956" w:firstLine="708"/>
        <w:jc w:val="center"/>
        <w:rPr>
          <w:b/>
          <w:bCs/>
        </w:rPr>
      </w:pPr>
    </w:p>
    <w:p w14:paraId="23C4D085" w14:textId="77777777" w:rsidR="0066351A" w:rsidRPr="0066351A" w:rsidRDefault="0066351A" w:rsidP="0066351A">
      <w:pPr>
        <w:spacing w:line="480" w:lineRule="auto"/>
        <w:ind w:left="4956" w:firstLine="708"/>
        <w:jc w:val="center"/>
        <w:rPr>
          <w:b/>
          <w:bCs/>
        </w:rPr>
      </w:pPr>
    </w:p>
    <w:p w14:paraId="508050D0" w14:textId="77777777" w:rsidR="0066351A" w:rsidRPr="0066351A" w:rsidRDefault="0066351A" w:rsidP="0066351A">
      <w:pPr>
        <w:spacing w:line="480" w:lineRule="auto"/>
        <w:ind w:left="4956" w:firstLine="708"/>
        <w:jc w:val="center"/>
        <w:rPr>
          <w:b/>
          <w:bCs/>
        </w:rPr>
      </w:pPr>
      <w:r w:rsidRPr="0066351A">
        <w:rPr>
          <w:b/>
          <w:bCs/>
        </w:rPr>
        <w:t>Kontrolowany/a:</w:t>
      </w:r>
    </w:p>
    <w:p w14:paraId="65A914E0" w14:textId="77777777" w:rsidR="0066351A" w:rsidRPr="0066351A" w:rsidRDefault="0066351A" w:rsidP="0066351A">
      <w:pPr>
        <w:spacing w:line="480" w:lineRule="auto"/>
        <w:rPr>
          <w:bCs/>
        </w:rPr>
      </w:pPr>
    </w:p>
    <w:p w14:paraId="2292C2FF" w14:textId="77777777" w:rsidR="0066351A" w:rsidRPr="0066351A" w:rsidRDefault="0066351A" w:rsidP="0066351A">
      <w:pPr>
        <w:spacing w:line="480" w:lineRule="auto"/>
        <w:rPr>
          <w:bCs/>
        </w:rPr>
      </w:pPr>
    </w:p>
    <w:p w14:paraId="734F8082" w14:textId="77777777" w:rsidR="0066351A" w:rsidRPr="0066351A" w:rsidRDefault="0066351A" w:rsidP="0066351A">
      <w:pPr>
        <w:spacing w:line="480" w:lineRule="auto"/>
        <w:jc w:val="right"/>
        <w:rPr>
          <w:bCs/>
        </w:rPr>
      </w:pPr>
      <w:r w:rsidRPr="0066351A">
        <w:rPr>
          <w:bCs/>
        </w:rPr>
        <w:t>……………………………………………</w:t>
      </w:r>
    </w:p>
    <w:p w14:paraId="53279C32" w14:textId="30C1EDA0" w:rsidR="00BF0FD2" w:rsidRPr="0066351A" w:rsidRDefault="00BF0FD2" w:rsidP="0066351A"/>
    <w:sectPr w:rsidR="00BF0FD2" w:rsidRPr="0066351A" w:rsidSect="004D6F0A">
      <w:footerReference w:type="even" r:id="rId10"/>
      <w:footerReference w:type="default" r:id="rId11"/>
      <w:headerReference w:type="first" r:id="rId12"/>
      <w:pgSz w:w="11906" w:h="16838"/>
      <w:pgMar w:top="1021" w:right="1021" w:bottom="1021" w:left="964"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6A6B" w14:textId="77777777" w:rsidR="000D4C4C" w:rsidRDefault="000D4C4C">
      <w:r>
        <w:separator/>
      </w:r>
    </w:p>
  </w:endnote>
  <w:endnote w:type="continuationSeparator" w:id="0">
    <w:p w14:paraId="763C71F0" w14:textId="77777777" w:rsidR="000D4C4C" w:rsidRDefault="000D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D952" w14:textId="77777777" w:rsidR="00AC7F4C" w:rsidRDefault="00AC7F4C"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2EEFC3B" w14:textId="77777777" w:rsidR="00AC7F4C" w:rsidRDefault="00AC7F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7B09" w14:textId="77777777" w:rsidR="00AC7F4C" w:rsidRPr="00F7296D" w:rsidRDefault="00AC7F4C" w:rsidP="00B9437B">
    <w:pPr>
      <w:pStyle w:val="Stopka"/>
      <w:framePr w:wrap="around" w:vAnchor="text" w:hAnchor="margin" w:xAlign="center" w:y="1"/>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18110A">
      <w:rPr>
        <w:rStyle w:val="Numerstrony"/>
        <w:noProof/>
        <w:sz w:val="22"/>
        <w:szCs w:val="22"/>
      </w:rPr>
      <w:t>26</w:t>
    </w:r>
    <w:r w:rsidRPr="00F7296D">
      <w:rPr>
        <w:rStyle w:val="Numerstrony"/>
        <w:sz w:val="22"/>
        <w:szCs w:val="22"/>
      </w:rPr>
      <w:fldChar w:fldCharType="end"/>
    </w:r>
  </w:p>
  <w:p w14:paraId="2E17FF7B" w14:textId="77777777" w:rsidR="00AC7F4C" w:rsidRPr="000B3926" w:rsidRDefault="00AC7F4C">
    <w:pPr>
      <w:pStyle w:val="Stopk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CFC6" w14:textId="77777777" w:rsidR="000D4C4C" w:rsidRDefault="000D4C4C">
      <w:r>
        <w:separator/>
      </w:r>
    </w:p>
  </w:footnote>
  <w:footnote w:type="continuationSeparator" w:id="0">
    <w:p w14:paraId="06597E0B" w14:textId="77777777" w:rsidR="000D4C4C" w:rsidRDefault="000D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1" w:type="dxa"/>
      <w:tblCellMar>
        <w:left w:w="0" w:type="dxa"/>
        <w:right w:w="0" w:type="dxa"/>
      </w:tblCellMar>
      <w:tblLook w:val="04A0" w:firstRow="1" w:lastRow="0" w:firstColumn="1" w:lastColumn="0" w:noHBand="0" w:noVBand="1"/>
    </w:tblPr>
    <w:tblGrid>
      <w:gridCol w:w="9907"/>
      <w:gridCol w:w="5"/>
      <w:gridCol w:w="5"/>
      <w:gridCol w:w="5"/>
    </w:tblGrid>
    <w:tr w:rsidR="00AC7F4C" w:rsidRPr="00D77D6D" w14:paraId="6E0990A8" w14:textId="77777777" w:rsidTr="00D47212">
      <w:tc>
        <w:tcPr>
          <w:tcW w:w="1010" w:type="pct"/>
          <w:tcMar>
            <w:left w:w="0" w:type="dxa"/>
            <w:right w:w="0" w:type="dxa"/>
          </w:tcMar>
        </w:tcPr>
        <w:tbl>
          <w:tblPr>
            <w:tblW w:w="11037" w:type="dxa"/>
            <w:jc w:val="center"/>
            <w:shd w:val="clear" w:color="auto" w:fill="FFFFFF"/>
            <w:tblCellMar>
              <w:left w:w="57" w:type="dxa"/>
              <w:right w:w="57" w:type="dxa"/>
            </w:tblCellMar>
            <w:tblLook w:val="04A0" w:firstRow="1" w:lastRow="0" w:firstColumn="1" w:lastColumn="0" w:noHBand="0" w:noVBand="1"/>
          </w:tblPr>
          <w:tblGrid>
            <w:gridCol w:w="6"/>
            <w:gridCol w:w="10650"/>
            <w:gridCol w:w="6"/>
            <w:gridCol w:w="15"/>
            <w:gridCol w:w="120"/>
            <w:gridCol w:w="120"/>
            <w:gridCol w:w="120"/>
          </w:tblGrid>
          <w:tr w:rsidR="00AC7F4C" w:rsidRPr="00D77D6D" w14:paraId="543119AD" w14:textId="77777777" w:rsidTr="00A96B14">
            <w:trPr>
              <w:trHeight w:val="198"/>
              <w:jc w:val="center"/>
            </w:trPr>
            <w:tc>
              <w:tcPr>
                <w:tcW w:w="4802" w:type="pct"/>
                <w:gridSpan w:val="4"/>
                <w:shd w:val="clear" w:color="auto" w:fill="FFFFFF"/>
              </w:tcPr>
              <w:p w14:paraId="4339E600" w14:textId="77777777" w:rsidR="00AC7F4C" w:rsidRPr="00D77D6D" w:rsidRDefault="00AC7F4C" w:rsidP="0062236A">
                <w:pPr>
                  <w:rPr>
                    <w:rFonts w:ascii="Calibri" w:hAnsi="Calibri"/>
                    <w:noProof/>
                  </w:rPr>
                </w:pPr>
              </w:p>
            </w:tc>
            <w:tc>
              <w:tcPr>
                <w:tcW w:w="63" w:type="pct"/>
                <w:shd w:val="clear" w:color="auto" w:fill="FFFFFF"/>
              </w:tcPr>
              <w:p w14:paraId="1F3955A2" w14:textId="77777777" w:rsidR="00AC7F4C" w:rsidRPr="00D77D6D" w:rsidRDefault="00AC7F4C" w:rsidP="0062236A">
                <w:pPr>
                  <w:ind w:right="121"/>
                  <w:jc w:val="center"/>
                  <w:rPr>
                    <w:rFonts w:ascii="Calibri" w:hAnsi="Calibri"/>
                    <w:noProof/>
                  </w:rPr>
                </w:pPr>
              </w:p>
            </w:tc>
            <w:tc>
              <w:tcPr>
                <w:tcW w:w="63" w:type="pct"/>
                <w:shd w:val="clear" w:color="auto" w:fill="FFFFFF"/>
              </w:tcPr>
              <w:p w14:paraId="7596F433" w14:textId="77777777" w:rsidR="00AC7F4C" w:rsidRPr="00D77D6D" w:rsidRDefault="00AC7F4C" w:rsidP="0062236A">
                <w:pPr>
                  <w:jc w:val="right"/>
                  <w:rPr>
                    <w:rFonts w:ascii="Calibri" w:hAnsi="Calibri"/>
                    <w:noProof/>
                  </w:rPr>
                </w:pPr>
              </w:p>
            </w:tc>
            <w:tc>
              <w:tcPr>
                <w:tcW w:w="73" w:type="pct"/>
                <w:shd w:val="clear" w:color="auto" w:fill="FFFFFF"/>
              </w:tcPr>
              <w:p w14:paraId="3B234C40" w14:textId="77777777" w:rsidR="00AC7F4C" w:rsidRPr="00D77D6D" w:rsidRDefault="00AC7F4C" w:rsidP="0062236A">
                <w:pPr>
                  <w:jc w:val="right"/>
                  <w:rPr>
                    <w:rFonts w:ascii="Calibri" w:hAnsi="Calibri"/>
                    <w:noProof/>
                  </w:rPr>
                </w:pPr>
              </w:p>
            </w:tc>
          </w:tr>
          <w:tr w:rsidR="006C638B" w:rsidRPr="004B5DB7" w14:paraId="02664979" w14:textId="77777777" w:rsidTr="00A96B14">
            <w:tblPrEx>
              <w:jc w:val="left"/>
              <w:shd w:val="clear" w:color="auto" w:fill="auto"/>
              <w:tblCellMar>
                <w:left w:w="0" w:type="dxa"/>
                <w:right w:w="0" w:type="dxa"/>
              </w:tblCellMar>
            </w:tblPrEx>
            <w:trPr>
              <w:gridAfter w:val="3"/>
              <w:wAfter w:w="544" w:type="pct"/>
              <w:trHeight w:val="527"/>
            </w:trPr>
            <w:tc>
              <w:tcPr>
                <w:tcW w:w="3" w:type="pct"/>
                <w:tcMar>
                  <w:left w:w="0" w:type="dxa"/>
                  <w:right w:w="0" w:type="dxa"/>
                </w:tcMar>
              </w:tcPr>
              <w:p w14:paraId="7AB2E74C" w14:textId="77777777" w:rsidR="00AC7F4C" w:rsidRPr="004B5DB7" w:rsidRDefault="00AC7F4C" w:rsidP="000F2903">
                <w:pPr>
                  <w:rPr>
                    <w:noProof/>
                  </w:rPr>
                </w:pPr>
              </w:p>
            </w:tc>
            <w:tc>
              <w:tcPr>
                <w:tcW w:w="4448" w:type="pct"/>
                <w:tcMar>
                  <w:left w:w="0" w:type="dxa"/>
                  <w:right w:w="0" w:type="dxa"/>
                </w:tcMar>
              </w:tcPr>
              <w:p w14:paraId="3C604C90" w14:textId="2EDDF2C1" w:rsidR="00AC7F4C" w:rsidRPr="004B5DB7" w:rsidRDefault="006C638B" w:rsidP="000F2903">
                <w:pPr>
                  <w:jc w:val="center"/>
                  <w:rPr>
                    <w:noProof/>
                  </w:rPr>
                </w:pPr>
                <w:r>
                  <w:rPr>
                    <w:noProof/>
                  </w:rPr>
                  <w:drawing>
                    <wp:inline distT="0" distB="0" distL="0" distR="0" wp14:anchorId="13B69954" wp14:editId="376195D6">
                      <wp:extent cx="6758940" cy="421005"/>
                      <wp:effectExtent l="0" t="0" r="3810" b="0"/>
                      <wp:docPr id="3"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2089" cy="421201"/>
                              </a:xfrm>
                              <a:prstGeom prst="rect">
                                <a:avLst/>
                              </a:prstGeom>
                              <a:noFill/>
                              <a:ln>
                                <a:noFill/>
                              </a:ln>
                            </pic:spPr>
                          </pic:pic>
                        </a:graphicData>
                      </a:graphic>
                    </wp:inline>
                  </w:drawing>
                </w:r>
              </w:p>
            </w:tc>
            <w:tc>
              <w:tcPr>
                <w:tcW w:w="3" w:type="pct"/>
                <w:tcMar>
                  <w:left w:w="0" w:type="dxa"/>
                  <w:right w:w="0" w:type="dxa"/>
                </w:tcMar>
              </w:tcPr>
              <w:p w14:paraId="55661730" w14:textId="77777777" w:rsidR="00AC7F4C" w:rsidRPr="004B5DB7" w:rsidRDefault="00AC7F4C" w:rsidP="000F2903">
                <w:pPr>
                  <w:ind w:right="47"/>
                  <w:jc w:val="center"/>
                  <w:rPr>
                    <w:noProof/>
                  </w:rPr>
                </w:pPr>
              </w:p>
            </w:tc>
            <w:tc>
              <w:tcPr>
                <w:tcW w:w="3" w:type="pct"/>
                <w:tcMar>
                  <w:left w:w="0" w:type="dxa"/>
                  <w:right w:w="0" w:type="dxa"/>
                </w:tcMar>
              </w:tcPr>
              <w:p w14:paraId="48947556" w14:textId="77777777" w:rsidR="00AC7F4C" w:rsidRPr="004B5DB7" w:rsidRDefault="00AC7F4C" w:rsidP="000F2903">
                <w:pPr>
                  <w:jc w:val="right"/>
                  <w:rPr>
                    <w:noProof/>
                  </w:rPr>
                </w:pPr>
              </w:p>
            </w:tc>
          </w:tr>
        </w:tbl>
        <w:p w14:paraId="291D69A5" w14:textId="77777777" w:rsidR="00AC7F4C" w:rsidRPr="00D77D6D" w:rsidRDefault="00AC7F4C" w:rsidP="00426185">
          <w:pPr>
            <w:rPr>
              <w:rFonts w:ascii="Calibri" w:hAnsi="Calibri"/>
              <w:noProof/>
            </w:rPr>
          </w:pPr>
        </w:p>
      </w:tc>
      <w:tc>
        <w:tcPr>
          <w:tcW w:w="1411" w:type="pct"/>
          <w:tcMar>
            <w:left w:w="0" w:type="dxa"/>
            <w:right w:w="0" w:type="dxa"/>
          </w:tcMar>
        </w:tcPr>
        <w:p w14:paraId="686AABBE" w14:textId="77777777" w:rsidR="00AC7F4C" w:rsidRPr="00D77D6D" w:rsidRDefault="00AC7F4C" w:rsidP="00426185">
          <w:pPr>
            <w:jc w:val="center"/>
            <w:rPr>
              <w:rFonts w:ascii="Calibri" w:hAnsi="Calibri"/>
              <w:noProof/>
            </w:rPr>
          </w:pPr>
        </w:p>
      </w:tc>
      <w:tc>
        <w:tcPr>
          <w:tcW w:w="1094" w:type="pct"/>
          <w:tcMar>
            <w:left w:w="0" w:type="dxa"/>
            <w:right w:w="0" w:type="dxa"/>
          </w:tcMar>
        </w:tcPr>
        <w:p w14:paraId="5F4B8FD5" w14:textId="77777777" w:rsidR="00AC7F4C" w:rsidRPr="00D77D6D" w:rsidRDefault="00AC7F4C" w:rsidP="00426185">
          <w:pPr>
            <w:ind w:right="47"/>
            <w:jc w:val="center"/>
            <w:rPr>
              <w:rFonts w:ascii="Calibri" w:hAnsi="Calibri"/>
              <w:noProof/>
            </w:rPr>
          </w:pPr>
        </w:p>
      </w:tc>
      <w:tc>
        <w:tcPr>
          <w:tcW w:w="1485" w:type="pct"/>
          <w:tcMar>
            <w:left w:w="0" w:type="dxa"/>
            <w:right w:w="0" w:type="dxa"/>
          </w:tcMar>
        </w:tcPr>
        <w:p w14:paraId="70D9C939" w14:textId="77777777" w:rsidR="00AC7F4C" w:rsidRPr="00D77D6D" w:rsidRDefault="00AC7F4C" w:rsidP="00426185">
          <w:pPr>
            <w:jc w:val="right"/>
            <w:rPr>
              <w:rFonts w:ascii="Calibri" w:hAnsi="Calibri"/>
              <w:noProof/>
            </w:rPr>
          </w:pPr>
        </w:p>
      </w:tc>
    </w:tr>
  </w:tbl>
  <w:p w14:paraId="7FFF6E18" w14:textId="77777777" w:rsidR="00AC7F4C" w:rsidRDefault="00AC7F4C">
    <w:pPr>
      <w:pStyle w:val="Nagwek"/>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3078"/>
    <w:multiLevelType w:val="hybridMultilevel"/>
    <w:tmpl w:val="C1825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C4BBB"/>
    <w:multiLevelType w:val="hybridMultilevel"/>
    <w:tmpl w:val="F0E4DCAC"/>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B73E41"/>
    <w:multiLevelType w:val="hybridMultilevel"/>
    <w:tmpl w:val="5EEE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67625E"/>
    <w:multiLevelType w:val="hybridMultilevel"/>
    <w:tmpl w:val="F6E0A6E0"/>
    <w:lvl w:ilvl="0" w:tplc="5E24EAC8">
      <w:start w:val="1"/>
      <w:numFmt w:val="decimal"/>
      <w:lvlText w:val="%1."/>
      <w:lvlJc w:val="left"/>
      <w:pPr>
        <w:tabs>
          <w:tab w:val="num" w:pos="785"/>
        </w:tabs>
        <w:ind w:left="785" w:hanging="360"/>
      </w:pPr>
      <w:rPr>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AA7BA3"/>
    <w:multiLevelType w:val="hybridMultilevel"/>
    <w:tmpl w:val="CD722A4A"/>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6" w15:restartNumberingAfterBreak="0">
    <w:nsid w:val="46FE36AE"/>
    <w:multiLevelType w:val="hybridMultilevel"/>
    <w:tmpl w:val="26F4AA3C"/>
    <w:lvl w:ilvl="0" w:tplc="62ACFC7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6C80D33"/>
    <w:multiLevelType w:val="hybridMultilevel"/>
    <w:tmpl w:val="FC945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27FBA"/>
    <w:multiLevelType w:val="hybridMultilevel"/>
    <w:tmpl w:val="DC0AE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A015D6"/>
    <w:multiLevelType w:val="hybridMultilevel"/>
    <w:tmpl w:val="EF80AFBE"/>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B959D6"/>
    <w:multiLevelType w:val="hybridMultilevel"/>
    <w:tmpl w:val="72F806A2"/>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CD434E6"/>
    <w:multiLevelType w:val="hybridMultilevel"/>
    <w:tmpl w:val="80FA57CA"/>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1"/>
  </w:num>
  <w:num w:numId="2">
    <w:abstractNumId w:val="5"/>
  </w:num>
  <w:num w:numId="3">
    <w:abstractNumId w:val="3"/>
  </w:num>
  <w:num w:numId="4">
    <w:abstractNumId w:val="6"/>
  </w:num>
  <w:num w:numId="5">
    <w:abstractNumId w:val="8"/>
  </w:num>
  <w:num w:numId="6">
    <w:abstractNumId w:val="2"/>
  </w:num>
  <w:num w:numId="7">
    <w:abstractNumId w:val="0"/>
  </w:num>
  <w:num w:numId="8">
    <w:abstractNumId w:val="10"/>
  </w:num>
  <w:num w:numId="9">
    <w:abstractNumId w:val="4"/>
  </w:num>
  <w:num w:numId="10">
    <w:abstractNumId w:val="7"/>
  </w:num>
  <w:num w:numId="11">
    <w:abstractNumId w:val="9"/>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208A"/>
    <w:rsid w:val="0000392D"/>
    <w:rsid w:val="000054EA"/>
    <w:rsid w:val="000106A3"/>
    <w:rsid w:val="00010F9F"/>
    <w:rsid w:val="000159C5"/>
    <w:rsid w:val="000162B7"/>
    <w:rsid w:val="00016F87"/>
    <w:rsid w:val="00020A20"/>
    <w:rsid w:val="00020FBE"/>
    <w:rsid w:val="0002158B"/>
    <w:rsid w:val="00022526"/>
    <w:rsid w:val="00022CC6"/>
    <w:rsid w:val="00024110"/>
    <w:rsid w:val="0002454D"/>
    <w:rsid w:val="00024F0E"/>
    <w:rsid w:val="00025B1A"/>
    <w:rsid w:val="00026820"/>
    <w:rsid w:val="00026A7C"/>
    <w:rsid w:val="00026D06"/>
    <w:rsid w:val="00027501"/>
    <w:rsid w:val="000303AB"/>
    <w:rsid w:val="00030D40"/>
    <w:rsid w:val="0003142C"/>
    <w:rsid w:val="00032249"/>
    <w:rsid w:val="00032A97"/>
    <w:rsid w:val="00032C94"/>
    <w:rsid w:val="0003320F"/>
    <w:rsid w:val="00035572"/>
    <w:rsid w:val="00036EBE"/>
    <w:rsid w:val="00036FFA"/>
    <w:rsid w:val="00040766"/>
    <w:rsid w:val="000409AE"/>
    <w:rsid w:val="00041242"/>
    <w:rsid w:val="00042AA0"/>
    <w:rsid w:val="000431CC"/>
    <w:rsid w:val="00043451"/>
    <w:rsid w:val="000449DD"/>
    <w:rsid w:val="00044C33"/>
    <w:rsid w:val="000457C8"/>
    <w:rsid w:val="0004620F"/>
    <w:rsid w:val="00046F9E"/>
    <w:rsid w:val="00047168"/>
    <w:rsid w:val="00047632"/>
    <w:rsid w:val="00047938"/>
    <w:rsid w:val="00051439"/>
    <w:rsid w:val="00051D8F"/>
    <w:rsid w:val="0005215D"/>
    <w:rsid w:val="000528A2"/>
    <w:rsid w:val="00053ECF"/>
    <w:rsid w:val="00054B97"/>
    <w:rsid w:val="00054C0F"/>
    <w:rsid w:val="00054F60"/>
    <w:rsid w:val="00056A57"/>
    <w:rsid w:val="00057E8D"/>
    <w:rsid w:val="00060A30"/>
    <w:rsid w:val="00062902"/>
    <w:rsid w:val="00062C83"/>
    <w:rsid w:val="000633C7"/>
    <w:rsid w:val="00063486"/>
    <w:rsid w:val="000646AB"/>
    <w:rsid w:val="00064A82"/>
    <w:rsid w:val="00064AC5"/>
    <w:rsid w:val="00064F90"/>
    <w:rsid w:val="000665E5"/>
    <w:rsid w:val="00066955"/>
    <w:rsid w:val="0006713A"/>
    <w:rsid w:val="000672F8"/>
    <w:rsid w:val="00067C18"/>
    <w:rsid w:val="00070E22"/>
    <w:rsid w:val="0007128D"/>
    <w:rsid w:val="00071501"/>
    <w:rsid w:val="0007204F"/>
    <w:rsid w:val="000724D0"/>
    <w:rsid w:val="0007318A"/>
    <w:rsid w:val="00074AFC"/>
    <w:rsid w:val="00075052"/>
    <w:rsid w:val="00076B4E"/>
    <w:rsid w:val="00077D2E"/>
    <w:rsid w:val="00080272"/>
    <w:rsid w:val="000807A8"/>
    <w:rsid w:val="00081C09"/>
    <w:rsid w:val="00082304"/>
    <w:rsid w:val="000828B0"/>
    <w:rsid w:val="000837C3"/>
    <w:rsid w:val="00083942"/>
    <w:rsid w:val="00083BA7"/>
    <w:rsid w:val="00084866"/>
    <w:rsid w:val="00085547"/>
    <w:rsid w:val="00085EB5"/>
    <w:rsid w:val="000877BC"/>
    <w:rsid w:val="0008782F"/>
    <w:rsid w:val="00087F42"/>
    <w:rsid w:val="000910FB"/>
    <w:rsid w:val="00091940"/>
    <w:rsid w:val="00091E35"/>
    <w:rsid w:val="000940B1"/>
    <w:rsid w:val="00094630"/>
    <w:rsid w:val="00094673"/>
    <w:rsid w:val="00094ECA"/>
    <w:rsid w:val="00095362"/>
    <w:rsid w:val="000957CC"/>
    <w:rsid w:val="0009650D"/>
    <w:rsid w:val="000969E1"/>
    <w:rsid w:val="00097539"/>
    <w:rsid w:val="000978A3"/>
    <w:rsid w:val="000A02BA"/>
    <w:rsid w:val="000A0DC6"/>
    <w:rsid w:val="000A4785"/>
    <w:rsid w:val="000A4AD5"/>
    <w:rsid w:val="000A5534"/>
    <w:rsid w:val="000A6912"/>
    <w:rsid w:val="000A6B46"/>
    <w:rsid w:val="000A6DA5"/>
    <w:rsid w:val="000A6FFB"/>
    <w:rsid w:val="000B1171"/>
    <w:rsid w:val="000B1BFE"/>
    <w:rsid w:val="000B37E6"/>
    <w:rsid w:val="000B3926"/>
    <w:rsid w:val="000B3A04"/>
    <w:rsid w:val="000B4138"/>
    <w:rsid w:val="000B433B"/>
    <w:rsid w:val="000B4CCD"/>
    <w:rsid w:val="000B4E7F"/>
    <w:rsid w:val="000B60DF"/>
    <w:rsid w:val="000B6175"/>
    <w:rsid w:val="000B75E0"/>
    <w:rsid w:val="000B79B7"/>
    <w:rsid w:val="000B7E9E"/>
    <w:rsid w:val="000C1A51"/>
    <w:rsid w:val="000C25D3"/>
    <w:rsid w:val="000C28C9"/>
    <w:rsid w:val="000C2C85"/>
    <w:rsid w:val="000C2E70"/>
    <w:rsid w:val="000C5124"/>
    <w:rsid w:val="000C629E"/>
    <w:rsid w:val="000C6D6D"/>
    <w:rsid w:val="000C6E76"/>
    <w:rsid w:val="000C6F76"/>
    <w:rsid w:val="000C712C"/>
    <w:rsid w:val="000C71AF"/>
    <w:rsid w:val="000C73EE"/>
    <w:rsid w:val="000C75DF"/>
    <w:rsid w:val="000C79F3"/>
    <w:rsid w:val="000D0488"/>
    <w:rsid w:val="000D0686"/>
    <w:rsid w:val="000D097C"/>
    <w:rsid w:val="000D0E67"/>
    <w:rsid w:val="000D0F11"/>
    <w:rsid w:val="000D2833"/>
    <w:rsid w:val="000D32F6"/>
    <w:rsid w:val="000D3661"/>
    <w:rsid w:val="000D3A01"/>
    <w:rsid w:val="000D3AF2"/>
    <w:rsid w:val="000D4666"/>
    <w:rsid w:val="000D4793"/>
    <w:rsid w:val="000D4C4C"/>
    <w:rsid w:val="000D4DAE"/>
    <w:rsid w:val="000D5871"/>
    <w:rsid w:val="000D5A11"/>
    <w:rsid w:val="000D5DBB"/>
    <w:rsid w:val="000D62F3"/>
    <w:rsid w:val="000D6BB1"/>
    <w:rsid w:val="000D752F"/>
    <w:rsid w:val="000D7608"/>
    <w:rsid w:val="000D770B"/>
    <w:rsid w:val="000D7A2A"/>
    <w:rsid w:val="000D7AE5"/>
    <w:rsid w:val="000E127A"/>
    <w:rsid w:val="000E1711"/>
    <w:rsid w:val="000E1818"/>
    <w:rsid w:val="000E2254"/>
    <w:rsid w:val="000E3DDB"/>
    <w:rsid w:val="000E4D69"/>
    <w:rsid w:val="000E4F40"/>
    <w:rsid w:val="000E5615"/>
    <w:rsid w:val="000E61ED"/>
    <w:rsid w:val="000E75AD"/>
    <w:rsid w:val="000E792D"/>
    <w:rsid w:val="000E7FFD"/>
    <w:rsid w:val="000F0336"/>
    <w:rsid w:val="000F2648"/>
    <w:rsid w:val="000F2903"/>
    <w:rsid w:val="000F4078"/>
    <w:rsid w:val="000F489D"/>
    <w:rsid w:val="000F51B8"/>
    <w:rsid w:val="000F5BBA"/>
    <w:rsid w:val="000F63FE"/>
    <w:rsid w:val="000F791C"/>
    <w:rsid w:val="000F7F54"/>
    <w:rsid w:val="00100A5F"/>
    <w:rsid w:val="00101A04"/>
    <w:rsid w:val="00101E08"/>
    <w:rsid w:val="001022F5"/>
    <w:rsid w:val="001035AF"/>
    <w:rsid w:val="001042CE"/>
    <w:rsid w:val="0010442A"/>
    <w:rsid w:val="001046ED"/>
    <w:rsid w:val="00104775"/>
    <w:rsid w:val="00106297"/>
    <w:rsid w:val="00106638"/>
    <w:rsid w:val="00106EB8"/>
    <w:rsid w:val="00107281"/>
    <w:rsid w:val="00107F49"/>
    <w:rsid w:val="00107FAF"/>
    <w:rsid w:val="00110597"/>
    <w:rsid w:val="00112130"/>
    <w:rsid w:val="00112AC1"/>
    <w:rsid w:val="00112AF5"/>
    <w:rsid w:val="00113767"/>
    <w:rsid w:val="001137DC"/>
    <w:rsid w:val="001144A1"/>
    <w:rsid w:val="00114797"/>
    <w:rsid w:val="00115358"/>
    <w:rsid w:val="001153D0"/>
    <w:rsid w:val="001158E2"/>
    <w:rsid w:val="001166CA"/>
    <w:rsid w:val="001169EF"/>
    <w:rsid w:val="00117959"/>
    <w:rsid w:val="0012140C"/>
    <w:rsid w:val="00122401"/>
    <w:rsid w:val="00123ED0"/>
    <w:rsid w:val="001243EF"/>
    <w:rsid w:val="0012583E"/>
    <w:rsid w:val="00125B7E"/>
    <w:rsid w:val="00125BB5"/>
    <w:rsid w:val="00125E62"/>
    <w:rsid w:val="00125F23"/>
    <w:rsid w:val="00126F5F"/>
    <w:rsid w:val="00126FD2"/>
    <w:rsid w:val="001277F5"/>
    <w:rsid w:val="001308BD"/>
    <w:rsid w:val="00132CDD"/>
    <w:rsid w:val="00132D89"/>
    <w:rsid w:val="001338D2"/>
    <w:rsid w:val="00133A6B"/>
    <w:rsid w:val="00135E72"/>
    <w:rsid w:val="001373A7"/>
    <w:rsid w:val="0014159C"/>
    <w:rsid w:val="00141642"/>
    <w:rsid w:val="00141668"/>
    <w:rsid w:val="001418E5"/>
    <w:rsid w:val="00142B31"/>
    <w:rsid w:val="00142CD4"/>
    <w:rsid w:val="001433B9"/>
    <w:rsid w:val="001435D4"/>
    <w:rsid w:val="00143CF8"/>
    <w:rsid w:val="00144E47"/>
    <w:rsid w:val="0014660F"/>
    <w:rsid w:val="00146B79"/>
    <w:rsid w:val="001473D1"/>
    <w:rsid w:val="001474BD"/>
    <w:rsid w:val="00147DA5"/>
    <w:rsid w:val="001502C7"/>
    <w:rsid w:val="00151A7D"/>
    <w:rsid w:val="00152FD8"/>
    <w:rsid w:val="00153548"/>
    <w:rsid w:val="00154782"/>
    <w:rsid w:val="00155887"/>
    <w:rsid w:val="00157558"/>
    <w:rsid w:val="00160307"/>
    <w:rsid w:val="001617E1"/>
    <w:rsid w:val="00161AB5"/>
    <w:rsid w:val="00162074"/>
    <w:rsid w:val="00162BAF"/>
    <w:rsid w:val="00163095"/>
    <w:rsid w:val="00163881"/>
    <w:rsid w:val="00163EB7"/>
    <w:rsid w:val="001650CE"/>
    <w:rsid w:val="001652A7"/>
    <w:rsid w:val="00165400"/>
    <w:rsid w:val="001661F2"/>
    <w:rsid w:val="00166E59"/>
    <w:rsid w:val="00167917"/>
    <w:rsid w:val="001710A1"/>
    <w:rsid w:val="00171370"/>
    <w:rsid w:val="00171C74"/>
    <w:rsid w:val="00171DFB"/>
    <w:rsid w:val="00172629"/>
    <w:rsid w:val="001729FE"/>
    <w:rsid w:val="00172DAA"/>
    <w:rsid w:val="00172E23"/>
    <w:rsid w:val="001747F1"/>
    <w:rsid w:val="0017496D"/>
    <w:rsid w:val="00174E40"/>
    <w:rsid w:val="001753D0"/>
    <w:rsid w:val="0017616F"/>
    <w:rsid w:val="0017631E"/>
    <w:rsid w:val="001773F4"/>
    <w:rsid w:val="00177CDC"/>
    <w:rsid w:val="0018110A"/>
    <w:rsid w:val="00182A81"/>
    <w:rsid w:val="001830F6"/>
    <w:rsid w:val="00183A06"/>
    <w:rsid w:val="001846A1"/>
    <w:rsid w:val="00184C5C"/>
    <w:rsid w:val="00185D0E"/>
    <w:rsid w:val="00187874"/>
    <w:rsid w:val="001914B1"/>
    <w:rsid w:val="001919DC"/>
    <w:rsid w:val="00192988"/>
    <w:rsid w:val="001955E2"/>
    <w:rsid w:val="00195680"/>
    <w:rsid w:val="00195854"/>
    <w:rsid w:val="00196054"/>
    <w:rsid w:val="00196AE1"/>
    <w:rsid w:val="00196D54"/>
    <w:rsid w:val="001978BB"/>
    <w:rsid w:val="00197B39"/>
    <w:rsid w:val="00197E70"/>
    <w:rsid w:val="001A0441"/>
    <w:rsid w:val="001A0707"/>
    <w:rsid w:val="001A081D"/>
    <w:rsid w:val="001A08D5"/>
    <w:rsid w:val="001A1028"/>
    <w:rsid w:val="001A158A"/>
    <w:rsid w:val="001A16EC"/>
    <w:rsid w:val="001A182D"/>
    <w:rsid w:val="001A19E1"/>
    <w:rsid w:val="001A241A"/>
    <w:rsid w:val="001A2CA8"/>
    <w:rsid w:val="001A3F10"/>
    <w:rsid w:val="001A3FBD"/>
    <w:rsid w:val="001A4D82"/>
    <w:rsid w:val="001A5F67"/>
    <w:rsid w:val="001A7166"/>
    <w:rsid w:val="001A71BC"/>
    <w:rsid w:val="001B06F9"/>
    <w:rsid w:val="001B1A37"/>
    <w:rsid w:val="001B32DD"/>
    <w:rsid w:val="001B381B"/>
    <w:rsid w:val="001B55B5"/>
    <w:rsid w:val="001B5FE6"/>
    <w:rsid w:val="001B744F"/>
    <w:rsid w:val="001B7A2D"/>
    <w:rsid w:val="001B7F1C"/>
    <w:rsid w:val="001C05EC"/>
    <w:rsid w:val="001C07C6"/>
    <w:rsid w:val="001C1801"/>
    <w:rsid w:val="001C19BF"/>
    <w:rsid w:val="001C1A58"/>
    <w:rsid w:val="001C1C6F"/>
    <w:rsid w:val="001C2674"/>
    <w:rsid w:val="001C2B15"/>
    <w:rsid w:val="001C3831"/>
    <w:rsid w:val="001C46A9"/>
    <w:rsid w:val="001C4DF6"/>
    <w:rsid w:val="001C64DB"/>
    <w:rsid w:val="001C673F"/>
    <w:rsid w:val="001C6879"/>
    <w:rsid w:val="001C778B"/>
    <w:rsid w:val="001C7C05"/>
    <w:rsid w:val="001D07EB"/>
    <w:rsid w:val="001D1B41"/>
    <w:rsid w:val="001D202C"/>
    <w:rsid w:val="001D295A"/>
    <w:rsid w:val="001D40EF"/>
    <w:rsid w:val="001D6FC6"/>
    <w:rsid w:val="001D790B"/>
    <w:rsid w:val="001E005A"/>
    <w:rsid w:val="001E04C4"/>
    <w:rsid w:val="001E1A2E"/>
    <w:rsid w:val="001E47A5"/>
    <w:rsid w:val="001E5120"/>
    <w:rsid w:val="001E5A71"/>
    <w:rsid w:val="001E5BC1"/>
    <w:rsid w:val="001E5CFE"/>
    <w:rsid w:val="001E68B8"/>
    <w:rsid w:val="001E6B0F"/>
    <w:rsid w:val="001E752D"/>
    <w:rsid w:val="001F0F01"/>
    <w:rsid w:val="001F1143"/>
    <w:rsid w:val="001F2220"/>
    <w:rsid w:val="001F3102"/>
    <w:rsid w:val="001F33A3"/>
    <w:rsid w:val="001F3910"/>
    <w:rsid w:val="001F499E"/>
    <w:rsid w:val="001F4A39"/>
    <w:rsid w:val="001F58C3"/>
    <w:rsid w:val="001F5FAF"/>
    <w:rsid w:val="001F632F"/>
    <w:rsid w:val="001F6E65"/>
    <w:rsid w:val="001F6EA6"/>
    <w:rsid w:val="001F7F32"/>
    <w:rsid w:val="00200398"/>
    <w:rsid w:val="00201E3B"/>
    <w:rsid w:val="0020238B"/>
    <w:rsid w:val="00202EA1"/>
    <w:rsid w:val="0020327D"/>
    <w:rsid w:val="002042AB"/>
    <w:rsid w:val="00204AC3"/>
    <w:rsid w:val="0020557D"/>
    <w:rsid w:val="00206484"/>
    <w:rsid w:val="002071E9"/>
    <w:rsid w:val="00210436"/>
    <w:rsid w:val="002106C0"/>
    <w:rsid w:val="00214810"/>
    <w:rsid w:val="00215A70"/>
    <w:rsid w:val="00215D22"/>
    <w:rsid w:val="00217C86"/>
    <w:rsid w:val="002209C4"/>
    <w:rsid w:val="0022127A"/>
    <w:rsid w:val="00222997"/>
    <w:rsid w:val="00222C8D"/>
    <w:rsid w:val="00223757"/>
    <w:rsid w:val="002242F3"/>
    <w:rsid w:val="002246A1"/>
    <w:rsid w:val="00226B60"/>
    <w:rsid w:val="00226C5F"/>
    <w:rsid w:val="002273FC"/>
    <w:rsid w:val="0022743F"/>
    <w:rsid w:val="00230E32"/>
    <w:rsid w:val="00230EB0"/>
    <w:rsid w:val="0023151E"/>
    <w:rsid w:val="0023528A"/>
    <w:rsid w:val="002352E5"/>
    <w:rsid w:val="00235CF7"/>
    <w:rsid w:val="00235EED"/>
    <w:rsid w:val="00236176"/>
    <w:rsid w:val="002362FD"/>
    <w:rsid w:val="00236A5A"/>
    <w:rsid w:val="00237C0C"/>
    <w:rsid w:val="00240692"/>
    <w:rsid w:val="00240EA8"/>
    <w:rsid w:val="00241D02"/>
    <w:rsid w:val="002423D9"/>
    <w:rsid w:val="00242CD1"/>
    <w:rsid w:val="00243A2F"/>
    <w:rsid w:val="00244A2D"/>
    <w:rsid w:val="00245174"/>
    <w:rsid w:val="00246199"/>
    <w:rsid w:val="00247666"/>
    <w:rsid w:val="00247E9A"/>
    <w:rsid w:val="00250998"/>
    <w:rsid w:val="00250CD7"/>
    <w:rsid w:val="00251272"/>
    <w:rsid w:val="00251C89"/>
    <w:rsid w:val="00252D44"/>
    <w:rsid w:val="00253F52"/>
    <w:rsid w:val="0025413C"/>
    <w:rsid w:val="00254721"/>
    <w:rsid w:val="002548EA"/>
    <w:rsid w:val="0025531C"/>
    <w:rsid w:val="00255CE5"/>
    <w:rsid w:val="0025613F"/>
    <w:rsid w:val="00256693"/>
    <w:rsid w:val="00257C62"/>
    <w:rsid w:val="00260AE5"/>
    <w:rsid w:val="00260C80"/>
    <w:rsid w:val="002616ED"/>
    <w:rsid w:val="002617B2"/>
    <w:rsid w:val="002627AD"/>
    <w:rsid w:val="002629B9"/>
    <w:rsid w:val="00262BD6"/>
    <w:rsid w:val="00263005"/>
    <w:rsid w:val="002646ED"/>
    <w:rsid w:val="00264B44"/>
    <w:rsid w:val="00264D40"/>
    <w:rsid w:val="00266D4E"/>
    <w:rsid w:val="00267243"/>
    <w:rsid w:val="00267583"/>
    <w:rsid w:val="00270078"/>
    <w:rsid w:val="0027218D"/>
    <w:rsid w:val="0027263F"/>
    <w:rsid w:val="00272D1B"/>
    <w:rsid w:val="002735C0"/>
    <w:rsid w:val="00274B61"/>
    <w:rsid w:val="00275456"/>
    <w:rsid w:val="00276849"/>
    <w:rsid w:val="002777A7"/>
    <w:rsid w:val="002778BA"/>
    <w:rsid w:val="002778E6"/>
    <w:rsid w:val="00277C52"/>
    <w:rsid w:val="00280128"/>
    <w:rsid w:val="002807F2"/>
    <w:rsid w:val="002812D7"/>
    <w:rsid w:val="0028133C"/>
    <w:rsid w:val="002839A0"/>
    <w:rsid w:val="00284B2A"/>
    <w:rsid w:val="00285A9D"/>
    <w:rsid w:val="00285BCF"/>
    <w:rsid w:val="00285DFB"/>
    <w:rsid w:val="00290766"/>
    <w:rsid w:val="002908E1"/>
    <w:rsid w:val="00290D4C"/>
    <w:rsid w:val="00290F8B"/>
    <w:rsid w:val="002915B1"/>
    <w:rsid w:val="00291718"/>
    <w:rsid w:val="00291D9F"/>
    <w:rsid w:val="00291E27"/>
    <w:rsid w:val="00293953"/>
    <w:rsid w:val="002943DC"/>
    <w:rsid w:val="002947CE"/>
    <w:rsid w:val="002953EC"/>
    <w:rsid w:val="00295589"/>
    <w:rsid w:val="00295BB1"/>
    <w:rsid w:val="00296D3F"/>
    <w:rsid w:val="00297272"/>
    <w:rsid w:val="00297D64"/>
    <w:rsid w:val="002A0021"/>
    <w:rsid w:val="002A0052"/>
    <w:rsid w:val="002A05CC"/>
    <w:rsid w:val="002A0B8A"/>
    <w:rsid w:val="002A1D1C"/>
    <w:rsid w:val="002A1DB4"/>
    <w:rsid w:val="002A2592"/>
    <w:rsid w:val="002A2620"/>
    <w:rsid w:val="002A3CDE"/>
    <w:rsid w:val="002A431A"/>
    <w:rsid w:val="002A5108"/>
    <w:rsid w:val="002A639C"/>
    <w:rsid w:val="002A74D5"/>
    <w:rsid w:val="002A76A5"/>
    <w:rsid w:val="002B26E2"/>
    <w:rsid w:val="002B28C7"/>
    <w:rsid w:val="002B2BD7"/>
    <w:rsid w:val="002B2CCD"/>
    <w:rsid w:val="002B3647"/>
    <w:rsid w:val="002B410F"/>
    <w:rsid w:val="002B4AC8"/>
    <w:rsid w:val="002B502F"/>
    <w:rsid w:val="002B6392"/>
    <w:rsid w:val="002B7247"/>
    <w:rsid w:val="002B7E00"/>
    <w:rsid w:val="002C0068"/>
    <w:rsid w:val="002C05EF"/>
    <w:rsid w:val="002C223F"/>
    <w:rsid w:val="002C2517"/>
    <w:rsid w:val="002C2F4A"/>
    <w:rsid w:val="002C2F9C"/>
    <w:rsid w:val="002C4300"/>
    <w:rsid w:val="002C4363"/>
    <w:rsid w:val="002C5186"/>
    <w:rsid w:val="002C69E6"/>
    <w:rsid w:val="002C7520"/>
    <w:rsid w:val="002C759C"/>
    <w:rsid w:val="002D0DDA"/>
    <w:rsid w:val="002D1427"/>
    <w:rsid w:val="002D199E"/>
    <w:rsid w:val="002D1B3F"/>
    <w:rsid w:val="002D1F96"/>
    <w:rsid w:val="002D3FFE"/>
    <w:rsid w:val="002D4665"/>
    <w:rsid w:val="002D67B1"/>
    <w:rsid w:val="002E04C7"/>
    <w:rsid w:val="002E06C4"/>
    <w:rsid w:val="002E0C67"/>
    <w:rsid w:val="002E0DE7"/>
    <w:rsid w:val="002E1160"/>
    <w:rsid w:val="002E354F"/>
    <w:rsid w:val="002E68C6"/>
    <w:rsid w:val="002E6DBD"/>
    <w:rsid w:val="002E6EE5"/>
    <w:rsid w:val="002E7575"/>
    <w:rsid w:val="002F0561"/>
    <w:rsid w:val="002F4C21"/>
    <w:rsid w:val="002F4F9A"/>
    <w:rsid w:val="002F53E1"/>
    <w:rsid w:val="002F5719"/>
    <w:rsid w:val="002F7140"/>
    <w:rsid w:val="00300583"/>
    <w:rsid w:val="003005FC"/>
    <w:rsid w:val="00301AA2"/>
    <w:rsid w:val="00301BB2"/>
    <w:rsid w:val="0030210C"/>
    <w:rsid w:val="00302593"/>
    <w:rsid w:val="0030302F"/>
    <w:rsid w:val="00304544"/>
    <w:rsid w:val="003046A5"/>
    <w:rsid w:val="0030760C"/>
    <w:rsid w:val="00307FD7"/>
    <w:rsid w:val="00310909"/>
    <w:rsid w:val="00310C76"/>
    <w:rsid w:val="00310D03"/>
    <w:rsid w:val="003115EB"/>
    <w:rsid w:val="003119C7"/>
    <w:rsid w:val="00312378"/>
    <w:rsid w:val="00312AF2"/>
    <w:rsid w:val="00312FD6"/>
    <w:rsid w:val="00313328"/>
    <w:rsid w:val="003148E0"/>
    <w:rsid w:val="003200AA"/>
    <w:rsid w:val="00320367"/>
    <w:rsid w:val="0032106B"/>
    <w:rsid w:val="00321856"/>
    <w:rsid w:val="00321F64"/>
    <w:rsid w:val="00322112"/>
    <w:rsid w:val="0032222D"/>
    <w:rsid w:val="00322E2C"/>
    <w:rsid w:val="00323B92"/>
    <w:rsid w:val="003259E8"/>
    <w:rsid w:val="00325DCC"/>
    <w:rsid w:val="003264F2"/>
    <w:rsid w:val="00327C2D"/>
    <w:rsid w:val="0033012C"/>
    <w:rsid w:val="00330535"/>
    <w:rsid w:val="00330B9D"/>
    <w:rsid w:val="0033114E"/>
    <w:rsid w:val="003336FF"/>
    <w:rsid w:val="00333977"/>
    <w:rsid w:val="00333AB0"/>
    <w:rsid w:val="00335542"/>
    <w:rsid w:val="00335D7B"/>
    <w:rsid w:val="003360C8"/>
    <w:rsid w:val="00336374"/>
    <w:rsid w:val="00336D0C"/>
    <w:rsid w:val="003371AF"/>
    <w:rsid w:val="0033775A"/>
    <w:rsid w:val="00337C94"/>
    <w:rsid w:val="003414B4"/>
    <w:rsid w:val="00341BF5"/>
    <w:rsid w:val="0034222C"/>
    <w:rsid w:val="00342D05"/>
    <w:rsid w:val="00342F0A"/>
    <w:rsid w:val="0034351A"/>
    <w:rsid w:val="00344298"/>
    <w:rsid w:val="00344D34"/>
    <w:rsid w:val="00345721"/>
    <w:rsid w:val="00345F6B"/>
    <w:rsid w:val="003469F8"/>
    <w:rsid w:val="003472F1"/>
    <w:rsid w:val="003475CA"/>
    <w:rsid w:val="003503EE"/>
    <w:rsid w:val="003506DF"/>
    <w:rsid w:val="0035093D"/>
    <w:rsid w:val="00352B83"/>
    <w:rsid w:val="003533C1"/>
    <w:rsid w:val="00353A4A"/>
    <w:rsid w:val="00353F5D"/>
    <w:rsid w:val="00353FA3"/>
    <w:rsid w:val="003541F5"/>
    <w:rsid w:val="0035434B"/>
    <w:rsid w:val="00354BD6"/>
    <w:rsid w:val="0035500E"/>
    <w:rsid w:val="00356375"/>
    <w:rsid w:val="00356398"/>
    <w:rsid w:val="0035774E"/>
    <w:rsid w:val="00357873"/>
    <w:rsid w:val="0036134D"/>
    <w:rsid w:val="0036135A"/>
    <w:rsid w:val="0036148B"/>
    <w:rsid w:val="00364A73"/>
    <w:rsid w:val="00365425"/>
    <w:rsid w:val="003657A5"/>
    <w:rsid w:val="00365A4D"/>
    <w:rsid w:val="00365A76"/>
    <w:rsid w:val="00365ABC"/>
    <w:rsid w:val="0036725D"/>
    <w:rsid w:val="003678F1"/>
    <w:rsid w:val="00370A59"/>
    <w:rsid w:val="00372343"/>
    <w:rsid w:val="00372DA7"/>
    <w:rsid w:val="00373344"/>
    <w:rsid w:val="00373FF5"/>
    <w:rsid w:val="00374B8E"/>
    <w:rsid w:val="00375486"/>
    <w:rsid w:val="0037677E"/>
    <w:rsid w:val="00376B07"/>
    <w:rsid w:val="0037705D"/>
    <w:rsid w:val="00377212"/>
    <w:rsid w:val="003772F7"/>
    <w:rsid w:val="0038027B"/>
    <w:rsid w:val="00380680"/>
    <w:rsid w:val="00380AF8"/>
    <w:rsid w:val="0038182F"/>
    <w:rsid w:val="00382145"/>
    <w:rsid w:val="00382CFB"/>
    <w:rsid w:val="003835C6"/>
    <w:rsid w:val="00383B7C"/>
    <w:rsid w:val="00383E54"/>
    <w:rsid w:val="003848A7"/>
    <w:rsid w:val="003849A6"/>
    <w:rsid w:val="00384BE3"/>
    <w:rsid w:val="003856E0"/>
    <w:rsid w:val="003858F0"/>
    <w:rsid w:val="00385FBE"/>
    <w:rsid w:val="0039026B"/>
    <w:rsid w:val="00391B9C"/>
    <w:rsid w:val="00392924"/>
    <w:rsid w:val="00393161"/>
    <w:rsid w:val="003935A1"/>
    <w:rsid w:val="003936AF"/>
    <w:rsid w:val="00393B13"/>
    <w:rsid w:val="00394A2A"/>
    <w:rsid w:val="00394CA7"/>
    <w:rsid w:val="003972D6"/>
    <w:rsid w:val="003A055D"/>
    <w:rsid w:val="003A0AF3"/>
    <w:rsid w:val="003A113F"/>
    <w:rsid w:val="003A213F"/>
    <w:rsid w:val="003A5473"/>
    <w:rsid w:val="003A572E"/>
    <w:rsid w:val="003A6D1E"/>
    <w:rsid w:val="003A7BD7"/>
    <w:rsid w:val="003B107D"/>
    <w:rsid w:val="003B1575"/>
    <w:rsid w:val="003B1B80"/>
    <w:rsid w:val="003B23A6"/>
    <w:rsid w:val="003B3641"/>
    <w:rsid w:val="003B39EE"/>
    <w:rsid w:val="003B4E44"/>
    <w:rsid w:val="003B6BBC"/>
    <w:rsid w:val="003C0016"/>
    <w:rsid w:val="003C007C"/>
    <w:rsid w:val="003C08AE"/>
    <w:rsid w:val="003C1609"/>
    <w:rsid w:val="003C25B3"/>
    <w:rsid w:val="003C26ED"/>
    <w:rsid w:val="003C2E06"/>
    <w:rsid w:val="003C3062"/>
    <w:rsid w:val="003C5CEC"/>
    <w:rsid w:val="003C7847"/>
    <w:rsid w:val="003C7A41"/>
    <w:rsid w:val="003D0331"/>
    <w:rsid w:val="003D0DA8"/>
    <w:rsid w:val="003D0FBB"/>
    <w:rsid w:val="003D26A2"/>
    <w:rsid w:val="003D26CB"/>
    <w:rsid w:val="003D3C19"/>
    <w:rsid w:val="003D4488"/>
    <w:rsid w:val="003D50ED"/>
    <w:rsid w:val="003D5954"/>
    <w:rsid w:val="003D7277"/>
    <w:rsid w:val="003E074F"/>
    <w:rsid w:val="003E0DD6"/>
    <w:rsid w:val="003E15C7"/>
    <w:rsid w:val="003E1787"/>
    <w:rsid w:val="003E2498"/>
    <w:rsid w:val="003E26C1"/>
    <w:rsid w:val="003E41B8"/>
    <w:rsid w:val="003E5D92"/>
    <w:rsid w:val="003F00D7"/>
    <w:rsid w:val="003F03B3"/>
    <w:rsid w:val="003F09A9"/>
    <w:rsid w:val="003F10AC"/>
    <w:rsid w:val="003F17DC"/>
    <w:rsid w:val="003F1B85"/>
    <w:rsid w:val="003F1C5A"/>
    <w:rsid w:val="003F2469"/>
    <w:rsid w:val="003F2E4A"/>
    <w:rsid w:val="003F3DA4"/>
    <w:rsid w:val="003F7773"/>
    <w:rsid w:val="003F7A50"/>
    <w:rsid w:val="003F7D66"/>
    <w:rsid w:val="0040076C"/>
    <w:rsid w:val="004007AE"/>
    <w:rsid w:val="004007B8"/>
    <w:rsid w:val="0040145F"/>
    <w:rsid w:val="00402614"/>
    <w:rsid w:val="00405EA6"/>
    <w:rsid w:val="004072E7"/>
    <w:rsid w:val="0040779C"/>
    <w:rsid w:val="0041014A"/>
    <w:rsid w:val="00413C0C"/>
    <w:rsid w:val="004157F4"/>
    <w:rsid w:val="00415DE5"/>
    <w:rsid w:val="004162A5"/>
    <w:rsid w:val="00416609"/>
    <w:rsid w:val="00417C0C"/>
    <w:rsid w:val="00420345"/>
    <w:rsid w:val="00421662"/>
    <w:rsid w:val="004218E8"/>
    <w:rsid w:val="00421B35"/>
    <w:rsid w:val="00422841"/>
    <w:rsid w:val="00422A53"/>
    <w:rsid w:val="00422BF3"/>
    <w:rsid w:val="00423F02"/>
    <w:rsid w:val="00426185"/>
    <w:rsid w:val="00426739"/>
    <w:rsid w:val="00426B2F"/>
    <w:rsid w:val="00427013"/>
    <w:rsid w:val="0042782C"/>
    <w:rsid w:val="004302DD"/>
    <w:rsid w:val="00430FE5"/>
    <w:rsid w:val="004315A6"/>
    <w:rsid w:val="004319D2"/>
    <w:rsid w:val="0043267A"/>
    <w:rsid w:val="004327A0"/>
    <w:rsid w:val="004329D1"/>
    <w:rsid w:val="00433139"/>
    <w:rsid w:val="004331CC"/>
    <w:rsid w:val="00433451"/>
    <w:rsid w:val="004339FC"/>
    <w:rsid w:val="00433D4D"/>
    <w:rsid w:val="004344B1"/>
    <w:rsid w:val="00435CC6"/>
    <w:rsid w:val="00436030"/>
    <w:rsid w:val="00436B6D"/>
    <w:rsid w:val="00436E79"/>
    <w:rsid w:val="0043708F"/>
    <w:rsid w:val="004374CA"/>
    <w:rsid w:val="00437B9B"/>
    <w:rsid w:val="00437FAF"/>
    <w:rsid w:val="004427D9"/>
    <w:rsid w:val="0044296B"/>
    <w:rsid w:val="00442C40"/>
    <w:rsid w:val="00442E65"/>
    <w:rsid w:val="00443822"/>
    <w:rsid w:val="00444492"/>
    <w:rsid w:val="00445457"/>
    <w:rsid w:val="0044781A"/>
    <w:rsid w:val="00450BCC"/>
    <w:rsid w:val="00451A0F"/>
    <w:rsid w:val="004521BD"/>
    <w:rsid w:val="00452451"/>
    <w:rsid w:val="004528EE"/>
    <w:rsid w:val="00453522"/>
    <w:rsid w:val="00453C02"/>
    <w:rsid w:val="0045539E"/>
    <w:rsid w:val="0045578F"/>
    <w:rsid w:val="004570C6"/>
    <w:rsid w:val="0045710F"/>
    <w:rsid w:val="00457242"/>
    <w:rsid w:val="004577C1"/>
    <w:rsid w:val="0046019F"/>
    <w:rsid w:val="00460991"/>
    <w:rsid w:val="00461ACA"/>
    <w:rsid w:val="00462546"/>
    <w:rsid w:val="004636B5"/>
    <w:rsid w:val="0046403A"/>
    <w:rsid w:val="004641AF"/>
    <w:rsid w:val="00466488"/>
    <w:rsid w:val="0046657C"/>
    <w:rsid w:val="004673DD"/>
    <w:rsid w:val="00470072"/>
    <w:rsid w:val="0047121D"/>
    <w:rsid w:val="00471687"/>
    <w:rsid w:val="00471CEF"/>
    <w:rsid w:val="004727CF"/>
    <w:rsid w:val="00472AE2"/>
    <w:rsid w:val="004732F9"/>
    <w:rsid w:val="00473B2D"/>
    <w:rsid w:val="0047433F"/>
    <w:rsid w:val="00475E67"/>
    <w:rsid w:val="00476129"/>
    <w:rsid w:val="0047645C"/>
    <w:rsid w:val="004773C7"/>
    <w:rsid w:val="00477470"/>
    <w:rsid w:val="004776A5"/>
    <w:rsid w:val="00481197"/>
    <w:rsid w:val="00482340"/>
    <w:rsid w:val="00482718"/>
    <w:rsid w:val="00483453"/>
    <w:rsid w:val="00484A2E"/>
    <w:rsid w:val="0048583F"/>
    <w:rsid w:val="00485F66"/>
    <w:rsid w:val="00485F9B"/>
    <w:rsid w:val="0048608B"/>
    <w:rsid w:val="00486136"/>
    <w:rsid w:val="00486558"/>
    <w:rsid w:val="004876FA"/>
    <w:rsid w:val="004907F2"/>
    <w:rsid w:val="00491A2D"/>
    <w:rsid w:val="00491CBA"/>
    <w:rsid w:val="00492F05"/>
    <w:rsid w:val="00493350"/>
    <w:rsid w:val="0049375F"/>
    <w:rsid w:val="00493AAC"/>
    <w:rsid w:val="004947B0"/>
    <w:rsid w:val="00494C4E"/>
    <w:rsid w:val="00494F3F"/>
    <w:rsid w:val="00495588"/>
    <w:rsid w:val="00496A37"/>
    <w:rsid w:val="00496E8D"/>
    <w:rsid w:val="004979F5"/>
    <w:rsid w:val="004A248C"/>
    <w:rsid w:val="004A26D4"/>
    <w:rsid w:val="004A3E42"/>
    <w:rsid w:val="004A43ED"/>
    <w:rsid w:val="004A4D56"/>
    <w:rsid w:val="004A4E17"/>
    <w:rsid w:val="004B032B"/>
    <w:rsid w:val="004B29C3"/>
    <w:rsid w:val="004B5070"/>
    <w:rsid w:val="004B604E"/>
    <w:rsid w:val="004B625D"/>
    <w:rsid w:val="004B6FB9"/>
    <w:rsid w:val="004B7FD7"/>
    <w:rsid w:val="004C0D4D"/>
    <w:rsid w:val="004C12EC"/>
    <w:rsid w:val="004C4276"/>
    <w:rsid w:val="004C4AB2"/>
    <w:rsid w:val="004C6375"/>
    <w:rsid w:val="004C63A4"/>
    <w:rsid w:val="004C6993"/>
    <w:rsid w:val="004C72A9"/>
    <w:rsid w:val="004C757A"/>
    <w:rsid w:val="004C7597"/>
    <w:rsid w:val="004C782E"/>
    <w:rsid w:val="004C79D5"/>
    <w:rsid w:val="004C7F3E"/>
    <w:rsid w:val="004D0B77"/>
    <w:rsid w:val="004D432A"/>
    <w:rsid w:val="004D468E"/>
    <w:rsid w:val="004D495F"/>
    <w:rsid w:val="004D4A64"/>
    <w:rsid w:val="004D59F5"/>
    <w:rsid w:val="004D5A3D"/>
    <w:rsid w:val="004D5F3B"/>
    <w:rsid w:val="004D64B6"/>
    <w:rsid w:val="004D68E5"/>
    <w:rsid w:val="004D6C80"/>
    <w:rsid w:val="004D6F0A"/>
    <w:rsid w:val="004E07E0"/>
    <w:rsid w:val="004E1F72"/>
    <w:rsid w:val="004E3156"/>
    <w:rsid w:val="004E3765"/>
    <w:rsid w:val="004E5FD1"/>
    <w:rsid w:val="004F3B63"/>
    <w:rsid w:val="004F3D65"/>
    <w:rsid w:val="004F3DBC"/>
    <w:rsid w:val="004F4269"/>
    <w:rsid w:val="004F6BEF"/>
    <w:rsid w:val="00500869"/>
    <w:rsid w:val="00501108"/>
    <w:rsid w:val="0050213A"/>
    <w:rsid w:val="005033C2"/>
    <w:rsid w:val="00503C4E"/>
    <w:rsid w:val="00504F30"/>
    <w:rsid w:val="005055F0"/>
    <w:rsid w:val="005065CB"/>
    <w:rsid w:val="0050793D"/>
    <w:rsid w:val="00511AEC"/>
    <w:rsid w:val="00514A01"/>
    <w:rsid w:val="0051594B"/>
    <w:rsid w:val="00515A80"/>
    <w:rsid w:val="0051691E"/>
    <w:rsid w:val="00516FEC"/>
    <w:rsid w:val="0051742A"/>
    <w:rsid w:val="00517F7D"/>
    <w:rsid w:val="00522FD4"/>
    <w:rsid w:val="005242AC"/>
    <w:rsid w:val="0052471B"/>
    <w:rsid w:val="00524A49"/>
    <w:rsid w:val="0052527A"/>
    <w:rsid w:val="0052687C"/>
    <w:rsid w:val="00530161"/>
    <w:rsid w:val="005301B2"/>
    <w:rsid w:val="0053089B"/>
    <w:rsid w:val="00531434"/>
    <w:rsid w:val="00531AC8"/>
    <w:rsid w:val="00532510"/>
    <w:rsid w:val="00532CCD"/>
    <w:rsid w:val="005341EE"/>
    <w:rsid w:val="00534219"/>
    <w:rsid w:val="00534A15"/>
    <w:rsid w:val="00534D77"/>
    <w:rsid w:val="00535F59"/>
    <w:rsid w:val="00535FE6"/>
    <w:rsid w:val="00536BE2"/>
    <w:rsid w:val="00537747"/>
    <w:rsid w:val="00540D06"/>
    <w:rsid w:val="00540FF9"/>
    <w:rsid w:val="00541B47"/>
    <w:rsid w:val="00542235"/>
    <w:rsid w:val="005422BC"/>
    <w:rsid w:val="0054252B"/>
    <w:rsid w:val="005448DB"/>
    <w:rsid w:val="00544D73"/>
    <w:rsid w:val="00546079"/>
    <w:rsid w:val="00546617"/>
    <w:rsid w:val="00546A35"/>
    <w:rsid w:val="005473D4"/>
    <w:rsid w:val="005503EE"/>
    <w:rsid w:val="00550BEE"/>
    <w:rsid w:val="00551162"/>
    <w:rsid w:val="00551781"/>
    <w:rsid w:val="00551B5E"/>
    <w:rsid w:val="005540E7"/>
    <w:rsid w:val="00554C8F"/>
    <w:rsid w:val="00560609"/>
    <w:rsid w:val="00560D29"/>
    <w:rsid w:val="00562348"/>
    <w:rsid w:val="0056244B"/>
    <w:rsid w:val="0056389C"/>
    <w:rsid w:val="00564548"/>
    <w:rsid w:val="005648A0"/>
    <w:rsid w:val="00565239"/>
    <w:rsid w:val="00565273"/>
    <w:rsid w:val="0056568C"/>
    <w:rsid w:val="00566744"/>
    <w:rsid w:val="00566904"/>
    <w:rsid w:val="00567CA0"/>
    <w:rsid w:val="0057061E"/>
    <w:rsid w:val="00570657"/>
    <w:rsid w:val="00570845"/>
    <w:rsid w:val="00570E58"/>
    <w:rsid w:val="00570FB9"/>
    <w:rsid w:val="00571F9B"/>
    <w:rsid w:val="00572B53"/>
    <w:rsid w:val="00573C35"/>
    <w:rsid w:val="00573D0D"/>
    <w:rsid w:val="00573E01"/>
    <w:rsid w:val="005753C0"/>
    <w:rsid w:val="005766B9"/>
    <w:rsid w:val="0057689D"/>
    <w:rsid w:val="0057715B"/>
    <w:rsid w:val="00580884"/>
    <w:rsid w:val="00580A59"/>
    <w:rsid w:val="00581057"/>
    <w:rsid w:val="0058167E"/>
    <w:rsid w:val="00581B1F"/>
    <w:rsid w:val="00582624"/>
    <w:rsid w:val="00582F49"/>
    <w:rsid w:val="00584208"/>
    <w:rsid w:val="00584309"/>
    <w:rsid w:val="0058437F"/>
    <w:rsid w:val="00584A3D"/>
    <w:rsid w:val="00584B7F"/>
    <w:rsid w:val="005853DE"/>
    <w:rsid w:val="0058613F"/>
    <w:rsid w:val="0058695F"/>
    <w:rsid w:val="00587F94"/>
    <w:rsid w:val="005901DD"/>
    <w:rsid w:val="00590BC8"/>
    <w:rsid w:val="00590DA6"/>
    <w:rsid w:val="00591CB2"/>
    <w:rsid w:val="00594EA1"/>
    <w:rsid w:val="0059576D"/>
    <w:rsid w:val="00595BC2"/>
    <w:rsid w:val="0059672A"/>
    <w:rsid w:val="00596A9E"/>
    <w:rsid w:val="00597484"/>
    <w:rsid w:val="005A23E0"/>
    <w:rsid w:val="005A3777"/>
    <w:rsid w:val="005A457A"/>
    <w:rsid w:val="005A51C1"/>
    <w:rsid w:val="005A5319"/>
    <w:rsid w:val="005A5A16"/>
    <w:rsid w:val="005A62B2"/>
    <w:rsid w:val="005A6E90"/>
    <w:rsid w:val="005A70BA"/>
    <w:rsid w:val="005A77E5"/>
    <w:rsid w:val="005B047E"/>
    <w:rsid w:val="005B06A9"/>
    <w:rsid w:val="005B122C"/>
    <w:rsid w:val="005B1343"/>
    <w:rsid w:val="005B15DB"/>
    <w:rsid w:val="005B1D71"/>
    <w:rsid w:val="005B22BF"/>
    <w:rsid w:val="005B2BFD"/>
    <w:rsid w:val="005B3210"/>
    <w:rsid w:val="005B41D2"/>
    <w:rsid w:val="005B683E"/>
    <w:rsid w:val="005B75DE"/>
    <w:rsid w:val="005C05D2"/>
    <w:rsid w:val="005C1960"/>
    <w:rsid w:val="005C1E52"/>
    <w:rsid w:val="005C3BEF"/>
    <w:rsid w:val="005C4465"/>
    <w:rsid w:val="005C4A66"/>
    <w:rsid w:val="005C4C6A"/>
    <w:rsid w:val="005C4DCF"/>
    <w:rsid w:val="005C4F76"/>
    <w:rsid w:val="005C617F"/>
    <w:rsid w:val="005C7147"/>
    <w:rsid w:val="005C75AF"/>
    <w:rsid w:val="005D08C0"/>
    <w:rsid w:val="005D1124"/>
    <w:rsid w:val="005D1536"/>
    <w:rsid w:val="005D1844"/>
    <w:rsid w:val="005D204D"/>
    <w:rsid w:val="005D2774"/>
    <w:rsid w:val="005D315B"/>
    <w:rsid w:val="005D33C1"/>
    <w:rsid w:val="005D347E"/>
    <w:rsid w:val="005D366B"/>
    <w:rsid w:val="005D36D1"/>
    <w:rsid w:val="005D36EB"/>
    <w:rsid w:val="005D38D1"/>
    <w:rsid w:val="005D3FAB"/>
    <w:rsid w:val="005D4311"/>
    <w:rsid w:val="005D4667"/>
    <w:rsid w:val="005D4B13"/>
    <w:rsid w:val="005D4B46"/>
    <w:rsid w:val="005D4E0A"/>
    <w:rsid w:val="005D4FF9"/>
    <w:rsid w:val="005D5218"/>
    <w:rsid w:val="005D56C9"/>
    <w:rsid w:val="005D601F"/>
    <w:rsid w:val="005D62CF"/>
    <w:rsid w:val="005D6521"/>
    <w:rsid w:val="005D685E"/>
    <w:rsid w:val="005D6D09"/>
    <w:rsid w:val="005D7983"/>
    <w:rsid w:val="005D7FB4"/>
    <w:rsid w:val="005E0C68"/>
    <w:rsid w:val="005E2241"/>
    <w:rsid w:val="005E2278"/>
    <w:rsid w:val="005E4518"/>
    <w:rsid w:val="005E4C2A"/>
    <w:rsid w:val="005E57A9"/>
    <w:rsid w:val="005E5994"/>
    <w:rsid w:val="005E6E82"/>
    <w:rsid w:val="005F11E6"/>
    <w:rsid w:val="005F214D"/>
    <w:rsid w:val="005F3BA0"/>
    <w:rsid w:val="005F3F46"/>
    <w:rsid w:val="005F593D"/>
    <w:rsid w:val="005F6845"/>
    <w:rsid w:val="005F763F"/>
    <w:rsid w:val="005F766E"/>
    <w:rsid w:val="005F797C"/>
    <w:rsid w:val="005F7F9A"/>
    <w:rsid w:val="0060006A"/>
    <w:rsid w:val="00602040"/>
    <w:rsid w:val="00603340"/>
    <w:rsid w:val="00603954"/>
    <w:rsid w:val="006049A2"/>
    <w:rsid w:val="00607D53"/>
    <w:rsid w:val="0061057B"/>
    <w:rsid w:val="00611BCF"/>
    <w:rsid w:val="00612AD2"/>
    <w:rsid w:val="00613D94"/>
    <w:rsid w:val="006140CD"/>
    <w:rsid w:val="00614321"/>
    <w:rsid w:val="00614A07"/>
    <w:rsid w:val="006176A3"/>
    <w:rsid w:val="0062000F"/>
    <w:rsid w:val="0062059B"/>
    <w:rsid w:val="0062118E"/>
    <w:rsid w:val="006221F5"/>
    <w:rsid w:val="0062236A"/>
    <w:rsid w:val="006225A3"/>
    <w:rsid w:val="006234F9"/>
    <w:rsid w:val="006238B4"/>
    <w:rsid w:val="006239D8"/>
    <w:rsid w:val="00623FAE"/>
    <w:rsid w:val="0062425A"/>
    <w:rsid w:val="006248B2"/>
    <w:rsid w:val="00626B54"/>
    <w:rsid w:val="00627749"/>
    <w:rsid w:val="0062793E"/>
    <w:rsid w:val="00627CE1"/>
    <w:rsid w:val="00627F0E"/>
    <w:rsid w:val="006304D3"/>
    <w:rsid w:val="006310C3"/>
    <w:rsid w:val="0063121A"/>
    <w:rsid w:val="0063255E"/>
    <w:rsid w:val="00635049"/>
    <w:rsid w:val="00635864"/>
    <w:rsid w:val="00636445"/>
    <w:rsid w:val="006365D6"/>
    <w:rsid w:val="0063678A"/>
    <w:rsid w:val="0063775A"/>
    <w:rsid w:val="00641AD0"/>
    <w:rsid w:val="00641B2B"/>
    <w:rsid w:val="00641E28"/>
    <w:rsid w:val="00642AF2"/>
    <w:rsid w:val="006436C0"/>
    <w:rsid w:val="0064487F"/>
    <w:rsid w:val="00644E74"/>
    <w:rsid w:val="006453B4"/>
    <w:rsid w:val="00645485"/>
    <w:rsid w:val="006506F9"/>
    <w:rsid w:val="00650742"/>
    <w:rsid w:val="00650F59"/>
    <w:rsid w:val="006511DF"/>
    <w:rsid w:val="006518BB"/>
    <w:rsid w:val="006530B3"/>
    <w:rsid w:val="00653757"/>
    <w:rsid w:val="00654724"/>
    <w:rsid w:val="0065509F"/>
    <w:rsid w:val="0065750C"/>
    <w:rsid w:val="006603C9"/>
    <w:rsid w:val="00660CA0"/>
    <w:rsid w:val="00660E6D"/>
    <w:rsid w:val="00661876"/>
    <w:rsid w:val="0066204F"/>
    <w:rsid w:val="006623D5"/>
    <w:rsid w:val="006631AA"/>
    <w:rsid w:val="0066347B"/>
    <w:rsid w:val="0066351A"/>
    <w:rsid w:val="006643AE"/>
    <w:rsid w:val="00664465"/>
    <w:rsid w:val="00664DA6"/>
    <w:rsid w:val="006657E7"/>
    <w:rsid w:val="00665E67"/>
    <w:rsid w:val="006664C9"/>
    <w:rsid w:val="006669AC"/>
    <w:rsid w:val="00666E7A"/>
    <w:rsid w:val="00667287"/>
    <w:rsid w:val="00667956"/>
    <w:rsid w:val="00671F01"/>
    <w:rsid w:val="0067285F"/>
    <w:rsid w:val="006731C3"/>
    <w:rsid w:val="006732EE"/>
    <w:rsid w:val="00673D80"/>
    <w:rsid w:val="00676658"/>
    <w:rsid w:val="00677131"/>
    <w:rsid w:val="00681B15"/>
    <w:rsid w:val="006824D1"/>
    <w:rsid w:val="0068283D"/>
    <w:rsid w:val="00682E59"/>
    <w:rsid w:val="006841F6"/>
    <w:rsid w:val="00685324"/>
    <w:rsid w:val="0068588D"/>
    <w:rsid w:val="0068638C"/>
    <w:rsid w:val="00687048"/>
    <w:rsid w:val="00687AD6"/>
    <w:rsid w:val="00690110"/>
    <w:rsid w:val="00691313"/>
    <w:rsid w:val="00692A55"/>
    <w:rsid w:val="00693447"/>
    <w:rsid w:val="00693E5D"/>
    <w:rsid w:val="00693ECE"/>
    <w:rsid w:val="006964BB"/>
    <w:rsid w:val="006A00A1"/>
    <w:rsid w:val="006A1635"/>
    <w:rsid w:val="006A17C4"/>
    <w:rsid w:val="006A2F1A"/>
    <w:rsid w:val="006A4B45"/>
    <w:rsid w:val="006A5111"/>
    <w:rsid w:val="006A52D6"/>
    <w:rsid w:val="006A79C8"/>
    <w:rsid w:val="006A7CFD"/>
    <w:rsid w:val="006B00EB"/>
    <w:rsid w:val="006B1948"/>
    <w:rsid w:val="006B1A1C"/>
    <w:rsid w:val="006B33F7"/>
    <w:rsid w:val="006B3458"/>
    <w:rsid w:val="006B3495"/>
    <w:rsid w:val="006B5412"/>
    <w:rsid w:val="006B66A6"/>
    <w:rsid w:val="006B6798"/>
    <w:rsid w:val="006B7D38"/>
    <w:rsid w:val="006C2978"/>
    <w:rsid w:val="006C2DFE"/>
    <w:rsid w:val="006C33BF"/>
    <w:rsid w:val="006C3B94"/>
    <w:rsid w:val="006C3F81"/>
    <w:rsid w:val="006C3FF2"/>
    <w:rsid w:val="006C4581"/>
    <w:rsid w:val="006C4E2B"/>
    <w:rsid w:val="006C5901"/>
    <w:rsid w:val="006C5C73"/>
    <w:rsid w:val="006C5CDC"/>
    <w:rsid w:val="006C62BB"/>
    <w:rsid w:val="006C638B"/>
    <w:rsid w:val="006D1EDC"/>
    <w:rsid w:val="006D2AE4"/>
    <w:rsid w:val="006D4321"/>
    <w:rsid w:val="006D435E"/>
    <w:rsid w:val="006D491C"/>
    <w:rsid w:val="006D586D"/>
    <w:rsid w:val="006D5997"/>
    <w:rsid w:val="006D5B51"/>
    <w:rsid w:val="006D5E43"/>
    <w:rsid w:val="006D69F0"/>
    <w:rsid w:val="006D6F3E"/>
    <w:rsid w:val="006D7428"/>
    <w:rsid w:val="006D7E9D"/>
    <w:rsid w:val="006E0613"/>
    <w:rsid w:val="006E07CF"/>
    <w:rsid w:val="006E1136"/>
    <w:rsid w:val="006E1C68"/>
    <w:rsid w:val="006E1F94"/>
    <w:rsid w:val="006E3A96"/>
    <w:rsid w:val="006E3B94"/>
    <w:rsid w:val="006E3C61"/>
    <w:rsid w:val="006E59E2"/>
    <w:rsid w:val="006E650D"/>
    <w:rsid w:val="006E6EA4"/>
    <w:rsid w:val="006E6F24"/>
    <w:rsid w:val="006E7C2A"/>
    <w:rsid w:val="006F0CF1"/>
    <w:rsid w:val="006F12E0"/>
    <w:rsid w:val="006F1364"/>
    <w:rsid w:val="006F1746"/>
    <w:rsid w:val="006F1947"/>
    <w:rsid w:val="006F2370"/>
    <w:rsid w:val="006F51E5"/>
    <w:rsid w:val="006F5275"/>
    <w:rsid w:val="006F5384"/>
    <w:rsid w:val="006F58C5"/>
    <w:rsid w:val="006F68F0"/>
    <w:rsid w:val="006F6A1F"/>
    <w:rsid w:val="006F6E01"/>
    <w:rsid w:val="006F72AE"/>
    <w:rsid w:val="006F74A6"/>
    <w:rsid w:val="007003FB"/>
    <w:rsid w:val="00700409"/>
    <w:rsid w:val="00700C62"/>
    <w:rsid w:val="0070347F"/>
    <w:rsid w:val="00704B50"/>
    <w:rsid w:val="00705C7E"/>
    <w:rsid w:val="00705D5A"/>
    <w:rsid w:val="007062F5"/>
    <w:rsid w:val="00706785"/>
    <w:rsid w:val="00707184"/>
    <w:rsid w:val="0070774C"/>
    <w:rsid w:val="00710286"/>
    <w:rsid w:val="007102F8"/>
    <w:rsid w:val="007103E0"/>
    <w:rsid w:val="007107B0"/>
    <w:rsid w:val="00712A77"/>
    <w:rsid w:val="00712E80"/>
    <w:rsid w:val="007130E4"/>
    <w:rsid w:val="00714F45"/>
    <w:rsid w:val="00716CAB"/>
    <w:rsid w:val="00720FFD"/>
    <w:rsid w:val="0072195E"/>
    <w:rsid w:val="007219A0"/>
    <w:rsid w:val="00723219"/>
    <w:rsid w:val="007237E5"/>
    <w:rsid w:val="00724253"/>
    <w:rsid w:val="007252C4"/>
    <w:rsid w:val="007271E8"/>
    <w:rsid w:val="0072729C"/>
    <w:rsid w:val="0073032D"/>
    <w:rsid w:val="00730601"/>
    <w:rsid w:val="00730987"/>
    <w:rsid w:val="00730C45"/>
    <w:rsid w:val="00730F03"/>
    <w:rsid w:val="007321F6"/>
    <w:rsid w:val="00732252"/>
    <w:rsid w:val="007347BA"/>
    <w:rsid w:val="0073485B"/>
    <w:rsid w:val="00734FF8"/>
    <w:rsid w:val="007352F4"/>
    <w:rsid w:val="007355C6"/>
    <w:rsid w:val="00735784"/>
    <w:rsid w:val="007357BC"/>
    <w:rsid w:val="0073704A"/>
    <w:rsid w:val="007374EE"/>
    <w:rsid w:val="00737F8F"/>
    <w:rsid w:val="007417DF"/>
    <w:rsid w:val="00741C98"/>
    <w:rsid w:val="00742D81"/>
    <w:rsid w:val="00744A87"/>
    <w:rsid w:val="00745145"/>
    <w:rsid w:val="00745FAC"/>
    <w:rsid w:val="00746AB0"/>
    <w:rsid w:val="007470BF"/>
    <w:rsid w:val="007479C1"/>
    <w:rsid w:val="00747B79"/>
    <w:rsid w:val="00751CD3"/>
    <w:rsid w:val="00752B41"/>
    <w:rsid w:val="0075393E"/>
    <w:rsid w:val="00754158"/>
    <w:rsid w:val="0075423C"/>
    <w:rsid w:val="00754858"/>
    <w:rsid w:val="00754B7C"/>
    <w:rsid w:val="007569F5"/>
    <w:rsid w:val="00757BCE"/>
    <w:rsid w:val="0076078C"/>
    <w:rsid w:val="00761863"/>
    <w:rsid w:val="00761893"/>
    <w:rsid w:val="00761E2B"/>
    <w:rsid w:val="00762129"/>
    <w:rsid w:val="007623E8"/>
    <w:rsid w:val="0076500B"/>
    <w:rsid w:val="007675C9"/>
    <w:rsid w:val="00767A7A"/>
    <w:rsid w:val="00770BE5"/>
    <w:rsid w:val="00771378"/>
    <w:rsid w:val="007719DA"/>
    <w:rsid w:val="00772969"/>
    <w:rsid w:val="00773B27"/>
    <w:rsid w:val="0077427B"/>
    <w:rsid w:val="00774B5C"/>
    <w:rsid w:val="00774B63"/>
    <w:rsid w:val="00776001"/>
    <w:rsid w:val="007761B6"/>
    <w:rsid w:val="0077755F"/>
    <w:rsid w:val="00777ACA"/>
    <w:rsid w:val="007808D9"/>
    <w:rsid w:val="0078131A"/>
    <w:rsid w:val="00781C5C"/>
    <w:rsid w:val="0078256B"/>
    <w:rsid w:val="00782D84"/>
    <w:rsid w:val="007861B8"/>
    <w:rsid w:val="00786846"/>
    <w:rsid w:val="0078693C"/>
    <w:rsid w:val="00787072"/>
    <w:rsid w:val="00790E85"/>
    <w:rsid w:val="00792203"/>
    <w:rsid w:val="007922AD"/>
    <w:rsid w:val="007937DA"/>
    <w:rsid w:val="00794697"/>
    <w:rsid w:val="007953A2"/>
    <w:rsid w:val="00795FD2"/>
    <w:rsid w:val="00796C18"/>
    <w:rsid w:val="00797231"/>
    <w:rsid w:val="00797F91"/>
    <w:rsid w:val="007A07A0"/>
    <w:rsid w:val="007A1058"/>
    <w:rsid w:val="007A1CEF"/>
    <w:rsid w:val="007A21AD"/>
    <w:rsid w:val="007A435A"/>
    <w:rsid w:val="007A5343"/>
    <w:rsid w:val="007A75AB"/>
    <w:rsid w:val="007B08C1"/>
    <w:rsid w:val="007B1012"/>
    <w:rsid w:val="007B19EB"/>
    <w:rsid w:val="007B1A8B"/>
    <w:rsid w:val="007B1B66"/>
    <w:rsid w:val="007B1F97"/>
    <w:rsid w:val="007B2380"/>
    <w:rsid w:val="007B2D48"/>
    <w:rsid w:val="007B40E2"/>
    <w:rsid w:val="007B4297"/>
    <w:rsid w:val="007B5B7C"/>
    <w:rsid w:val="007B72CF"/>
    <w:rsid w:val="007B7380"/>
    <w:rsid w:val="007B79C1"/>
    <w:rsid w:val="007C075D"/>
    <w:rsid w:val="007C20C8"/>
    <w:rsid w:val="007C35E1"/>
    <w:rsid w:val="007C3A02"/>
    <w:rsid w:val="007C3AF7"/>
    <w:rsid w:val="007C3FBE"/>
    <w:rsid w:val="007C59C5"/>
    <w:rsid w:val="007C5F57"/>
    <w:rsid w:val="007C620D"/>
    <w:rsid w:val="007C6904"/>
    <w:rsid w:val="007C792A"/>
    <w:rsid w:val="007D0648"/>
    <w:rsid w:val="007D0A5A"/>
    <w:rsid w:val="007D0C64"/>
    <w:rsid w:val="007D15E5"/>
    <w:rsid w:val="007D3E2E"/>
    <w:rsid w:val="007D4254"/>
    <w:rsid w:val="007D43F7"/>
    <w:rsid w:val="007D442D"/>
    <w:rsid w:val="007D4CA5"/>
    <w:rsid w:val="007D5A91"/>
    <w:rsid w:val="007D5D36"/>
    <w:rsid w:val="007D622E"/>
    <w:rsid w:val="007D6D07"/>
    <w:rsid w:val="007D6F7F"/>
    <w:rsid w:val="007E117C"/>
    <w:rsid w:val="007E1958"/>
    <w:rsid w:val="007E1ADA"/>
    <w:rsid w:val="007E1EAF"/>
    <w:rsid w:val="007E2035"/>
    <w:rsid w:val="007E259D"/>
    <w:rsid w:val="007E27AF"/>
    <w:rsid w:val="007E2DF9"/>
    <w:rsid w:val="007E4DC0"/>
    <w:rsid w:val="007E6499"/>
    <w:rsid w:val="007E7A46"/>
    <w:rsid w:val="007E7DBD"/>
    <w:rsid w:val="007F01F9"/>
    <w:rsid w:val="007F0E90"/>
    <w:rsid w:val="007F12E5"/>
    <w:rsid w:val="007F13F6"/>
    <w:rsid w:val="007F16E4"/>
    <w:rsid w:val="007F280D"/>
    <w:rsid w:val="007F2D72"/>
    <w:rsid w:val="007F2E06"/>
    <w:rsid w:val="007F3154"/>
    <w:rsid w:val="007F3490"/>
    <w:rsid w:val="007F3F3E"/>
    <w:rsid w:val="007F4312"/>
    <w:rsid w:val="007F4417"/>
    <w:rsid w:val="007F4486"/>
    <w:rsid w:val="007F5BE6"/>
    <w:rsid w:val="0080178F"/>
    <w:rsid w:val="00802665"/>
    <w:rsid w:val="00802B33"/>
    <w:rsid w:val="00802D72"/>
    <w:rsid w:val="00803434"/>
    <w:rsid w:val="0080353A"/>
    <w:rsid w:val="00803DA3"/>
    <w:rsid w:val="008047FF"/>
    <w:rsid w:val="00804896"/>
    <w:rsid w:val="00804B80"/>
    <w:rsid w:val="00804DD7"/>
    <w:rsid w:val="0080592B"/>
    <w:rsid w:val="00805B53"/>
    <w:rsid w:val="008060A4"/>
    <w:rsid w:val="008068D8"/>
    <w:rsid w:val="0080703B"/>
    <w:rsid w:val="008074C0"/>
    <w:rsid w:val="00810AFD"/>
    <w:rsid w:val="00812C33"/>
    <w:rsid w:val="00812E46"/>
    <w:rsid w:val="008136DD"/>
    <w:rsid w:val="00813808"/>
    <w:rsid w:val="00813D8C"/>
    <w:rsid w:val="00813F30"/>
    <w:rsid w:val="0081469D"/>
    <w:rsid w:val="008146A8"/>
    <w:rsid w:val="00817354"/>
    <w:rsid w:val="0081753F"/>
    <w:rsid w:val="00817B9C"/>
    <w:rsid w:val="00820237"/>
    <w:rsid w:val="00820687"/>
    <w:rsid w:val="00821593"/>
    <w:rsid w:val="00821FB3"/>
    <w:rsid w:val="008228B1"/>
    <w:rsid w:val="0082316D"/>
    <w:rsid w:val="0082376B"/>
    <w:rsid w:val="008258DC"/>
    <w:rsid w:val="008259E4"/>
    <w:rsid w:val="00826D9E"/>
    <w:rsid w:val="008277FB"/>
    <w:rsid w:val="00827807"/>
    <w:rsid w:val="00827B94"/>
    <w:rsid w:val="00830375"/>
    <w:rsid w:val="00832AB5"/>
    <w:rsid w:val="008356EE"/>
    <w:rsid w:val="00837263"/>
    <w:rsid w:val="008379D2"/>
    <w:rsid w:val="00837E3F"/>
    <w:rsid w:val="00842FB7"/>
    <w:rsid w:val="0084372A"/>
    <w:rsid w:val="0084393B"/>
    <w:rsid w:val="00844225"/>
    <w:rsid w:val="00844754"/>
    <w:rsid w:val="00845B99"/>
    <w:rsid w:val="00845F15"/>
    <w:rsid w:val="0084708E"/>
    <w:rsid w:val="00852C6C"/>
    <w:rsid w:val="00853536"/>
    <w:rsid w:val="00854766"/>
    <w:rsid w:val="0085488C"/>
    <w:rsid w:val="00854E09"/>
    <w:rsid w:val="00854E12"/>
    <w:rsid w:val="008556F7"/>
    <w:rsid w:val="00855711"/>
    <w:rsid w:val="00857953"/>
    <w:rsid w:val="008607AF"/>
    <w:rsid w:val="00860BC6"/>
    <w:rsid w:val="00860C3F"/>
    <w:rsid w:val="0086149D"/>
    <w:rsid w:val="00862281"/>
    <w:rsid w:val="008628A9"/>
    <w:rsid w:val="00863BEC"/>
    <w:rsid w:val="00865CF7"/>
    <w:rsid w:val="00866321"/>
    <w:rsid w:val="008663AA"/>
    <w:rsid w:val="008667A5"/>
    <w:rsid w:val="0086778E"/>
    <w:rsid w:val="008700A5"/>
    <w:rsid w:val="008700AA"/>
    <w:rsid w:val="00870B92"/>
    <w:rsid w:val="00870C27"/>
    <w:rsid w:val="008722E5"/>
    <w:rsid w:val="0087298E"/>
    <w:rsid w:val="0087328A"/>
    <w:rsid w:val="0087363F"/>
    <w:rsid w:val="00874CCE"/>
    <w:rsid w:val="00876FCE"/>
    <w:rsid w:val="008772D7"/>
    <w:rsid w:val="008774E0"/>
    <w:rsid w:val="00877748"/>
    <w:rsid w:val="00877C27"/>
    <w:rsid w:val="008823A4"/>
    <w:rsid w:val="00882A6D"/>
    <w:rsid w:val="008841EC"/>
    <w:rsid w:val="00884AF8"/>
    <w:rsid w:val="00885319"/>
    <w:rsid w:val="008863E8"/>
    <w:rsid w:val="00886B73"/>
    <w:rsid w:val="00887E57"/>
    <w:rsid w:val="008908CF"/>
    <w:rsid w:val="008917DC"/>
    <w:rsid w:val="008921B8"/>
    <w:rsid w:val="008927AC"/>
    <w:rsid w:val="008928B7"/>
    <w:rsid w:val="00894414"/>
    <w:rsid w:val="008946E2"/>
    <w:rsid w:val="0089530A"/>
    <w:rsid w:val="008955FD"/>
    <w:rsid w:val="00895A6A"/>
    <w:rsid w:val="00896C83"/>
    <w:rsid w:val="0089732C"/>
    <w:rsid w:val="00897377"/>
    <w:rsid w:val="00897A1E"/>
    <w:rsid w:val="008A00E5"/>
    <w:rsid w:val="008A0604"/>
    <w:rsid w:val="008A06F2"/>
    <w:rsid w:val="008A2358"/>
    <w:rsid w:val="008A25B0"/>
    <w:rsid w:val="008A3327"/>
    <w:rsid w:val="008A3887"/>
    <w:rsid w:val="008A48B6"/>
    <w:rsid w:val="008A49A5"/>
    <w:rsid w:val="008A5040"/>
    <w:rsid w:val="008A559D"/>
    <w:rsid w:val="008A6C2A"/>
    <w:rsid w:val="008B0395"/>
    <w:rsid w:val="008B1583"/>
    <w:rsid w:val="008B1A3D"/>
    <w:rsid w:val="008B37E7"/>
    <w:rsid w:val="008B3B9C"/>
    <w:rsid w:val="008B3C97"/>
    <w:rsid w:val="008B62AB"/>
    <w:rsid w:val="008B6919"/>
    <w:rsid w:val="008B712F"/>
    <w:rsid w:val="008B7869"/>
    <w:rsid w:val="008B798D"/>
    <w:rsid w:val="008C0B7A"/>
    <w:rsid w:val="008C10B8"/>
    <w:rsid w:val="008C131B"/>
    <w:rsid w:val="008C1BB2"/>
    <w:rsid w:val="008C2335"/>
    <w:rsid w:val="008C33B3"/>
    <w:rsid w:val="008C3B63"/>
    <w:rsid w:val="008C3CFB"/>
    <w:rsid w:val="008C44CC"/>
    <w:rsid w:val="008C4D84"/>
    <w:rsid w:val="008C5B49"/>
    <w:rsid w:val="008D032A"/>
    <w:rsid w:val="008D0D8B"/>
    <w:rsid w:val="008D2291"/>
    <w:rsid w:val="008D2857"/>
    <w:rsid w:val="008D29B3"/>
    <w:rsid w:val="008D37DB"/>
    <w:rsid w:val="008D440E"/>
    <w:rsid w:val="008D44D3"/>
    <w:rsid w:val="008D4646"/>
    <w:rsid w:val="008D4763"/>
    <w:rsid w:val="008D6573"/>
    <w:rsid w:val="008D6C70"/>
    <w:rsid w:val="008D7531"/>
    <w:rsid w:val="008D77AC"/>
    <w:rsid w:val="008E0345"/>
    <w:rsid w:val="008E2FC5"/>
    <w:rsid w:val="008E3664"/>
    <w:rsid w:val="008E3690"/>
    <w:rsid w:val="008E3FEF"/>
    <w:rsid w:val="008E411F"/>
    <w:rsid w:val="008E5627"/>
    <w:rsid w:val="008E5786"/>
    <w:rsid w:val="008E5B90"/>
    <w:rsid w:val="008E7E4E"/>
    <w:rsid w:val="008E7FF6"/>
    <w:rsid w:val="008F090C"/>
    <w:rsid w:val="008F102F"/>
    <w:rsid w:val="008F104B"/>
    <w:rsid w:val="008F1EBA"/>
    <w:rsid w:val="008F2DD0"/>
    <w:rsid w:val="008F3B52"/>
    <w:rsid w:val="008F3D9B"/>
    <w:rsid w:val="008F40F4"/>
    <w:rsid w:val="008F523F"/>
    <w:rsid w:val="008F5E06"/>
    <w:rsid w:val="008F601B"/>
    <w:rsid w:val="008F673F"/>
    <w:rsid w:val="008F6D33"/>
    <w:rsid w:val="008F76AE"/>
    <w:rsid w:val="00900B83"/>
    <w:rsid w:val="00901F75"/>
    <w:rsid w:val="009021F6"/>
    <w:rsid w:val="009027A6"/>
    <w:rsid w:val="00902FBB"/>
    <w:rsid w:val="009044D0"/>
    <w:rsid w:val="0090513E"/>
    <w:rsid w:val="00905EE7"/>
    <w:rsid w:val="00906195"/>
    <w:rsid w:val="009061A6"/>
    <w:rsid w:val="009071AF"/>
    <w:rsid w:val="00910B5A"/>
    <w:rsid w:val="0091370E"/>
    <w:rsid w:val="00913D86"/>
    <w:rsid w:val="00914A17"/>
    <w:rsid w:val="00917120"/>
    <w:rsid w:val="0092031F"/>
    <w:rsid w:val="00920CA0"/>
    <w:rsid w:val="0092266A"/>
    <w:rsid w:val="00923646"/>
    <w:rsid w:val="00923712"/>
    <w:rsid w:val="0092411E"/>
    <w:rsid w:val="0092632F"/>
    <w:rsid w:val="00926BE1"/>
    <w:rsid w:val="009272A2"/>
    <w:rsid w:val="00927E3C"/>
    <w:rsid w:val="00927F11"/>
    <w:rsid w:val="00930626"/>
    <w:rsid w:val="00931D7A"/>
    <w:rsid w:val="00932593"/>
    <w:rsid w:val="009335A9"/>
    <w:rsid w:val="00934CDC"/>
    <w:rsid w:val="00935966"/>
    <w:rsid w:val="00936265"/>
    <w:rsid w:val="00936EA5"/>
    <w:rsid w:val="009373D5"/>
    <w:rsid w:val="009377DE"/>
    <w:rsid w:val="00940765"/>
    <w:rsid w:val="00940C56"/>
    <w:rsid w:val="00940FD2"/>
    <w:rsid w:val="00941793"/>
    <w:rsid w:val="00941BC2"/>
    <w:rsid w:val="0094362B"/>
    <w:rsid w:val="00943E43"/>
    <w:rsid w:val="00944145"/>
    <w:rsid w:val="00944506"/>
    <w:rsid w:val="0094485E"/>
    <w:rsid w:val="00944A7D"/>
    <w:rsid w:val="00944CBE"/>
    <w:rsid w:val="009450FD"/>
    <w:rsid w:val="00945BEA"/>
    <w:rsid w:val="009466C6"/>
    <w:rsid w:val="00950DF5"/>
    <w:rsid w:val="0095166F"/>
    <w:rsid w:val="00951DCE"/>
    <w:rsid w:val="00951E6A"/>
    <w:rsid w:val="00953892"/>
    <w:rsid w:val="00953F18"/>
    <w:rsid w:val="00954C5F"/>
    <w:rsid w:val="0095534E"/>
    <w:rsid w:val="00955371"/>
    <w:rsid w:val="0095690E"/>
    <w:rsid w:val="00956D76"/>
    <w:rsid w:val="00956DEB"/>
    <w:rsid w:val="00960531"/>
    <w:rsid w:val="00960762"/>
    <w:rsid w:val="00965A50"/>
    <w:rsid w:val="00965BD3"/>
    <w:rsid w:val="00970176"/>
    <w:rsid w:val="009701FB"/>
    <w:rsid w:val="00970B64"/>
    <w:rsid w:val="00970E67"/>
    <w:rsid w:val="00970F76"/>
    <w:rsid w:val="009711EA"/>
    <w:rsid w:val="009734D5"/>
    <w:rsid w:val="009736B9"/>
    <w:rsid w:val="00973894"/>
    <w:rsid w:val="009747D3"/>
    <w:rsid w:val="00974847"/>
    <w:rsid w:val="009762AF"/>
    <w:rsid w:val="0097774A"/>
    <w:rsid w:val="00980B04"/>
    <w:rsid w:val="00981C64"/>
    <w:rsid w:val="009839FD"/>
    <w:rsid w:val="00983A03"/>
    <w:rsid w:val="00984151"/>
    <w:rsid w:val="009842CE"/>
    <w:rsid w:val="00984CD0"/>
    <w:rsid w:val="00985B43"/>
    <w:rsid w:val="00985BB1"/>
    <w:rsid w:val="00985FA4"/>
    <w:rsid w:val="00986511"/>
    <w:rsid w:val="00986B42"/>
    <w:rsid w:val="00987765"/>
    <w:rsid w:val="00987C59"/>
    <w:rsid w:val="00990242"/>
    <w:rsid w:val="00990789"/>
    <w:rsid w:val="00990C5A"/>
    <w:rsid w:val="00992586"/>
    <w:rsid w:val="00992F56"/>
    <w:rsid w:val="0099341F"/>
    <w:rsid w:val="00993A84"/>
    <w:rsid w:val="009941B0"/>
    <w:rsid w:val="00994308"/>
    <w:rsid w:val="00994CDD"/>
    <w:rsid w:val="009973A1"/>
    <w:rsid w:val="00997BFC"/>
    <w:rsid w:val="00997D45"/>
    <w:rsid w:val="00997F08"/>
    <w:rsid w:val="009A2149"/>
    <w:rsid w:val="009A2D9A"/>
    <w:rsid w:val="009A2FBD"/>
    <w:rsid w:val="009A2FDA"/>
    <w:rsid w:val="009A30C9"/>
    <w:rsid w:val="009A33CA"/>
    <w:rsid w:val="009A40DF"/>
    <w:rsid w:val="009A4937"/>
    <w:rsid w:val="009A4E66"/>
    <w:rsid w:val="009A5324"/>
    <w:rsid w:val="009A5AC3"/>
    <w:rsid w:val="009A5AFE"/>
    <w:rsid w:val="009A5E1B"/>
    <w:rsid w:val="009A6032"/>
    <w:rsid w:val="009A6538"/>
    <w:rsid w:val="009A68BB"/>
    <w:rsid w:val="009A6F57"/>
    <w:rsid w:val="009A75B7"/>
    <w:rsid w:val="009A7A67"/>
    <w:rsid w:val="009B0EBE"/>
    <w:rsid w:val="009B151E"/>
    <w:rsid w:val="009B1790"/>
    <w:rsid w:val="009B1F99"/>
    <w:rsid w:val="009B23E4"/>
    <w:rsid w:val="009B248D"/>
    <w:rsid w:val="009B3074"/>
    <w:rsid w:val="009B39E0"/>
    <w:rsid w:val="009B439C"/>
    <w:rsid w:val="009B4AF9"/>
    <w:rsid w:val="009B4C15"/>
    <w:rsid w:val="009B57D3"/>
    <w:rsid w:val="009B6A58"/>
    <w:rsid w:val="009B6E63"/>
    <w:rsid w:val="009C0413"/>
    <w:rsid w:val="009C063A"/>
    <w:rsid w:val="009C0B7A"/>
    <w:rsid w:val="009C1A0F"/>
    <w:rsid w:val="009C38C9"/>
    <w:rsid w:val="009C3DB0"/>
    <w:rsid w:val="009C3ED1"/>
    <w:rsid w:val="009C5224"/>
    <w:rsid w:val="009C5633"/>
    <w:rsid w:val="009C6248"/>
    <w:rsid w:val="009C6F0D"/>
    <w:rsid w:val="009C73E1"/>
    <w:rsid w:val="009C7944"/>
    <w:rsid w:val="009C7E4F"/>
    <w:rsid w:val="009D0551"/>
    <w:rsid w:val="009D12A2"/>
    <w:rsid w:val="009D18BE"/>
    <w:rsid w:val="009D2669"/>
    <w:rsid w:val="009D28AE"/>
    <w:rsid w:val="009D38EF"/>
    <w:rsid w:val="009D47BC"/>
    <w:rsid w:val="009D4D7F"/>
    <w:rsid w:val="009D52FC"/>
    <w:rsid w:val="009D6092"/>
    <w:rsid w:val="009D6776"/>
    <w:rsid w:val="009D73A7"/>
    <w:rsid w:val="009D7CB4"/>
    <w:rsid w:val="009D7F06"/>
    <w:rsid w:val="009E0A60"/>
    <w:rsid w:val="009E10FE"/>
    <w:rsid w:val="009E171E"/>
    <w:rsid w:val="009E1867"/>
    <w:rsid w:val="009E3171"/>
    <w:rsid w:val="009E3745"/>
    <w:rsid w:val="009E3968"/>
    <w:rsid w:val="009E401D"/>
    <w:rsid w:val="009E4045"/>
    <w:rsid w:val="009E70D3"/>
    <w:rsid w:val="009E7EF7"/>
    <w:rsid w:val="009E7F4D"/>
    <w:rsid w:val="009F0611"/>
    <w:rsid w:val="009F0B32"/>
    <w:rsid w:val="009F17AD"/>
    <w:rsid w:val="009F1825"/>
    <w:rsid w:val="009F3B8F"/>
    <w:rsid w:val="009F3D81"/>
    <w:rsid w:val="009F44DC"/>
    <w:rsid w:val="009F4B22"/>
    <w:rsid w:val="009F5136"/>
    <w:rsid w:val="009F5C4A"/>
    <w:rsid w:val="009F6256"/>
    <w:rsid w:val="009F6D1E"/>
    <w:rsid w:val="009F73C7"/>
    <w:rsid w:val="009F7FB0"/>
    <w:rsid w:val="00A00FE2"/>
    <w:rsid w:val="00A0180F"/>
    <w:rsid w:val="00A01D82"/>
    <w:rsid w:val="00A01F15"/>
    <w:rsid w:val="00A02164"/>
    <w:rsid w:val="00A022DB"/>
    <w:rsid w:val="00A034BB"/>
    <w:rsid w:val="00A04FA5"/>
    <w:rsid w:val="00A05AB6"/>
    <w:rsid w:val="00A05E21"/>
    <w:rsid w:val="00A06EEB"/>
    <w:rsid w:val="00A07A0D"/>
    <w:rsid w:val="00A118C7"/>
    <w:rsid w:val="00A130A2"/>
    <w:rsid w:val="00A15198"/>
    <w:rsid w:val="00A15843"/>
    <w:rsid w:val="00A158C3"/>
    <w:rsid w:val="00A16A80"/>
    <w:rsid w:val="00A16B7E"/>
    <w:rsid w:val="00A16D0D"/>
    <w:rsid w:val="00A16D67"/>
    <w:rsid w:val="00A1746E"/>
    <w:rsid w:val="00A20B69"/>
    <w:rsid w:val="00A217A7"/>
    <w:rsid w:val="00A21D6D"/>
    <w:rsid w:val="00A21EF1"/>
    <w:rsid w:val="00A222E1"/>
    <w:rsid w:val="00A23EFE"/>
    <w:rsid w:val="00A24096"/>
    <w:rsid w:val="00A242F2"/>
    <w:rsid w:val="00A26CC1"/>
    <w:rsid w:val="00A27B2C"/>
    <w:rsid w:val="00A3068F"/>
    <w:rsid w:val="00A30B45"/>
    <w:rsid w:val="00A31BAD"/>
    <w:rsid w:val="00A32277"/>
    <w:rsid w:val="00A3252E"/>
    <w:rsid w:val="00A3299D"/>
    <w:rsid w:val="00A32DF3"/>
    <w:rsid w:val="00A33B9A"/>
    <w:rsid w:val="00A33BF6"/>
    <w:rsid w:val="00A341DD"/>
    <w:rsid w:val="00A34BB2"/>
    <w:rsid w:val="00A353A9"/>
    <w:rsid w:val="00A3549B"/>
    <w:rsid w:val="00A40427"/>
    <w:rsid w:val="00A40774"/>
    <w:rsid w:val="00A41240"/>
    <w:rsid w:val="00A41C2D"/>
    <w:rsid w:val="00A434FB"/>
    <w:rsid w:val="00A4353E"/>
    <w:rsid w:val="00A444D9"/>
    <w:rsid w:val="00A44744"/>
    <w:rsid w:val="00A451C4"/>
    <w:rsid w:val="00A46AA2"/>
    <w:rsid w:val="00A47EC1"/>
    <w:rsid w:val="00A50E3B"/>
    <w:rsid w:val="00A513BE"/>
    <w:rsid w:val="00A5187B"/>
    <w:rsid w:val="00A52625"/>
    <w:rsid w:val="00A53153"/>
    <w:rsid w:val="00A53D40"/>
    <w:rsid w:val="00A54521"/>
    <w:rsid w:val="00A54FCA"/>
    <w:rsid w:val="00A55833"/>
    <w:rsid w:val="00A5650D"/>
    <w:rsid w:val="00A56C7A"/>
    <w:rsid w:val="00A573D0"/>
    <w:rsid w:val="00A577AF"/>
    <w:rsid w:val="00A605BF"/>
    <w:rsid w:val="00A609B4"/>
    <w:rsid w:val="00A60B11"/>
    <w:rsid w:val="00A6184C"/>
    <w:rsid w:val="00A618E9"/>
    <w:rsid w:val="00A61B24"/>
    <w:rsid w:val="00A62942"/>
    <w:rsid w:val="00A62D5A"/>
    <w:rsid w:val="00A64822"/>
    <w:rsid w:val="00A65496"/>
    <w:rsid w:val="00A6578D"/>
    <w:rsid w:val="00A674F5"/>
    <w:rsid w:val="00A67B2C"/>
    <w:rsid w:val="00A70297"/>
    <w:rsid w:val="00A709F1"/>
    <w:rsid w:val="00A70B8B"/>
    <w:rsid w:val="00A71691"/>
    <w:rsid w:val="00A72B26"/>
    <w:rsid w:val="00A73CB6"/>
    <w:rsid w:val="00A74CBD"/>
    <w:rsid w:val="00A7566E"/>
    <w:rsid w:val="00A75871"/>
    <w:rsid w:val="00A7599F"/>
    <w:rsid w:val="00A76A1B"/>
    <w:rsid w:val="00A77325"/>
    <w:rsid w:val="00A77D9F"/>
    <w:rsid w:val="00A77E46"/>
    <w:rsid w:val="00A77FFC"/>
    <w:rsid w:val="00A80C5E"/>
    <w:rsid w:val="00A834EC"/>
    <w:rsid w:val="00A8370C"/>
    <w:rsid w:val="00A86796"/>
    <w:rsid w:val="00A87159"/>
    <w:rsid w:val="00A87353"/>
    <w:rsid w:val="00A87640"/>
    <w:rsid w:val="00A87B64"/>
    <w:rsid w:val="00A87FEA"/>
    <w:rsid w:val="00A90027"/>
    <w:rsid w:val="00A907C0"/>
    <w:rsid w:val="00A91BDE"/>
    <w:rsid w:val="00A92BE2"/>
    <w:rsid w:val="00A935AE"/>
    <w:rsid w:val="00A93C55"/>
    <w:rsid w:val="00A93E48"/>
    <w:rsid w:val="00A9492B"/>
    <w:rsid w:val="00A94ED4"/>
    <w:rsid w:val="00A95099"/>
    <w:rsid w:val="00A961F4"/>
    <w:rsid w:val="00A96B14"/>
    <w:rsid w:val="00A97021"/>
    <w:rsid w:val="00A97956"/>
    <w:rsid w:val="00A97D9E"/>
    <w:rsid w:val="00AA122D"/>
    <w:rsid w:val="00AA19FB"/>
    <w:rsid w:val="00AA24D9"/>
    <w:rsid w:val="00AA374E"/>
    <w:rsid w:val="00AA381E"/>
    <w:rsid w:val="00AA459D"/>
    <w:rsid w:val="00AA4BF5"/>
    <w:rsid w:val="00AA4CC1"/>
    <w:rsid w:val="00AA5116"/>
    <w:rsid w:val="00AA5F46"/>
    <w:rsid w:val="00AA6F74"/>
    <w:rsid w:val="00AA7AEA"/>
    <w:rsid w:val="00AA7F26"/>
    <w:rsid w:val="00AA7FF4"/>
    <w:rsid w:val="00AB0AD3"/>
    <w:rsid w:val="00AB0BA5"/>
    <w:rsid w:val="00AB23B1"/>
    <w:rsid w:val="00AB2418"/>
    <w:rsid w:val="00AB25AE"/>
    <w:rsid w:val="00AB25E2"/>
    <w:rsid w:val="00AB2E2A"/>
    <w:rsid w:val="00AB386E"/>
    <w:rsid w:val="00AB38C4"/>
    <w:rsid w:val="00AB465B"/>
    <w:rsid w:val="00AB4A51"/>
    <w:rsid w:val="00AB54A7"/>
    <w:rsid w:val="00AB6299"/>
    <w:rsid w:val="00AB77C4"/>
    <w:rsid w:val="00AB7A99"/>
    <w:rsid w:val="00AB7DEA"/>
    <w:rsid w:val="00AC00B2"/>
    <w:rsid w:val="00AC00B8"/>
    <w:rsid w:val="00AC0A0C"/>
    <w:rsid w:val="00AC1B1C"/>
    <w:rsid w:val="00AC24BA"/>
    <w:rsid w:val="00AC2FFE"/>
    <w:rsid w:val="00AC30B5"/>
    <w:rsid w:val="00AC4766"/>
    <w:rsid w:val="00AC65D8"/>
    <w:rsid w:val="00AC7F4C"/>
    <w:rsid w:val="00AD0E87"/>
    <w:rsid w:val="00AD1B7E"/>
    <w:rsid w:val="00AD1C68"/>
    <w:rsid w:val="00AD509B"/>
    <w:rsid w:val="00AD5DCE"/>
    <w:rsid w:val="00AD65A7"/>
    <w:rsid w:val="00AD6D9F"/>
    <w:rsid w:val="00AD7741"/>
    <w:rsid w:val="00AD7911"/>
    <w:rsid w:val="00AE04C8"/>
    <w:rsid w:val="00AE06D9"/>
    <w:rsid w:val="00AE0D55"/>
    <w:rsid w:val="00AE2861"/>
    <w:rsid w:val="00AE2DFA"/>
    <w:rsid w:val="00AE32F9"/>
    <w:rsid w:val="00AE3E7A"/>
    <w:rsid w:val="00AE5474"/>
    <w:rsid w:val="00AE5665"/>
    <w:rsid w:val="00AE5881"/>
    <w:rsid w:val="00AE7039"/>
    <w:rsid w:val="00AE70F9"/>
    <w:rsid w:val="00AE74EA"/>
    <w:rsid w:val="00AE7839"/>
    <w:rsid w:val="00AF1A5E"/>
    <w:rsid w:val="00AF1AB3"/>
    <w:rsid w:val="00AF272E"/>
    <w:rsid w:val="00AF2842"/>
    <w:rsid w:val="00AF2861"/>
    <w:rsid w:val="00AF58B5"/>
    <w:rsid w:val="00AF705E"/>
    <w:rsid w:val="00B00393"/>
    <w:rsid w:val="00B01E2A"/>
    <w:rsid w:val="00B02E99"/>
    <w:rsid w:val="00B0430C"/>
    <w:rsid w:val="00B04708"/>
    <w:rsid w:val="00B04CF5"/>
    <w:rsid w:val="00B05270"/>
    <w:rsid w:val="00B06123"/>
    <w:rsid w:val="00B06889"/>
    <w:rsid w:val="00B1048B"/>
    <w:rsid w:val="00B10D1A"/>
    <w:rsid w:val="00B10EFC"/>
    <w:rsid w:val="00B110AB"/>
    <w:rsid w:val="00B118E6"/>
    <w:rsid w:val="00B119A1"/>
    <w:rsid w:val="00B12090"/>
    <w:rsid w:val="00B12BC5"/>
    <w:rsid w:val="00B13123"/>
    <w:rsid w:val="00B131E8"/>
    <w:rsid w:val="00B142FC"/>
    <w:rsid w:val="00B145D6"/>
    <w:rsid w:val="00B14AF8"/>
    <w:rsid w:val="00B1632D"/>
    <w:rsid w:val="00B174E4"/>
    <w:rsid w:val="00B21757"/>
    <w:rsid w:val="00B21D80"/>
    <w:rsid w:val="00B22E66"/>
    <w:rsid w:val="00B235BA"/>
    <w:rsid w:val="00B23778"/>
    <w:rsid w:val="00B24C79"/>
    <w:rsid w:val="00B24F95"/>
    <w:rsid w:val="00B255AE"/>
    <w:rsid w:val="00B259B0"/>
    <w:rsid w:val="00B25A60"/>
    <w:rsid w:val="00B31D18"/>
    <w:rsid w:val="00B32390"/>
    <w:rsid w:val="00B32E39"/>
    <w:rsid w:val="00B32F8D"/>
    <w:rsid w:val="00B33231"/>
    <w:rsid w:val="00B334DE"/>
    <w:rsid w:val="00B33C6F"/>
    <w:rsid w:val="00B34DE3"/>
    <w:rsid w:val="00B35E54"/>
    <w:rsid w:val="00B36DF5"/>
    <w:rsid w:val="00B37DF1"/>
    <w:rsid w:val="00B4022A"/>
    <w:rsid w:val="00B4130D"/>
    <w:rsid w:val="00B439FF"/>
    <w:rsid w:val="00B45CFD"/>
    <w:rsid w:val="00B4602F"/>
    <w:rsid w:val="00B4692F"/>
    <w:rsid w:val="00B474F1"/>
    <w:rsid w:val="00B50A0B"/>
    <w:rsid w:val="00B51313"/>
    <w:rsid w:val="00B51592"/>
    <w:rsid w:val="00B51807"/>
    <w:rsid w:val="00B518A3"/>
    <w:rsid w:val="00B51982"/>
    <w:rsid w:val="00B52156"/>
    <w:rsid w:val="00B53445"/>
    <w:rsid w:val="00B53815"/>
    <w:rsid w:val="00B53872"/>
    <w:rsid w:val="00B53C99"/>
    <w:rsid w:val="00B53E7C"/>
    <w:rsid w:val="00B562D5"/>
    <w:rsid w:val="00B5665A"/>
    <w:rsid w:val="00B566FF"/>
    <w:rsid w:val="00B56873"/>
    <w:rsid w:val="00B57CEC"/>
    <w:rsid w:val="00B605D1"/>
    <w:rsid w:val="00B616B9"/>
    <w:rsid w:val="00B62A61"/>
    <w:rsid w:val="00B62C7C"/>
    <w:rsid w:val="00B641DB"/>
    <w:rsid w:val="00B6450A"/>
    <w:rsid w:val="00B64C22"/>
    <w:rsid w:val="00B650CD"/>
    <w:rsid w:val="00B65359"/>
    <w:rsid w:val="00B65934"/>
    <w:rsid w:val="00B66B6C"/>
    <w:rsid w:val="00B67F1B"/>
    <w:rsid w:val="00B717D9"/>
    <w:rsid w:val="00B7225C"/>
    <w:rsid w:val="00B72E3B"/>
    <w:rsid w:val="00B731A6"/>
    <w:rsid w:val="00B735EE"/>
    <w:rsid w:val="00B73779"/>
    <w:rsid w:val="00B7397B"/>
    <w:rsid w:val="00B74649"/>
    <w:rsid w:val="00B74FB7"/>
    <w:rsid w:val="00B75200"/>
    <w:rsid w:val="00B75842"/>
    <w:rsid w:val="00B7604F"/>
    <w:rsid w:val="00B8173B"/>
    <w:rsid w:val="00B82085"/>
    <w:rsid w:val="00B822DE"/>
    <w:rsid w:val="00B828AC"/>
    <w:rsid w:val="00B82B7F"/>
    <w:rsid w:val="00B82E8C"/>
    <w:rsid w:val="00B85DA6"/>
    <w:rsid w:val="00B87890"/>
    <w:rsid w:val="00B87BC5"/>
    <w:rsid w:val="00B90555"/>
    <w:rsid w:val="00B90B5E"/>
    <w:rsid w:val="00B90D61"/>
    <w:rsid w:val="00B911E5"/>
    <w:rsid w:val="00B9277E"/>
    <w:rsid w:val="00B92F88"/>
    <w:rsid w:val="00B93083"/>
    <w:rsid w:val="00B9437B"/>
    <w:rsid w:val="00B95060"/>
    <w:rsid w:val="00B95D3E"/>
    <w:rsid w:val="00B95DF1"/>
    <w:rsid w:val="00BA26DA"/>
    <w:rsid w:val="00BA2E83"/>
    <w:rsid w:val="00BA3D4F"/>
    <w:rsid w:val="00BA4B0E"/>
    <w:rsid w:val="00BA5011"/>
    <w:rsid w:val="00BA5AB3"/>
    <w:rsid w:val="00BA6C98"/>
    <w:rsid w:val="00BA79DC"/>
    <w:rsid w:val="00BA7D27"/>
    <w:rsid w:val="00BB0877"/>
    <w:rsid w:val="00BB1B7A"/>
    <w:rsid w:val="00BB251F"/>
    <w:rsid w:val="00BB2FEB"/>
    <w:rsid w:val="00BB39A3"/>
    <w:rsid w:val="00BB3DA5"/>
    <w:rsid w:val="00BB4FDB"/>
    <w:rsid w:val="00BB5526"/>
    <w:rsid w:val="00BB5670"/>
    <w:rsid w:val="00BB63AE"/>
    <w:rsid w:val="00BB69D3"/>
    <w:rsid w:val="00BB740A"/>
    <w:rsid w:val="00BB7B31"/>
    <w:rsid w:val="00BC0343"/>
    <w:rsid w:val="00BC09D6"/>
    <w:rsid w:val="00BC11FD"/>
    <w:rsid w:val="00BC192A"/>
    <w:rsid w:val="00BC238F"/>
    <w:rsid w:val="00BC2872"/>
    <w:rsid w:val="00BC292D"/>
    <w:rsid w:val="00BC393C"/>
    <w:rsid w:val="00BC3A9D"/>
    <w:rsid w:val="00BC4383"/>
    <w:rsid w:val="00BC5237"/>
    <w:rsid w:val="00BC53F3"/>
    <w:rsid w:val="00BC547A"/>
    <w:rsid w:val="00BC6681"/>
    <w:rsid w:val="00BC69B9"/>
    <w:rsid w:val="00BC6A86"/>
    <w:rsid w:val="00BC6BB1"/>
    <w:rsid w:val="00BC717D"/>
    <w:rsid w:val="00BC71A1"/>
    <w:rsid w:val="00BC7CA2"/>
    <w:rsid w:val="00BD0559"/>
    <w:rsid w:val="00BD064D"/>
    <w:rsid w:val="00BD098E"/>
    <w:rsid w:val="00BD17F1"/>
    <w:rsid w:val="00BD1CFA"/>
    <w:rsid w:val="00BD28F6"/>
    <w:rsid w:val="00BD28FB"/>
    <w:rsid w:val="00BD319D"/>
    <w:rsid w:val="00BD31C4"/>
    <w:rsid w:val="00BD409E"/>
    <w:rsid w:val="00BD51B6"/>
    <w:rsid w:val="00BD5E90"/>
    <w:rsid w:val="00BD714B"/>
    <w:rsid w:val="00BE0971"/>
    <w:rsid w:val="00BE1BCA"/>
    <w:rsid w:val="00BE1F71"/>
    <w:rsid w:val="00BE5169"/>
    <w:rsid w:val="00BE5853"/>
    <w:rsid w:val="00BE6CDC"/>
    <w:rsid w:val="00BF0688"/>
    <w:rsid w:val="00BF0DA4"/>
    <w:rsid w:val="00BF0FD2"/>
    <w:rsid w:val="00BF1BF3"/>
    <w:rsid w:val="00BF21D8"/>
    <w:rsid w:val="00BF2539"/>
    <w:rsid w:val="00BF262D"/>
    <w:rsid w:val="00BF2B93"/>
    <w:rsid w:val="00BF2FE2"/>
    <w:rsid w:val="00BF3F98"/>
    <w:rsid w:val="00BF4B80"/>
    <w:rsid w:val="00BF634D"/>
    <w:rsid w:val="00BF644E"/>
    <w:rsid w:val="00BF6F5A"/>
    <w:rsid w:val="00C00296"/>
    <w:rsid w:val="00C01FC5"/>
    <w:rsid w:val="00C039E2"/>
    <w:rsid w:val="00C03E99"/>
    <w:rsid w:val="00C0463A"/>
    <w:rsid w:val="00C04D54"/>
    <w:rsid w:val="00C052C1"/>
    <w:rsid w:val="00C05CA7"/>
    <w:rsid w:val="00C05E19"/>
    <w:rsid w:val="00C0616C"/>
    <w:rsid w:val="00C065A9"/>
    <w:rsid w:val="00C07E51"/>
    <w:rsid w:val="00C11EA8"/>
    <w:rsid w:val="00C1205D"/>
    <w:rsid w:val="00C13052"/>
    <w:rsid w:val="00C13214"/>
    <w:rsid w:val="00C14595"/>
    <w:rsid w:val="00C1542B"/>
    <w:rsid w:val="00C1566F"/>
    <w:rsid w:val="00C158A2"/>
    <w:rsid w:val="00C16716"/>
    <w:rsid w:val="00C167FA"/>
    <w:rsid w:val="00C16A23"/>
    <w:rsid w:val="00C170D8"/>
    <w:rsid w:val="00C17611"/>
    <w:rsid w:val="00C202B5"/>
    <w:rsid w:val="00C204F8"/>
    <w:rsid w:val="00C20CEE"/>
    <w:rsid w:val="00C213EB"/>
    <w:rsid w:val="00C214B1"/>
    <w:rsid w:val="00C216B6"/>
    <w:rsid w:val="00C21FFC"/>
    <w:rsid w:val="00C23174"/>
    <w:rsid w:val="00C23D5A"/>
    <w:rsid w:val="00C2472E"/>
    <w:rsid w:val="00C24B0D"/>
    <w:rsid w:val="00C24C8F"/>
    <w:rsid w:val="00C2590B"/>
    <w:rsid w:val="00C25A0C"/>
    <w:rsid w:val="00C26B2B"/>
    <w:rsid w:val="00C278E7"/>
    <w:rsid w:val="00C306A9"/>
    <w:rsid w:val="00C3116A"/>
    <w:rsid w:val="00C31C84"/>
    <w:rsid w:val="00C32815"/>
    <w:rsid w:val="00C32B82"/>
    <w:rsid w:val="00C331CB"/>
    <w:rsid w:val="00C33305"/>
    <w:rsid w:val="00C33B9B"/>
    <w:rsid w:val="00C3528E"/>
    <w:rsid w:val="00C35EA4"/>
    <w:rsid w:val="00C36E42"/>
    <w:rsid w:val="00C374F2"/>
    <w:rsid w:val="00C412D3"/>
    <w:rsid w:val="00C4173C"/>
    <w:rsid w:val="00C418AE"/>
    <w:rsid w:val="00C42C2E"/>
    <w:rsid w:val="00C43DCA"/>
    <w:rsid w:val="00C44715"/>
    <w:rsid w:val="00C44D17"/>
    <w:rsid w:val="00C4553F"/>
    <w:rsid w:val="00C45F8E"/>
    <w:rsid w:val="00C45F9E"/>
    <w:rsid w:val="00C4601A"/>
    <w:rsid w:val="00C47052"/>
    <w:rsid w:val="00C472AF"/>
    <w:rsid w:val="00C4741A"/>
    <w:rsid w:val="00C5055B"/>
    <w:rsid w:val="00C512AC"/>
    <w:rsid w:val="00C515B9"/>
    <w:rsid w:val="00C530B8"/>
    <w:rsid w:val="00C537D1"/>
    <w:rsid w:val="00C53A9F"/>
    <w:rsid w:val="00C545F3"/>
    <w:rsid w:val="00C54611"/>
    <w:rsid w:val="00C54809"/>
    <w:rsid w:val="00C54D8E"/>
    <w:rsid w:val="00C552C8"/>
    <w:rsid w:val="00C561FA"/>
    <w:rsid w:val="00C5649B"/>
    <w:rsid w:val="00C56846"/>
    <w:rsid w:val="00C56BF4"/>
    <w:rsid w:val="00C61323"/>
    <w:rsid w:val="00C62950"/>
    <w:rsid w:val="00C63011"/>
    <w:rsid w:val="00C638DB"/>
    <w:rsid w:val="00C6418E"/>
    <w:rsid w:val="00C64547"/>
    <w:rsid w:val="00C65A6F"/>
    <w:rsid w:val="00C66291"/>
    <w:rsid w:val="00C66951"/>
    <w:rsid w:val="00C70469"/>
    <w:rsid w:val="00C706B5"/>
    <w:rsid w:val="00C714B4"/>
    <w:rsid w:val="00C71F62"/>
    <w:rsid w:val="00C72873"/>
    <w:rsid w:val="00C72AD2"/>
    <w:rsid w:val="00C745E1"/>
    <w:rsid w:val="00C7504F"/>
    <w:rsid w:val="00C75273"/>
    <w:rsid w:val="00C760E1"/>
    <w:rsid w:val="00C7622D"/>
    <w:rsid w:val="00C76B59"/>
    <w:rsid w:val="00C80AC0"/>
    <w:rsid w:val="00C8109F"/>
    <w:rsid w:val="00C8158A"/>
    <w:rsid w:val="00C81BBB"/>
    <w:rsid w:val="00C81F23"/>
    <w:rsid w:val="00C82210"/>
    <w:rsid w:val="00C8257D"/>
    <w:rsid w:val="00C827E3"/>
    <w:rsid w:val="00C82BE6"/>
    <w:rsid w:val="00C82C12"/>
    <w:rsid w:val="00C8311E"/>
    <w:rsid w:val="00C8329B"/>
    <w:rsid w:val="00C83E91"/>
    <w:rsid w:val="00C84843"/>
    <w:rsid w:val="00C84C90"/>
    <w:rsid w:val="00C850C3"/>
    <w:rsid w:val="00C85771"/>
    <w:rsid w:val="00C90D80"/>
    <w:rsid w:val="00C9130B"/>
    <w:rsid w:val="00C92884"/>
    <w:rsid w:val="00C92A34"/>
    <w:rsid w:val="00C92B57"/>
    <w:rsid w:val="00C92B7A"/>
    <w:rsid w:val="00C93ACF"/>
    <w:rsid w:val="00C93EE5"/>
    <w:rsid w:val="00C93FE9"/>
    <w:rsid w:val="00C949BC"/>
    <w:rsid w:val="00C95047"/>
    <w:rsid w:val="00C96083"/>
    <w:rsid w:val="00C967A3"/>
    <w:rsid w:val="00CA0CF0"/>
    <w:rsid w:val="00CA1463"/>
    <w:rsid w:val="00CA192D"/>
    <w:rsid w:val="00CA1AE0"/>
    <w:rsid w:val="00CA1C53"/>
    <w:rsid w:val="00CA1F85"/>
    <w:rsid w:val="00CA203E"/>
    <w:rsid w:val="00CA20E9"/>
    <w:rsid w:val="00CA2E37"/>
    <w:rsid w:val="00CA351C"/>
    <w:rsid w:val="00CA36E2"/>
    <w:rsid w:val="00CA3A97"/>
    <w:rsid w:val="00CA44DB"/>
    <w:rsid w:val="00CA4F3C"/>
    <w:rsid w:val="00CA5450"/>
    <w:rsid w:val="00CA6714"/>
    <w:rsid w:val="00CA68C5"/>
    <w:rsid w:val="00CA6BA7"/>
    <w:rsid w:val="00CB03A9"/>
    <w:rsid w:val="00CB2F0D"/>
    <w:rsid w:val="00CB33BB"/>
    <w:rsid w:val="00CB3D68"/>
    <w:rsid w:val="00CB5A15"/>
    <w:rsid w:val="00CB683E"/>
    <w:rsid w:val="00CB6963"/>
    <w:rsid w:val="00CB7637"/>
    <w:rsid w:val="00CB76C0"/>
    <w:rsid w:val="00CC0672"/>
    <w:rsid w:val="00CC126E"/>
    <w:rsid w:val="00CC13F9"/>
    <w:rsid w:val="00CC2691"/>
    <w:rsid w:val="00CC27AB"/>
    <w:rsid w:val="00CC292A"/>
    <w:rsid w:val="00CC4399"/>
    <w:rsid w:val="00CC59F8"/>
    <w:rsid w:val="00CC641F"/>
    <w:rsid w:val="00CC65AE"/>
    <w:rsid w:val="00CD02F1"/>
    <w:rsid w:val="00CD1AFB"/>
    <w:rsid w:val="00CD369A"/>
    <w:rsid w:val="00CD47FF"/>
    <w:rsid w:val="00CD4F9E"/>
    <w:rsid w:val="00CD5C0C"/>
    <w:rsid w:val="00CD68EE"/>
    <w:rsid w:val="00CD7172"/>
    <w:rsid w:val="00CD7879"/>
    <w:rsid w:val="00CD7DFC"/>
    <w:rsid w:val="00CE0BEA"/>
    <w:rsid w:val="00CE1541"/>
    <w:rsid w:val="00CE1F73"/>
    <w:rsid w:val="00CE388C"/>
    <w:rsid w:val="00CE3DDA"/>
    <w:rsid w:val="00CE48DF"/>
    <w:rsid w:val="00CE4FD4"/>
    <w:rsid w:val="00CE53C6"/>
    <w:rsid w:val="00CE5717"/>
    <w:rsid w:val="00CE6318"/>
    <w:rsid w:val="00CF13D6"/>
    <w:rsid w:val="00CF17A9"/>
    <w:rsid w:val="00CF22AB"/>
    <w:rsid w:val="00CF3A30"/>
    <w:rsid w:val="00CF417D"/>
    <w:rsid w:val="00CF45AB"/>
    <w:rsid w:val="00CF5ADF"/>
    <w:rsid w:val="00CF6049"/>
    <w:rsid w:val="00CF7E8F"/>
    <w:rsid w:val="00D002F1"/>
    <w:rsid w:val="00D02DF1"/>
    <w:rsid w:val="00D03A0D"/>
    <w:rsid w:val="00D03CC8"/>
    <w:rsid w:val="00D0445A"/>
    <w:rsid w:val="00D05D71"/>
    <w:rsid w:val="00D063FD"/>
    <w:rsid w:val="00D06EC8"/>
    <w:rsid w:val="00D077CF"/>
    <w:rsid w:val="00D1037D"/>
    <w:rsid w:val="00D10523"/>
    <w:rsid w:val="00D107EC"/>
    <w:rsid w:val="00D115E3"/>
    <w:rsid w:val="00D11D74"/>
    <w:rsid w:val="00D121AE"/>
    <w:rsid w:val="00D1225D"/>
    <w:rsid w:val="00D123A2"/>
    <w:rsid w:val="00D12BA0"/>
    <w:rsid w:val="00D14A27"/>
    <w:rsid w:val="00D14AA1"/>
    <w:rsid w:val="00D16997"/>
    <w:rsid w:val="00D1699B"/>
    <w:rsid w:val="00D16D31"/>
    <w:rsid w:val="00D174B0"/>
    <w:rsid w:val="00D17D60"/>
    <w:rsid w:val="00D2034C"/>
    <w:rsid w:val="00D204F9"/>
    <w:rsid w:val="00D20EB1"/>
    <w:rsid w:val="00D22939"/>
    <w:rsid w:val="00D229FF"/>
    <w:rsid w:val="00D22D22"/>
    <w:rsid w:val="00D23C1C"/>
    <w:rsid w:val="00D24603"/>
    <w:rsid w:val="00D248B3"/>
    <w:rsid w:val="00D252F2"/>
    <w:rsid w:val="00D269A8"/>
    <w:rsid w:val="00D2711D"/>
    <w:rsid w:val="00D273F8"/>
    <w:rsid w:val="00D31B01"/>
    <w:rsid w:val="00D328A7"/>
    <w:rsid w:val="00D33012"/>
    <w:rsid w:val="00D3341D"/>
    <w:rsid w:val="00D33964"/>
    <w:rsid w:val="00D3528E"/>
    <w:rsid w:val="00D359A6"/>
    <w:rsid w:val="00D36FF0"/>
    <w:rsid w:val="00D37979"/>
    <w:rsid w:val="00D407B7"/>
    <w:rsid w:val="00D41F51"/>
    <w:rsid w:val="00D42359"/>
    <w:rsid w:val="00D433E9"/>
    <w:rsid w:val="00D43524"/>
    <w:rsid w:val="00D43B66"/>
    <w:rsid w:val="00D43CCA"/>
    <w:rsid w:val="00D45366"/>
    <w:rsid w:val="00D45DDC"/>
    <w:rsid w:val="00D4623E"/>
    <w:rsid w:val="00D47212"/>
    <w:rsid w:val="00D47E50"/>
    <w:rsid w:val="00D509E4"/>
    <w:rsid w:val="00D523A5"/>
    <w:rsid w:val="00D52998"/>
    <w:rsid w:val="00D52CD2"/>
    <w:rsid w:val="00D549E1"/>
    <w:rsid w:val="00D56187"/>
    <w:rsid w:val="00D567C4"/>
    <w:rsid w:val="00D56967"/>
    <w:rsid w:val="00D609DC"/>
    <w:rsid w:val="00D61623"/>
    <w:rsid w:val="00D61877"/>
    <w:rsid w:val="00D61BF6"/>
    <w:rsid w:val="00D62BB0"/>
    <w:rsid w:val="00D631E2"/>
    <w:rsid w:val="00D66D9B"/>
    <w:rsid w:val="00D671A1"/>
    <w:rsid w:val="00D67596"/>
    <w:rsid w:val="00D72541"/>
    <w:rsid w:val="00D72D6B"/>
    <w:rsid w:val="00D733F6"/>
    <w:rsid w:val="00D76A00"/>
    <w:rsid w:val="00D76CB0"/>
    <w:rsid w:val="00D7719D"/>
    <w:rsid w:val="00D77371"/>
    <w:rsid w:val="00D80836"/>
    <w:rsid w:val="00D811B7"/>
    <w:rsid w:val="00D817BD"/>
    <w:rsid w:val="00D838D5"/>
    <w:rsid w:val="00D83A9B"/>
    <w:rsid w:val="00D84976"/>
    <w:rsid w:val="00D85350"/>
    <w:rsid w:val="00D859C4"/>
    <w:rsid w:val="00D85B44"/>
    <w:rsid w:val="00D86C9C"/>
    <w:rsid w:val="00D87033"/>
    <w:rsid w:val="00D87B80"/>
    <w:rsid w:val="00D90959"/>
    <w:rsid w:val="00D9240F"/>
    <w:rsid w:val="00D924AF"/>
    <w:rsid w:val="00D93094"/>
    <w:rsid w:val="00D94E66"/>
    <w:rsid w:val="00D95418"/>
    <w:rsid w:val="00D95FE9"/>
    <w:rsid w:val="00D969BB"/>
    <w:rsid w:val="00D969D2"/>
    <w:rsid w:val="00D96F2B"/>
    <w:rsid w:val="00D97480"/>
    <w:rsid w:val="00DA02ED"/>
    <w:rsid w:val="00DA04AA"/>
    <w:rsid w:val="00DA0E77"/>
    <w:rsid w:val="00DA1534"/>
    <w:rsid w:val="00DA1A76"/>
    <w:rsid w:val="00DA3732"/>
    <w:rsid w:val="00DA56FD"/>
    <w:rsid w:val="00DA5DB2"/>
    <w:rsid w:val="00DB00A3"/>
    <w:rsid w:val="00DB02E0"/>
    <w:rsid w:val="00DB035A"/>
    <w:rsid w:val="00DB0E74"/>
    <w:rsid w:val="00DB1209"/>
    <w:rsid w:val="00DB197E"/>
    <w:rsid w:val="00DB19CF"/>
    <w:rsid w:val="00DB2312"/>
    <w:rsid w:val="00DB241B"/>
    <w:rsid w:val="00DB38FD"/>
    <w:rsid w:val="00DB40FE"/>
    <w:rsid w:val="00DB4554"/>
    <w:rsid w:val="00DB4898"/>
    <w:rsid w:val="00DB6359"/>
    <w:rsid w:val="00DB707E"/>
    <w:rsid w:val="00DC079B"/>
    <w:rsid w:val="00DC0EFA"/>
    <w:rsid w:val="00DC32C1"/>
    <w:rsid w:val="00DC3AE3"/>
    <w:rsid w:val="00DC3B4D"/>
    <w:rsid w:val="00DC47C0"/>
    <w:rsid w:val="00DC52FC"/>
    <w:rsid w:val="00DC5AA5"/>
    <w:rsid w:val="00DD03F5"/>
    <w:rsid w:val="00DD08C7"/>
    <w:rsid w:val="00DD1EA7"/>
    <w:rsid w:val="00DD2D4E"/>
    <w:rsid w:val="00DD30BF"/>
    <w:rsid w:val="00DD3339"/>
    <w:rsid w:val="00DD34F3"/>
    <w:rsid w:val="00DD3A8B"/>
    <w:rsid w:val="00DD6224"/>
    <w:rsid w:val="00DD7037"/>
    <w:rsid w:val="00DE0BCC"/>
    <w:rsid w:val="00DE10EA"/>
    <w:rsid w:val="00DE1A14"/>
    <w:rsid w:val="00DE1C05"/>
    <w:rsid w:val="00DE2DD5"/>
    <w:rsid w:val="00DE3C8D"/>
    <w:rsid w:val="00DE3F27"/>
    <w:rsid w:val="00DE3F3F"/>
    <w:rsid w:val="00DE4106"/>
    <w:rsid w:val="00DE4FCE"/>
    <w:rsid w:val="00DE5BA5"/>
    <w:rsid w:val="00DE5F5C"/>
    <w:rsid w:val="00DE7BF6"/>
    <w:rsid w:val="00DE7CE2"/>
    <w:rsid w:val="00DE7E69"/>
    <w:rsid w:val="00DF049D"/>
    <w:rsid w:val="00DF0C70"/>
    <w:rsid w:val="00DF1261"/>
    <w:rsid w:val="00DF1793"/>
    <w:rsid w:val="00DF2ABC"/>
    <w:rsid w:val="00DF30AE"/>
    <w:rsid w:val="00DF3151"/>
    <w:rsid w:val="00DF42A9"/>
    <w:rsid w:val="00DF565A"/>
    <w:rsid w:val="00DF5962"/>
    <w:rsid w:val="00DF61D2"/>
    <w:rsid w:val="00DF6336"/>
    <w:rsid w:val="00DF6EA4"/>
    <w:rsid w:val="00DF763F"/>
    <w:rsid w:val="00E0112C"/>
    <w:rsid w:val="00E03A81"/>
    <w:rsid w:val="00E056AF"/>
    <w:rsid w:val="00E05995"/>
    <w:rsid w:val="00E05D6A"/>
    <w:rsid w:val="00E065A3"/>
    <w:rsid w:val="00E06769"/>
    <w:rsid w:val="00E104AE"/>
    <w:rsid w:val="00E116F9"/>
    <w:rsid w:val="00E12663"/>
    <w:rsid w:val="00E12BCE"/>
    <w:rsid w:val="00E135BD"/>
    <w:rsid w:val="00E136F2"/>
    <w:rsid w:val="00E1421E"/>
    <w:rsid w:val="00E14473"/>
    <w:rsid w:val="00E153DD"/>
    <w:rsid w:val="00E16824"/>
    <w:rsid w:val="00E17DAF"/>
    <w:rsid w:val="00E21498"/>
    <w:rsid w:val="00E2149B"/>
    <w:rsid w:val="00E22437"/>
    <w:rsid w:val="00E224CD"/>
    <w:rsid w:val="00E22CBC"/>
    <w:rsid w:val="00E238BE"/>
    <w:rsid w:val="00E2394C"/>
    <w:rsid w:val="00E2471E"/>
    <w:rsid w:val="00E24B45"/>
    <w:rsid w:val="00E25278"/>
    <w:rsid w:val="00E25DF1"/>
    <w:rsid w:val="00E303C6"/>
    <w:rsid w:val="00E30BCB"/>
    <w:rsid w:val="00E31897"/>
    <w:rsid w:val="00E319A0"/>
    <w:rsid w:val="00E31ECB"/>
    <w:rsid w:val="00E32F4D"/>
    <w:rsid w:val="00E33290"/>
    <w:rsid w:val="00E336CD"/>
    <w:rsid w:val="00E33F0C"/>
    <w:rsid w:val="00E34ECE"/>
    <w:rsid w:val="00E35E17"/>
    <w:rsid w:val="00E362C5"/>
    <w:rsid w:val="00E37D45"/>
    <w:rsid w:val="00E37F39"/>
    <w:rsid w:val="00E425F7"/>
    <w:rsid w:val="00E426A7"/>
    <w:rsid w:val="00E43C46"/>
    <w:rsid w:val="00E45E2B"/>
    <w:rsid w:val="00E461AE"/>
    <w:rsid w:val="00E46369"/>
    <w:rsid w:val="00E469A5"/>
    <w:rsid w:val="00E46E6F"/>
    <w:rsid w:val="00E475E9"/>
    <w:rsid w:val="00E475F1"/>
    <w:rsid w:val="00E4786A"/>
    <w:rsid w:val="00E51C2D"/>
    <w:rsid w:val="00E51C99"/>
    <w:rsid w:val="00E529BC"/>
    <w:rsid w:val="00E5316C"/>
    <w:rsid w:val="00E53B8F"/>
    <w:rsid w:val="00E54BF7"/>
    <w:rsid w:val="00E54F43"/>
    <w:rsid w:val="00E55988"/>
    <w:rsid w:val="00E55D04"/>
    <w:rsid w:val="00E56C90"/>
    <w:rsid w:val="00E60878"/>
    <w:rsid w:val="00E60B92"/>
    <w:rsid w:val="00E614E0"/>
    <w:rsid w:val="00E618FF"/>
    <w:rsid w:val="00E623C0"/>
    <w:rsid w:val="00E64C0E"/>
    <w:rsid w:val="00E659EA"/>
    <w:rsid w:val="00E677FF"/>
    <w:rsid w:val="00E70BC1"/>
    <w:rsid w:val="00E70BC4"/>
    <w:rsid w:val="00E71499"/>
    <w:rsid w:val="00E72822"/>
    <w:rsid w:val="00E72B03"/>
    <w:rsid w:val="00E72FD5"/>
    <w:rsid w:val="00E734A2"/>
    <w:rsid w:val="00E73F48"/>
    <w:rsid w:val="00E747C4"/>
    <w:rsid w:val="00E75440"/>
    <w:rsid w:val="00E75D2A"/>
    <w:rsid w:val="00E75E85"/>
    <w:rsid w:val="00E80142"/>
    <w:rsid w:val="00E81190"/>
    <w:rsid w:val="00E81FF4"/>
    <w:rsid w:val="00E82895"/>
    <w:rsid w:val="00E82F36"/>
    <w:rsid w:val="00E83495"/>
    <w:rsid w:val="00E83642"/>
    <w:rsid w:val="00E8451D"/>
    <w:rsid w:val="00E84928"/>
    <w:rsid w:val="00E86953"/>
    <w:rsid w:val="00E86C6B"/>
    <w:rsid w:val="00E875CC"/>
    <w:rsid w:val="00E87776"/>
    <w:rsid w:val="00E90685"/>
    <w:rsid w:val="00E91983"/>
    <w:rsid w:val="00E92673"/>
    <w:rsid w:val="00E92CB2"/>
    <w:rsid w:val="00E92E6E"/>
    <w:rsid w:val="00E94023"/>
    <w:rsid w:val="00E96A82"/>
    <w:rsid w:val="00EA135E"/>
    <w:rsid w:val="00EA186A"/>
    <w:rsid w:val="00EA2FCE"/>
    <w:rsid w:val="00EA34BB"/>
    <w:rsid w:val="00EA35D5"/>
    <w:rsid w:val="00EA38E3"/>
    <w:rsid w:val="00EA5206"/>
    <w:rsid w:val="00EA5BC5"/>
    <w:rsid w:val="00EA624C"/>
    <w:rsid w:val="00EA66DF"/>
    <w:rsid w:val="00EA7759"/>
    <w:rsid w:val="00EB1B4E"/>
    <w:rsid w:val="00EB1D68"/>
    <w:rsid w:val="00EB2502"/>
    <w:rsid w:val="00EB37B0"/>
    <w:rsid w:val="00EB3F3B"/>
    <w:rsid w:val="00EB79F8"/>
    <w:rsid w:val="00EC01B8"/>
    <w:rsid w:val="00EC088B"/>
    <w:rsid w:val="00EC0C83"/>
    <w:rsid w:val="00EC19F3"/>
    <w:rsid w:val="00EC2B7B"/>
    <w:rsid w:val="00EC4E2E"/>
    <w:rsid w:val="00EC5057"/>
    <w:rsid w:val="00EC50CB"/>
    <w:rsid w:val="00EC53E3"/>
    <w:rsid w:val="00EC62E4"/>
    <w:rsid w:val="00EC657F"/>
    <w:rsid w:val="00EC65AA"/>
    <w:rsid w:val="00EC7A61"/>
    <w:rsid w:val="00EC7B0D"/>
    <w:rsid w:val="00EC7CFD"/>
    <w:rsid w:val="00EC7DC1"/>
    <w:rsid w:val="00ED0CE8"/>
    <w:rsid w:val="00ED0DEE"/>
    <w:rsid w:val="00ED1C0E"/>
    <w:rsid w:val="00ED1CBF"/>
    <w:rsid w:val="00ED202F"/>
    <w:rsid w:val="00ED2458"/>
    <w:rsid w:val="00ED2FE1"/>
    <w:rsid w:val="00ED5065"/>
    <w:rsid w:val="00ED52D6"/>
    <w:rsid w:val="00ED76AA"/>
    <w:rsid w:val="00EE0646"/>
    <w:rsid w:val="00EE0816"/>
    <w:rsid w:val="00EE0C45"/>
    <w:rsid w:val="00EE1E79"/>
    <w:rsid w:val="00EE1EF1"/>
    <w:rsid w:val="00EE2F55"/>
    <w:rsid w:val="00EE3B58"/>
    <w:rsid w:val="00EE44BA"/>
    <w:rsid w:val="00EE5C46"/>
    <w:rsid w:val="00EE6415"/>
    <w:rsid w:val="00EE722F"/>
    <w:rsid w:val="00EE74FD"/>
    <w:rsid w:val="00EE7828"/>
    <w:rsid w:val="00EE7D34"/>
    <w:rsid w:val="00EF0673"/>
    <w:rsid w:val="00EF0B3F"/>
    <w:rsid w:val="00EF14DC"/>
    <w:rsid w:val="00EF398D"/>
    <w:rsid w:val="00EF4CC5"/>
    <w:rsid w:val="00EF52E6"/>
    <w:rsid w:val="00EF5598"/>
    <w:rsid w:val="00EF68AB"/>
    <w:rsid w:val="00EF7728"/>
    <w:rsid w:val="00F00261"/>
    <w:rsid w:val="00F00474"/>
    <w:rsid w:val="00F01C1B"/>
    <w:rsid w:val="00F01E44"/>
    <w:rsid w:val="00F02F55"/>
    <w:rsid w:val="00F03AB6"/>
    <w:rsid w:val="00F03B20"/>
    <w:rsid w:val="00F03EA8"/>
    <w:rsid w:val="00F040BC"/>
    <w:rsid w:val="00F040CA"/>
    <w:rsid w:val="00F0483C"/>
    <w:rsid w:val="00F0508E"/>
    <w:rsid w:val="00F062B0"/>
    <w:rsid w:val="00F0633A"/>
    <w:rsid w:val="00F06F0B"/>
    <w:rsid w:val="00F070E3"/>
    <w:rsid w:val="00F073F1"/>
    <w:rsid w:val="00F073FB"/>
    <w:rsid w:val="00F074DD"/>
    <w:rsid w:val="00F079B8"/>
    <w:rsid w:val="00F108CB"/>
    <w:rsid w:val="00F11455"/>
    <w:rsid w:val="00F12A04"/>
    <w:rsid w:val="00F12DC3"/>
    <w:rsid w:val="00F13006"/>
    <w:rsid w:val="00F13222"/>
    <w:rsid w:val="00F13A40"/>
    <w:rsid w:val="00F1599B"/>
    <w:rsid w:val="00F15C11"/>
    <w:rsid w:val="00F15C74"/>
    <w:rsid w:val="00F163FB"/>
    <w:rsid w:val="00F20766"/>
    <w:rsid w:val="00F21072"/>
    <w:rsid w:val="00F21B6E"/>
    <w:rsid w:val="00F2323A"/>
    <w:rsid w:val="00F23C3D"/>
    <w:rsid w:val="00F23FCF"/>
    <w:rsid w:val="00F24704"/>
    <w:rsid w:val="00F25B54"/>
    <w:rsid w:val="00F25FFB"/>
    <w:rsid w:val="00F26010"/>
    <w:rsid w:val="00F26BE1"/>
    <w:rsid w:val="00F301B2"/>
    <w:rsid w:val="00F31BDD"/>
    <w:rsid w:val="00F32602"/>
    <w:rsid w:val="00F32ECF"/>
    <w:rsid w:val="00F34652"/>
    <w:rsid w:val="00F3475E"/>
    <w:rsid w:val="00F3579C"/>
    <w:rsid w:val="00F36C8D"/>
    <w:rsid w:val="00F36D6E"/>
    <w:rsid w:val="00F371BB"/>
    <w:rsid w:val="00F376F3"/>
    <w:rsid w:val="00F3794C"/>
    <w:rsid w:val="00F37E16"/>
    <w:rsid w:val="00F4014E"/>
    <w:rsid w:val="00F4042A"/>
    <w:rsid w:val="00F4076A"/>
    <w:rsid w:val="00F409C2"/>
    <w:rsid w:val="00F4128D"/>
    <w:rsid w:val="00F41347"/>
    <w:rsid w:val="00F41830"/>
    <w:rsid w:val="00F420D8"/>
    <w:rsid w:val="00F42AE5"/>
    <w:rsid w:val="00F42F31"/>
    <w:rsid w:val="00F437D8"/>
    <w:rsid w:val="00F43B82"/>
    <w:rsid w:val="00F44532"/>
    <w:rsid w:val="00F44F57"/>
    <w:rsid w:val="00F4537F"/>
    <w:rsid w:val="00F453C3"/>
    <w:rsid w:val="00F45D34"/>
    <w:rsid w:val="00F4718F"/>
    <w:rsid w:val="00F479C3"/>
    <w:rsid w:val="00F47D09"/>
    <w:rsid w:val="00F47ECA"/>
    <w:rsid w:val="00F50F22"/>
    <w:rsid w:val="00F51B1E"/>
    <w:rsid w:val="00F51D67"/>
    <w:rsid w:val="00F5337F"/>
    <w:rsid w:val="00F53E39"/>
    <w:rsid w:val="00F5423A"/>
    <w:rsid w:val="00F55223"/>
    <w:rsid w:val="00F55B1B"/>
    <w:rsid w:val="00F5654D"/>
    <w:rsid w:val="00F610CC"/>
    <w:rsid w:val="00F617E5"/>
    <w:rsid w:val="00F61FF4"/>
    <w:rsid w:val="00F622A5"/>
    <w:rsid w:val="00F6300C"/>
    <w:rsid w:val="00F63301"/>
    <w:rsid w:val="00F6495B"/>
    <w:rsid w:val="00F64FF1"/>
    <w:rsid w:val="00F6669F"/>
    <w:rsid w:val="00F6680C"/>
    <w:rsid w:val="00F66E8F"/>
    <w:rsid w:val="00F67A63"/>
    <w:rsid w:val="00F70D0B"/>
    <w:rsid w:val="00F70D6E"/>
    <w:rsid w:val="00F71794"/>
    <w:rsid w:val="00F71DE7"/>
    <w:rsid w:val="00F72178"/>
    <w:rsid w:val="00F72301"/>
    <w:rsid w:val="00F7296D"/>
    <w:rsid w:val="00F74C19"/>
    <w:rsid w:val="00F750CD"/>
    <w:rsid w:val="00F764F6"/>
    <w:rsid w:val="00F77C8D"/>
    <w:rsid w:val="00F81236"/>
    <w:rsid w:val="00F823E9"/>
    <w:rsid w:val="00F839F2"/>
    <w:rsid w:val="00F849AE"/>
    <w:rsid w:val="00F85B6D"/>
    <w:rsid w:val="00F865FC"/>
    <w:rsid w:val="00F86809"/>
    <w:rsid w:val="00F871AA"/>
    <w:rsid w:val="00F872A3"/>
    <w:rsid w:val="00F908D6"/>
    <w:rsid w:val="00F90A34"/>
    <w:rsid w:val="00F9248A"/>
    <w:rsid w:val="00F935ED"/>
    <w:rsid w:val="00F9462D"/>
    <w:rsid w:val="00F94A84"/>
    <w:rsid w:val="00F954C1"/>
    <w:rsid w:val="00F95778"/>
    <w:rsid w:val="00F962B6"/>
    <w:rsid w:val="00F967B8"/>
    <w:rsid w:val="00F96908"/>
    <w:rsid w:val="00F9692C"/>
    <w:rsid w:val="00F96DAA"/>
    <w:rsid w:val="00F970DF"/>
    <w:rsid w:val="00F97276"/>
    <w:rsid w:val="00F973E7"/>
    <w:rsid w:val="00F97B52"/>
    <w:rsid w:val="00FA0935"/>
    <w:rsid w:val="00FA1805"/>
    <w:rsid w:val="00FA24D0"/>
    <w:rsid w:val="00FA3930"/>
    <w:rsid w:val="00FA3D68"/>
    <w:rsid w:val="00FA3DF1"/>
    <w:rsid w:val="00FA619B"/>
    <w:rsid w:val="00FA6D9E"/>
    <w:rsid w:val="00FA7D78"/>
    <w:rsid w:val="00FB0235"/>
    <w:rsid w:val="00FB05B7"/>
    <w:rsid w:val="00FB117E"/>
    <w:rsid w:val="00FB2988"/>
    <w:rsid w:val="00FB3424"/>
    <w:rsid w:val="00FB3EF2"/>
    <w:rsid w:val="00FB4CDB"/>
    <w:rsid w:val="00FB5598"/>
    <w:rsid w:val="00FB58ED"/>
    <w:rsid w:val="00FB6510"/>
    <w:rsid w:val="00FB6732"/>
    <w:rsid w:val="00FB6838"/>
    <w:rsid w:val="00FB699A"/>
    <w:rsid w:val="00FB6DF7"/>
    <w:rsid w:val="00FB6EE4"/>
    <w:rsid w:val="00FB729F"/>
    <w:rsid w:val="00FB77A2"/>
    <w:rsid w:val="00FB7E12"/>
    <w:rsid w:val="00FC02F8"/>
    <w:rsid w:val="00FC0305"/>
    <w:rsid w:val="00FC1768"/>
    <w:rsid w:val="00FC2FC8"/>
    <w:rsid w:val="00FC3D9C"/>
    <w:rsid w:val="00FC3E54"/>
    <w:rsid w:val="00FC6739"/>
    <w:rsid w:val="00FD06FD"/>
    <w:rsid w:val="00FD0768"/>
    <w:rsid w:val="00FD1273"/>
    <w:rsid w:val="00FD25D9"/>
    <w:rsid w:val="00FD261A"/>
    <w:rsid w:val="00FD35E8"/>
    <w:rsid w:val="00FD6782"/>
    <w:rsid w:val="00FD7466"/>
    <w:rsid w:val="00FE0112"/>
    <w:rsid w:val="00FE28EF"/>
    <w:rsid w:val="00FE3DF1"/>
    <w:rsid w:val="00FE3ED1"/>
    <w:rsid w:val="00FE50BB"/>
    <w:rsid w:val="00FE53D3"/>
    <w:rsid w:val="00FE6FD2"/>
    <w:rsid w:val="00FE7A2D"/>
    <w:rsid w:val="00FF032B"/>
    <w:rsid w:val="00FF0DC2"/>
    <w:rsid w:val="00FF128A"/>
    <w:rsid w:val="00FF12D4"/>
    <w:rsid w:val="00FF2174"/>
    <w:rsid w:val="00FF24E9"/>
    <w:rsid w:val="00FF2D95"/>
    <w:rsid w:val="00FF301C"/>
    <w:rsid w:val="00FF36A0"/>
    <w:rsid w:val="00FF3ADE"/>
    <w:rsid w:val="00FF402D"/>
    <w:rsid w:val="00FF4085"/>
    <w:rsid w:val="00FF5731"/>
    <w:rsid w:val="00FF6014"/>
    <w:rsid w:val="00FF70F5"/>
    <w:rsid w:val="00FF71D3"/>
    <w:rsid w:val="00FF73C5"/>
    <w:rsid w:val="00FF7695"/>
    <w:rsid w:val="00FF77EA"/>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F5206"/>
  <w15:chartTrackingRefBased/>
  <w15:docId w15:val="{A73B80F2-277B-4487-A028-921156A7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4D54"/>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34"/>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lang w:val="x-none" w:eastAsia="x-none"/>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rPr>
      <w:lang w:val="x-none" w:eastAsia="x-none"/>
    </w:r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Akapitzlist2">
    <w:name w:val="Akapit z listą2"/>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lang w:val="x-none" w:eastAsia="x-none"/>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sz w:val="18"/>
      <w:szCs w:val="18"/>
      <w:lang w:val="x-none" w:eastAsia="x-none"/>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34"/>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eastAsia="x-none"/>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 w:type="paragraph" w:customStyle="1" w:styleId="Akapitzlist3">
    <w:name w:val="Akapit z listą3"/>
    <w:basedOn w:val="Normalny"/>
    <w:rsid w:val="0066351A"/>
    <w:pPr>
      <w:widowControl w:val="0"/>
      <w:autoSpaceDE w:val="0"/>
      <w:autoSpaceDN w:val="0"/>
      <w:adjustRightInd w:val="0"/>
      <w:ind w:left="720"/>
    </w:pPr>
    <w:rPr>
      <w:rFonts w:eastAsia="Calibri"/>
      <w:sz w:val="20"/>
      <w:szCs w:val="20"/>
    </w:rPr>
  </w:style>
  <w:style w:type="table" w:styleId="Tabela-Siatka">
    <w:name w:val="Table Grid"/>
    <w:basedOn w:val="Standardowy"/>
    <w:uiPriority w:val="39"/>
    <w:rsid w:val="00663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63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067873037">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iat.sando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sandomier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8F1C-DB44-43C0-B78F-9BA2F063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5366</Words>
  <Characters>32199</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37491</CharactersWithSpaces>
  <SharedDoc>false</SharedDoc>
  <HLinks>
    <vt:vector size="36" baseType="variant">
      <vt:variant>
        <vt:i4>3997751</vt:i4>
      </vt:variant>
      <vt:variant>
        <vt:i4>15</vt:i4>
      </vt:variant>
      <vt:variant>
        <vt:i4>0</vt:i4>
      </vt:variant>
      <vt:variant>
        <vt:i4>5</vt:i4>
      </vt:variant>
      <vt:variant>
        <vt:lpwstr>http://www.swietokrzyskie.pro/</vt:lpwstr>
      </vt:variant>
      <vt:variant>
        <vt:lpwstr/>
      </vt:variant>
      <vt:variant>
        <vt:i4>917512</vt:i4>
      </vt:variant>
      <vt:variant>
        <vt:i4>12</vt:i4>
      </vt:variant>
      <vt:variant>
        <vt:i4>0</vt:i4>
      </vt:variant>
      <vt:variant>
        <vt:i4>5</vt:i4>
      </vt:variant>
      <vt:variant>
        <vt:lpwstr>https://czerwonagora.logintrade.net/</vt:lpwstr>
      </vt:variant>
      <vt:variant>
        <vt:lpwstr/>
      </vt:variant>
      <vt:variant>
        <vt:i4>917512</vt:i4>
      </vt:variant>
      <vt:variant>
        <vt:i4>9</vt:i4>
      </vt:variant>
      <vt:variant>
        <vt:i4>0</vt:i4>
      </vt:variant>
      <vt:variant>
        <vt:i4>5</vt:i4>
      </vt:variant>
      <vt:variant>
        <vt:lpwstr>https://czerwonagora.logintrade.net/</vt:lpwstr>
      </vt:variant>
      <vt:variant>
        <vt:lpwstr/>
      </vt:variant>
      <vt:variant>
        <vt:i4>917512</vt:i4>
      </vt:variant>
      <vt:variant>
        <vt:i4>6</vt:i4>
      </vt:variant>
      <vt:variant>
        <vt:i4>0</vt:i4>
      </vt:variant>
      <vt:variant>
        <vt:i4>5</vt:i4>
      </vt:variant>
      <vt:variant>
        <vt:lpwstr>https://czerwonagora.logintrade.net/</vt:lpwstr>
      </vt:variant>
      <vt:variant>
        <vt:lpwstr/>
      </vt:variant>
      <vt:variant>
        <vt:i4>917512</vt:i4>
      </vt:variant>
      <vt:variant>
        <vt:i4>3</vt:i4>
      </vt:variant>
      <vt:variant>
        <vt:i4>0</vt:i4>
      </vt:variant>
      <vt:variant>
        <vt:i4>5</vt:i4>
      </vt:variant>
      <vt:variant>
        <vt:lpwstr>https://czerwonagora.logintrade.net/</vt:lpwstr>
      </vt:variant>
      <vt:variant>
        <vt:lpwstr/>
      </vt:variant>
      <vt:variant>
        <vt:i4>6291568</vt:i4>
      </vt:variant>
      <vt:variant>
        <vt:i4>0</vt:i4>
      </vt:variant>
      <vt:variant>
        <vt:i4>0</vt:i4>
      </vt:variant>
      <vt:variant>
        <vt:i4>5</vt:i4>
      </vt:variant>
      <vt:variant>
        <vt:lpwstr>https://bip.wszzkielce.pl/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Żelechowska, Aleksandra</cp:lastModifiedBy>
  <cp:revision>2</cp:revision>
  <cp:lastPrinted>2021-03-10T07:31:00Z</cp:lastPrinted>
  <dcterms:created xsi:type="dcterms:W3CDTF">2021-06-30T09:02:00Z</dcterms:created>
  <dcterms:modified xsi:type="dcterms:W3CDTF">2021-06-30T09:02:00Z</dcterms:modified>
</cp:coreProperties>
</file>