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B1FE90D" w14:textId="77777777" w:rsidR="00EA239B" w:rsidRDefault="00EA239B">
      <w:pPr>
        <w:pStyle w:val="Nagwek2"/>
        <w:ind w:left="0"/>
        <w:rPr>
          <w:b/>
          <w:i/>
          <w:color w:val="FF0000"/>
          <w:szCs w:val="24"/>
        </w:rPr>
      </w:pPr>
    </w:p>
    <w:p w14:paraId="723C88C9" w14:textId="77777777" w:rsidR="00EA239B" w:rsidRDefault="00EA239B">
      <w:pPr>
        <w:pStyle w:val="Nagwek2"/>
        <w:ind w:left="0" w:right="-2"/>
        <w:rPr>
          <w:b/>
          <w:i/>
          <w:color w:val="FF0000"/>
          <w:sz w:val="24"/>
          <w:szCs w:val="24"/>
          <w:lang w:val="pl-PL"/>
        </w:rPr>
      </w:pPr>
    </w:p>
    <w:p w14:paraId="17588AE5" w14:textId="77777777" w:rsidR="00EA239B" w:rsidRDefault="00EA239B">
      <w:pPr>
        <w:pStyle w:val="Nagwek2"/>
        <w:ind w:left="0" w:right="-2"/>
      </w:pPr>
      <w:r>
        <w:rPr>
          <w:sz w:val="24"/>
          <w:szCs w:val="24"/>
        </w:rPr>
        <w:t>OWŚ-VII.7222.12.2018</w:t>
      </w:r>
      <w:r>
        <w:rPr>
          <w:sz w:val="24"/>
          <w:szCs w:val="24"/>
          <w:lang w:val="pl-PL"/>
        </w:rPr>
        <w:tab/>
      </w:r>
      <w:r>
        <w:rPr>
          <w:sz w:val="24"/>
          <w:szCs w:val="24"/>
          <w:lang w:val="pl-PL"/>
        </w:rPr>
        <w:tab/>
      </w:r>
      <w:r>
        <w:rPr>
          <w:sz w:val="24"/>
          <w:szCs w:val="24"/>
          <w:lang w:val="pl-PL"/>
        </w:rPr>
        <w:tab/>
      </w:r>
      <w:r>
        <w:rPr>
          <w:sz w:val="24"/>
          <w:szCs w:val="24"/>
          <w:lang w:val="pl-PL"/>
        </w:rPr>
        <w:tab/>
      </w:r>
      <w:r>
        <w:rPr>
          <w:sz w:val="24"/>
          <w:szCs w:val="24"/>
          <w:lang w:val="pl-PL"/>
        </w:rPr>
        <w:tab/>
      </w:r>
      <w:r>
        <w:rPr>
          <w:sz w:val="24"/>
          <w:szCs w:val="24"/>
          <w:lang w:val="pl-PL"/>
        </w:rPr>
        <w:tab/>
        <w:t xml:space="preserve">           </w:t>
      </w:r>
      <w:r>
        <w:rPr>
          <w:sz w:val="24"/>
          <w:szCs w:val="24"/>
        </w:rPr>
        <w:t xml:space="preserve">Kielce, </w:t>
      </w:r>
      <w:r w:rsidR="00CC5C59">
        <w:rPr>
          <w:sz w:val="24"/>
          <w:szCs w:val="24"/>
          <w:lang w:val="pl-PL"/>
        </w:rPr>
        <w:t>25</w:t>
      </w:r>
      <w:r>
        <w:rPr>
          <w:sz w:val="24"/>
          <w:szCs w:val="24"/>
        </w:rPr>
        <w:t>.02.2019 r.</w:t>
      </w:r>
    </w:p>
    <w:p w14:paraId="3AD5410B" w14:textId="77777777" w:rsidR="00EA239B" w:rsidRDefault="00EA239B">
      <w:pPr>
        <w:spacing w:line="240" w:lineRule="auto"/>
        <w:ind w:right="0"/>
        <w:jc w:val="center"/>
        <w:rPr>
          <w:b/>
          <w:szCs w:val="24"/>
        </w:rPr>
      </w:pPr>
    </w:p>
    <w:p w14:paraId="222D1246" w14:textId="77777777" w:rsidR="00EA239B" w:rsidRDefault="00EA239B">
      <w:pPr>
        <w:spacing w:line="240" w:lineRule="auto"/>
        <w:ind w:right="0"/>
        <w:jc w:val="center"/>
      </w:pPr>
      <w:r>
        <w:rPr>
          <w:b/>
          <w:szCs w:val="24"/>
        </w:rPr>
        <w:t>DECYZJA</w:t>
      </w:r>
    </w:p>
    <w:p w14:paraId="3622C1A6" w14:textId="77777777" w:rsidR="00EA239B" w:rsidRDefault="00EA239B">
      <w:pPr>
        <w:spacing w:line="240" w:lineRule="auto"/>
        <w:ind w:right="0"/>
        <w:jc w:val="center"/>
        <w:rPr>
          <w:b/>
          <w:szCs w:val="24"/>
        </w:rPr>
      </w:pPr>
    </w:p>
    <w:p w14:paraId="6E6BDC50" w14:textId="77777777" w:rsidR="00EA239B" w:rsidRDefault="00EA239B">
      <w:pPr>
        <w:spacing w:line="240" w:lineRule="auto"/>
        <w:ind w:right="0" w:firstLine="284"/>
      </w:pPr>
      <w:r>
        <w:rPr>
          <w:szCs w:val="24"/>
        </w:rPr>
        <w:t xml:space="preserve">Na podstawie art. 104 ustawy z dnia 14 czerwca 1960 r. Kodeks postępowania administracyjnego (t.j. Dz. U. 2018 r., poz. 2096 ze zm.) oraz art. art. 181 ust. 1 pkt 1,                 183 ust. 1, 188, 201 ust. 1, 202, 203 ust. 1, 204, 211 i art. 378 ust. 2a ustawy z dnia            </w:t>
      </w:r>
      <w:r w:rsidR="00D778D0">
        <w:rPr>
          <w:szCs w:val="24"/>
        </w:rPr>
        <w:t xml:space="preserve">               27 kwietnia 2001 </w:t>
      </w:r>
      <w:r>
        <w:rPr>
          <w:szCs w:val="24"/>
        </w:rPr>
        <w:t>r. Prawo ochrony środowiska (t.j. Dz. U. 2018 r., poz. 799 ze zm.),                         po rozpatrzeniu wniosku Termetal Piotr Glaner sp. k., ul. Ceramiczna 21, 64-920 Piła,                     NIP: 5921636623; REGON: 191332099,</w:t>
      </w:r>
    </w:p>
    <w:p w14:paraId="3AEFCF31" w14:textId="77777777" w:rsidR="00EA239B" w:rsidRDefault="00EA239B">
      <w:pPr>
        <w:spacing w:line="240" w:lineRule="auto"/>
        <w:ind w:right="0" w:firstLine="284"/>
        <w:rPr>
          <w:szCs w:val="24"/>
        </w:rPr>
      </w:pPr>
    </w:p>
    <w:p w14:paraId="1CEC5475" w14:textId="77777777" w:rsidR="00EA239B" w:rsidRDefault="00EA239B">
      <w:pPr>
        <w:spacing w:line="240" w:lineRule="auto"/>
        <w:ind w:right="0"/>
        <w:jc w:val="center"/>
      </w:pPr>
      <w:r>
        <w:rPr>
          <w:b/>
          <w:szCs w:val="24"/>
        </w:rPr>
        <w:t>orzekam:</w:t>
      </w:r>
    </w:p>
    <w:p w14:paraId="3170D530" w14:textId="77777777" w:rsidR="00EA239B" w:rsidRDefault="00EA239B">
      <w:pPr>
        <w:spacing w:line="240" w:lineRule="auto"/>
        <w:ind w:right="0"/>
        <w:jc w:val="center"/>
        <w:rPr>
          <w:b/>
          <w:color w:val="FF0000"/>
          <w:szCs w:val="24"/>
        </w:rPr>
      </w:pPr>
    </w:p>
    <w:p w14:paraId="50AF4D41" w14:textId="77777777" w:rsidR="00EA239B" w:rsidRDefault="00EA239B">
      <w:pPr>
        <w:spacing w:line="240" w:lineRule="auto"/>
        <w:ind w:right="-2"/>
      </w:pPr>
      <w:r>
        <w:rPr>
          <w:b/>
          <w:szCs w:val="24"/>
        </w:rPr>
        <w:t>Udzielam Termetal Piotr Glaner sp. k., ul. Ceramiczna 21, 64-920 Piła, pozwolenia zintegrowanego na prowadzenie instalacji do obróbki metali żelaznych do nakładania powłok cynkowych metodą ogniową w temperaturze około 450</w:t>
      </w:r>
      <w:r>
        <w:rPr>
          <w:rFonts w:eastAsia="Calibri"/>
          <w:b/>
          <w:szCs w:val="24"/>
          <w:lang w:eastAsia="pl-PL"/>
        </w:rPr>
        <w:t>°C</w:t>
      </w:r>
      <w:r>
        <w:rPr>
          <w:rFonts w:eastAsia="Calibri"/>
          <w:szCs w:val="24"/>
          <w:lang w:eastAsia="pl-PL"/>
        </w:rPr>
        <w:t xml:space="preserve">, składającej się z linii do </w:t>
      </w:r>
      <w:r>
        <w:rPr>
          <w:szCs w:val="24"/>
        </w:rPr>
        <w:t>powierzchniowej obróbki metali lub materiałów z tworzyw sztucznych z wykorzystaniem procesów elektrolitycznych lub chemicznych, gdzie całkowita pojemność wanien procesowych przekracza 30 m</w:t>
      </w:r>
      <w:r>
        <w:rPr>
          <w:szCs w:val="24"/>
          <w:vertAlign w:val="superscript"/>
        </w:rPr>
        <w:t>3</w:t>
      </w:r>
      <w:r>
        <w:rPr>
          <w:szCs w:val="24"/>
        </w:rPr>
        <w:t xml:space="preserve"> oraz linii do nakładania powłok metalicznych z wsadem przekraczającym 2 tony wyrobów stalowych na godzinę,</w:t>
      </w:r>
      <w:r>
        <w:rPr>
          <w:b/>
          <w:szCs w:val="24"/>
        </w:rPr>
        <w:t xml:space="preserve"> </w:t>
      </w:r>
      <w:r>
        <w:rPr>
          <w:szCs w:val="24"/>
        </w:rPr>
        <w:t xml:space="preserve">zlokalizowanej na terenie Ocynkowni Termetal w Dębskiej Woli, na działkach o nr ewid. 4/6 i 4/15 obręb Dębska Wola, gmina Morawica, powiat kielecki, woj. świętokrzyskie. </w:t>
      </w:r>
    </w:p>
    <w:p w14:paraId="7033A701" w14:textId="77777777" w:rsidR="00EA239B" w:rsidRDefault="00EA239B">
      <w:pPr>
        <w:pStyle w:val="Akapitzlist1"/>
        <w:tabs>
          <w:tab w:val="left" w:pos="0"/>
          <w:tab w:val="left" w:pos="284"/>
        </w:tabs>
        <w:ind w:left="1287"/>
        <w:jc w:val="both"/>
        <w:rPr>
          <w:b/>
          <w:sz w:val="16"/>
          <w:szCs w:val="16"/>
        </w:rPr>
      </w:pPr>
    </w:p>
    <w:p w14:paraId="089ABCE4" w14:textId="77777777" w:rsidR="00EA239B" w:rsidRDefault="00EA239B">
      <w:pPr>
        <w:pStyle w:val="Akapitzlist1"/>
        <w:tabs>
          <w:tab w:val="left" w:pos="0"/>
          <w:tab w:val="left" w:pos="284"/>
        </w:tabs>
        <w:ind w:left="0"/>
        <w:jc w:val="both"/>
        <w:rPr>
          <w:b/>
          <w:color w:val="FF0000"/>
          <w:sz w:val="16"/>
          <w:szCs w:val="16"/>
        </w:rPr>
      </w:pPr>
    </w:p>
    <w:p w14:paraId="334D1D1E" w14:textId="77777777" w:rsidR="00EA239B" w:rsidRDefault="00EA239B">
      <w:pPr>
        <w:pStyle w:val="Akapitzlist1"/>
        <w:tabs>
          <w:tab w:val="left" w:pos="0"/>
          <w:tab w:val="left" w:pos="284"/>
        </w:tabs>
        <w:ind w:left="0"/>
        <w:jc w:val="both"/>
      </w:pPr>
      <w:r>
        <w:rPr>
          <w:b/>
        </w:rPr>
        <w:t>I. RODZAJ PROWADZONEJ DZIAŁALNOŚCI</w:t>
      </w:r>
      <w:r>
        <w:rPr>
          <w:b/>
          <w:sz w:val="28"/>
          <w:szCs w:val="28"/>
        </w:rPr>
        <w:t xml:space="preserve"> </w:t>
      </w:r>
    </w:p>
    <w:p w14:paraId="3062DAC5" w14:textId="77777777" w:rsidR="00EA239B" w:rsidRDefault="00EA239B">
      <w:pPr>
        <w:shd w:val="clear" w:color="auto" w:fill="FFFFFF"/>
        <w:spacing w:line="240" w:lineRule="auto"/>
        <w:ind w:right="0"/>
        <w:rPr>
          <w:b/>
          <w:sz w:val="28"/>
          <w:szCs w:val="28"/>
        </w:rPr>
      </w:pPr>
    </w:p>
    <w:p w14:paraId="5B6F8D5C" w14:textId="77777777" w:rsidR="00EA239B" w:rsidRDefault="00EA239B">
      <w:pPr>
        <w:shd w:val="clear" w:color="auto" w:fill="FFFFFF"/>
        <w:spacing w:line="240" w:lineRule="auto"/>
        <w:ind w:right="0"/>
      </w:pPr>
      <w:r>
        <w:rPr>
          <w:b/>
          <w:sz w:val="28"/>
          <w:szCs w:val="28"/>
        </w:rPr>
        <w:t>I.1. Rodzaj i parametry instalacji, zastosowane urządzenia</w:t>
      </w:r>
    </w:p>
    <w:p w14:paraId="618EDB6F" w14:textId="77777777" w:rsidR="00EA239B" w:rsidRDefault="00EA239B">
      <w:pPr>
        <w:shd w:val="clear" w:color="auto" w:fill="FFFFFF"/>
        <w:spacing w:line="240" w:lineRule="auto"/>
        <w:ind w:right="0"/>
        <w:rPr>
          <w:b/>
          <w:sz w:val="28"/>
          <w:szCs w:val="28"/>
        </w:rPr>
      </w:pPr>
    </w:p>
    <w:p w14:paraId="4085296F" w14:textId="77777777" w:rsidR="00EA239B" w:rsidRDefault="00EA239B">
      <w:pPr>
        <w:spacing w:line="240" w:lineRule="auto"/>
        <w:ind w:right="0" w:firstLine="284"/>
      </w:pPr>
      <w:r>
        <w:rPr>
          <w:szCs w:val="24"/>
        </w:rPr>
        <w:t>Przedmiotem pozwolenia jest instalacja do obróbki metali żelaznych do nakładania powłok cynkowych metodą ogniową w temperaturze około 450</w:t>
      </w:r>
      <w:r>
        <w:rPr>
          <w:rFonts w:eastAsia="Calibri"/>
          <w:szCs w:val="24"/>
          <w:lang w:eastAsia="pl-PL"/>
        </w:rPr>
        <w:t>°C,</w:t>
      </w:r>
      <w:r>
        <w:rPr>
          <w:szCs w:val="24"/>
        </w:rPr>
        <w:t xml:space="preserve"> zlokalizowana na terenie Ocynkowni Termetal w Dębskiej Woli, na działkach o nr ewid. 4/6 i 4/15 obręb Dębska Wola, gmina Morawica, powiat kielecki, woj. świętokrzyskie. Instalacja do cynkowania ogniowego jest połączeniem dwóch, powiązanych ze sobą instalacji - do nakładania powłok metalicznych oraz do powierzchniowej obróbki metali z wykorzystaniem procesów chemicznych.</w:t>
      </w:r>
    </w:p>
    <w:p w14:paraId="4F9367AE" w14:textId="77777777" w:rsidR="00EA239B" w:rsidRDefault="00EA239B" w:rsidP="00D40D37">
      <w:pPr>
        <w:autoSpaceDE w:val="0"/>
        <w:spacing w:line="240" w:lineRule="auto"/>
        <w:ind w:right="0" w:firstLine="284"/>
      </w:pPr>
      <w:r>
        <w:rPr>
          <w:rFonts w:eastAsia="Calibri"/>
          <w:szCs w:val="24"/>
          <w:lang w:eastAsia="pl-PL"/>
        </w:rPr>
        <w:t xml:space="preserve">Podstawowym przedmiotem działania </w:t>
      </w:r>
      <w:r>
        <w:rPr>
          <w:szCs w:val="24"/>
        </w:rPr>
        <w:t>Ocynkowni Termetal w Dębskiej Woli</w:t>
      </w:r>
      <w:r>
        <w:rPr>
          <w:rFonts w:eastAsia="Calibri"/>
          <w:szCs w:val="24"/>
          <w:lang w:eastAsia="pl-PL"/>
        </w:rPr>
        <w:t xml:space="preserve"> jest cynkowanie ogniowe konstrukcji stalowych w temperaturze około 450°C. Cynkowanie ogniowe jest procesem zabezpieczającym przed korozją wyroby z żeliwa i stali                               przez pokrycie ich cynkiem, poprzez zanurzenie w ciekłym cynku. Przygotowanie powierzchni, jak też powlekanie cynkiem odbywa się poprzez zanurzenie elementów konstrukcji w wannach, które zawierają kąpiele o odpowiednim składzie chemicznym. Taka technologia zapewnia możliwość dotarcia do każdej szczeliny, oczyszczenia jej                                      i zabezpieczenia przed korozją. Obróbka wykonywana j</w:t>
      </w:r>
      <w:r w:rsidR="00B57176">
        <w:rPr>
          <w:rFonts w:eastAsia="Calibri"/>
          <w:szCs w:val="24"/>
          <w:lang w:eastAsia="pl-PL"/>
        </w:rPr>
        <w:t>est w ramach produkcji własnej z</w:t>
      </w:r>
      <w:r>
        <w:rPr>
          <w:rFonts w:eastAsia="Calibri"/>
          <w:szCs w:val="24"/>
          <w:lang w:eastAsia="pl-PL"/>
        </w:rPr>
        <w:t>akładu, jak również na zlecenia z zewnątrz (cynkowanie usługowe).</w:t>
      </w:r>
    </w:p>
    <w:p w14:paraId="64FD6EAD" w14:textId="77777777" w:rsidR="00EA239B" w:rsidRDefault="00EA239B">
      <w:pPr>
        <w:spacing w:line="240" w:lineRule="auto"/>
        <w:ind w:right="0" w:firstLine="284"/>
      </w:pPr>
      <w:r>
        <w:rPr>
          <w:szCs w:val="24"/>
        </w:rPr>
        <w:t>Instalacja zlokalizowana na terenie Ocynkowni Termetal objęta jest obowiązkiem uzyskania pozwolenia zintegrowanego, jako:</w:t>
      </w:r>
    </w:p>
    <w:p w14:paraId="698BD556" w14:textId="77777777" w:rsidR="00EA239B" w:rsidRDefault="00EA239B">
      <w:pPr>
        <w:numPr>
          <w:ilvl w:val="0"/>
          <w:numId w:val="8"/>
        </w:numPr>
        <w:tabs>
          <w:tab w:val="left" w:pos="284"/>
        </w:tabs>
        <w:autoSpaceDE w:val="0"/>
        <w:spacing w:line="240" w:lineRule="auto"/>
        <w:ind w:left="0" w:right="0" w:firstLine="0"/>
      </w:pPr>
      <w:r>
        <w:rPr>
          <w:szCs w:val="24"/>
        </w:rPr>
        <w:t xml:space="preserve"> instalacja do obróbki stali lub stopów żelaza: do nakładania powłok metalicznych                         z wsadem przekraczającym 2 tony wyrobów stalowych na godzinę;</w:t>
      </w:r>
    </w:p>
    <w:p w14:paraId="34843310" w14:textId="77777777" w:rsidR="00EA239B" w:rsidRDefault="00EA239B">
      <w:pPr>
        <w:numPr>
          <w:ilvl w:val="0"/>
          <w:numId w:val="8"/>
        </w:numPr>
        <w:tabs>
          <w:tab w:val="left" w:pos="284"/>
        </w:tabs>
        <w:autoSpaceDE w:val="0"/>
        <w:spacing w:line="240" w:lineRule="auto"/>
        <w:ind w:left="0" w:right="0" w:firstLine="0"/>
      </w:pPr>
      <w:r>
        <w:rPr>
          <w:szCs w:val="24"/>
        </w:rPr>
        <w:lastRenderedPageBreak/>
        <w:t>instalacja do powierzchniowej obróbki metali lub materiałów z tworzyw sztucznych                         z wykorzystaniem procesów elektrolitycznych lub chemicznych, gdzie całkowita pojemność wanien procesowych przekracza 30 m</w:t>
      </w:r>
      <w:r>
        <w:rPr>
          <w:szCs w:val="24"/>
          <w:vertAlign w:val="superscript"/>
        </w:rPr>
        <w:t>3</w:t>
      </w:r>
      <w:r>
        <w:rPr>
          <w:szCs w:val="24"/>
        </w:rPr>
        <w:t>.</w:t>
      </w:r>
    </w:p>
    <w:p w14:paraId="4EA7B917" w14:textId="77777777" w:rsidR="00EA239B" w:rsidRDefault="00EA239B">
      <w:pPr>
        <w:tabs>
          <w:tab w:val="left" w:pos="284"/>
        </w:tabs>
        <w:autoSpaceDE w:val="0"/>
        <w:spacing w:line="240" w:lineRule="auto"/>
        <w:ind w:right="0"/>
      </w:pPr>
      <w:r>
        <w:rPr>
          <w:szCs w:val="24"/>
        </w:rPr>
        <w:t>Jest to nowa instalacja; nie przewiduje się wariantowych możliwości jej wykorzystania                   do celów innych niż obróbka metali.</w:t>
      </w:r>
    </w:p>
    <w:p w14:paraId="13747DC0" w14:textId="77777777" w:rsidR="00EA239B" w:rsidRDefault="00EA239B">
      <w:pPr>
        <w:tabs>
          <w:tab w:val="left" w:pos="284"/>
        </w:tabs>
        <w:autoSpaceDE w:val="0"/>
        <w:spacing w:line="240" w:lineRule="auto"/>
        <w:ind w:right="0"/>
        <w:rPr>
          <w:rFonts w:eastAsia="Calibri"/>
          <w:szCs w:val="24"/>
          <w:lang w:eastAsia="pl-PL"/>
        </w:rPr>
      </w:pPr>
    </w:p>
    <w:p w14:paraId="7708F2C8" w14:textId="77777777" w:rsidR="00EA239B" w:rsidRDefault="00EA239B">
      <w:pPr>
        <w:tabs>
          <w:tab w:val="left" w:pos="284"/>
        </w:tabs>
        <w:autoSpaceDE w:val="0"/>
        <w:spacing w:line="240" w:lineRule="auto"/>
        <w:ind w:right="0"/>
      </w:pPr>
      <w:r>
        <w:rPr>
          <w:rFonts w:eastAsia="Calibri"/>
          <w:szCs w:val="24"/>
          <w:lang w:eastAsia="pl-PL"/>
        </w:rPr>
        <w:t>Podstawowym elementem w ciągu technologicznym do nakładania powłok metalicznych jest wanna procesowa – piec cynkowniczy:</w:t>
      </w:r>
    </w:p>
    <w:p w14:paraId="2D56E02A" w14:textId="77777777" w:rsidR="00EA239B" w:rsidRDefault="00EA239B">
      <w:pPr>
        <w:tabs>
          <w:tab w:val="left" w:pos="284"/>
        </w:tabs>
        <w:autoSpaceDE w:val="0"/>
        <w:spacing w:line="240" w:lineRule="auto"/>
        <w:ind w:right="0"/>
        <w:rPr>
          <w:rFonts w:eastAsia="Calibri"/>
          <w:szCs w:val="24"/>
          <w:lang w:eastAsia="pl-PL"/>
        </w:rPr>
      </w:pPr>
    </w:p>
    <w:tbl>
      <w:tblPr>
        <w:tblW w:w="0" w:type="auto"/>
        <w:tblInd w:w="33" w:type="dxa"/>
        <w:tblLayout w:type="fixed"/>
        <w:tblLook w:val="0000" w:firstRow="0" w:lastRow="0" w:firstColumn="0" w:lastColumn="0" w:noHBand="0" w:noVBand="0"/>
      </w:tblPr>
      <w:tblGrid>
        <w:gridCol w:w="2302"/>
        <w:gridCol w:w="2302"/>
        <w:gridCol w:w="2303"/>
        <w:gridCol w:w="2313"/>
      </w:tblGrid>
      <w:tr w:rsidR="00EA239B" w14:paraId="67B9CD31" w14:textId="77777777">
        <w:tc>
          <w:tcPr>
            <w:tcW w:w="2302" w:type="dxa"/>
            <w:tcBorders>
              <w:top w:val="single" w:sz="4" w:space="0" w:color="000000"/>
              <w:left w:val="single" w:sz="4" w:space="0" w:color="000000"/>
              <w:bottom w:val="single" w:sz="4" w:space="0" w:color="000000"/>
            </w:tcBorders>
            <w:shd w:val="clear" w:color="auto" w:fill="auto"/>
            <w:vAlign w:val="center"/>
          </w:tcPr>
          <w:p w14:paraId="78E26852" w14:textId="77777777" w:rsidR="00EA239B" w:rsidRDefault="00EA239B">
            <w:pPr>
              <w:autoSpaceDE w:val="0"/>
              <w:spacing w:line="240" w:lineRule="auto"/>
              <w:ind w:right="0"/>
              <w:jc w:val="center"/>
            </w:pPr>
            <w:r>
              <w:rPr>
                <w:rFonts w:eastAsia="Calibri"/>
                <w:b/>
                <w:szCs w:val="24"/>
                <w:lang w:eastAsia="pl-PL"/>
              </w:rPr>
              <w:t>Nazwa urządzenia</w:t>
            </w:r>
          </w:p>
        </w:tc>
        <w:tc>
          <w:tcPr>
            <w:tcW w:w="2302" w:type="dxa"/>
            <w:tcBorders>
              <w:top w:val="single" w:sz="4" w:space="0" w:color="000000"/>
              <w:left w:val="single" w:sz="4" w:space="0" w:color="000000"/>
              <w:bottom w:val="single" w:sz="4" w:space="0" w:color="000000"/>
            </w:tcBorders>
            <w:shd w:val="clear" w:color="auto" w:fill="auto"/>
            <w:vAlign w:val="center"/>
          </w:tcPr>
          <w:p w14:paraId="20C9136B" w14:textId="77777777" w:rsidR="00EA239B" w:rsidRDefault="00EA239B">
            <w:pPr>
              <w:autoSpaceDE w:val="0"/>
              <w:spacing w:line="240" w:lineRule="auto"/>
              <w:ind w:right="0"/>
              <w:jc w:val="center"/>
            </w:pPr>
            <w:r>
              <w:rPr>
                <w:rFonts w:eastAsia="Calibri"/>
                <w:b/>
                <w:szCs w:val="24"/>
                <w:lang w:eastAsia="pl-PL"/>
              </w:rPr>
              <w:t>Ilość urządzeń</w:t>
            </w:r>
          </w:p>
        </w:tc>
        <w:tc>
          <w:tcPr>
            <w:tcW w:w="2303" w:type="dxa"/>
            <w:tcBorders>
              <w:top w:val="single" w:sz="4" w:space="0" w:color="000000"/>
              <w:left w:val="single" w:sz="4" w:space="0" w:color="000000"/>
              <w:bottom w:val="single" w:sz="4" w:space="0" w:color="000000"/>
            </w:tcBorders>
            <w:shd w:val="clear" w:color="auto" w:fill="auto"/>
            <w:vAlign w:val="center"/>
          </w:tcPr>
          <w:p w14:paraId="5CFAACA3" w14:textId="77777777" w:rsidR="00EA239B" w:rsidRDefault="00EA239B">
            <w:pPr>
              <w:autoSpaceDE w:val="0"/>
              <w:spacing w:line="240" w:lineRule="auto"/>
              <w:ind w:right="0"/>
              <w:jc w:val="center"/>
            </w:pPr>
            <w:r>
              <w:rPr>
                <w:rFonts w:eastAsia="Calibri"/>
                <w:b/>
                <w:szCs w:val="24"/>
                <w:lang w:eastAsia="pl-PL"/>
              </w:rPr>
              <w:t>Wydajność maksymalna [Mg/h]</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DCEF8" w14:textId="77777777" w:rsidR="00EA239B" w:rsidRDefault="00EA239B">
            <w:pPr>
              <w:autoSpaceDE w:val="0"/>
              <w:spacing w:line="240" w:lineRule="auto"/>
              <w:ind w:right="0"/>
              <w:jc w:val="center"/>
            </w:pPr>
            <w:r>
              <w:rPr>
                <w:rFonts w:eastAsia="Calibri"/>
                <w:b/>
                <w:szCs w:val="24"/>
                <w:lang w:eastAsia="pl-PL"/>
              </w:rPr>
              <w:t>Pojemność [m</w:t>
            </w:r>
            <w:r>
              <w:rPr>
                <w:rFonts w:eastAsia="Calibri"/>
                <w:b/>
                <w:szCs w:val="24"/>
                <w:vertAlign w:val="superscript"/>
                <w:lang w:eastAsia="pl-PL"/>
              </w:rPr>
              <w:t>3</w:t>
            </w:r>
            <w:r>
              <w:rPr>
                <w:rFonts w:eastAsia="Calibri"/>
                <w:b/>
                <w:szCs w:val="24"/>
                <w:lang w:eastAsia="pl-PL"/>
              </w:rPr>
              <w:t>]</w:t>
            </w:r>
          </w:p>
        </w:tc>
      </w:tr>
      <w:tr w:rsidR="00EA239B" w14:paraId="1BFFCD2D" w14:textId="77777777">
        <w:tc>
          <w:tcPr>
            <w:tcW w:w="2302" w:type="dxa"/>
            <w:tcBorders>
              <w:top w:val="single" w:sz="4" w:space="0" w:color="000000"/>
              <w:left w:val="single" w:sz="4" w:space="0" w:color="000000"/>
              <w:bottom w:val="single" w:sz="4" w:space="0" w:color="000000"/>
            </w:tcBorders>
            <w:shd w:val="clear" w:color="auto" w:fill="auto"/>
            <w:vAlign w:val="center"/>
          </w:tcPr>
          <w:p w14:paraId="5E01CD7B" w14:textId="77777777" w:rsidR="00EA239B" w:rsidRDefault="00EA239B">
            <w:pPr>
              <w:autoSpaceDE w:val="0"/>
              <w:spacing w:line="240" w:lineRule="auto"/>
              <w:ind w:right="0"/>
              <w:jc w:val="center"/>
            </w:pPr>
            <w:r>
              <w:rPr>
                <w:rFonts w:eastAsia="Calibri"/>
                <w:szCs w:val="24"/>
                <w:lang w:eastAsia="pl-PL"/>
              </w:rPr>
              <w:t>Piec cynkowniczy – wanna o wymiarach wewnętrznych [m] 13 x 1,6 x 3,5</w:t>
            </w:r>
          </w:p>
        </w:tc>
        <w:tc>
          <w:tcPr>
            <w:tcW w:w="2302" w:type="dxa"/>
            <w:tcBorders>
              <w:top w:val="single" w:sz="4" w:space="0" w:color="000000"/>
              <w:left w:val="single" w:sz="4" w:space="0" w:color="000000"/>
              <w:bottom w:val="single" w:sz="4" w:space="0" w:color="000000"/>
            </w:tcBorders>
            <w:shd w:val="clear" w:color="auto" w:fill="auto"/>
            <w:vAlign w:val="center"/>
          </w:tcPr>
          <w:p w14:paraId="0634CB1E" w14:textId="77777777" w:rsidR="00EA239B" w:rsidRDefault="00EA239B">
            <w:pPr>
              <w:autoSpaceDE w:val="0"/>
              <w:spacing w:line="240" w:lineRule="auto"/>
              <w:ind w:right="0"/>
              <w:jc w:val="center"/>
            </w:pPr>
            <w:r>
              <w:rPr>
                <w:rFonts w:eastAsia="Calibri"/>
                <w:szCs w:val="24"/>
                <w:lang w:eastAsia="pl-PL"/>
              </w:rPr>
              <w:t>1</w:t>
            </w:r>
          </w:p>
        </w:tc>
        <w:tc>
          <w:tcPr>
            <w:tcW w:w="2303" w:type="dxa"/>
            <w:tcBorders>
              <w:top w:val="single" w:sz="4" w:space="0" w:color="000000"/>
              <w:left w:val="single" w:sz="4" w:space="0" w:color="000000"/>
              <w:bottom w:val="single" w:sz="4" w:space="0" w:color="000000"/>
            </w:tcBorders>
            <w:shd w:val="clear" w:color="auto" w:fill="auto"/>
            <w:vAlign w:val="center"/>
          </w:tcPr>
          <w:p w14:paraId="3260F2CD" w14:textId="77777777" w:rsidR="00EA239B" w:rsidRDefault="00EA239B">
            <w:pPr>
              <w:autoSpaceDE w:val="0"/>
              <w:spacing w:line="240" w:lineRule="auto"/>
              <w:ind w:right="0"/>
              <w:jc w:val="center"/>
            </w:pPr>
            <w:r>
              <w:rPr>
                <w:rFonts w:eastAsia="Calibri"/>
                <w:szCs w:val="24"/>
                <w:lang w:eastAsia="pl-PL"/>
              </w:rPr>
              <w:t xml:space="preserve">15 </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F5F17" w14:textId="77777777" w:rsidR="00EA239B" w:rsidRDefault="00EA239B">
            <w:pPr>
              <w:autoSpaceDE w:val="0"/>
              <w:spacing w:line="240" w:lineRule="auto"/>
              <w:ind w:right="0"/>
              <w:jc w:val="center"/>
            </w:pPr>
            <w:r>
              <w:rPr>
                <w:rFonts w:eastAsia="Calibri"/>
                <w:szCs w:val="24"/>
                <w:lang w:eastAsia="pl-PL"/>
              </w:rPr>
              <w:t xml:space="preserve">72,8 </w:t>
            </w:r>
          </w:p>
        </w:tc>
      </w:tr>
    </w:tbl>
    <w:p w14:paraId="3F6EE654" w14:textId="77777777" w:rsidR="00EA239B" w:rsidRDefault="00EA239B">
      <w:pPr>
        <w:spacing w:line="240" w:lineRule="auto"/>
        <w:ind w:right="0"/>
        <w:rPr>
          <w:rFonts w:eastAsia="Calibri"/>
          <w:szCs w:val="24"/>
          <w:lang w:eastAsia="pl-PL"/>
        </w:rPr>
      </w:pPr>
    </w:p>
    <w:p w14:paraId="1C86FA16" w14:textId="77777777" w:rsidR="00EA239B" w:rsidRDefault="00EA239B">
      <w:pPr>
        <w:spacing w:line="240" w:lineRule="auto"/>
        <w:ind w:right="0"/>
      </w:pPr>
      <w:r>
        <w:rPr>
          <w:rFonts w:eastAsia="Calibri"/>
          <w:szCs w:val="24"/>
          <w:lang w:eastAsia="pl-PL"/>
        </w:rPr>
        <w:t>Najważniejszymi elementami w ciągu technologicznym powierzchniowej obróbki metali                   z wyko</w:t>
      </w:r>
      <w:r w:rsidR="00B57176">
        <w:rPr>
          <w:rFonts w:eastAsia="Calibri"/>
          <w:szCs w:val="24"/>
          <w:lang w:eastAsia="pl-PL"/>
        </w:rPr>
        <w:t>rzystaniem procesów chemicznych</w:t>
      </w:r>
      <w:r>
        <w:rPr>
          <w:rFonts w:eastAsia="Calibri"/>
          <w:szCs w:val="24"/>
          <w:lang w:eastAsia="pl-PL"/>
        </w:rPr>
        <w:t xml:space="preserve"> są wanny procesowe (</w:t>
      </w:r>
      <w:r>
        <w:rPr>
          <w:szCs w:val="24"/>
        </w:rPr>
        <w:t>do odtłuszczania, odcynkowania, trawienia, topnikowania i pasywacji), w których odbywać się będą poszczególne procesy technologiczne. Pojemność wanien procesowych wynosi 646,48 m</w:t>
      </w:r>
      <w:r>
        <w:rPr>
          <w:szCs w:val="24"/>
          <w:vertAlign w:val="superscript"/>
        </w:rPr>
        <w:t>3</w:t>
      </w:r>
      <w:r>
        <w:rPr>
          <w:szCs w:val="24"/>
        </w:rPr>
        <w:t>.    W skład linii technologicznej wchodzą również: wanna do płukania w wodzie oraz wanna                 do chłodzenia. Łączna pojemność wszystkich wanien wynosi 808,6 m</w:t>
      </w:r>
      <w:r>
        <w:rPr>
          <w:szCs w:val="24"/>
          <w:vertAlign w:val="superscript"/>
        </w:rPr>
        <w:t>3</w:t>
      </w:r>
      <w:r>
        <w:rPr>
          <w:szCs w:val="24"/>
        </w:rPr>
        <w:t>.</w:t>
      </w:r>
    </w:p>
    <w:p w14:paraId="0134E21B" w14:textId="77777777" w:rsidR="00EA239B" w:rsidRDefault="00EA239B">
      <w:pPr>
        <w:spacing w:line="240" w:lineRule="auto"/>
        <w:ind w:right="0"/>
        <w:rPr>
          <w:szCs w:val="24"/>
        </w:rPr>
      </w:pPr>
    </w:p>
    <w:tbl>
      <w:tblPr>
        <w:tblW w:w="0" w:type="auto"/>
        <w:tblInd w:w="33" w:type="dxa"/>
        <w:tblLayout w:type="fixed"/>
        <w:tblLook w:val="0000" w:firstRow="0" w:lastRow="0" w:firstColumn="0" w:lastColumn="0" w:noHBand="0" w:noVBand="0"/>
      </w:tblPr>
      <w:tblGrid>
        <w:gridCol w:w="2796"/>
        <w:gridCol w:w="2027"/>
        <w:gridCol w:w="2051"/>
        <w:gridCol w:w="2384"/>
      </w:tblGrid>
      <w:tr w:rsidR="00EA239B" w14:paraId="4D694F99" w14:textId="77777777">
        <w:tc>
          <w:tcPr>
            <w:tcW w:w="2796" w:type="dxa"/>
            <w:tcBorders>
              <w:top w:val="single" w:sz="4" w:space="0" w:color="000000"/>
              <w:left w:val="single" w:sz="4" w:space="0" w:color="000000"/>
              <w:bottom w:val="single" w:sz="4" w:space="0" w:color="000000"/>
            </w:tcBorders>
            <w:shd w:val="clear" w:color="auto" w:fill="auto"/>
            <w:vAlign w:val="center"/>
          </w:tcPr>
          <w:p w14:paraId="64D2DD8E" w14:textId="77777777" w:rsidR="00EA239B" w:rsidRDefault="00EA239B">
            <w:pPr>
              <w:autoSpaceDE w:val="0"/>
              <w:spacing w:line="240" w:lineRule="auto"/>
              <w:ind w:right="0"/>
              <w:jc w:val="center"/>
            </w:pPr>
            <w:r>
              <w:rPr>
                <w:rFonts w:eastAsia="Calibri"/>
                <w:b/>
                <w:szCs w:val="24"/>
                <w:lang w:eastAsia="pl-PL"/>
              </w:rPr>
              <w:t>Nazwa urządzenia</w:t>
            </w:r>
          </w:p>
        </w:tc>
        <w:tc>
          <w:tcPr>
            <w:tcW w:w="2027" w:type="dxa"/>
            <w:tcBorders>
              <w:top w:val="single" w:sz="4" w:space="0" w:color="000000"/>
              <w:left w:val="single" w:sz="4" w:space="0" w:color="000000"/>
              <w:bottom w:val="single" w:sz="4" w:space="0" w:color="000000"/>
            </w:tcBorders>
            <w:shd w:val="clear" w:color="auto" w:fill="auto"/>
            <w:vAlign w:val="center"/>
          </w:tcPr>
          <w:p w14:paraId="088A6FD3" w14:textId="77777777" w:rsidR="00EA239B" w:rsidRDefault="00EA239B">
            <w:pPr>
              <w:autoSpaceDE w:val="0"/>
              <w:spacing w:line="240" w:lineRule="auto"/>
              <w:ind w:right="0"/>
              <w:jc w:val="center"/>
            </w:pPr>
            <w:r>
              <w:rPr>
                <w:rFonts w:eastAsia="Calibri"/>
                <w:b/>
                <w:szCs w:val="24"/>
                <w:lang w:eastAsia="pl-PL"/>
              </w:rPr>
              <w:t>Ilość urządzeń</w:t>
            </w:r>
          </w:p>
        </w:tc>
        <w:tc>
          <w:tcPr>
            <w:tcW w:w="2051" w:type="dxa"/>
            <w:tcBorders>
              <w:top w:val="single" w:sz="4" w:space="0" w:color="000000"/>
              <w:left w:val="single" w:sz="4" w:space="0" w:color="000000"/>
              <w:bottom w:val="single" w:sz="4" w:space="0" w:color="000000"/>
            </w:tcBorders>
            <w:shd w:val="clear" w:color="auto" w:fill="auto"/>
            <w:vAlign w:val="center"/>
          </w:tcPr>
          <w:p w14:paraId="41F0AB6C" w14:textId="77777777" w:rsidR="00EA239B" w:rsidRDefault="00EA239B">
            <w:pPr>
              <w:autoSpaceDE w:val="0"/>
              <w:spacing w:line="240" w:lineRule="auto"/>
              <w:ind w:right="0"/>
              <w:jc w:val="center"/>
            </w:pPr>
            <w:r>
              <w:rPr>
                <w:rFonts w:eastAsia="Calibri"/>
                <w:b/>
                <w:szCs w:val="24"/>
                <w:lang w:eastAsia="pl-PL"/>
              </w:rPr>
              <w:t>Pojemność [m</w:t>
            </w:r>
            <w:r>
              <w:rPr>
                <w:rFonts w:eastAsia="Calibri"/>
                <w:b/>
                <w:szCs w:val="24"/>
                <w:vertAlign w:val="superscript"/>
                <w:lang w:eastAsia="pl-PL"/>
              </w:rPr>
              <w:t>3</w:t>
            </w:r>
            <w:r>
              <w:rPr>
                <w:rFonts w:eastAsia="Calibri"/>
                <w:b/>
                <w:szCs w:val="24"/>
                <w:lang w:eastAsia="pl-PL"/>
              </w:rPr>
              <w:t>]</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48ED29CC" w14:textId="77777777" w:rsidR="00EA239B" w:rsidRDefault="00EA239B">
            <w:pPr>
              <w:autoSpaceDE w:val="0"/>
              <w:spacing w:line="240" w:lineRule="auto"/>
              <w:ind w:right="0"/>
              <w:jc w:val="center"/>
            </w:pPr>
            <w:r>
              <w:rPr>
                <w:rFonts w:eastAsia="Calibri"/>
                <w:b/>
                <w:szCs w:val="24"/>
                <w:lang w:eastAsia="pl-PL"/>
              </w:rPr>
              <w:t>Wymiary wewnętrzne wanien procesowych [</w:t>
            </w:r>
            <w:r>
              <w:rPr>
                <w:rFonts w:eastAsia="TT250o00"/>
                <w:b/>
                <w:szCs w:val="24"/>
                <w:lang w:eastAsia="pl-PL"/>
              </w:rPr>
              <w:t>m]</w:t>
            </w:r>
          </w:p>
        </w:tc>
      </w:tr>
      <w:tr w:rsidR="00EA239B" w14:paraId="73BF1973" w14:textId="77777777">
        <w:tc>
          <w:tcPr>
            <w:tcW w:w="2796" w:type="dxa"/>
            <w:tcBorders>
              <w:top w:val="single" w:sz="4" w:space="0" w:color="000000"/>
              <w:left w:val="single" w:sz="4" w:space="0" w:color="000000"/>
              <w:bottom w:val="single" w:sz="4" w:space="0" w:color="000000"/>
            </w:tcBorders>
            <w:shd w:val="clear" w:color="auto" w:fill="auto"/>
            <w:vAlign w:val="center"/>
          </w:tcPr>
          <w:p w14:paraId="5C1F8E47" w14:textId="77777777" w:rsidR="00EA239B" w:rsidRDefault="00EA239B">
            <w:pPr>
              <w:autoSpaceDE w:val="0"/>
              <w:spacing w:line="240" w:lineRule="auto"/>
              <w:ind w:right="0"/>
              <w:jc w:val="center"/>
            </w:pPr>
            <w:r>
              <w:rPr>
                <w:rFonts w:eastAsia="Calibri"/>
                <w:szCs w:val="24"/>
                <w:lang w:eastAsia="pl-PL"/>
              </w:rPr>
              <w:t>Wanna do odtłuszczania</w:t>
            </w:r>
          </w:p>
        </w:tc>
        <w:tc>
          <w:tcPr>
            <w:tcW w:w="2027" w:type="dxa"/>
            <w:tcBorders>
              <w:top w:val="single" w:sz="4" w:space="0" w:color="000000"/>
              <w:left w:val="single" w:sz="4" w:space="0" w:color="000000"/>
              <w:bottom w:val="single" w:sz="4" w:space="0" w:color="000000"/>
            </w:tcBorders>
            <w:shd w:val="clear" w:color="auto" w:fill="auto"/>
            <w:vAlign w:val="center"/>
          </w:tcPr>
          <w:p w14:paraId="41A210A3" w14:textId="77777777" w:rsidR="00EA239B" w:rsidRDefault="00EA239B">
            <w:pPr>
              <w:autoSpaceDE w:val="0"/>
              <w:spacing w:line="240" w:lineRule="auto"/>
              <w:ind w:right="0"/>
              <w:jc w:val="center"/>
            </w:pPr>
            <w:r>
              <w:rPr>
                <w:rFonts w:eastAsia="Calibri"/>
                <w:szCs w:val="24"/>
                <w:lang w:eastAsia="pl-PL"/>
              </w:rPr>
              <w:t>2</w:t>
            </w:r>
          </w:p>
        </w:tc>
        <w:tc>
          <w:tcPr>
            <w:tcW w:w="2051" w:type="dxa"/>
            <w:tcBorders>
              <w:top w:val="single" w:sz="4" w:space="0" w:color="000000"/>
              <w:left w:val="single" w:sz="4" w:space="0" w:color="000000"/>
              <w:bottom w:val="single" w:sz="4" w:space="0" w:color="000000"/>
            </w:tcBorders>
            <w:shd w:val="clear" w:color="auto" w:fill="auto"/>
            <w:vAlign w:val="center"/>
          </w:tcPr>
          <w:p w14:paraId="016504B3" w14:textId="77777777" w:rsidR="00EA239B" w:rsidRDefault="00EA239B">
            <w:pPr>
              <w:autoSpaceDE w:val="0"/>
              <w:spacing w:line="240" w:lineRule="auto"/>
              <w:ind w:right="0"/>
              <w:jc w:val="center"/>
            </w:pPr>
            <w:r>
              <w:rPr>
                <w:rFonts w:eastAsia="Calibri"/>
                <w:szCs w:val="24"/>
                <w:lang w:eastAsia="pl-PL"/>
              </w:rPr>
              <w:t xml:space="preserve">2 x 80,66 </w:t>
            </w:r>
          </w:p>
        </w:tc>
        <w:tc>
          <w:tcPr>
            <w:tcW w:w="23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720572" w14:textId="77777777" w:rsidR="00EA239B" w:rsidRDefault="00EA239B">
            <w:pPr>
              <w:autoSpaceDE w:val="0"/>
              <w:snapToGrid w:val="0"/>
              <w:spacing w:line="240" w:lineRule="auto"/>
              <w:ind w:right="0"/>
              <w:jc w:val="center"/>
              <w:rPr>
                <w:rFonts w:eastAsia="Calibri"/>
                <w:szCs w:val="24"/>
                <w:lang w:eastAsia="pl-PL"/>
              </w:rPr>
            </w:pPr>
          </w:p>
          <w:p w14:paraId="0047A5A9" w14:textId="77777777" w:rsidR="00EA239B" w:rsidRDefault="00EA239B">
            <w:pPr>
              <w:autoSpaceDE w:val="0"/>
              <w:spacing w:line="240" w:lineRule="auto"/>
              <w:ind w:right="0"/>
              <w:jc w:val="center"/>
              <w:rPr>
                <w:rFonts w:eastAsia="Calibri"/>
                <w:szCs w:val="24"/>
                <w:lang w:eastAsia="pl-PL"/>
              </w:rPr>
            </w:pPr>
          </w:p>
          <w:p w14:paraId="57AAE8B2" w14:textId="77777777" w:rsidR="00EA239B" w:rsidRDefault="00EA239B">
            <w:pPr>
              <w:autoSpaceDE w:val="0"/>
              <w:spacing w:line="240" w:lineRule="auto"/>
              <w:ind w:right="0"/>
              <w:jc w:val="center"/>
              <w:rPr>
                <w:rFonts w:eastAsia="Calibri"/>
                <w:szCs w:val="24"/>
                <w:lang w:eastAsia="pl-PL"/>
              </w:rPr>
            </w:pPr>
          </w:p>
          <w:p w14:paraId="52ADE1DF" w14:textId="77777777" w:rsidR="00EA239B" w:rsidRDefault="00EA239B">
            <w:pPr>
              <w:autoSpaceDE w:val="0"/>
              <w:spacing w:line="240" w:lineRule="auto"/>
              <w:ind w:right="0"/>
              <w:jc w:val="center"/>
            </w:pPr>
            <w:r>
              <w:rPr>
                <w:rFonts w:eastAsia="Calibri"/>
                <w:szCs w:val="24"/>
                <w:lang w:eastAsia="pl-PL"/>
              </w:rPr>
              <w:t>13 x 1,8 x 3,6</w:t>
            </w:r>
          </w:p>
        </w:tc>
      </w:tr>
      <w:tr w:rsidR="00EA239B" w14:paraId="7FD9678E" w14:textId="77777777">
        <w:tc>
          <w:tcPr>
            <w:tcW w:w="2796" w:type="dxa"/>
            <w:tcBorders>
              <w:top w:val="single" w:sz="4" w:space="0" w:color="000000"/>
              <w:left w:val="single" w:sz="4" w:space="0" w:color="000000"/>
              <w:bottom w:val="single" w:sz="4" w:space="0" w:color="000000"/>
            </w:tcBorders>
            <w:shd w:val="clear" w:color="auto" w:fill="auto"/>
            <w:vAlign w:val="center"/>
          </w:tcPr>
          <w:p w14:paraId="05405122" w14:textId="77777777" w:rsidR="00EA239B" w:rsidRDefault="00EA239B">
            <w:pPr>
              <w:autoSpaceDE w:val="0"/>
              <w:spacing w:line="240" w:lineRule="auto"/>
              <w:ind w:right="0"/>
              <w:jc w:val="center"/>
            </w:pPr>
            <w:r>
              <w:rPr>
                <w:rFonts w:eastAsia="Calibri"/>
                <w:szCs w:val="24"/>
                <w:lang w:eastAsia="pl-PL"/>
              </w:rPr>
              <w:t>Wanna do trawienia</w:t>
            </w:r>
          </w:p>
        </w:tc>
        <w:tc>
          <w:tcPr>
            <w:tcW w:w="2027" w:type="dxa"/>
            <w:tcBorders>
              <w:top w:val="single" w:sz="4" w:space="0" w:color="000000"/>
              <w:left w:val="single" w:sz="4" w:space="0" w:color="000000"/>
              <w:bottom w:val="single" w:sz="4" w:space="0" w:color="000000"/>
            </w:tcBorders>
            <w:shd w:val="clear" w:color="auto" w:fill="auto"/>
            <w:vAlign w:val="center"/>
          </w:tcPr>
          <w:p w14:paraId="0F753EAD" w14:textId="77777777" w:rsidR="00EA239B" w:rsidRDefault="00EA239B">
            <w:pPr>
              <w:autoSpaceDE w:val="0"/>
              <w:spacing w:line="240" w:lineRule="auto"/>
              <w:ind w:right="0"/>
              <w:jc w:val="center"/>
            </w:pPr>
            <w:r>
              <w:rPr>
                <w:rFonts w:eastAsia="Calibri"/>
                <w:szCs w:val="24"/>
                <w:lang w:eastAsia="pl-PL"/>
              </w:rPr>
              <w:t>3</w:t>
            </w:r>
          </w:p>
        </w:tc>
        <w:tc>
          <w:tcPr>
            <w:tcW w:w="2051" w:type="dxa"/>
            <w:tcBorders>
              <w:top w:val="single" w:sz="4" w:space="0" w:color="000000"/>
              <w:left w:val="single" w:sz="4" w:space="0" w:color="000000"/>
              <w:bottom w:val="single" w:sz="4" w:space="0" w:color="000000"/>
            </w:tcBorders>
            <w:shd w:val="clear" w:color="auto" w:fill="auto"/>
            <w:vAlign w:val="center"/>
          </w:tcPr>
          <w:p w14:paraId="1FF2249A" w14:textId="77777777" w:rsidR="00EA239B" w:rsidRDefault="00EA239B">
            <w:pPr>
              <w:autoSpaceDE w:val="0"/>
              <w:spacing w:line="240" w:lineRule="auto"/>
              <w:ind w:right="0"/>
              <w:jc w:val="center"/>
            </w:pPr>
            <w:r>
              <w:rPr>
                <w:rFonts w:eastAsia="Calibri"/>
                <w:szCs w:val="24"/>
                <w:lang w:eastAsia="pl-PL"/>
              </w:rPr>
              <w:t xml:space="preserve">3 x 80,86 </w:t>
            </w:r>
          </w:p>
        </w:tc>
        <w:tc>
          <w:tcPr>
            <w:tcW w:w="2384" w:type="dxa"/>
            <w:vMerge/>
            <w:tcBorders>
              <w:top w:val="single" w:sz="4" w:space="0" w:color="000000"/>
              <w:left w:val="single" w:sz="4" w:space="0" w:color="000000"/>
              <w:bottom w:val="single" w:sz="4" w:space="0" w:color="000000"/>
              <w:right w:val="single" w:sz="4" w:space="0" w:color="000000"/>
            </w:tcBorders>
            <w:shd w:val="clear" w:color="auto" w:fill="auto"/>
          </w:tcPr>
          <w:p w14:paraId="2772F2CD" w14:textId="77777777" w:rsidR="00EA239B" w:rsidRDefault="00EA239B">
            <w:pPr>
              <w:autoSpaceDE w:val="0"/>
              <w:snapToGrid w:val="0"/>
              <w:spacing w:line="240" w:lineRule="auto"/>
              <w:ind w:right="0"/>
              <w:jc w:val="center"/>
              <w:rPr>
                <w:rFonts w:eastAsia="Calibri"/>
                <w:szCs w:val="24"/>
                <w:lang w:eastAsia="pl-PL"/>
              </w:rPr>
            </w:pPr>
          </w:p>
        </w:tc>
      </w:tr>
      <w:tr w:rsidR="00EA239B" w14:paraId="6C04B62F" w14:textId="77777777">
        <w:tc>
          <w:tcPr>
            <w:tcW w:w="2796" w:type="dxa"/>
            <w:tcBorders>
              <w:top w:val="single" w:sz="4" w:space="0" w:color="000000"/>
              <w:left w:val="single" w:sz="4" w:space="0" w:color="000000"/>
              <w:bottom w:val="single" w:sz="4" w:space="0" w:color="000000"/>
            </w:tcBorders>
            <w:shd w:val="clear" w:color="auto" w:fill="auto"/>
            <w:vAlign w:val="center"/>
          </w:tcPr>
          <w:p w14:paraId="52669E8F" w14:textId="77777777" w:rsidR="00EA239B" w:rsidRDefault="00EA239B">
            <w:pPr>
              <w:autoSpaceDE w:val="0"/>
              <w:spacing w:line="240" w:lineRule="auto"/>
              <w:ind w:right="0"/>
              <w:jc w:val="center"/>
            </w:pPr>
            <w:r>
              <w:rPr>
                <w:rFonts w:eastAsia="Calibri"/>
                <w:szCs w:val="24"/>
                <w:lang w:eastAsia="pl-PL"/>
              </w:rPr>
              <w:t>Wanna do płukania</w:t>
            </w:r>
          </w:p>
        </w:tc>
        <w:tc>
          <w:tcPr>
            <w:tcW w:w="2027" w:type="dxa"/>
            <w:tcBorders>
              <w:top w:val="single" w:sz="4" w:space="0" w:color="000000"/>
              <w:left w:val="single" w:sz="4" w:space="0" w:color="000000"/>
              <w:bottom w:val="single" w:sz="4" w:space="0" w:color="000000"/>
            </w:tcBorders>
            <w:shd w:val="clear" w:color="auto" w:fill="auto"/>
            <w:vAlign w:val="center"/>
          </w:tcPr>
          <w:p w14:paraId="45DDA40C" w14:textId="77777777" w:rsidR="00EA239B" w:rsidRDefault="00EA239B">
            <w:pPr>
              <w:autoSpaceDE w:val="0"/>
              <w:spacing w:line="240" w:lineRule="auto"/>
              <w:ind w:right="0"/>
              <w:jc w:val="center"/>
            </w:pPr>
            <w:r>
              <w:rPr>
                <w:rFonts w:eastAsia="Calibri"/>
                <w:szCs w:val="24"/>
                <w:lang w:eastAsia="pl-PL"/>
              </w:rPr>
              <w:t>1</w:t>
            </w:r>
          </w:p>
        </w:tc>
        <w:tc>
          <w:tcPr>
            <w:tcW w:w="2051" w:type="dxa"/>
            <w:tcBorders>
              <w:top w:val="single" w:sz="4" w:space="0" w:color="000000"/>
              <w:left w:val="single" w:sz="4" w:space="0" w:color="000000"/>
              <w:bottom w:val="single" w:sz="4" w:space="0" w:color="000000"/>
            </w:tcBorders>
            <w:shd w:val="clear" w:color="auto" w:fill="auto"/>
            <w:vAlign w:val="center"/>
          </w:tcPr>
          <w:p w14:paraId="62EB40DD" w14:textId="77777777" w:rsidR="00EA239B" w:rsidRDefault="00EA239B">
            <w:pPr>
              <w:autoSpaceDE w:val="0"/>
              <w:spacing w:line="240" w:lineRule="auto"/>
              <w:ind w:right="0"/>
              <w:jc w:val="center"/>
            </w:pPr>
            <w:r>
              <w:rPr>
                <w:rFonts w:eastAsia="Calibri"/>
                <w:szCs w:val="24"/>
                <w:lang w:eastAsia="pl-PL"/>
              </w:rPr>
              <w:t xml:space="preserve">80,86 </w:t>
            </w:r>
          </w:p>
        </w:tc>
        <w:tc>
          <w:tcPr>
            <w:tcW w:w="2384" w:type="dxa"/>
            <w:vMerge/>
            <w:tcBorders>
              <w:top w:val="single" w:sz="4" w:space="0" w:color="000000"/>
              <w:left w:val="single" w:sz="4" w:space="0" w:color="000000"/>
              <w:bottom w:val="single" w:sz="4" w:space="0" w:color="000000"/>
              <w:right w:val="single" w:sz="4" w:space="0" w:color="000000"/>
            </w:tcBorders>
            <w:shd w:val="clear" w:color="auto" w:fill="auto"/>
          </w:tcPr>
          <w:p w14:paraId="76245CB0" w14:textId="77777777" w:rsidR="00EA239B" w:rsidRDefault="00EA239B">
            <w:pPr>
              <w:autoSpaceDE w:val="0"/>
              <w:snapToGrid w:val="0"/>
              <w:spacing w:line="240" w:lineRule="auto"/>
              <w:ind w:right="0"/>
              <w:jc w:val="center"/>
              <w:rPr>
                <w:rFonts w:eastAsia="Calibri"/>
                <w:szCs w:val="24"/>
                <w:lang w:eastAsia="pl-PL"/>
              </w:rPr>
            </w:pPr>
          </w:p>
        </w:tc>
      </w:tr>
      <w:tr w:rsidR="00EA239B" w14:paraId="7BB88D6D" w14:textId="77777777">
        <w:tc>
          <w:tcPr>
            <w:tcW w:w="2796" w:type="dxa"/>
            <w:tcBorders>
              <w:top w:val="single" w:sz="4" w:space="0" w:color="000000"/>
              <w:left w:val="single" w:sz="4" w:space="0" w:color="000000"/>
              <w:bottom w:val="single" w:sz="4" w:space="0" w:color="000000"/>
            </w:tcBorders>
            <w:shd w:val="clear" w:color="auto" w:fill="auto"/>
            <w:vAlign w:val="center"/>
          </w:tcPr>
          <w:p w14:paraId="0BCE18CC" w14:textId="77777777" w:rsidR="00EA239B" w:rsidRDefault="00EA239B">
            <w:pPr>
              <w:autoSpaceDE w:val="0"/>
              <w:spacing w:line="240" w:lineRule="auto"/>
              <w:ind w:right="0"/>
              <w:jc w:val="center"/>
            </w:pPr>
            <w:r>
              <w:rPr>
                <w:rFonts w:eastAsia="Calibri"/>
                <w:szCs w:val="24"/>
                <w:lang w:eastAsia="pl-PL"/>
              </w:rPr>
              <w:t>Wanna do odcynkowania</w:t>
            </w:r>
          </w:p>
        </w:tc>
        <w:tc>
          <w:tcPr>
            <w:tcW w:w="2027" w:type="dxa"/>
            <w:tcBorders>
              <w:top w:val="single" w:sz="4" w:space="0" w:color="000000"/>
              <w:left w:val="single" w:sz="4" w:space="0" w:color="000000"/>
              <w:bottom w:val="single" w:sz="4" w:space="0" w:color="000000"/>
            </w:tcBorders>
            <w:shd w:val="clear" w:color="auto" w:fill="auto"/>
            <w:vAlign w:val="center"/>
          </w:tcPr>
          <w:p w14:paraId="7C99F6FD" w14:textId="77777777" w:rsidR="00EA239B" w:rsidRDefault="00EA239B">
            <w:pPr>
              <w:autoSpaceDE w:val="0"/>
              <w:spacing w:line="240" w:lineRule="auto"/>
              <w:ind w:right="0"/>
              <w:jc w:val="center"/>
            </w:pPr>
            <w:r>
              <w:rPr>
                <w:rFonts w:eastAsia="Calibri"/>
                <w:szCs w:val="24"/>
                <w:lang w:eastAsia="pl-PL"/>
              </w:rPr>
              <w:t>1</w:t>
            </w:r>
          </w:p>
        </w:tc>
        <w:tc>
          <w:tcPr>
            <w:tcW w:w="2051" w:type="dxa"/>
            <w:tcBorders>
              <w:top w:val="single" w:sz="4" w:space="0" w:color="000000"/>
              <w:left w:val="single" w:sz="4" w:space="0" w:color="000000"/>
              <w:bottom w:val="single" w:sz="4" w:space="0" w:color="000000"/>
            </w:tcBorders>
            <w:shd w:val="clear" w:color="auto" w:fill="auto"/>
            <w:vAlign w:val="center"/>
          </w:tcPr>
          <w:p w14:paraId="39A5408C" w14:textId="77777777" w:rsidR="00EA239B" w:rsidRDefault="00EA239B">
            <w:pPr>
              <w:autoSpaceDE w:val="0"/>
              <w:spacing w:line="240" w:lineRule="auto"/>
              <w:ind w:right="0"/>
              <w:jc w:val="center"/>
            </w:pPr>
            <w:r>
              <w:rPr>
                <w:rFonts w:eastAsia="Calibri"/>
                <w:szCs w:val="24"/>
                <w:lang w:eastAsia="pl-PL"/>
              </w:rPr>
              <w:t xml:space="preserve">80,86 </w:t>
            </w:r>
          </w:p>
        </w:tc>
        <w:tc>
          <w:tcPr>
            <w:tcW w:w="2384" w:type="dxa"/>
            <w:vMerge/>
            <w:tcBorders>
              <w:top w:val="single" w:sz="4" w:space="0" w:color="000000"/>
              <w:left w:val="single" w:sz="4" w:space="0" w:color="000000"/>
              <w:bottom w:val="single" w:sz="4" w:space="0" w:color="000000"/>
              <w:right w:val="single" w:sz="4" w:space="0" w:color="000000"/>
            </w:tcBorders>
            <w:shd w:val="clear" w:color="auto" w:fill="auto"/>
          </w:tcPr>
          <w:p w14:paraId="13A9FF6C" w14:textId="77777777" w:rsidR="00EA239B" w:rsidRDefault="00EA239B">
            <w:pPr>
              <w:autoSpaceDE w:val="0"/>
              <w:snapToGrid w:val="0"/>
              <w:spacing w:line="240" w:lineRule="auto"/>
              <w:ind w:right="0"/>
              <w:jc w:val="center"/>
              <w:rPr>
                <w:rFonts w:eastAsia="Calibri"/>
                <w:szCs w:val="24"/>
                <w:lang w:eastAsia="pl-PL"/>
              </w:rPr>
            </w:pPr>
          </w:p>
        </w:tc>
      </w:tr>
      <w:tr w:rsidR="00EA239B" w14:paraId="13CD0BF5" w14:textId="77777777">
        <w:tc>
          <w:tcPr>
            <w:tcW w:w="2796" w:type="dxa"/>
            <w:tcBorders>
              <w:top w:val="single" w:sz="4" w:space="0" w:color="000000"/>
              <w:left w:val="single" w:sz="4" w:space="0" w:color="000000"/>
              <w:bottom w:val="single" w:sz="4" w:space="0" w:color="000000"/>
            </w:tcBorders>
            <w:shd w:val="clear" w:color="auto" w:fill="auto"/>
            <w:vAlign w:val="center"/>
          </w:tcPr>
          <w:p w14:paraId="72167B77" w14:textId="77777777" w:rsidR="00EA239B" w:rsidRDefault="00EA239B">
            <w:pPr>
              <w:autoSpaceDE w:val="0"/>
              <w:spacing w:line="240" w:lineRule="auto"/>
              <w:ind w:right="0"/>
              <w:jc w:val="center"/>
            </w:pPr>
            <w:r>
              <w:rPr>
                <w:rFonts w:eastAsia="Calibri"/>
                <w:szCs w:val="24"/>
                <w:lang w:eastAsia="pl-PL"/>
              </w:rPr>
              <w:t>Wanna do topnikowania</w:t>
            </w:r>
          </w:p>
        </w:tc>
        <w:tc>
          <w:tcPr>
            <w:tcW w:w="2027" w:type="dxa"/>
            <w:tcBorders>
              <w:top w:val="single" w:sz="4" w:space="0" w:color="000000"/>
              <w:left w:val="single" w:sz="4" w:space="0" w:color="000000"/>
              <w:bottom w:val="single" w:sz="4" w:space="0" w:color="000000"/>
            </w:tcBorders>
            <w:shd w:val="clear" w:color="auto" w:fill="auto"/>
            <w:vAlign w:val="center"/>
          </w:tcPr>
          <w:p w14:paraId="638B8195" w14:textId="77777777" w:rsidR="00EA239B" w:rsidRDefault="00EA239B">
            <w:pPr>
              <w:autoSpaceDE w:val="0"/>
              <w:spacing w:line="240" w:lineRule="auto"/>
              <w:ind w:right="0"/>
              <w:jc w:val="center"/>
            </w:pPr>
            <w:r>
              <w:rPr>
                <w:rFonts w:eastAsia="Calibri"/>
                <w:szCs w:val="24"/>
                <w:lang w:eastAsia="pl-PL"/>
              </w:rPr>
              <w:t>1</w:t>
            </w:r>
          </w:p>
        </w:tc>
        <w:tc>
          <w:tcPr>
            <w:tcW w:w="2051" w:type="dxa"/>
            <w:tcBorders>
              <w:top w:val="single" w:sz="4" w:space="0" w:color="000000"/>
              <w:left w:val="single" w:sz="4" w:space="0" w:color="000000"/>
              <w:bottom w:val="single" w:sz="4" w:space="0" w:color="000000"/>
            </w:tcBorders>
            <w:shd w:val="clear" w:color="auto" w:fill="auto"/>
            <w:vAlign w:val="center"/>
          </w:tcPr>
          <w:p w14:paraId="79F72CFB" w14:textId="77777777" w:rsidR="00EA239B" w:rsidRDefault="00EA239B">
            <w:pPr>
              <w:autoSpaceDE w:val="0"/>
              <w:spacing w:line="240" w:lineRule="auto"/>
              <w:ind w:right="0"/>
              <w:jc w:val="center"/>
            </w:pPr>
            <w:r>
              <w:rPr>
                <w:rFonts w:eastAsia="Calibri"/>
                <w:szCs w:val="24"/>
                <w:lang w:eastAsia="pl-PL"/>
              </w:rPr>
              <w:t xml:space="preserve">80,86 </w:t>
            </w:r>
          </w:p>
        </w:tc>
        <w:tc>
          <w:tcPr>
            <w:tcW w:w="2384" w:type="dxa"/>
            <w:vMerge/>
            <w:tcBorders>
              <w:top w:val="single" w:sz="4" w:space="0" w:color="000000"/>
              <w:left w:val="single" w:sz="4" w:space="0" w:color="000000"/>
              <w:bottom w:val="single" w:sz="4" w:space="0" w:color="000000"/>
              <w:right w:val="single" w:sz="4" w:space="0" w:color="000000"/>
            </w:tcBorders>
            <w:shd w:val="clear" w:color="auto" w:fill="auto"/>
          </w:tcPr>
          <w:p w14:paraId="1A85A30E" w14:textId="77777777" w:rsidR="00EA239B" w:rsidRDefault="00EA239B">
            <w:pPr>
              <w:autoSpaceDE w:val="0"/>
              <w:snapToGrid w:val="0"/>
              <w:spacing w:line="240" w:lineRule="auto"/>
              <w:ind w:right="0"/>
              <w:jc w:val="center"/>
              <w:rPr>
                <w:rFonts w:eastAsia="Calibri"/>
                <w:szCs w:val="24"/>
                <w:lang w:eastAsia="pl-PL"/>
              </w:rPr>
            </w:pPr>
          </w:p>
        </w:tc>
      </w:tr>
      <w:tr w:rsidR="00EA239B" w14:paraId="696346D6" w14:textId="77777777">
        <w:tc>
          <w:tcPr>
            <w:tcW w:w="2796" w:type="dxa"/>
            <w:tcBorders>
              <w:top w:val="single" w:sz="4" w:space="0" w:color="000000"/>
              <w:left w:val="single" w:sz="4" w:space="0" w:color="000000"/>
              <w:bottom w:val="single" w:sz="4" w:space="0" w:color="000000"/>
            </w:tcBorders>
            <w:shd w:val="clear" w:color="auto" w:fill="auto"/>
            <w:vAlign w:val="center"/>
          </w:tcPr>
          <w:p w14:paraId="3C506E80" w14:textId="77777777" w:rsidR="00EA239B" w:rsidRDefault="00EA239B">
            <w:pPr>
              <w:autoSpaceDE w:val="0"/>
              <w:spacing w:line="240" w:lineRule="auto"/>
              <w:ind w:right="0"/>
              <w:jc w:val="center"/>
            </w:pPr>
            <w:r>
              <w:rPr>
                <w:rFonts w:eastAsia="Calibri"/>
                <w:szCs w:val="24"/>
                <w:lang w:eastAsia="pl-PL"/>
              </w:rPr>
              <w:t>Wanna do chłodzenia</w:t>
            </w:r>
          </w:p>
        </w:tc>
        <w:tc>
          <w:tcPr>
            <w:tcW w:w="2027" w:type="dxa"/>
            <w:tcBorders>
              <w:top w:val="single" w:sz="4" w:space="0" w:color="000000"/>
              <w:left w:val="single" w:sz="4" w:space="0" w:color="000000"/>
              <w:bottom w:val="single" w:sz="4" w:space="0" w:color="000000"/>
            </w:tcBorders>
            <w:shd w:val="clear" w:color="auto" w:fill="auto"/>
            <w:vAlign w:val="center"/>
          </w:tcPr>
          <w:p w14:paraId="74ABFCB0" w14:textId="77777777" w:rsidR="00EA239B" w:rsidRDefault="00EA239B">
            <w:pPr>
              <w:autoSpaceDE w:val="0"/>
              <w:spacing w:line="240" w:lineRule="auto"/>
              <w:ind w:right="0"/>
              <w:jc w:val="center"/>
            </w:pPr>
            <w:r>
              <w:rPr>
                <w:rFonts w:eastAsia="Calibri"/>
                <w:szCs w:val="24"/>
                <w:lang w:eastAsia="pl-PL"/>
              </w:rPr>
              <w:t>1</w:t>
            </w:r>
          </w:p>
        </w:tc>
        <w:tc>
          <w:tcPr>
            <w:tcW w:w="2051" w:type="dxa"/>
            <w:tcBorders>
              <w:top w:val="single" w:sz="4" w:space="0" w:color="000000"/>
              <w:left w:val="single" w:sz="4" w:space="0" w:color="000000"/>
              <w:bottom w:val="single" w:sz="4" w:space="0" w:color="000000"/>
            </w:tcBorders>
            <w:shd w:val="clear" w:color="auto" w:fill="auto"/>
            <w:vAlign w:val="center"/>
          </w:tcPr>
          <w:p w14:paraId="0509E420" w14:textId="77777777" w:rsidR="00EA239B" w:rsidRDefault="00EA239B">
            <w:pPr>
              <w:autoSpaceDE w:val="0"/>
              <w:spacing w:line="240" w:lineRule="auto"/>
              <w:ind w:right="0"/>
              <w:jc w:val="center"/>
            </w:pPr>
            <w:r>
              <w:rPr>
                <w:rFonts w:eastAsia="Calibri"/>
                <w:szCs w:val="24"/>
                <w:lang w:eastAsia="pl-PL"/>
              </w:rPr>
              <w:t xml:space="preserve">80,86 </w:t>
            </w:r>
          </w:p>
        </w:tc>
        <w:tc>
          <w:tcPr>
            <w:tcW w:w="2384" w:type="dxa"/>
            <w:vMerge/>
            <w:tcBorders>
              <w:top w:val="single" w:sz="4" w:space="0" w:color="000000"/>
              <w:left w:val="single" w:sz="4" w:space="0" w:color="000000"/>
              <w:bottom w:val="single" w:sz="4" w:space="0" w:color="000000"/>
              <w:right w:val="single" w:sz="4" w:space="0" w:color="000000"/>
            </w:tcBorders>
            <w:shd w:val="clear" w:color="auto" w:fill="auto"/>
          </w:tcPr>
          <w:p w14:paraId="67816096" w14:textId="77777777" w:rsidR="00EA239B" w:rsidRDefault="00EA239B">
            <w:pPr>
              <w:autoSpaceDE w:val="0"/>
              <w:snapToGrid w:val="0"/>
              <w:spacing w:line="240" w:lineRule="auto"/>
              <w:ind w:right="0"/>
              <w:jc w:val="center"/>
              <w:rPr>
                <w:rFonts w:eastAsia="Calibri"/>
                <w:szCs w:val="24"/>
                <w:lang w:eastAsia="pl-PL"/>
              </w:rPr>
            </w:pPr>
          </w:p>
        </w:tc>
      </w:tr>
      <w:tr w:rsidR="00EA239B" w14:paraId="4A154175" w14:textId="77777777">
        <w:tc>
          <w:tcPr>
            <w:tcW w:w="2796" w:type="dxa"/>
            <w:tcBorders>
              <w:top w:val="single" w:sz="4" w:space="0" w:color="000000"/>
              <w:left w:val="single" w:sz="4" w:space="0" w:color="000000"/>
              <w:bottom w:val="single" w:sz="4" w:space="0" w:color="000000"/>
            </w:tcBorders>
            <w:shd w:val="clear" w:color="auto" w:fill="auto"/>
            <w:vAlign w:val="center"/>
          </w:tcPr>
          <w:p w14:paraId="20A1729C" w14:textId="77777777" w:rsidR="00EA239B" w:rsidRDefault="00EA239B">
            <w:pPr>
              <w:autoSpaceDE w:val="0"/>
              <w:spacing w:line="240" w:lineRule="auto"/>
              <w:ind w:right="0"/>
              <w:jc w:val="center"/>
            </w:pPr>
            <w:r>
              <w:rPr>
                <w:rFonts w:eastAsia="Calibri"/>
                <w:szCs w:val="24"/>
                <w:lang w:eastAsia="pl-PL"/>
              </w:rPr>
              <w:t>Wanna do pasywacji</w:t>
            </w:r>
          </w:p>
        </w:tc>
        <w:tc>
          <w:tcPr>
            <w:tcW w:w="2027" w:type="dxa"/>
            <w:tcBorders>
              <w:top w:val="single" w:sz="4" w:space="0" w:color="000000"/>
              <w:left w:val="single" w:sz="4" w:space="0" w:color="000000"/>
              <w:bottom w:val="single" w:sz="4" w:space="0" w:color="000000"/>
            </w:tcBorders>
            <w:shd w:val="clear" w:color="auto" w:fill="auto"/>
            <w:vAlign w:val="center"/>
          </w:tcPr>
          <w:p w14:paraId="6CB68F9A" w14:textId="77777777" w:rsidR="00EA239B" w:rsidRDefault="00EA239B">
            <w:pPr>
              <w:autoSpaceDE w:val="0"/>
              <w:spacing w:line="240" w:lineRule="auto"/>
              <w:ind w:right="0"/>
              <w:jc w:val="center"/>
            </w:pPr>
            <w:r>
              <w:rPr>
                <w:rFonts w:eastAsia="Calibri"/>
                <w:szCs w:val="24"/>
                <w:lang w:eastAsia="pl-PL"/>
              </w:rPr>
              <w:t>1</w:t>
            </w:r>
          </w:p>
        </w:tc>
        <w:tc>
          <w:tcPr>
            <w:tcW w:w="2051" w:type="dxa"/>
            <w:tcBorders>
              <w:top w:val="single" w:sz="4" w:space="0" w:color="000000"/>
              <w:left w:val="single" w:sz="4" w:space="0" w:color="000000"/>
              <w:bottom w:val="single" w:sz="4" w:space="0" w:color="000000"/>
            </w:tcBorders>
            <w:shd w:val="clear" w:color="auto" w:fill="auto"/>
            <w:vAlign w:val="center"/>
          </w:tcPr>
          <w:p w14:paraId="32B00B58" w14:textId="77777777" w:rsidR="00EA239B" w:rsidRDefault="00EA239B">
            <w:pPr>
              <w:autoSpaceDE w:val="0"/>
              <w:spacing w:line="240" w:lineRule="auto"/>
              <w:ind w:right="0"/>
              <w:jc w:val="center"/>
            </w:pPr>
            <w:r>
              <w:rPr>
                <w:rFonts w:eastAsia="Calibri"/>
                <w:szCs w:val="24"/>
                <w:lang w:eastAsia="pl-PL"/>
              </w:rPr>
              <w:t xml:space="preserve">80,86 </w:t>
            </w:r>
          </w:p>
        </w:tc>
        <w:tc>
          <w:tcPr>
            <w:tcW w:w="2384" w:type="dxa"/>
            <w:vMerge/>
            <w:tcBorders>
              <w:top w:val="single" w:sz="4" w:space="0" w:color="000000"/>
              <w:left w:val="single" w:sz="4" w:space="0" w:color="000000"/>
              <w:bottom w:val="single" w:sz="4" w:space="0" w:color="000000"/>
              <w:right w:val="single" w:sz="4" w:space="0" w:color="000000"/>
            </w:tcBorders>
            <w:shd w:val="clear" w:color="auto" w:fill="auto"/>
          </w:tcPr>
          <w:p w14:paraId="26B00750" w14:textId="77777777" w:rsidR="00EA239B" w:rsidRDefault="00EA239B">
            <w:pPr>
              <w:autoSpaceDE w:val="0"/>
              <w:snapToGrid w:val="0"/>
              <w:spacing w:line="240" w:lineRule="auto"/>
              <w:ind w:right="0"/>
              <w:jc w:val="center"/>
              <w:rPr>
                <w:rFonts w:eastAsia="Calibri"/>
                <w:szCs w:val="24"/>
                <w:lang w:eastAsia="pl-PL"/>
              </w:rPr>
            </w:pPr>
          </w:p>
        </w:tc>
      </w:tr>
      <w:tr w:rsidR="00EA239B" w14:paraId="64181185" w14:textId="77777777">
        <w:tc>
          <w:tcPr>
            <w:tcW w:w="2796" w:type="dxa"/>
            <w:tcBorders>
              <w:top w:val="single" w:sz="4" w:space="0" w:color="000000"/>
              <w:left w:val="single" w:sz="4" w:space="0" w:color="000000"/>
              <w:bottom w:val="single" w:sz="4" w:space="0" w:color="000000"/>
            </w:tcBorders>
            <w:shd w:val="clear" w:color="auto" w:fill="auto"/>
            <w:vAlign w:val="center"/>
          </w:tcPr>
          <w:p w14:paraId="2C7D0497" w14:textId="77777777" w:rsidR="00EA239B" w:rsidRDefault="00EA239B">
            <w:pPr>
              <w:autoSpaceDE w:val="0"/>
              <w:spacing w:line="240" w:lineRule="auto"/>
              <w:ind w:right="0"/>
              <w:jc w:val="center"/>
            </w:pPr>
            <w:r>
              <w:rPr>
                <w:rFonts w:eastAsia="Calibri"/>
                <w:szCs w:val="24"/>
                <w:lang w:eastAsia="pl-PL"/>
              </w:rPr>
              <w:t>Razem</w:t>
            </w:r>
          </w:p>
        </w:tc>
        <w:tc>
          <w:tcPr>
            <w:tcW w:w="2027" w:type="dxa"/>
            <w:tcBorders>
              <w:top w:val="single" w:sz="4" w:space="0" w:color="000000"/>
              <w:left w:val="single" w:sz="4" w:space="0" w:color="000000"/>
              <w:bottom w:val="single" w:sz="4" w:space="0" w:color="000000"/>
            </w:tcBorders>
            <w:shd w:val="clear" w:color="auto" w:fill="auto"/>
            <w:vAlign w:val="center"/>
          </w:tcPr>
          <w:p w14:paraId="5325DB96" w14:textId="77777777" w:rsidR="00EA239B" w:rsidRDefault="00EA239B">
            <w:pPr>
              <w:autoSpaceDE w:val="0"/>
              <w:spacing w:line="240" w:lineRule="auto"/>
              <w:ind w:right="0"/>
              <w:jc w:val="center"/>
            </w:pPr>
            <w:r>
              <w:rPr>
                <w:rFonts w:eastAsia="Calibri"/>
                <w:szCs w:val="24"/>
                <w:lang w:eastAsia="pl-PL"/>
              </w:rPr>
              <w:t>10</w:t>
            </w:r>
          </w:p>
        </w:tc>
        <w:tc>
          <w:tcPr>
            <w:tcW w:w="2051" w:type="dxa"/>
            <w:tcBorders>
              <w:top w:val="single" w:sz="4" w:space="0" w:color="000000"/>
              <w:left w:val="single" w:sz="4" w:space="0" w:color="000000"/>
              <w:bottom w:val="single" w:sz="4" w:space="0" w:color="000000"/>
            </w:tcBorders>
            <w:shd w:val="clear" w:color="auto" w:fill="auto"/>
            <w:vAlign w:val="center"/>
          </w:tcPr>
          <w:p w14:paraId="6E65F550" w14:textId="77777777" w:rsidR="00EA239B" w:rsidRDefault="00EA239B">
            <w:pPr>
              <w:autoSpaceDE w:val="0"/>
              <w:spacing w:line="240" w:lineRule="auto"/>
              <w:ind w:right="0"/>
              <w:jc w:val="center"/>
            </w:pPr>
            <w:r>
              <w:rPr>
                <w:rFonts w:eastAsia="Calibri"/>
                <w:szCs w:val="24"/>
                <w:lang w:eastAsia="pl-PL"/>
              </w:rPr>
              <w:t xml:space="preserve">808,6 </w:t>
            </w:r>
          </w:p>
        </w:tc>
        <w:tc>
          <w:tcPr>
            <w:tcW w:w="2384" w:type="dxa"/>
            <w:vMerge/>
            <w:tcBorders>
              <w:top w:val="single" w:sz="4" w:space="0" w:color="000000"/>
              <w:left w:val="single" w:sz="4" w:space="0" w:color="000000"/>
              <w:bottom w:val="single" w:sz="4" w:space="0" w:color="000000"/>
              <w:right w:val="single" w:sz="4" w:space="0" w:color="000000"/>
            </w:tcBorders>
            <w:shd w:val="clear" w:color="auto" w:fill="auto"/>
          </w:tcPr>
          <w:p w14:paraId="5880E683" w14:textId="77777777" w:rsidR="00EA239B" w:rsidRDefault="00EA239B">
            <w:pPr>
              <w:autoSpaceDE w:val="0"/>
              <w:snapToGrid w:val="0"/>
              <w:spacing w:line="240" w:lineRule="auto"/>
              <w:ind w:right="0"/>
              <w:jc w:val="center"/>
              <w:rPr>
                <w:rFonts w:eastAsia="Calibri"/>
                <w:szCs w:val="24"/>
                <w:lang w:eastAsia="pl-PL"/>
              </w:rPr>
            </w:pPr>
          </w:p>
        </w:tc>
      </w:tr>
    </w:tbl>
    <w:p w14:paraId="0A6504AB" w14:textId="77777777" w:rsidR="00EA239B" w:rsidRDefault="00EA239B">
      <w:pPr>
        <w:autoSpaceDE w:val="0"/>
        <w:spacing w:line="240" w:lineRule="auto"/>
        <w:ind w:right="0"/>
        <w:rPr>
          <w:rFonts w:eastAsia="Calibri"/>
          <w:szCs w:val="24"/>
          <w:lang w:eastAsia="pl-PL"/>
        </w:rPr>
      </w:pPr>
    </w:p>
    <w:p w14:paraId="6070D66E" w14:textId="77777777" w:rsidR="00EA239B" w:rsidRDefault="00EA239B">
      <w:pPr>
        <w:autoSpaceDE w:val="0"/>
        <w:spacing w:line="240" w:lineRule="auto"/>
        <w:ind w:right="0"/>
      </w:pPr>
      <w:r>
        <w:rPr>
          <w:rFonts w:eastAsia="Calibri"/>
          <w:szCs w:val="24"/>
          <w:lang w:eastAsia="pl-PL"/>
        </w:rPr>
        <w:t>Ponadto, w skład instalacji wchodzą:</w:t>
      </w:r>
    </w:p>
    <w:p w14:paraId="63DF30A5" w14:textId="77777777" w:rsidR="00EA239B" w:rsidRDefault="00EA239B">
      <w:pPr>
        <w:autoSpaceDE w:val="0"/>
        <w:spacing w:line="240" w:lineRule="auto"/>
        <w:ind w:right="0"/>
      </w:pPr>
      <w:r>
        <w:rPr>
          <w:rFonts w:eastAsia="Calibri"/>
          <w:szCs w:val="24"/>
          <w:lang w:eastAsia="pl-PL"/>
        </w:rPr>
        <w:t>- budynek produkcyjny o powierzchni zabudowy ok. 2733 m</w:t>
      </w:r>
      <w:r>
        <w:rPr>
          <w:rFonts w:eastAsia="Calibri"/>
          <w:szCs w:val="24"/>
          <w:vertAlign w:val="superscript"/>
          <w:lang w:eastAsia="pl-PL"/>
        </w:rPr>
        <w:t>2</w:t>
      </w:r>
      <w:r>
        <w:rPr>
          <w:rFonts w:eastAsia="Calibri"/>
          <w:szCs w:val="24"/>
          <w:lang w:eastAsia="pl-PL"/>
        </w:rPr>
        <w:t>;</w:t>
      </w:r>
    </w:p>
    <w:p w14:paraId="045A1F5C" w14:textId="77777777" w:rsidR="0027471F" w:rsidRDefault="0027471F" w:rsidP="0027471F">
      <w:pPr>
        <w:autoSpaceDE w:val="0"/>
        <w:spacing w:line="240" w:lineRule="auto"/>
        <w:ind w:right="0"/>
      </w:pPr>
      <w:r>
        <w:rPr>
          <w:rFonts w:eastAsia="Calibri"/>
          <w:szCs w:val="24"/>
          <w:lang w:eastAsia="pl-PL"/>
        </w:rPr>
        <w:t>- stacja regeneracji topnika z magazynami produktów i odpadów chemicznych, budynek                  1-kondygnacyjny o powierzchni zabudowy ok. 196 m</w:t>
      </w:r>
      <w:r>
        <w:rPr>
          <w:rFonts w:eastAsia="Calibri"/>
          <w:szCs w:val="24"/>
          <w:vertAlign w:val="superscript"/>
          <w:lang w:eastAsia="pl-PL"/>
        </w:rPr>
        <w:t>2</w:t>
      </w:r>
      <w:r>
        <w:rPr>
          <w:rFonts w:eastAsia="Calibri"/>
          <w:szCs w:val="24"/>
          <w:lang w:eastAsia="pl-PL"/>
        </w:rPr>
        <w:t>, przylegający do budynku produkcyjnego od strony północnej;</w:t>
      </w:r>
    </w:p>
    <w:p w14:paraId="1071B1BD" w14:textId="77777777" w:rsidR="0027471F" w:rsidRDefault="0027471F" w:rsidP="0027471F">
      <w:pPr>
        <w:autoSpaceDE w:val="0"/>
        <w:spacing w:line="240" w:lineRule="auto"/>
        <w:ind w:right="0"/>
      </w:pPr>
      <w:r>
        <w:rPr>
          <w:rFonts w:eastAsia="Calibri"/>
          <w:szCs w:val="24"/>
          <w:lang w:eastAsia="pl-PL"/>
        </w:rPr>
        <w:t>- wiata magazynowa 1-kondygnacyjna o powierzchni zabudowy ok. 243 m</w:t>
      </w:r>
      <w:r>
        <w:rPr>
          <w:rFonts w:eastAsia="Calibri"/>
          <w:szCs w:val="24"/>
          <w:vertAlign w:val="superscript"/>
          <w:lang w:eastAsia="pl-PL"/>
        </w:rPr>
        <w:t>2</w:t>
      </w:r>
      <w:r>
        <w:rPr>
          <w:rFonts w:eastAsia="Calibri"/>
          <w:szCs w:val="24"/>
          <w:lang w:eastAsia="pl-PL"/>
        </w:rPr>
        <w:t>;</w:t>
      </w:r>
    </w:p>
    <w:p w14:paraId="74BC64AB" w14:textId="77777777" w:rsidR="0027471F" w:rsidRDefault="0027471F" w:rsidP="005301A2">
      <w:pPr>
        <w:autoSpaceDE w:val="0"/>
        <w:spacing w:after="120" w:line="240" w:lineRule="auto"/>
        <w:ind w:right="0"/>
      </w:pPr>
      <w:r>
        <w:rPr>
          <w:rFonts w:eastAsia="Calibri"/>
          <w:szCs w:val="24"/>
          <w:lang w:eastAsia="pl-PL"/>
        </w:rPr>
        <w:t>- urządzenia technologiczne (absorber oparów, 3 szt. zbiorników magazynowych, filtr pieca cynkowniczego), posadowione na zewnątrz hali produkcyjnej od strony północnej, na terenie utwardzonym o powierzchni ok. 448 m</w:t>
      </w:r>
      <w:r>
        <w:rPr>
          <w:rFonts w:eastAsia="Calibri"/>
          <w:szCs w:val="24"/>
          <w:vertAlign w:val="superscript"/>
          <w:lang w:eastAsia="pl-PL"/>
        </w:rPr>
        <w:t>2</w:t>
      </w:r>
      <w:r>
        <w:rPr>
          <w:rFonts w:eastAsia="Calibri"/>
          <w:szCs w:val="24"/>
          <w:lang w:eastAsia="pl-PL"/>
        </w:rPr>
        <w:t>.</w:t>
      </w:r>
    </w:p>
    <w:p w14:paraId="7A6ED91F" w14:textId="77777777" w:rsidR="0027471F" w:rsidRDefault="005301A2" w:rsidP="005301A2">
      <w:pPr>
        <w:autoSpaceDE w:val="0"/>
        <w:spacing w:line="240" w:lineRule="auto"/>
        <w:ind w:right="0"/>
        <w:rPr>
          <w:rFonts w:eastAsia="Calibri"/>
          <w:szCs w:val="24"/>
          <w:lang w:eastAsia="pl-PL"/>
        </w:rPr>
      </w:pPr>
      <w:r>
        <w:rPr>
          <w:rFonts w:eastAsia="Calibri"/>
          <w:szCs w:val="24"/>
          <w:lang w:eastAsia="pl-PL"/>
        </w:rPr>
        <w:t>Poza w/w infrastrukturą, na terenie obiektu znajdować się będą:</w:t>
      </w:r>
    </w:p>
    <w:p w14:paraId="098C74C6" w14:textId="77777777" w:rsidR="00EA239B" w:rsidRDefault="00EA239B" w:rsidP="005301A2">
      <w:pPr>
        <w:autoSpaceDE w:val="0"/>
        <w:spacing w:line="240" w:lineRule="auto"/>
        <w:ind w:right="0"/>
      </w:pPr>
      <w:r>
        <w:rPr>
          <w:rFonts w:eastAsia="Calibri"/>
          <w:szCs w:val="24"/>
          <w:lang w:eastAsia="pl-PL"/>
        </w:rPr>
        <w:t>- budynek biurowy 1-2 kondygnacyjny o powierzchni zabudowy ok. 524 m</w:t>
      </w:r>
      <w:r>
        <w:rPr>
          <w:rFonts w:eastAsia="Calibri"/>
          <w:szCs w:val="24"/>
          <w:vertAlign w:val="superscript"/>
          <w:lang w:eastAsia="pl-PL"/>
        </w:rPr>
        <w:t>2</w:t>
      </w:r>
      <w:r>
        <w:rPr>
          <w:rFonts w:eastAsia="Calibri"/>
          <w:szCs w:val="24"/>
          <w:lang w:eastAsia="pl-PL"/>
        </w:rPr>
        <w:t xml:space="preserve">, przylegający </w:t>
      </w:r>
      <w:r w:rsidR="00D40D37">
        <w:rPr>
          <w:rFonts w:eastAsia="Calibri"/>
          <w:szCs w:val="24"/>
          <w:lang w:eastAsia="pl-PL"/>
        </w:rPr>
        <w:t xml:space="preserve">                </w:t>
      </w:r>
      <w:r>
        <w:rPr>
          <w:rFonts w:eastAsia="Calibri"/>
          <w:szCs w:val="24"/>
          <w:lang w:eastAsia="pl-PL"/>
        </w:rPr>
        <w:t>do budynku produkcyjnego od strony północno-zachodniej;</w:t>
      </w:r>
    </w:p>
    <w:p w14:paraId="6C6882CE" w14:textId="77777777" w:rsidR="00EA239B" w:rsidRDefault="00B57176">
      <w:pPr>
        <w:autoSpaceDE w:val="0"/>
        <w:spacing w:line="240" w:lineRule="auto"/>
        <w:ind w:right="0"/>
      </w:pPr>
      <w:r>
        <w:rPr>
          <w:rFonts w:eastAsia="Calibri"/>
          <w:szCs w:val="24"/>
          <w:lang w:eastAsia="pl-PL"/>
        </w:rPr>
        <w:t>- </w:t>
      </w:r>
      <w:r w:rsidR="00EA239B">
        <w:rPr>
          <w:rFonts w:eastAsia="Calibri"/>
          <w:szCs w:val="24"/>
          <w:lang w:eastAsia="pl-PL"/>
        </w:rPr>
        <w:t>budynek magazynowo-socjalny 2-kondygnacyjny o powierzchni zabudowy ok. 492 m</w:t>
      </w:r>
      <w:r w:rsidR="00EA239B">
        <w:rPr>
          <w:rFonts w:eastAsia="Calibri"/>
          <w:szCs w:val="24"/>
          <w:vertAlign w:val="superscript"/>
          <w:lang w:eastAsia="pl-PL"/>
        </w:rPr>
        <w:t>2</w:t>
      </w:r>
      <w:r w:rsidR="00EA239B">
        <w:rPr>
          <w:rFonts w:eastAsia="Calibri"/>
          <w:szCs w:val="24"/>
          <w:lang w:eastAsia="pl-PL"/>
        </w:rPr>
        <w:t>, przylegający do budynku produkcyjnego od strony południowo-wschodniej;</w:t>
      </w:r>
    </w:p>
    <w:p w14:paraId="006EFF7E" w14:textId="77777777" w:rsidR="00EA239B" w:rsidRDefault="00EA239B">
      <w:pPr>
        <w:autoSpaceDE w:val="0"/>
        <w:spacing w:line="240" w:lineRule="auto"/>
        <w:ind w:right="0"/>
      </w:pPr>
      <w:r>
        <w:rPr>
          <w:rFonts w:eastAsia="Calibri"/>
          <w:szCs w:val="24"/>
          <w:lang w:eastAsia="pl-PL"/>
        </w:rPr>
        <w:t>- portiernia, budynek 1-kondygnacyjny o powierzchni zabudowy ok. 78 m</w:t>
      </w:r>
      <w:r>
        <w:rPr>
          <w:rFonts w:eastAsia="Calibri"/>
          <w:szCs w:val="24"/>
          <w:vertAlign w:val="superscript"/>
          <w:lang w:eastAsia="pl-PL"/>
        </w:rPr>
        <w:t>2</w:t>
      </w:r>
      <w:r>
        <w:rPr>
          <w:rFonts w:eastAsia="Calibri"/>
          <w:szCs w:val="24"/>
          <w:lang w:eastAsia="pl-PL"/>
        </w:rPr>
        <w:t>;</w:t>
      </w:r>
    </w:p>
    <w:p w14:paraId="3D4C328E" w14:textId="77777777" w:rsidR="00EA239B" w:rsidRDefault="00D40D37">
      <w:pPr>
        <w:autoSpaceDE w:val="0"/>
        <w:spacing w:line="240" w:lineRule="auto"/>
        <w:ind w:right="0"/>
      </w:pPr>
      <w:r>
        <w:rPr>
          <w:rFonts w:eastAsia="Calibri"/>
          <w:szCs w:val="24"/>
          <w:lang w:eastAsia="pl-PL"/>
        </w:rPr>
        <w:lastRenderedPageBreak/>
        <w:t>- </w:t>
      </w:r>
      <w:r w:rsidR="00EA239B">
        <w:rPr>
          <w:rFonts w:eastAsia="Calibri"/>
          <w:szCs w:val="24"/>
          <w:lang w:eastAsia="pl-PL"/>
        </w:rPr>
        <w:t>uzbrojenie terenu niezbędne dla prawidłowego funkcjonowania obiektu, w tym: mur oporowy przy placu składowym, stacja trafo, infrastruktura drogowa (drogi wewnętrzne, parkingi), place składowe, ciągi piesze, utwardzone miejsca na kontener na odpady stałe, oświetlenie terenu wraz z kamerami monitoringu zewnętrznego, waga samochodowa, przyłącza do sieci uzbrojenia terenu (wody, kanalizacji sanitarnej, elektroenergetyczne, gazowe).</w:t>
      </w:r>
    </w:p>
    <w:p w14:paraId="2F3C4AC1" w14:textId="77777777" w:rsidR="00EA239B" w:rsidRDefault="00EA239B">
      <w:pPr>
        <w:autoSpaceDE w:val="0"/>
        <w:spacing w:line="240" w:lineRule="auto"/>
        <w:ind w:right="0"/>
        <w:rPr>
          <w:rFonts w:eastAsia="TT250o00"/>
          <w:szCs w:val="24"/>
          <w:lang w:eastAsia="pl-PL"/>
        </w:rPr>
      </w:pPr>
    </w:p>
    <w:p w14:paraId="370C92E6" w14:textId="77777777" w:rsidR="00EA239B" w:rsidRDefault="00EA239B">
      <w:pPr>
        <w:autoSpaceDE w:val="0"/>
        <w:spacing w:line="240" w:lineRule="auto"/>
        <w:ind w:right="0"/>
      </w:pPr>
      <w:r>
        <w:rPr>
          <w:rFonts w:eastAsia="TT250o00"/>
          <w:b/>
          <w:szCs w:val="24"/>
          <w:lang w:eastAsia="pl-PL"/>
        </w:rPr>
        <w:t>I.1.1.</w:t>
      </w:r>
      <w:r>
        <w:rPr>
          <w:rFonts w:eastAsia="Calibri"/>
          <w:b/>
          <w:szCs w:val="24"/>
          <w:lang w:eastAsia="pl-PL"/>
        </w:rPr>
        <w:t xml:space="preserve"> Opis technologii</w:t>
      </w:r>
    </w:p>
    <w:p w14:paraId="786C51A6" w14:textId="77777777" w:rsidR="00EA239B" w:rsidRDefault="00EA239B">
      <w:pPr>
        <w:autoSpaceDE w:val="0"/>
        <w:spacing w:line="240" w:lineRule="auto"/>
        <w:ind w:right="0"/>
      </w:pPr>
      <w:r>
        <w:rPr>
          <w:rFonts w:eastAsia="Calibri"/>
          <w:szCs w:val="24"/>
          <w:lang w:eastAsia="pl-PL"/>
        </w:rPr>
        <w:t>Proces cynkowania ogniowego odbywać się będzie etapowo, tj.:</w:t>
      </w:r>
    </w:p>
    <w:p w14:paraId="6E85542C" w14:textId="77777777" w:rsidR="00EA239B" w:rsidRDefault="00EA239B">
      <w:pPr>
        <w:numPr>
          <w:ilvl w:val="0"/>
          <w:numId w:val="11"/>
        </w:numPr>
        <w:tabs>
          <w:tab w:val="left" w:pos="284"/>
        </w:tabs>
        <w:autoSpaceDE w:val="0"/>
        <w:spacing w:line="240" w:lineRule="auto"/>
        <w:ind w:left="0" w:right="0" w:firstLine="0"/>
      </w:pPr>
      <w:r>
        <w:rPr>
          <w:rFonts w:eastAsia="Calibri"/>
          <w:b/>
          <w:szCs w:val="24"/>
          <w:lang w:eastAsia="pl-PL"/>
        </w:rPr>
        <w:t xml:space="preserve">przyjęcie towaru, transport na teren hali produkcyjnej oraz formowanie wsadu                 na trawersach </w:t>
      </w:r>
      <w:r>
        <w:rPr>
          <w:rFonts w:eastAsia="Calibri"/>
          <w:szCs w:val="24"/>
          <w:lang w:eastAsia="pl-PL"/>
        </w:rPr>
        <w:t>- elementy stalowe stanowiące wsad, będą podwieszane przy pomocy drutu lub prętów (haków) do belek poprzecznych, zamocowanych na trawersie transportowej;</w:t>
      </w:r>
    </w:p>
    <w:p w14:paraId="0BFB1A64" w14:textId="77777777" w:rsidR="00EA239B" w:rsidRDefault="00EA239B">
      <w:pPr>
        <w:numPr>
          <w:ilvl w:val="0"/>
          <w:numId w:val="11"/>
        </w:numPr>
        <w:tabs>
          <w:tab w:val="left" w:pos="284"/>
        </w:tabs>
        <w:autoSpaceDE w:val="0"/>
        <w:spacing w:line="240" w:lineRule="auto"/>
        <w:ind w:left="0" w:right="0" w:firstLine="0"/>
      </w:pPr>
      <w:r>
        <w:rPr>
          <w:rFonts w:eastAsia="Calibri"/>
          <w:b/>
          <w:szCs w:val="24"/>
          <w:lang w:eastAsia="pl-PL"/>
        </w:rPr>
        <w:t xml:space="preserve">odtłuszczanie - </w:t>
      </w:r>
      <w:r>
        <w:rPr>
          <w:rFonts w:eastAsia="Calibri"/>
          <w:szCs w:val="24"/>
          <w:lang w:eastAsia="pl-PL"/>
        </w:rPr>
        <w:t>proces obejmuje usunięcie z powierzchni metalu warstw zanieczyszczeń, tłuszczy, jak i innych substancji organicznych nie mieszających się z wodą, głównie olejów                i smarów mineralnych oraz wszelkiego rodzaju zanieczyszczeń mineralnych np. błota, piasku. Wanna do odtłuszczania zlokalizowana będzie w hali produkcyjnej i wykonana zostanie                    z tworzywa zapewniającego odporność chemiczną na medium robocze. W projektowanej linii do cynkowania ogniowego stosowane będzie odtłuszczanie kwaśne. Zaletą kwaśnego odtłuszczania jest eliminacja płukania pomiędzy odtłuszczaniem a trawieniem, skraca się także czas trawienia, ponieważ po odtłuszczaniu elementy są już wstępnie wytrawione. Kwaśne pH powoduje wytrącenie olejów i tłuszczy, powstały w wyniku tej reakcji osad przechodzi proces flokulacji i dekantacji na dnie wanny. Temperatura kąpieli 30-35°C, czas trwania operacji 10-30 minut. Podczas eksploatacji kąpieli na skutek wynoszenia                               na elementach występują ubytki jej składników (wody, HCl, środka odtłuszczającego), które będą regularnie uzupełniane. W czasie użytkowania kąpieli odtłuszczającej gromadzą                     się w niej różnorodne zanieczyszczenia powodujące ograniczenie jej zdolności myjących. Zużyta kąpiel z wanny do odtłuszczania magazynowana będzie w zbiornikach zewnętrznych tzw. ścieków „zimnych” i „ciepłych” zlokalizowanych przy hali technologicznej.                             Po wypompowaniu kąpieli z wanny, jej wnętrze będzie czyszczone z nagromadzonych                    na dnie osadów, które zostaną zebrane do przystosowanych pojemników i przekazane                    do magazynu odpadów niebezpiecznych;</w:t>
      </w:r>
    </w:p>
    <w:p w14:paraId="3B30324A" w14:textId="77777777" w:rsidR="00EA239B" w:rsidRDefault="00EA239B">
      <w:pPr>
        <w:numPr>
          <w:ilvl w:val="0"/>
          <w:numId w:val="11"/>
        </w:numPr>
        <w:tabs>
          <w:tab w:val="left" w:pos="284"/>
        </w:tabs>
        <w:autoSpaceDE w:val="0"/>
        <w:spacing w:line="240" w:lineRule="auto"/>
        <w:ind w:left="0" w:right="0" w:firstLine="0"/>
      </w:pPr>
      <w:r>
        <w:rPr>
          <w:rFonts w:eastAsia="Calibri"/>
          <w:b/>
          <w:szCs w:val="24"/>
          <w:lang w:eastAsia="pl-PL"/>
        </w:rPr>
        <w:t xml:space="preserve">trawienie w roztworze kwasu solnego - </w:t>
      </w:r>
      <w:r>
        <w:rPr>
          <w:rFonts w:eastAsia="Calibri"/>
          <w:szCs w:val="24"/>
          <w:lang w:eastAsia="pl-PL"/>
        </w:rPr>
        <w:t>odtłuszczone elementy poddawane będą procesowi trawienia, który ma za zadanie usunąć z ich powierzchni substancje niemetaliczne składające się przede wszystkim z tlenków żelaza, jak zgorzelina powstająca podczas walcowania, czy rdza tworząca się podczas magazynowania stali. Trawienie odbywać się będzie w kąpieli z kwasu solnego rozcieńczonego do 18 %. W celu zabezpieczenia wyrobów stalowych przed przetrawieniem do kąpieli dodawany będzie inhibitor. W trakcie eksploatacji w roztworze trawiącym wzrasta zawartość żelaza, co powoduje konieczność dodawania świeżego kwasu dla przywrócenia właściwości kąpieli. Zakres temperatury kąpieli trawiących uzależniony będzie m.in. od temperatury otoczenia i stężenia i jakości kąpieli trawiącej. Temperatura kąpieli trawiącej będzie dowolnie regulowana w przedziale 0-40°C, zalecana temperatura kąpieli trawiącej 15-25°C. Średnio czas trawienia kształtować się będzie                        w przedziale 15-60 minut. Wytrawione detale po ocieknięciu z kąpieli trawiącej kierowane będą do kąpieli płuczącej. Zużyty kwas przepompowywany będzie za pośrednictwem pompy membranowej do zbiornika magazynowego zużytych kąpieli - zbiornik zewnętrzny                      tzw. ścieków „zimnych” i „ciepłych” zlokalizowany przy hali technologicznej;</w:t>
      </w:r>
    </w:p>
    <w:p w14:paraId="4306110E" w14:textId="77777777" w:rsidR="00EA239B" w:rsidRDefault="00EA239B">
      <w:pPr>
        <w:numPr>
          <w:ilvl w:val="0"/>
          <w:numId w:val="11"/>
        </w:numPr>
        <w:tabs>
          <w:tab w:val="left" w:pos="284"/>
        </w:tabs>
        <w:autoSpaceDE w:val="0"/>
        <w:spacing w:line="240" w:lineRule="auto"/>
        <w:ind w:left="0" w:right="0" w:firstLine="0"/>
      </w:pPr>
      <w:r>
        <w:rPr>
          <w:rFonts w:eastAsia="Calibri"/>
          <w:b/>
          <w:szCs w:val="24"/>
          <w:lang w:eastAsia="pl-PL"/>
        </w:rPr>
        <w:t xml:space="preserve">płukanie zimne po trawieniu - </w:t>
      </w:r>
      <w:r>
        <w:rPr>
          <w:rFonts w:eastAsia="TT250o00"/>
          <w:szCs w:val="24"/>
          <w:lang w:eastAsia="pl-PL"/>
        </w:rPr>
        <w:t xml:space="preserve">na powierzchni elementów po operacji trawienia pozostają znaczne ilości kwasu z kąpieli trawiącej. Pozostawienie ich powodowałoby w następstwie znaczne zakwaszenie oraz duże stężenie soli żelaza w kąpieli topnikowej, co jest niekorzystne dla procesu cynkowania (powoduje powstawanie braków, zwiększa ilość odpadów w postaci popiołów i twardego cynku). Po operacji płukania wsad pozostawiony będzie nad wanną,               </w:t>
      </w:r>
      <w:r>
        <w:rPr>
          <w:rFonts w:eastAsia="TT250o00"/>
          <w:szCs w:val="24"/>
          <w:lang w:eastAsia="pl-PL"/>
        </w:rPr>
        <w:lastRenderedPageBreak/>
        <w:t>aby nadmiar roztworu mógł spłynąć i nie był przenoszony do wanny procesowej. Kąpiel                   z wanny płuczącej będzie na bieżąco wykorzystywana do uzupełniania strat w kąpielach trawiących, natomiast straty w kąpieli płuczącej uzupełniane będą świeżą wodą. Proces przebiegać będzie w temperaturze otoczenia, czas operacji – 1-3 minut;</w:t>
      </w:r>
    </w:p>
    <w:p w14:paraId="5AC92D90" w14:textId="77777777" w:rsidR="00EA239B" w:rsidRDefault="00EA239B">
      <w:pPr>
        <w:numPr>
          <w:ilvl w:val="0"/>
          <w:numId w:val="11"/>
        </w:numPr>
        <w:tabs>
          <w:tab w:val="left" w:pos="284"/>
        </w:tabs>
        <w:autoSpaceDE w:val="0"/>
        <w:spacing w:line="240" w:lineRule="auto"/>
        <w:ind w:left="0" w:right="0" w:firstLine="0"/>
      </w:pPr>
      <w:r>
        <w:rPr>
          <w:rFonts w:eastAsia="TT250o00"/>
          <w:b/>
          <w:szCs w:val="24"/>
          <w:lang w:eastAsia="pl-PL"/>
        </w:rPr>
        <w:t xml:space="preserve">odcynkowanie - </w:t>
      </w:r>
      <w:r>
        <w:rPr>
          <w:rFonts w:eastAsia="TT250o00"/>
          <w:szCs w:val="24"/>
          <w:lang w:eastAsia="pl-PL"/>
        </w:rPr>
        <w:t xml:space="preserve">ma na celu usunięcie wadliwie wykonanej powłoki cynkowej. Usuwanie powłoki cynkowej przeprowadzane będzie w temperaturze otoczenia, w kąpieli technicznie czystego kwasu solnego rozcieńczonego wodą w stosunku od 1:7 do 1:10. Zużyty roztwór wypompowywany będzie przez pompę membranową do zbiornika magazynowego zużytych kąpieli - </w:t>
      </w:r>
      <w:r>
        <w:rPr>
          <w:rFonts w:eastAsia="Calibri"/>
          <w:szCs w:val="24"/>
          <w:lang w:eastAsia="pl-PL"/>
        </w:rPr>
        <w:t>zbiornik zewnętrzny tzw. ścieków „zimnych” i „ciepłych” zlokalizowany przy hali technologicznej.</w:t>
      </w:r>
      <w:r>
        <w:rPr>
          <w:rFonts w:eastAsia="TT250o00"/>
          <w:szCs w:val="24"/>
          <w:lang w:eastAsia="pl-PL"/>
        </w:rPr>
        <w:t xml:space="preserve"> Czas operacji 60-240 minut;</w:t>
      </w:r>
    </w:p>
    <w:p w14:paraId="72E5C13B" w14:textId="77777777" w:rsidR="00EA239B" w:rsidRDefault="00EA239B">
      <w:pPr>
        <w:numPr>
          <w:ilvl w:val="0"/>
          <w:numId w:val="11"/>
        </w:numPr>
        <w:tabs>
          <w:tab w:val="left" w:pos="284"/>
        </w:tabs>
        <w:autoSpaceDE w:val="0"/>
        <w:spacing w:line="240" w:lineRule="auto"/>
        <w:ind w:left="0" w:right="0" w:firstLine="0"/>
      </w:pPr>
      <w:r>
        <w:rPr>
          <w:rFonts w:eastAsia="TT250o00"/>
          <w:b/>
          <w:szCs w:val="24"/>
          <w:lang w:eastAsia="pl-PL"/>
        </w:rPr>
        <w:t xml:space="preserve">topnikowanie w roztworze wodnym chlorku cynkowego i chlorku amonowego                         z dodatkiem inhibitorów i substancji powierzchniowo czynnych - </w:t>
      </w:r>
      <w:r>
        <w:rPr>
          <w:rFonts w:eastAsia="TT250o00"/>
          <w:szCs w:val="24"/>
          <w:lang w:eastAsia="pl-PL"/>
        </w:rPr>
        <w:t>zadaniem topnika jest umożliwienie zwilżenia powierzchni stali przez ciekły cynk, co jest koniecznym warunkiem cynkowania. Podczas cynkowania chlorek amonu zawarty w topniku rozpada się tworząc NH</w:t>
      </w:r>
      <w:r>
        <w:rPr>
          <w:rFonts w:eastAsia="TT250o00"/>
          <w:szCs w:val="24"/>
          <w:vertAlign w:val="subscript"/>
          <w:lang w:eastAsia="pl-PL"/>
        </w:rPr>
        <w:t>3</w:t>
      </w:r>
      <w:r>
        <w:rPr>
          <w:rFonts w:eastAsia="TT250o00"/>
          <w:szCs w:val="24"/>
          <w:lang w:eastAsia="pl-PL"/>
        </w:rPr>
        <w:t xml:space="preserve"> i HCl, który powoduje dodatkowe dotrawienie i usunięcie tlenków z powierzchni stali. Zadaniem topnika będzie również ochrona stali przed utlenieniem w poprzedzającej cynkowanie operacji suszenia. Wyroby stalowe zanurzane będą w podgrzewanym wodnym roztworze chlorku cynku i chlorku amonu, utrzymywanym w temperaturze 40-60°C. Chlorek amonu będzie podstawowym składnikiem topnika, stanowiącym 40 do 60% wszystkich soli topnika. Chlorek amonu zapewnia szybkie schnięcie i polepsza usuwanie tlenków żelaza                   z powierzchni cynkowanych wyrobów, ale powoduje także powstawanie większej ilości oparów, popiołów i żużla (twardy cynk) w procesie nakładania powłoki. Stężenie żelaza                      w kąpieli będzie utrzymywane na możliwie niskim poziomie 0,5 g/l dzięki zastosowaniu                           w instalacji technologicznej ciągłej regeneracji topnika – w aparaturze stacji regeneracji. Oczyszczony topnik, po uzupełnieniu go chlorkiem cynku, zawracany będzie do procesu technologicznego. Proces topnikowania prowadzony będzie w podwyższonej temperaturze - 40–50°C, co ułatwia wypłukiwanie soli z żelaza z powierzchni wyrobów i umożliwia szybkie nagrzanie wyrobów. Czas operacji 1-3 minut;</w:t>
      </w:r>
    </w:p>
    <w:p w14:paraId="7332DF0E" w14:textId="77777777" w:rsidR="00EA239B" w:rsidRDefault="00EA239B">
      <w:pPr>
        <w:numPr>
          <w:ilvl w:val="0"/>
          <w:numId w:val="11"/>
        </w:numPr>
        <w:tabs>
          <w:tab w:val="left" w:pos="284"/>
        </w:tabs>
        <w:autoSpaceDE w:val="0"/>
        <w:spacing w:line="240" w:lineRule="auto"/>
        <w:ind w:left="0" w:right="0" w:firstLine="0"/>
      </w:pPr>
      <w:r>
        <w:rPr>
          <w:rFonts w:eastAsia="Calibri"/>
          <w:b/>
          <w:szCs w:val="24"/>
          <w:lang w:eastAsia="pl-PL"/>
        </w:rPr>
        <w:t xml:space="preserve">stacja regeneracji topnika - </w:t>
      </w:r>
      <w:r>
        <w:rPr>
          <w:rFonts w:eastAsia="Calibri"/>
          <w:szCs w:val="24"/>
          <w:lang w:eastAsia="pl-PL"/>
        </w:rPr>
        <w:t xml:space="preserve">instalacja </w:t>
      </w:r>
      <w:r>
        <w:rPr>
          <w:rFonts w:eastAsia="TT250o00"/>
          <w:szCs w:val="24"/>
          <w:lang w:eastAsia="pl-PL"/>
        </w:rPr>
        <w:t>regeneracji topnika jest przeznaczona do usuwania zawartego w topniku żelaza dwuwartościowego i trójwartościowego. W procesie wykorzystywany będzie 20% nadtlenek wodoru (H</w:t>
      </w:r>
      <w:r>
        <w:rPr>
          <w:rFonts w:eastAsia="TT250o00"/>
          <w:szCs w:val="24"/>
          <w:vertAlign w:val="subscript"/>
          <w:lang w:eastAsia="pl-PL"/>
        </w:rPr>
        <w:t>2</w:t>
      </w:r>
      <w:r>
        <w:rPr>
          <w:rFonts w:eastAsia="TT250o00"/>
          <w:szCs w:val="24"/>
          <w:lang w:eastAsia="pl-PL"/>
        </w:rPr>
        <w:t>O</w:t>
      </w:r>
      <w:r>
        <w:rPr>
          <w:rFonts w:eastAsia="TT250o00"/>
          <w:szCs w:val="24"/>
          <w:vertAlign w:val="subscript"/>
          <w:lang w:eastAsia="pl-PL"/>
        </w:rPr>
        <w:t>2</w:t>
      </w:r>
      <w:r>
        <w:rPr>
          <w:rFonts w:eastAsia="TT250o00"/>
          <w:szCs w:val="24"/>
          <w:lang w:eastAsia="pl-PL"/>
        </w:rPr>
        <w:t>) oraz 35% woda amoniakalna (NH</w:t>
      </w:r>
      <w:r>
        <w:rPr>
          <w:rFonts w:eastAsia="TT250o00"/>
          <w:szCs w:val="24"/>
          <w:vertAlign w:val="subscript"/>
          <w:lang w:eastAsia="pl-PL"/>
        </w:rPr>
        <w:t>4</w:t>
      </w:r>
      <w:r>
        <w:rPr>
          <w:rFonts w:eastAsia="TT250o00"/>
          <w:szCs w:val="24"/>
          <w:lang w:eastAsia="pl-PL"/>
        </w:rPr>
        <w:t>OH). Regeneracja topnika odbywać się będzie w sposób ciągły. W momencie                           gdy zostanie osiągnięte stężenie żelaza (Fe) ≤ 0,5 g/l, dozowanie reagentów zostanie zatrzymane, a instalacja będzie jedynie pompowała topnik przez reaktor. W reaktorze odbywać się będzie utlenienie żelaza, regulacja pH i wytrącenie powstającego osadu (silnie uwodniony kompleks wodorotlenku żelazowego). Dekantowany topnik powracać będzie                 do wanny topnikowania, natomiast osad (szlam) z dna zostanie przepompowywany                              na ramową prasę filtracyjną. Osad (masa filtracyjna) z regeneracji topnika magazynowany będzie w workach w wydzielonym miejscu magazynu odpadów chemicznych;</w:t>
      </w:r>
    </w:p>
    <w:p w14:paraId="01A40836" w14:textId="77777777" w:rsidR="00EA239B" w:rsidRDefault="00EA239B">
      <w:pPr>
        <w:numPr>
          <w:ilvl w:val="0"/>
          <w:numId w:val="11"/>
        </w:numPr>
        <w:tabs>
          <w:tab w:val="left" w:pos="284"/>
        </w:tabs>
        <w:autoSpaceDE w:val="0"/>
        <w:spacing w:line="240" w:lineRule="auto"/>
        <w:ind w:left="0" w:right="0" w:firstLine="0"/>
      </w:pPr>
      <w:r>
        <w:rPr>
          <w:rFonts w:eastAsia="TT250o00"/>
          <w:b/>
          <w:szCs w:val="24"/>
          <w:lang w:eastAsia="pl-PL"/>
        </w:rPr>
        <w:t xml:space="preserve">suszenie w suszarce ciepłym powietrzem - </w:t>
      </w:r>
      <w:r>
        <w:rPr>
          <w:rFonts w:eastAsia="TT250o00"/>
          <w:szCs w:val="24"/>
          <w:lang w:eastAsia="pl-PL"/>
        </w:rPr>
        <w:t>wyroby po wyjęciu z gorącego topnika poddawane będą operacji suszenia, celem usunięcia</w:t>
      </w:r>
      <w:r>
        <w:rPr>
          <w:rFonts w:eastAsia="TT250o00"/>
          <w:b/>
          <w:szCs w:val="24"/>
          <w:lang w:eastAsia="pl-PL"/>
        </w:rPr>
        <w:t xml:space="preserve"> </w:t>
      </w:r>
      <w:r>
        <w:rPr>
          <w:rFonts w:eastAsia="TT250o00"/>
          <w:szCs w:val="24"/>
          <w:lang w:eastAsia="pl-PL"/>
        </w:rPr>
        <w:t>pozostałości wody z naniesionej warstwy topnika. Operacja suszenia ma na celu uniknięcie dodatkowego trawienia stali przez wilgotną mieszaninę soli topnikujących oraz wyeliminowanie niebezpiecznego rozpryskiwania gorącej kąpieli cynkowej podczas zanurzania wsadu. Proces suszenia i podgrzewania wsadu przed procesem cynkowania, prowadzony będzie w jednokomorowej suszarce o objętości 650 m</w:t>
      </w:r>
      <w:r>
        <w:rPr>
          <w:rFonts w:eastAsia="TT250o00"/>
          <w:szCs w:val="24"/>
          <w:vertAlign w:val="superscript"/>
          <w:lang w:eastAsia="pl-PL"/>
        </w:rPr>
        <w:t>3</w:t>
      </w:r>
      <w:r>
        <w:rPr>
          <w:rFonts w:eastAsia="TT250o00"/>
          <w:szCs w:val="24"/>
          <w:lang w:eastAsia="pl-PL"/>
        </w:rPr>
        <w:t>-max temperatura w komorze do 120</w:t>
      </w:r>
      <w:r>
        <w:rPr>
          <w:rFonts w:eastAsia="Calibri"/>
          <w:szCs w:val="24"/>
          <w:lang w:eastAsia="pl-PL"/>
        </w:rPr>
        <w:t xml:space="preserve">°C. Czas operacji 10-15 minut. </w:t>
      </w:r>
      <w:r>
        <w:rPr>
          <w:rFonts w:eastAsia="TT250o00"/>
          <w:szCs w:val="24"/>
          <w:lang w:eastAsia="pl-PL"/>
        </w:rPr>
        <w:t>Obieg powietrza wymuszany zostanie za pomocą wentylatorów. Suszarka ogrzewana będzie ciepłem od spalin wychodzących z pieca cynkowniczego. Na potrzeby suszarki pr</w:t>
      </w:r>
      <w:r w:rsidR="00D40D37">
        <w:rPr>
          <w:rFonts w:eastAsia="TT250o00"/>
          <w:szCs w:val="24"/>
          <w:lang w:eastAsia="pl-PL"/>
        </w:rPr>
        <w:t>acować będzie palnik gazowy 300 </w:t>
      </w:r>
      <w:proofErr w:type="spellStart"/>
      <w:r>
        <w:rPr>
          <w:rFonts w:eastAsia="TT250o00"/>
          <w:szCs w:val="24"/>
          <w:lang w:eastAsia="pl-PL"/>
        </w:rPr>
        <w:t>kW.</w:t>
      </w:r>
      <w:proofErr w:type="spellEnd"/>
      <w:r>
        <w:rPr>
          <w:rFonts w:eastAsia="TT250o00"/>
          <w:szCs w:val="24"/>
          <w:lang w:eastAsia="pl-PL"/>
        </w:rPr>
        <w:t xml:space="preserve"> Suszarka posiadać będzie wewnętrzny system transportu wsadu. Wsad transportowany będzie przez poszczególne stanowiska, na ostatnim stanowisku po otwarciu </w:t>
      </w:r>
      <w:r>
        <w:rPr>
          <w:rFonts w:eastAsia="TT250o00"/>
          <w:szCs w:val="24"/>
          <w:lang w:eastAsia="pl-PL"/>
        </w:rPr>
        <w:lastRenderedPageBreak/>
        <w:t>pokryw wsad będzie wyciągany z suszarki i transportowany dalej za pomocą suwnicy lub pary wciągników do pieca cynkowniczego;</w:t>
      </w:r>
    </w:p>
    <w:p w14:paraId="0CDBB74B" w14:textId="77777777" w:rsidR="00EA239B" w:rsidRDefault="00EA239B">
      <w:pPr>
        <w:numPr>
          <w:ilvl w:val="0"/>
          <w:numId w:val="3"/>
        </w:numPr>
        <w:tabs>
          <w:tab w:val="left" w:pos="284"/>
        </w:tabs>
        <w:autoSpaceDE w:val="0"/>
        <w:spacing w:line="240" w:lineRule="auto"/>
        <w:ind w:left="0" w:right="0" w:firstLine="0"/>
      </w:pPr>
      <w:r>
        <w:rPr>
          <w:rFonts w:eastAsia="TT250o00"/>
          <w:b/>
          <w:szCs w:val="24"/>
          <w:lang w:eastAsia="pl-PL"/>
        </w:rPr>
        <w:t xml:space="preserve">cynkowanie ogniowe poprzez zanurzenie w roztopionym cynku - </w:t>
      </w:r>
      <w:r>
        <w:rPr>
          <w:rFonts w:eastAsia="TT250o00"/>
          <w:szCs w:val="24"/>
          <w:lang w:eastAsia="pl-PL"/>
        </w:rPr>
        <w:t>wyroby suche, powleczone filmem krystalicznego topnika, zanurzane będą w ciekłym cynku. Podczas zanurzenia wyrobów film topnika jest poddawany nadtapianiu i ułatwia zwilżanie powierzchni stalowej ciekłym cynkiem. Temperatura kąpieli ok. 450</w:t>
      </w:r>
      <w:r>
        <w:rPr>
          <w:rFonts w:eastAsia="Calibri"/>
          <w:szCs w:val="24"/>
          <w:lang w:eastAsia="pl-PL"/>
        </w:rPr>
        <w:t>°C, czas procesu 1-5 minut.</w:t>
      </w:r>
      <w:r>
        <w:rPr>
          <w:rFonts w:eastAsia="TT250o00"/>
          <w:szCs w:val="24"/>
          <w:lang w:eastAsia="pl-PL"/>
        </w:rPr>
        <w:t xml:space="preserve"> Chlorek amonowy reaguje z cynkiem i tlenkiem cynkowym, tworząc pary amoniaku, który wiąże HCl. Przeważa jednak reakcja redukcji chlorku amonowego do azotu, w związku z tym emisja chlorku amonowego z pieca jest mniejsza, niż jego zużycie. Natomiast chlorek cynkowy nie jest lotny i jest zbierany wraz z popiołem z powierzchni cynku. Popiół cynkowy stanowią kulki i skrzepy cynku metalowego, pokryte tlenkiem cynku. Podczas cynkowania</w:t>
      </w:r>
    </w:p>
    <w:p w14:paraId="64136A26" w14:textId="77777777" w:rsidR="00EA239B" w:rsidRDefault="00EA239B">
      <w:pPr>
        <w:autoSpaceDE w:val="0"/>
        <w:spacing w:line="240" w:lineRule="auto"/>
        <w:ind w:right="0"/>
      </w:pPr>
      <w:r>
        <w:rPr>
          <w:rFonts w:eastAsia="TT250o00"/>
          <w:szCs w:val="24"/>
          <w:lang w:eastAsia="pl-PL"/>
        </w:rPr>
        <w:t>następuje dyfuzja cynku do wyrobów stalowych, a jednocześnie następuje rozpuszczanie żelaza w roztopionym cynku. Cynk wraz z żelazem tworzy związki międzymetaliczne                  tzw. cynk twardy. Nadmiar roztopionego żelaza jest wytrącany w wannie cynkowej w postaci</w:t>
      </w:r>
    </w:p>
    <w:p w14:paraId="57DC1818" w14:textId="77777777" w:rsidR="00EA239B" w:rsidRDefault="00EA239B">
      <w:pPr>
        <w:autoSpaceDE w:val="0"/>
        <w:spacing w:line="240" w:lineRule="auto"/>
        <w:ind w:right="0"/>
      </w:pPr>
      <w:r>
        <w:rPr>
          <w:rFonts w:eastAsia="TT250o00"/>
          <w:szCs w:val="24"/>
          <w:lang w:eastAsia="pl-PL"/>
        </w:rPr>
        <w:t xml:space="preserve">kryształów cynku twardego, których gęstość jest większa niż cynku i opadają na dno wanny. Cynk twardy jest usuwany przy pomocy czerpaka i formowany w formie stalowej o kształcie i wymiarach, uzgodnionych z zakładem odbierającym odpady cynku twardego. Podczas wyjmowania wsadu z ciekłego cynku, powleka on powierzchnię wyrobów i twardnieje, tworząc powłokę na powierzchni wyrobów. </w:t>
      </w:r>
    </w:p>
    <w:p w14:paraId="3195429C" w14:textId="77777777" w:rsidR="00EA239B" w:rsidRDefault="00EA239B">
      <w:pPr>
        <w:autoSpaceDE w:val="0"/>
        <w:spacing w:line="240" w:lineRule="auto"/>
        <w:ind w:right="0"/>
      </w:pPr>
      <w:r>
        <w:rPr>
          <w:rFonts w:eastAsia="TT250o00"/>
          <w:szCs w:val="24"/>
          <w:lang w:eastAsia="pl-PL"/>
        </w:rPr>
        <w:t>W instalacji wykorzystywany będzie gazowy piec cynkowniczy wyposażony w podzespoły:</w:t>
      </w:r>
    </w:p>
    <w:p w14:paraId="4629381B" w14:textId="77777777" w:rsidR="00EA239B" w:rsidRDefault="00EA239B">
      <w:pPr>
        <w:autoSpaceDE w:val="0"/>
        <w:spacing w:line="240" w:lineRule="auto"/>
        <w:ind w:right="0"/>
      </w:pPr>
      <w:r>
        <w:rPr>
          <w:rFonts w:eastAsia="TT250o00"/>
          <w:szCs w:val="24"/>
          <w:lang w:eastAsia="pl-PL"/>
        </w:rPr>
        <w:t>wannę stalową, ssawy szczelinowe, zespół spustów awaryjnych wraz z czujnikami wycieku,</w:t>
      </w:r>
    </w:p>
    <w:p w14:paraId="365A510E" w14:textId="77777777" w:rsidR="00EA239B" w:rsidRDefault="00EA239B">
      <w:pPr>
        <w:autoSpaceDE w:val="0"/>
        <w:spacing w:line="240" w:lineRule="auto"/>
        <w:ind w:right="0"/>
      </w:pPr>
      <w:r>
        <w:rPr>
          <w:rFonts w:eastAsia="TT250o00"/>
          <w:szCs w:val="24"/>
          <w:lang w:eastAsia="pl-PL"/>
        </w:rPr>
        <w:t>zbiorniki (kokile) spustu awaryjnego, gazowy system grzejny oparty na palnikach szybkowypływowych (zainstalowana moc palników 1920 kW, znamieniowa temperatura komory pieca 650</w:t>
      </w:r>
      <w:r>
        <w:rPr>
          <w:rFonts w:eastAsia="Calibri"/>
          <w:szCs w:val="24"/>
          <w:lang w:eastAsia="pl-PL"/>
        </w:rPr>
        <w:t>°C</w:t>
      </w:r>
      <w:r>
        <w:rPr>
          <w:rFonts w:eastAsia="TT250o00"/>
          <w:szCs w:val="24"/>
          <w:lang w:eastAsia="pl-PL"/>
        </w:rPr>
        <w:t>, maksymalna temperatura kąpieli cynku 460°C), kolektor spalin, podpory wanny;</w:t>
      </w:r>
    </w:p>
    <w:p w14:paraId="41E4597B" w14:textId="77777777" w:rsidR="00EA239B" w:rsidRDefault="00EA239B">
      <w:pPr>
        <w:numPr>
          <w:ilvl w:val="0"/>
          <w:numId w:val="3"/>
        </w:numPr>
        <w:tabs>
          <w:tab w:val="left" w:pos="284"/>
        </w:tabs>
        <w:autoSpaceDE w:val="0"/>
        <w:spacing w:line="240" w:lineRule="auto"/>
        <w:ind w:left="0" w:right="0" w:firstLine="0"/>
      </w:pPr>
      <w:r>
        <w:rPr>
          <w:rFonts w:eastAsia="Calibri"/>
          <w:b/>
          <w:szCs w:val="24"/>
          <w:lang w:eastAsia="pl-PL"/>
        </w:rPr>
        <w:t xml:space="preserve">chłodzenie w wodzie - </w:t>
      </w:r>
      <w:r>
        <w:rPr>
          <w:rFonts w:eastAsia="TT250o00"/>
          <w:szCs w:val="24"/>
          <w:lang w:eastAsia="pl-PL"/>
        </w:rPr>
        <w:t>wyroby ocynkowane są chłodzone w wodzie. Intensywność chłodzenia będzie dostosowana do grubości chłodzonego przedmiotu, czas operacji                       do 1 minuty;</w:t>
      </w:r>
    </w:p>
    <w:p w14:paraId="7049A3E4" w14:textId="77777777" w:rsidR="00EA239B" w:rsidRDefault="00EA239B">
      <w:pPr>
        <w:numPr>
          <w:ilvl w:val="0"/>
          <w:numId w:val="18"/>
        </w:numPr>
        <w:tabs>
          <w:tab w:val="left" w:pos="284"/>
        </w:tabs>
        <w:autoSpaceDE w:val="0"/>
        <w:spacing w:line="240" w:lineRule="auto"/>
        <w:ind w:left="0" w:right="0" w:firstLine="0"/>
      </w:pPr>
      <w:r>
        <w:rPr>
          <w:rFonts w:eastAsia="TT250o00"/>
          <w:b/>
          <w:szCs w:val="24"/>
          <w:lang w:eastAsia="pl-PL"/>
        </w:rPr>
        <w:t xml:space="preserve">pasywacja - </w:t>
      </w:r>
      <w:r>
        <w:rPr>
          <w:rFonts w:eastAsia="TT250o00"/>
          <w:szCs w:val="24"/>
          <w:lang w:eastAsia="pl-PL"/>
        </w:rPr>
        <w:t>po procesie chłodzenia konstrukcje poddawane są procesowi pasywacji, który polega na zabezpieczaniu pokrytych cynkiem konstrukcji stalowych przed wpływem niekorzystnych warunków atmosferycznych, poprzez zanurzenie wyrobów w wannie zawierającej wodny roztwór tzw. pasywatora. Czas operacji do 1 minuty, temperatura kąpieli 20-60°C. W wyniku reakcji chemicznej, na powierzchni wyrobu ocynkowanego tworzy się zabezpieczająca powłoka pasywna;</w:t>
      </w:r>
    </w:p>
    <w:p w14:paraId="5421445C" w14:textId="77777777" w:rsidR="00EA239B" w:rsidRDefault="00EA239B">
      <w:pPr>
        <w:numPr>
          <w:ilvl w:val="0"/>
          <w:numId w:val="18"/>
        </w:numPr>
        <w:tabs>
          <w:tab w:val="left" w:pos="284"/>
        </w:tabs>
        <w:autoSpaceDE w:val="0"/>
        <w:spacing w:line="240" w:lineRule="auto"/>
        <w:ind w:left="0" w:right="0" w:firstLine="0"/>
      </w:pPr>
      <w:r>
        <w:rPr>
          <w:rFonts w:eastAsia="Calibri"/>
          <w:b/>
          <w:szCs w:val="24"/>
          <w:lang w:eastAsia="pl-PL"/>
        </w:rPr>
        <w:t xml:space="preserve">rozformowanie wsadu, kontrola jakości, wydanie gotowego towaru - </w:t>
      </w:r>
      <w:r>
        <w:rPr>
          <w:rFonts w:eastAsia="Calibri"/>
          <w:szCs w:val="24"/>
          <w:lang w:eastAsia="pl-PL"/>
        </w:rPr>
        <w:t>rozformowanie wsadu polegać będzie na zdjęciu ocynkowanych elementów, które następnie poddawane będą kontroli jakości i kierowane na pola magazynowe wyrobów gotowych, bądź zawracane                    do procesu ponownego cynkowania.</w:t>
      </w:r>
    </w:p>
    <w:p w14:paraId="1B4851DE" w14:textId="77777777" w:rsidR="00EA239B" w:rsidRDefault="00EA239B">
      <w:pPr>
        <w:spacing w:line="240" w:lineRule="auto"/>
        <w:ind w:right="0"/>
        <w:rPr>
          <w:rFonts w:eastAsia="Calibri"/>
          <w:b/>
          <w:iCs/>
          <w:szCs w:val="24"/>
          <w:lang w:eastAsia="pl-PL"/>
        </w:rPr>
      </w:pPr>
    </w:p>
    <w:p w14:paraId="40798053" w14:textId="77777777" w:rsidR="00EA239B" w:rsidRDefault="00EA239B">
      <w:pPr>
        <w:spacing w:line="240" w:lineRule="auto"/>
        <w:ind w:right="0"/>
      </w:pPr>
      <w:r>
        <w:rPr>
          <w:iCs/>
          <w:szCs w:val="24"/>
        </w:rPr>
        <w:t>Założono, że ocynkownia pracować będzie na trzy zmiany przez 242 dni w roku. W trakcie pracy instalacji zakłada się zatrzymanie produkcji w celu wykonania obsługi regulaminowej                i remontów p</w:t>
      </w:r>
      <w:r w:rsidR="00B57176">
        <w:rPr>
          <w:iCs/>
          <w:szCs w:val="24"/>
        </w:rPr>
        <w:t>lanowych, efektywny czas pracy z</w:t>
      </w:r>
      <w:r>
        <w:rPr>
          <w:iCs/>
          <w:szCs w:val="24"/>
        </w:rPr>
        <w:t>akładu wynosić będzie 5050 godzin rocznie.</w:t>
      </w:r>
    </w:p>
    <w:p w14:paraId="103CBF5B" w14:textId="77777777" w:rsidR="00EA239B" w:rsidRDefault="00EA239B">
      <w:pPr>
        <w:spacing w:line="240" w:lineRule="auto"/>
        <w:ind w:right="0"/>
        <w:rPr>
          <w:iCs/>
          <w:szCs w:val="24"/>
        </w:rPr>
      </w:pPr>
    </w:p>
    <w:p w14:paraId="0585B950" w14:textId="77777777" w:rsidR="00EA239B" w:rsidRPr="004B411C" w:rsidRDefault="00EA239B">
      <w:pPr>
        <w:autoSpaceDE w:val="0"/>
        <w:spacing w:after="120" w:line="240" w:lineRule="auto"/>
        <w:ind w:right="0"/>
        <w:rPr>
          <w:szCs w:val="24"/>
        </w:rPr>
      </w:pPr>
      <w:r w:rsidRPr="004B411C">
        <w:rPr>
          <w:rFonts w:eastAsia="TT250o00"/>
          <w:b/>
          <w:szCs w:val="24"/>
          <w:lang w:eastAsia="pl-PL"/>
        </w:rPr>
        <w:t>I.1.2. Założenia technologiczne ocynkowni</w:t>
      </w:r>
    </w:p>
    <w:tbl>
      <w:tblPr>
        <w:tblW w:w="5000" w:type="pct"/>
        <w:tblInd w:w="-5" w:type="dxa"/>
        <w:tblLayout w:type="fixed"/>
        <w:tblLook w:val="0000" w:firstRow="0" w:lastRow="0" w:firstColumn="0" w:lastColumn="0" w:noHBand="0" w:noVBand="0"/>
      </w:tblPr>
      <w:tblGrid>
        <w:gridCol w:w="3015"/>
        <w:gridCol w:w="3017"/>
        <w:gridCol w:w="3028"/>
      </w:tblGrid>
      <w:tr w:rsidR="00EA239B" w14:paraId="29EA202E" w14:textId="77777777">
        <w:trPr>
          <w:trHeight w:val="362"/>
        </w:trPr>
        <w:tc>
          <w:tcPr>
            <w:tcW w:w="3019" w:type="dxa"/>
            <w:tcBorders>
              <w:top w:val="single" w:sz="4" w:space="0" w:color="000000"/>
              <w:left w:val="single" w:sz="4" w:space="0" w:color="000000"/>
              <w:bottom w:val="single" w:sz="4" w:space="0" w:color="000000"/>
            </w:tcBorders>
            <w:shd w:val="clear" w:color="auto" w:fill="auto"/>
            <w:vAlign w:val="center"/>
          </w:tcPr>
          <w:p w14:paraId="7622EED4" w14:textId="77777777" w:rsidR="00EA239B" w:rsidRDefault="00EA239B">
            <w:pPr>
              <w:autoSpaceDE w:val="0"/>
              <w:spacing w:line="240" w:lineRule="auto"/>
              <w:ind w:right="0"/>
              <w:jc w:val="center"/>
            </w:pPr>
            <w:r>
              <w:rPr>
                <w:rFonts w:eastAsia="TT250o00"/>
                <w:b/>
                <w:szCs w:val="24"/>
                <w:lang w:eastAsia="pl-PL"/>
              </w:rPr>
              <w:t>Parametr</w:t>
            </w:r>
          </w:p>
        </w:tc>
        <w:tc>
          <w:tcPr>
            <w:tcW w:w="3020" w:type="dxa"/>
            <w:tcBorders>
              <w:top w:val="single" w:sz="4" w:space="0" w:color="000000"/>
              <w:left w:val="single" w:sz="4" w:space="0" w:color="000000"/>
              <w:bottom w:val="single" w:sz="4" w:space="0" w:color="000000"/>
            </w:tcBorders>
            <w:shd w:val="clear" w:color="auto" w:fill="auto"/>
            <w:vAlign w:val="center"/>
          </w:tcPr>
          <w:p w14:paraId="353120C5" w14:textId="77777777" w:rsidR="00EA239B" w:rsidRDefault="00EA239B">
            <w:pPr>
              <w:autoSpaceDE w:val="0"/>
              <w:spacing w:line="240" w:lineRule="auto"/>
              <w:ind w:right="0"/>
              <w:jc w:val="center"/>
            </w:pPr>
            <w:r>
              <w:rPr>
                <w:rFonts w:eastAsia="TT250o00"/>
                <w:b/>
                <w:szCs w:val="24"/>
                <w:lang w:eastAsia="pl-PL"/>
              </w:rPr>
              <w:t>Jednostka</w:t>
            </w:r>
          </w:p>
        </w:tc>
        <w:tc>
          <w:tcPr>
            <w:tcW w:w="3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2F2D1" w14:textId="77777777" w:rsidR="00EA239B" w:rsidRDefault="00EA239B">
            <w:pPr>
              <w:autoSpaceDE w:val="0"/>
              <w:spacing w:line="240" w:lineRule="auto"/>
              <w:ind w:right="0"/>
              <w:jc w:val="center"/>
            </w:pPr>
            <w:r>
              <w:rPr>
                <w:rFonts w:eastAsia="TT250o00"/>
                <w:b/>
                <w:szCs w:val="24"/>
                <w:lang w:eastAsia="pl-PL"/>
              </w:rPr>
              <w:t>Wartość</w:t>
            </w:r>
          </w:p>
        </w:tc>
      </w:tr>
      <w:tr w:rsidR="00EA239B" w14:paraId="1B06E002" w14:textId="77777777">
        <w:trPr>
          <w:trHeight w:val="424"/>
        </w:trPr>
        <w:tc>
          <w:tcPr>
            <w:tcW w:w="3019" w:type="dxa"/>
            <w:tcBorders>
              <w:top w:val="single" w:sz="4" w:space="0" w:color="000000"/>
              <w:left w:val="single" w:sz="4" w:space="0" w:color="000000"/>
              <w:bottom w:val="single" w:sz="4" w:space="0" w:color="000000"/>
            </w:tcBorders>
            <w:shd w:val="clear" w:color="auto" w:fill="auto"/>
            <w:vAlign w:val="center"/>
          </w:tcPr>
          <w:p w14:paraId="15E15FE7" w14:textId="77777777" w:rsidR="00EA239B" w:rsidRDefault="00EA239B">
            <w:pPr>
              <w:autoSpaceDE w:val="0"/>
              <w:spacing w:line="240" w:lineRule="auto"/>
              <w:ind w:right="0"/>
              <w:jc w:val="center"/>
            </w:pPr>
            <w:r>
              <w:rPr>
                <w:rFonts w:eastAsia="Calibri"/>
                <w:szCs w:val="24"/>
                <w:lang w:eastAsia="pl-PL"/>
              </w:rPr>
              <w:t>Maksymalna produkcja</w:t>
            </w:r>
          </w:p>
        </w:tc>
        <w:tc>
          <w:tcPr>
            <w:tcW w:w="3020" w:type="dxa"/>
            <w:tcBorders>
              <w:top w:val="single" w:sz="4" w:space="0" w:color="000000"/>
              <w:left w:val="single" w:sz="4" w:space="0" w:color="000000"/>
              <w:bottom w:val="single" w:sz="4" w:space="0" w:color="000000"/>
            </w:tcBorders>
            <w:shd w:val="clear" w:color="auto" w:fill="auto"/>
            <w:vAlign w:val="center"/>
          </w:tcPr>
          <w:p w14:paraId="0228D692" w14:textId="77777777" w:rsidR="00EA239B" w:rsidRDefault="00EA239B">
            <w:pPr>
              <w:autoSpaceDE w:val="0"/>
              <w:spacing w:line="240" w:lineRule="auto"/>
              <w:ind w:right="0"/>
              <w:jc w:val="center"/>
            </w:pPr>
            <w:r>
              <w:rPr>
                <w:rFonts w:eastAsia="Calibri"/>
                <w:szCs w:val="24"/>
                <w:lang w:eastAsia="pl-PL"/>
              </w:rPr>
              <w:t>Mg/rok</w:t>
            </w:r>
          </w:p>
        </w:tc>
        <w:tc>
          <w:tcPr>
            <w:tcW w:w="3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C549C" w14:textId="77777777" w:rsidR="00EA239B" w:rsidRDefault="00EA239B">
            <w:pPr>
              <w:autoSpaceDE w:val="0"/>
              <w:spacing w:line="240" w:lineRule="auto"/>
              <w:ind w:right="0"/>
              <w:jc w:val="center"/>
            </w:pPr>
            <w:r>
              <w:rPr>
                <w:rFonts w:eastAsia="Calibri"/>
                <w:szCs w:val="24"/>
                <w:lang w:eastAsia="pl-PL"/>
              </w:rPr>
              <w:t>36000</w:t>
            </w:r>
          </w:p>
        </w:tc>
      </w:tr>
      <w:tr w:rsidR="00EA239B" w14:paraId="4C05190A" w14:textId="77777777">
        <w:trPr>
          <w:trHeight w:val="402"/>
        </w:trPr>
        <w:tc>
          <w:tcPr>
            <w:tcW w:w="3019" w:type="dxa"/>
            <w:tcBorders>
              <w:top w:val="single" w:sz="4" w:space="0" w:color="000000"/>
              <w:left w:val="single" w:sz="4" w:space="0" w:color="000000"/>
              <w:bottom w:val="single" w:sz="4" w:space="0" w:color="000000"/>
            </w:tcBorders>
            <w:shd w:val="clear" w:color="auto" w:fill="auto"/>
            <w:vAlign w:val="center"/>
          </w:tcPr>
          <w:p w14:paraId="71CC7687" w14:textId="77777777" w:rsidR="00EA239B" w:rsidRDefault="00EA239B">
            <w:pPr>
              <w:autoSpaceDE w:val="0"/>
              <w:spacing w:line="240" w:lineRule="auto"/>
              <w:ind w:right="0"/>
              <w:jc w:val="center"/>
            </w:pPr>
            <w:r>
              <w:rPr>
                <w:rFonts w:eastAsia="Calibri"/>
                <w:szCs w:val="24"/>
                <w:lang w:eastAsia="pl-PL"/>
              </w:rPr>
              <w:t>Średnia produkcja roczna</w:t>
            </w:r>
          </w:p>
        </w:tc>
        <w:tc>
          <w:tcPr>
            <w:tcW w:w="3020" w:type="dxa"/>
            <w:tcBorders>
              <w:top w:val="single" w:sz="4" w:space="0" w:color="000000"/>
              <w:left w:val="single" w:sz="4" w:space="0" w:color="000000"/>
              <w:bottom w:val="single" w:sz="4" w:space="0" w:color="000000"/>
            </w:tcBorders>
            <w:shd w:val="clear" w:color="auto" w:fill="auto"/>
            <w:vAlign w:val="center"/>
          </w:tcPr>
          <w:p w14:paraId="4BEC1606" w14:textId="77777777" w:rsidR="00EA239B" w:rsidRDefault="00EA239B">
            <w:pPr>
              <w:autoSpaceDE w:val="0"/>
              <w:spacing w:line="240" w:lineRule="auto"/>
              <w:ind w:right="0"/>
              <w:jc w:val="center"/>
            </w:pPr>
            <w:r>
              <w:rPr>
                <w:rFonts w:eastAsia="Calibri"/>
                <w:szCs w:val="24"/>
                <w:lang w:eastAsia="pl-PL"/>
              </w:rPr>
              <w:t>Mg/rok</w:t>
            </w:r>
          </w:p>
        </w:tc>
        <w:tc>
          <w:tcPr>
            <w:tcW w:w="3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5BD1F" w14:textId="77777777" w:rsidR="00EA239B" w:rsidRDefault="00EA239B">
            <w:pPr>
              <w:autoSpaceDE w:val="0"/>
              <w:spacing w:line="240" w:lineRule="auto"/>
              <w:ind w:right="0"/>
              <w:jc w:val="center"/>
            </w:pPr>
            <w:r>
              <w:rPr>
                <w:rFonts w:eastAsia="Calibri"/>
                <w:szCs w:val="24"/>
                <w:lang w:eastAsia="pl-PL"/>
              </w:rPr>
              <w:t>30000</w:t>
            </w:r>
          </w:p>
        </w:tc>
      </w:tr>
      <w:tr w:rsidR="00EA239B" w14:paraId="0FA368C2" w14:textId="77777777">
        <w:trPr>
          <w:trHeight w:val="552"/>
        </w:trPr>
        <w:tc>
          <w:tcPr>
            <w:tcW w:w="3019" w:type="dxa"/>
            <w:tcBorders>
              <w:top w:val="single" w:sz="4" w:space="0" w:color="000000"/>
              <w:left w:val="single" w:sz="4" w:space="0" w:color="000000"/>
              <w:bottom w:val="single" w:sz="4" w:space="0" w:color="000000"/>
            </w:tcBorders>
            <w:shd w:val="clear" w:color="auto" w:fill="auto"/>
            <w:vAlign w:val="center"/>
          </w:tcPr>
          <w:p w14:paraId="7A9E791C" w14:textId="77777777" w:rsidR="00EA239B" w:rsidRDefault="00EA239B">
            <w:pPr>
              <w:autoSpaceDE w:val="0"/>
              <w:spacing w:line="240" w:lineRule="auto"/>
              <w:ind w:right="0"/>
              <w:jc w:val="center"/>
            </w:pPr>
            <w:r>
              <w:rPr>
                <w:rFonts w:eastAsia="Calibri"/>
                <w:szCs w:val="24"/>
                <w:lang w:eastAsia="pl-PL"/>
              </w:rPr>
              <w:t>Maksymalna wydajność godzinowa</w:t>
            </w:r>
          </w:p>
        </w:tc>
        <w:tc>
          <w:tcPr>
            <w:tcW w:w="3020" w:type="dxa"/>
            <w:tcBorders>
              <w:top w:val="single" w:sz="4" w:space="0" w:color="000000"/>
              <w:left w:val="single" w:sz="4" w:space="0" w:color="000000"/>
              <w:bottom w:val="single" w:sz="4" w:space="0" w:color="000000"/>
            </w:tcBorders>
            <w:shd w:val="clear" w:color="auto" w:fill="auto"/>
            <w:vAlign w:val="center"/>
          </w:tcPr>
          <w:p w14:paraId="2C991744" w14:textId="77777777" w:rsidR="00EA239B" w:rsidRDefault="00EA239B">
            <w:pPr>
              <w:autoSpaceDE w:val="0"/>
              <w:spacing w:line="240" w:lineRule="auto"/>
              <w:ind w:right="0"/>
              <w:jc w:val="center"/>
            </w:pPr>
            <w:r>
              <w:rPr>
                <w:rFonts w:eastAsia="TT250o00"/>
                <w:szCs w:val="24"/>
                <w:lang w:eastAsia="pl-PL"/>
              </w:rPr>
              <w:t>kg/h</w:t>
            </w:r>
          </w:p>
        </w:tc>
        <w:tc>
          <w:tcPr>
            <w:tcW w:w="3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E5B5B" w14:textId="77777777" w:rsidR="00EA239B" w:rsidRDefault="00EA239B">
            <w:pPr>
              <w:autoSpaceDE w:val="0"/>
              <w:spacing w:line="240" w:lineRule="auto"/>
              <w:ind w:right="0"/>
              <w:jc w:val="center"/>
            </w:pPr>
            <w:r>
              <w:rPr>
                <w:rFonts w:eastAsia="Calibri"/>
                <w:szCs w:val="24"/>
                <w:lang w:eastAsia="pl-PL"/>
              </w:rPr>
              <w:t>15000</w:t>
            </w:r>
          </w:p>
        </w:tc>
      </w:tr>
      <w:tr w:rsidR="00EA239B" w14:paraId="0D387F6A" w14:textId="77777777">
        <w:trPr>
          <w:trHeight w:val="421"/>
        </w:trPr>
        <w:tc>
          <w:tcPr>
            <w:tcW w:w="3019" w:type="dxa"/>
            <w:tcBorders>
              <w:top w:val="single" w:sz="4" w:space="0" w:color="000000"/>
              <w:left w:val="single" w:sz="4" w:space="0" w:color="000000"/>
              <w:bottom w:val="single" w:sz="4" w:space="0" w:color="000000"/>
            </w:tcBorders>
            <w:shd w:val="clear" w:color="auto" w:fill="auto"/>
            <w:vAlign w:val="center"/>
          </w:tcPr>
          <w:p w14:paraId="0AF6A4E2" w14:textId="77777777" w:rsidR="00EA239B" w:rsidRDefault="00EA239B">
            <w:pPr>
              <w:autoSpaceDE w:val="0"/>
              <w:spacing w:line="240" w:lineRule="auto"/>
              <w:ind w:right="0"/>
              <w:jc w:val="center"/>
            </w:pPr>
            <w:r>
              <w:rPr>
                <w:rFonts w:eastAsia="Calibri"/>
                <w:szCs w:val="24"/>
                <w:lang w:eastAsia="pl-PL"/>
              </w:rPr>
              <w:lastRenderedPageBreak/>
              <w:t>Średnia masa wsadu</w:t>
            </w:r>
          </w:p>
        </w:tc>
        <w:tc>
          <w:tcPr>
            <w:tcW w:w="3020" w:type="dxa"/>
            <w:tcBorders>
              <w:top w:val="single" w:sz="4" w:space="0" w:color="000000"/>
              <w:left w:val="single" w:sz="4" w:space="0" w:color="000000"/>
              <w:bottom w:val="single" w:sz="4" w:space="0" w:color="000000"/>
            </w:tcBorders>
            <w:shd w:val="clear" w:color="auto" w:fill="auto"/>
            <w:vAlign w:val="center"/>
          </w:tcPr>
          <w:p w14:paraId="332033BD" w14:textId="77777777" w:rsidR="00EA239B" w:rsidRDefault="00EA239B">
            <w:pPr>
              <w:autoSpaceDE w:val="0"/>
              <w:spacing w:line="240" w:lineRule="auto"/>
              <w:ind w:right="0"/>
              <w:jc w:val="center"/>
            </w:pPr>
            <w:r>
              <w:rPr>
                <w:rFonts w:eastAsia="TT250o00"/>
                <w:szCs w:val="24"/>
                <w:lang w:eastAsia="pl-PL"/>
              </w:rPr>
              <w:t>kg</w:t>
            </w:r>
          </w:p>
        </w:tc>
        <w:tc>
          <w:tcPr>
            <w:tcW w:w="3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DB7FE" w14:textId="77777777" w:rsidR="00EA239B" w:rsidRDefault="00EA239B">
            <w:pPr>
              <w:autoSpaceDE w:val="0"/>
              <w:spacing w:line="240" w:lineRule="auto"/>
              <w:ind w:right="0"/>
              <w:jc w:val="center"/>
            </w:pPr>
            <w:r>
              <w:rPr>
                <w:rFonts w:eastAsia="Calibri"/>
                <w:szCs w:val="24"/>
                <w:lang w:eastAsia="pl-PL"/>
              </w:rPr>
              <w:t>800-1500</w:t>
            </w:r>
          </w:p>
        </w:tc>
      </w:tr>
      <w:tr w:rsidR="00EA239B" w14:paraId="234D714C" w14:textId="77777777">
        <w:trPr>
          <w:trHeight w:val="552"/>
        </w:trPr>
        <w:tc>
          <w:tcPr>
            <w:tcW w:w="3019" w:type="dxa"/>
            <w:tcBorders>
              <w:top w:val="single" w:sz="4" w:space="0" w:color="000000"/>
              <w:left w:val="single" w:sz="4" w:space="0" w:color="000000"/>
              <w:bottom w:val="single" w:sz="4" w:space="0" w:color="000000"/>
            </w:tcBorders>
            <w:shd w:val="clear" w:color="auto" w:fill="auto"/>
            <w:vAlign w:val="center"/>
          </w:tcPr>
          <w:p w14:paraId="4B7CCDF7" w14:textId="77777777" w:rsidR="00EA239B" w:rsidRDefault="00EA239B">
            <w:pPr>
              <w:autoSpaceDE w:val="0"/>
              <w:spacing w:line="240" w:lineRule="auto"/>
              <w:ind w:right="0"/>
              <w:jc w:val="center"/>
            </w:pPr>
            <w:r>
              <w:rPr>
                <w:rFonts w:eastAsia="Calibri"/>
                <w:szCs w:val="24"/>
                <w:lang w:eastAsia="pl-PL"/>
              </w:rPr>
              <w:t xml:space="preserve">Maksymalna masa pojedynczego wsadu </w:t>
            </w:r>
          </w:p>
        </w:tc>
        <w:tc>
          <w:tcPr>
            <w:tcW w:w="3020" w:type="dxa"/>
            <w:tcBorders>
              <w:top w:val="single" w:sz="4" w:space="0" w:color="000000"/>
              <w:left w:val="single" w:sz="4" w:space="0" w:color="000000"/>
              <w:bottom w:val="single" w:sz="4" w:space="0" w:color="000000"/>
            </w:tcBorders>
            <w:shd w:val="clear" w:color="auto" w:fill="auto"/>
            <w:vAlign w:val="center"/>
          </w:tcPr>
          <w:p w14:paraId="0DF64903" w14:textId="77777777" w:rsidR="00EA239B" w:rsidRDefault="00EA239B">
            <w:pPr>
              <w:autoSpaceDE w:val="0"/>
              <w:spacing w:line="240" w:lineRule="auto"/>
              <w:ind w:right="0"/>
              <w:jc w:val="center"/>
            </w:pPr>
            <w:r>
              <w:rPr>
                <w:rFonts w:eastAsia="TT250o00"/>
                <w:szCs w:val="24"/>
                <w:lang w:eastAsia="pl-PL"/>
              </w:rPr>
              <w:t>kg</w:t>
            </w:r>
          </w:p>
        </w:tc>
        <w:tc>
          <w:tcPr>
            <w:tcW w:w="3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BA81F" w14:textId="77777777" w:rsidR="00EA239B" w:rsidRDefault="00EA239B">
            <w:pPr>
              <w:autoSpaceDE w:val="0"/>
              <w:spacing w:line="240" w:lineRule="auto"/>
              <w:ind w:right="0"/>
              <w:jc w:val="center"/>
            </w:pPr>
            <w:r>
              <w:rPr>
                <w:rFonts w:eastAsia="Calibri"/>
                <w:szCs w:val="24"/>
                <w:lang w:eastAsia="pl-PL"/>
              </w:rPr>
              <w:t>6000</w:t>
            </w:r>
          </w:p>
        </w:tc>
      </w:tr>
      <w:tr w:rsidR="00EA239B" w14:paraId="7B6C0049" w14:textId="77777777">
        <w:trPr>
          <w:trHeight w:val="552"/>
        </w:trPr>
        <w:tc>
          <w:tcPr>
            <w:tcW w:w="3019" w:type="dxa"/>
            <w:tcBorders>
              <w:top w:val="single" w:sz="4" w:space="0" w:color="000000"/>
              <w:left w:val="single" w:sz="4" w:space="0" w:color="000000"/>
              <w:bottom w:val="single" w:sz="4" w:space="0" w:color="000000"/>
            </w:tcBorders>
            <w:shd w:val="clear" w:color="auto" w:fill="auto"/>
            <w:vAlign w:val="center"/>
          </w:tcPr>
          <w:p w14:paraId="6D0047C0" w14:textId="77777777" w:rsidR="00EA239B" w:rsidRDefault="00EA239B">
            <w:pPr>
              <w:autoSpaceDE w:val="0"/>
              <w:spacing w:line="240" w:lineRule="auto"/>
              <w:ind w:right="0"/>
              <w:jc w:val="center"/>
            </w:pPr>
            <w:r>
              <w:rPr>
                <w:rFonts w:eastAsia="Calibri"/>
                <w:szCs w:val="24"/>
                <w:lang w:eastAsia="pl-PL"/>
              </w:rPr>
              <w:t>Średnie rozwinięcie powierzchni wsadu</w:t>
            </w:r>
          </w:p>
        </w:tc>
        <w:tc>
          <w:tcPr>
            <w:tcW w:w="3020" w:type="dxa"/>
            <w:tcBorders>
              <w:top w:val="single" w:sz="4" w:space="0" w:color="000000"/>
              <w:left w:val="single" w:sz="4" w:space="0" w:color="000000"/>
              <w:bottom w:val="single" w:sz="4" w:space="0" w:color="000000"/>
            </w:tcBorders>
            <w:shd w:val="clear" w:color="auto" w:fill="auto"/>
            <w:vAlign w:val="center"/>
          </w:tcPr>
          <w:p w14:paraId="3ECD741B" w14:textId="77777777" w:rsidR="00EA239B" w:rsidRDefault="00EA239B">
            <w:pPr>
              <w:autoSpaceDE w:val="0"/>
              <w:spacing w:line="240" w:lineRule="auto"/>
              <w:ind w:right="0"/>
              <w:jc w:val="center"/>
            </w:pPr>
            <w:r>
              <w:rPr>
                <w:rFonts w:eastAsia="Calibri"/>
                <w:szCs w:val="24"/>
                <w:lang w:eastAsia="pl-PL"/>
              </w:rPr>
              <w:t>m</w:t>
            </w:r>
            <w:r>
              <w:rPr>
                <w:rFonts w:eastAsia="Calibri"/>
                <w:szCs w:val="24"/>
                <w:vertAlign w:val="superscript"/>
                <w:lang w:eastAsia="pl-PL"/>
              </w:rPr>
              <w:t>2</w:t>
            </w:r>
            <w:r>
              <w:rPr>
                <w:rFonts w:eastAsia="Calibri"/>
                <w:szCs w:val="24"/>
                <w:lang w:eastAsia="pl-PL"/>
              </w:rPr>
              <w:t>/t</w:t>
            </w:r>
          </w:p>
        </w:tc>
        <w:tc>
          <w:tcPr>
            <w:tcW w:w="3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C0440" w14:textId="77777777" w:rsidR="00EA239B" w:rsidRDefault="00EA239B">
            <w:pPr>
              <w:autoSpaceDE w:val="0"/>
              <w:spacing w:line="240" w:lineRule="auto"/>
              <w:ind w:right="0"/>
              <w:jc w:val="center"/>
            </w:pPr>
            <w:r>
              <w:rPr>
                <w:rFonts w:eastAsia="Calibri"/>
                <w:szCs w:val="24"/>
                <w:lang w:eastAsia="pl-PL"/>
              </w:rPr>
              <w:t>60 - 80</w:t>
            </w:r>
          </w:p>
        </w:tc>
      </w:tr>
    </w:tbl>
    <w:p w14:paraId="7953E63B" w14:textId="77777777" w:rsidR="00EA239B" w:rsidRDefault="00EA239B">
      <w:pPr>
        <w:spacing w:line="240" w:lineRule="auto"/>
        <w:ind w:right="0"/>
        <w:rPr>
          <w:b/>
          <w:sz w:val="28"/>
          <w:szCs w:val="28"/>
        </w:rPr>
      </w:pPr>
    </w:p>
    <w:p w14:paraId="22B44D10" w14:textId="77777777" w:rsidR="00EA239B" w:rsidRDefault="00EA239B">
      <w:pPr>
        <w:spacing w:line="240" w:lineRule="auto"/>
        <w:ind w:right="0"/>
      </w:pPr>
      <w:r>
        <w:rPr>
          <w:b/>
          <w:sz w:val="28"/>
          <w:szCs w:val="28"/>
        </w:rPr>
        <w:t xml:space="preserve">I.2. Wykorzystanie energii, materiałów, surowców i paliw </w:t>
      </w:r>
    </w:p>
    <w:p w14:paraId="79FD1A61" w14:textId="77777777" w:rsidR="00EA239B" w:rsidRDefault="00EA239B">
      <w:pPr>
        <w:autoSpaceDE w:val="0"/>
        <w:spacing w:line="240" w:lineRule="auto"/>
        <w:ind w:right="0"/>
        <w:jc w:val="left"/>
        <w:rPr>
          <w:rFonts w:eastAsia="Calibri"/>
          <w:b/>
          <w:szCs w:val="24"/>
          <w:lang w:eastAsia="pl-PL"/>
        </w:rPr>
      </w:pPr>
    </w:p>
    <w:p w14:paraId="7DE9E496" w14:textId="77777777" w:rsidR="00EA239B" w:rsidRDefault="00EA239B">
      <w:pPr>
        <w:autoSpaceDE w:val="0"/>
        <w:spacing w:after="120" w:line="240" w:lineRule="auto"/>
        <w:ind w:right="0"/>
        <w:jc w:val="left"/>
      </w:pPr>
      <w:r>
        <w:rPr>
          <w:rFonts w:eastAsia="Calibri"/>
          <w:b/>
          <w:szCs w:val="24"/>
          <w:lang w:eastAsia="pl-PL"/>
        </w:rPr>
        <w:t>I.2.1. Zużycie energii: 512 kW/rok</w:t>
      </w:r>
    </w:p>
    <w:p w14:paraId="10F33752" w14:textId="77777777" w:rsidR="00EA239B" w:rsidRDefault="00EA239B">
      <w:pPr>
        <w:autoSpaceDE w:val="0"/>
        <w:spacing w:after="120" w:line="240" w:lineRule="auto"/>
        <w:ind w:right="0"/>
        <w:jc w:val="left"/>
      </w:pPr>
      <w:r>
        <w:rPr>
          <w:rFonts w:eastAsia="Calibri"/>
          <w:szCs w:val="24"/>
          <w:lang w:eastAsia="pl-PL"/>
        </w:rPr>
        <w:t xml:space="preserve">Zasilanie obiektu zrealizowane będzie z wewnętrznej, abonenckiej stacji transformatorowej, wyposażonej w transformator 15/0,4 kV o mocy 630 kVA. </w:t>
      </w:r>
    </w:p>
    <w:p w14:paraId="5D9DFCC2" w14:textId="77777777" w:rsidR="00EA239B" w:rsidRDefault="00EA239B">
      <w:pPr>
        <w:autoSpaceDE w:val="0"/>
        <w:spacing w:after="120" w:line="240" w:lineRule="auto"/>
        <w:ind w:right="0"/>
        <w:jc w:val="left"/>
      </w:pPr>
      <w:r>
        <w:rPr>
          <w:rFonts w:eastAsia="Calibri"/>
          <w:b/>
          <w:szCs w:val="24"/>
          <w:lang w:eastAsia="pl-PL"/>
        </w:rPr>
        <w:t xml:space="preserve">I.2.2. Zużycie wody: maksymalnie ok. 6482 </w:t>
      </w:r>
      <w:r>
        <w:rPr>
          <w:b/>
          <w:szCs w:val="24"/>
        </w:rPr>
        <w:t>m</w:t>
      </w:r>
      <w:r>
        <w:rPr>
          <w:b/>
          <w:szCs w:val="24"/>
          <w:vertAlign w:val="superscript"/>
        </w:rPr>
        <w:t>3</w:t>
      </w:r>
      <w:r>
        <w:rPr>
          <w:b/>
          <w:szCs w:val="24"/>
        </w:rPr>
        <w:t xml:space="preserve">/rok, </w:t>
      </w:r>
      <w:r>
        <w:rPr>
          <w:rFonts w:eastAsia="Calibri"/>
          <w:b/>
          <w:szCs w:val="24"/>
          <w:lang w:eastAsia="pl-PL"/>
        </w:rPr>
        <w:t>w tym:</w:t>
      </w:r>
    </w:p>
    <w:p w14:paraId="10F6929E" w14:textId="77777777" w:rsidR="00EA239B" w:rsidRDefault="00EA239B">
      <w:pPr>
        <w:autoSpaceDE w:val="0"/>
        <w:spacing w:line="240" w:lineRule="auto"/>
        <w:ind w:right="0"/>
        <w:jc w:val="left"/>
      </w:pPr>
      <w:r>
        <w:rPr>
          <w:rFonts w:eastAsia="Calibri"/>
          <w:szCs w:val="24"/>
          <w:lang w:eastAsia="pl-PL"/>
        </w:rPr>
        <w:t xml:space="preserve">4 500 </w:t>
      </w:r>
      <w:r>
        <w:rPr>
          <w:szCs w:val="24"/>
        </w:rPr>
        <w:t>m</w:t>
      </w:r>
      <w:r>
        <w:rPr>
          <w:szCs w:val="24"/>
          <w:vertAlign w:val="superscript"/>
        </w:rPr>
        <w:t>3</w:t>
      </w:r>
      <w:r>
        <w:rPr>
          <w:szCs w:val="24"/>
        </w:rPr>
        <w:t xml:space="preserve">/rok -  </w:t>
      </w:r>
      <w:r>
        <w:rPr>
          <w:rFonts w:eastAsia="Calibri"/>
          <w:szCs w:val="24"/>
          <w:lang w:eastAsia="pl-PL"/>
        </w:rPr>
        <w:t>na cele technologiczne</w:t>
      </w:r>
    </w:p>
    <w:p w14:paraId="5E637FB4" w14:textId="77777777" w:rsidR="00EA239B" w:rsidRDefault="00EA239B">
      <w:pPr>
        <w:autoSpaceDE w:val="0"/>
        <w:spacing w:line="240" w:lineRule="auto"/>
        <w:ind w:right="0"/>
        <w:jc w:val="left"/>
      </w:pPr>
      <w:r>
        <w:t xml:space="preserve">1981,98 </w:t>
      </w:r>
      <w:r>
        <w:rPr>
          <w:szCs w:val="24"/>
        </w:rPr>
        <w:t>m</w:t>
      </w:r>
      <w:r>
        <w:rPr>
          <w:szCs w:val="24"/>
          <w:vertAlign w:val="superscript"/>
        </w:rPr>
        <w:t>3</w:t>
      </w:r>
      <w:r>
        <w:rPr>
          <w:szCs w:val="24"/>
        </w:rPr>
        <w:t>/rok - na cele socjalno-bytowe.</w:t>
      </w:r>
    </w:p>
    <w:p w14:paraId="2A270119" w14:textId="77777777" w:rsidR="00EA239B" w:rsidRDefault="00EA239B">
      <w:pPr>
        <w:autoSpaceDE w:val="0"/>
        <w:spacing w:line="240" w:lineRule="auto"/>
        <w:ind w:right="0"/>
        <w:jc w:val="left"/>
        <w:rPr>
          <w:rFonts w:eastAsia="Calibri"/>
          <w:szCs w:val="24"/>
          <w:lang w:eastAsia="pl-PL"/>
        </w:rPr>
      </w:pPr>
    </w:p>
    <w:p w14:paraId="3561D45B" w14:textId="77777777" w:rsidR="00EA239B" w:rsidRDefault="00EA239B">
      <w:pPr>
        <w:autoSpaceDE w:val="0"/>
        <w:spacing w:after="120" w:line="240" w:lineRule="auto"/>
        <w:ind w:right="0"/>
        <w:jc w:val="left"/>
      </w:pPr>
      <w:r>
        <w:rPr>
          <w:rFonts w:eastAsia="Calibri"/>
          <w:b/>
          <w:szCs w:val="24"/>
          <w:lang w:eastAsia="pl-PL"/>
        </w:rPr>
        <w:t>I.2.3. Zużycie surowców i materiałów</w:t>
      </w:r>
    </w:p>
    <w:p w14:paraId="051C6A59" w14:textId="77777777" w:rsidR="00EA239B" w:rsidRDefault="00EA239B">
      <w:pPr>
        <w:autoSpaceDE w:val="0"/>
        <w:spacing w:after="120" w:line="240" w:lineRule="auto"/>
        <w:ind w:right="0"/>
        <w:jc w:val="left"/>
      </w:pPr>
      <w:r>
        <w:rPr>
          <w:rFonts w:eastAsia="Calibri"/>
          <w:szCs w:val="24"/>
          <w:lang w:eastAsia="pl-PL"/>
        </w:rPr>
        <w:t>Podstawowymi surowcami używanymi w procesie technologicznym cynkowania ogniowego będą: cynk i jego stopy, roztwór kwasu solnego do trawienia. Przewidywane roczne zużycie surowców wyniesie:</w:t>
      </w:r>
    </w:p>
    <w:p w14:paraId="2E289028" w14:textId="77777777" w:rsidR="00EA239B" w:rsidRDefault="00EA239B">
      <w:pPr>
        <w:autoSpaceDE w:val="0"/>
        <w:spacing w:line="240" w:lineRule="auto"/>
        <w:ind w:right="0"/>
        <w:jc w:val="left"/>
      </w:pPr>
      <w:r>
        <w:rPr>
          <w:rFonts w:eastAsia="Calibri"/>
          <w:szCs w:val="24"/>
          <w:lang w:eastAsia="pl-PL"/>
        </w:rPr>
        <w:t>- linia technologiczna do nakładania powłoki cynkowej - piec cynkowniczy:</w:t>
      </w:r>
    </w:p>
    <w:p w14:paraId="652F0E5E" w14:textId="77777777" w:rsidR="00EA239B" w:rsidRDefault="00EA239B">
      <w:pPr>
        <w:autoSpaceDE w:val="0"/>
        <w:spacing w:line="240" w:lineRule="auto"/>
        <w:ind w:right="0"/>
        <w:jc w:val="left"/>
        <w:rPr>
          <w:rFonts w:ascii="TT225o00" w:eastAsia="Calibri" w:hAnsi="TT225o00" w:cs="TT225o00"/>
          <w:sz w:val="20"/>
          <w:szCs w:val="20"/>
          <w:u w:val="single"/>
          <w:lang w:eastAsia="pl-PL"/>
        </w:rPr>
      </w:pPr>
    </w:p>
    <w:tbl>
      <w:tblPr>
        <w:tblW w:w="0" w:type="auto"/>
        <w:tblInd w:w="812" w:type="dxa"/>
        <w:tblLayout w:type="fixed"/>
        <w:tblLook w:val="0000" w:firstRow="0" w:lastRow="0" w:firstColumn="0" w:lastColumn="0" w:noHBand="0" w:noVBand="0"/>
      </w:tblPr>
      <w:tblGrid>
        <w:gridCol w:w="2126"/>
        <w:gridCol w:w="2126"/>
        <w:gridCol w:w="1995"/>
      </w:tblGrid>
      <w:tr w:rsidR="00EA239B" w14:paraId="5C6E9037" w14:textId="77777777">
        <w:trPr>
          <w:trHeight w:val="552"/>
        </w:trPr>
        <w:tc>
          <w:tcPr>
            <w:tcW w:w="2126" w:type="dxa"/>
            <w:tcBorders>
              <w:top w:val="single" w:sz="4" w:space="0" w:color="000000"/>
              <w:left w:val="single" w:sz="4" w:space="0" w:color="000000"/>
              <w:bottom w:val="single" w:sz="4" w:space="0" w:color="000000"/>
            </w:tcBorders>
            <w:shd w:val="clear" w:color="auto" w:fill="auto"/>
          </w:tcPr>
          <w:p w14:paraId="5947230F" w14:textId="77777777" w:rsidR="00EA239B" w:rsidRDefault="00EA239B">
            <w:pPr>
              <w:autoSpaceDE w:val="0"/>
              <w:spacing w:line="240" w:lineRule="auto"/>
              <w:ind w:right="0"/>
              <w:jc w:val="center"/>
            </w:pPr>
            <w:r>
              <w:rPr>
                <w:rFonts w:eastAsia="Calibri"/>
                <w:b/>
                <w:szCs w:val="24"/>
                <w:lang w:eastAsia="pl-PL"/>
              </w:rPr>
              <w:t>Nazwa materiałów                      i surowców</w:t>
            </w:r>
          </w:p>
        </w:tc>
        <w:tc>
          <w:tcPr>
            <w:tcW w:w="2126" w:type="dxa"/>
            <w:tcBorders>
              <w:top w:val="single" w:sz="4" w:space="0" w:color="000000"/>
              <w:left w:val="single" w:sz="4" w:space="0" w:color="000000"/>
              <w:bottom w:val="single" w:sz="4" w:space="0" w:color="000000"/>
            </w:tcBorders>
            <w:shd w:val="clear" w:color="auto" w:fill="auto"/>
            <w:vAlign w:val="center"/>
          </w:tcPr>
          <w:p w14:paraId="1918DA68" w14:textId="77777777" w:rsidR="00EA239B" w:rsidRDefault="00EA239B">
            <w:pPr>
              <w:autoSpaceDE w:val="0"/>
              <w:spacing w:line="240" w:lineRule="auto"/>
              <w:ind w:right="0"/>
              <w:jc w:val="center"/>
            </w:pPr>
            <w:r>
              <w:rPr>
                <w:rFonts w:eastAsia="Calibri"/>
                <w:b/>
                <w:szCs w:val="24"/>
                <w:lang w:eastAsia="pl-PL"/>
              </w:rPr>
              <w:t>Jednostka</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F8718" w14:textId="77777777" w:rsidR="00EA239B" w:rsidRDefault="00EA239B">
            <w:pPr>
              <w:autoSpaceDE w:val="0"/>
              <w:spacing w:line="240" w:lineRule="auto"/>
              <w:ind w:right="0"/>
              <w:jc w:val="center"/>
            </w:pPr>
            <w:r>
              <w:rPr>
                <w:rFonts w:eastAsia="Calibri"/>
                <w:b/>
                <w:szCs w:val="24"/>
                <w:lang w:eastAsia="pl-PL"/>
              </w:rPr>
              <w:t xml:space="preserve">Wielkość zużycia </w:t>
            </w:r>
          </w:p>
        </w:tc>
      </w:tr>
      <w:tr w:rsidR="00EA239B" w14:paraId="5EDED453" w14:textId="77777777">
        <w:trPr>
          <w:trHeight w:val="452"/>
        </w:trPr>
        <w:tc>
          <w:tcPr>
            <w:tcW w:w="2126" w:type="dxa"/>
            <w:tcBorders>
              <w:top w:val="single" w:sz="4" w:space="0" w:color="000000"/>
              <w:left w:val="single" w:sz="4" w:space="0" w:color="000000"/>
              <w:bottom w:val="single" w:sz="4" w:space="0" w:color="000000"/>
            </w:tcBorders>
            <w:shd w:val="clear" w:color="auto" w:fill="auto"/>
            <w:vAlign w:val="center"/>
          </w:tcPr>
          <w:p w14:paraId="189F686C" w14:textId="77777777" w:rsidR="00EA239B" w:rsidRDefault="00EA239B">
            <w:pPr>
              <w:autoSpaceDE w:val="0"/>
              <w:spacing w:line="240" w:lineRule="auto"/>
              <w:ind w:right="0"/>
              <w:jc w:val="center"/>
            </w:pPr>
            <w:r>
              <w:rPr>
                <w:rFonts w:eastAsia="Calibri"/>
                <w:szCs w:val="24"/>
                <w:lang w:eastAsia="pl-PL"/>
              </w:rPr>
              <w:t>Cynk Zn1</w:t>
            </w:r>
          </w:p>
        </w:tc>
        <w:tc>
          <w:tcPr>
            <w:tcW w:w="2126" w:type="dxa"/>
            <w:tcBorders>
              <w:top w:val="single" w:sz="4" w:space="0" w:color="000000"/>
              <w:left w:val="single" w:sz="4" w:space="0" w:color="000000"/>
              <w:bottom w:val="single" w:sz="4" w:space="0" w:color="000000"/>
            </w:tcBorders>
            <w:shd w:val="clear" w:color="auto" w:fill="auto"/>
            <w:vAlign w:val="center"/>
          </w:tcPr>
          <w:p w14:paraId="3675B3ED" w14:textId="77777777" w:rsidR="00EA239B" w:rsidRDefault="00EA239B">
            <w:pPr>
              <w:autoSpaceDE w:val="0"/>
              <w:spacing w:line="240" w:lineRule="auto"/>
              <w:ind w:right="0"/>
              <w:jc w:val="center"/>
            </w:pPr>
            <w:r>
              <w:rPr>
                <w:rFonts w:eastAsia="Calibri"/>
                <w:szCs w:val="24"/>
                <w:lang w:eastAsia="pl-PL"/>
              </w:rPr>
              <w:t>Mg</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469E1" w14:textId="77777777" w:rsidR="00EA239B" w:rsidRDefault="00EA239B">
            <w:pPr>
              <w:autoSpaceDE w:val="0"/>
              <w:spacing w:line="240" w:lineRule="auto"/>
              <w:ind w:right="0"/>
              <w:jc w:val="center"/>
            </w:pPr>
            <w:r>
              <w:rPr>
                <w:rFonts w:eastAsia="Calibri"/>
                <w:szCs w:val="24"/>
                <w:lang w:eastAsia="pl-PL"/>
              </w:rPr>
              <w:t>1400</w:t>
            </w:r>
          </w:p>
        </w:tc>
      </w:tr>
      <w:tr w:rsidR="00EA239B" w14:paraId="738AE704" w14:textId="77777777">
        <w:trPr>
          <w:trHeight w:val="552"/>
        </w:trPr>
        <w:tc>
          <w:tcPr>
            <w:tcW w:w="2126" w:type="dxa"/>
            <w:tcBorders>
              <w:top w:val="single" w:sz="4" w:space="0" w:color="000000"/>
              <w:left w:val="single" w:sz="4" w:space="0" w:color="000000"/>
              <w:bottom w:val="single" w:sz="4" w:space="0" w:color="000000"/>
            </w:tcBorders>
            <w:shd w:val="clear" w:color="auto" w:fill="auto"/>
            <w:vAlign w:val="center"/>
          </w:tcPr>
          <w:p w14:paraId="25844A19" w14:textId="77777777" w:rsidR="00EA239B" w:rsidRDefault="00EA239B">
            <w:pPr>
              <w:autoSpaceDE w:val="0"/>
              <w:spacing w:line="240" w:lineRule="auto"/>
              <w:ind w:right="0"/>
              <w:jc w:val="center"/>
            </w:pPr>
            <w:r>
              <w:rPr>
                <w:rFonts w:eastAsia="Calibri"/>
                <w:szCs w:val="24"/>
                <w:lang w:eastAsia="pl-PL"/>
              </w:rPr>
              <w:t>Stop ZnNiBi (Technigalva)</w:t>
            </w:r>
          </w:p>
        </w:tc>
        <w:tc>
          <w:tcPr>
            <w:tcW w:w="2126" w:type="dxa"/>
            <w:tcBorders>
              <w:top w:val="single" w:sz="4" w:space="0" w:color="000000"/>
              <w:left w:val="single" w:sz="4" w:space="0" w:color="000000"/>
              <w:bottom w:val="single" w:sz="4" w:space="0" w:color="000000"/>
            </w:tcBorders>
            <w:shd w:val="clear" w:color="auto" w:fill="auto"/>
            <w:vAlign w:val="center"/>
          </w:tcPr>
          <w:p w14:paraId="5F1B61AB" w14:textId="77777777" w:rsidR="00EA239B" w:rsidRDefault="00EA239B">
            <w:pPr>
              <w:autoSpaceDE w:val="0"/>
              <w:spacing w:line="240" w:lineRule="auto"/>
              <w:ind w:right="0"/>
              <w:jc w:val="center"/>
            </w:pPr>
            <w:r>
              <w:rPr>
                <w:rFonts w:eastAsia="Calibri"/>
                <w:szCs w:val="24"/>
                <w:lang w:eastAsia="pl-PL"/>
              </w:rPr>
              <w:t>Mg</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ECCFD" w14:textId="77777777" w:rsidR="00EA239B" w:rsidRPr="00CC5C59" w:rsidRDefault="00EA239B">
            <w:pPr>
              <w:autoSpaceDE w:val="0"/>
              <w:spacing w:line="240" w:lineRule="auto"/>
              <w:ind w:right="0"/>
              <w:jc w:val="center"/>
            </w:pPr>
            <w:r w:rsidRPr="00CC5C59">
              <w:rPr>
                <w:rFonts w:eastAsia="Calibri"/>
                <w:szCs w:val="24"/>
                <w:lang w:eastAsia="pl-PL"/>
              </w:rPr>
              <w:t>700</w:t>
            </w:r>
          </w:p>
        </w:tc>
      </w:tr>
      <w:tr w:rsidR="00EA239B" w14:paraId="1DF33F22" w14:textId="77777777">
        <w:trPr>
          <w:trHeight w:val="410"/>
        </w:trPr>
        <w:tc>
          <w:tcPr>
            <w:tcW w:w="2126" w:type="dxa"/>
            <w:tcBorders>
              <w:top w:val="single" w:sz="4" w:space="0" w:color="000000"/>
              <w:left w:val="single" w:sz="4" w:space="0" w:color="000000"/>
              <w:bottom w:val="single" w:sz="4" w:space="0" w:color="000000"/>
            </w:tcBorders>
            <w:shd w:val="clear" w:color="auto" w:fill="auto"/>
            <w:vAlign w:val="center"/>
          </w:tcPr>
          <w:p w14:paraId="32CD6DE1" w14:textId="77777777" w:rsidR="00EA239B" w:rsidRDefault="00EA239B">
            <w:pPr>
              <w:autoSpaceDE w:val="0"/>
              <w:spacing w:line="240" w:lineRule="auto"/>
              <w:ind w:right="0"/>
              <w:jc w:val="center"/>
            </w:pPr>
            <w:r>
              <w:rPr>
                <w:rFonts w:eastAsia="Calibri"/>
                <w:szCs w:val="24"/>
                <w:lang w:eastAsia="pl-PL"/>
              </w:rPr>
              <w:t>Stop ZnBi 2%</w:t>
            </w:r>
          </w:p>
        </w:tc>
        <w:tc>
          <w:tcPr>
            <w:tcW w:w="2126" w:type="dxa"/>
            <w:tcBorders>
              <w:top w:val="single" w:sz="4" w:space="0" w:color="000000"/>
              <w:left w:val="single" w:sz="4" w:space="0" w:color="000000"/>
              <w:bottom w:val="single" w:sz="4" w:space="0" w:color="000000"/>
            </w:tcBorders>
            <w:shd w:val="clear" w:color="auto" w:fill="auto"/>
            <w:vAlign w:val="center"/>
          </w:tcPr>
          <w:p w14:paraId="0DFD1A19" w14:textId="77777777" w:rsidR="00EA239B" w:rsidRDefault="00EA239B">
            <w:pPr>
              <w:autoSpaceDE w:val="0"/>
              <w:spacing w:line="240" w:lineRule="auto"/>
              <w:ind w:right="0"/>
              <w:jc w:val="center"/>
            </w:pPr>
            <w:r>
              <w:rPr>
                <w:rFonts w:eastAsia="Calibri"/>
                <w:szCs w:val="24"/>
                <w:lang w:eastAsia="pl-PL"/>
              </w:rPr>
              <w:t>Mg</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EDDE4" w14:textId="77777777" w:rsidR="00EA239B" w:rsidRPr="00CC5C59" w:rsidRDefault="00EA239B">
            <w:pPr>
              <w:autoSpaceDE w:val="0"/>
              <w:spacing w:line="240" w:lineRule="auto"/>
              <w:ind w:right="0"/>
              <w:jc w:val="center"/>
            </w:pPr>
            <w:r w:rsidRPr="00CC5C59">
              <w:rPr>
                <w:rFonts w:eastAsia="Calibri"/>
                <w:szCs w:val="24"/>
                <w:lang w:eastAsia="pl-PL"/>
              </w:rPr>
              <w:t>23</w:t>
            </w:r>
          </w:p>
        </w:tc>
      </w:tr>
      <w:tr w:rsidR="00EA239B" w14:paraId="05334EB9" w14:textId="77777777">
        <w:trPr>
          <w:trHeight w:val="552"/>
        </w:trPr>
        <w:tc>
          <w:tcPr>
            <w:tcW w:w="2126" w:type="dxa"/>
            <w:tcBorders>
              <w:top w:val="single" w:sz="4" w:space="0" w:color="000000"/>
              <w:left w:val="single" w:sz="4" w:space="0" w:color="000000"/>
              <w:bottom w:val="single" w:sz="4" w:space="0" w:color="000000"/>
            </w:tcBorders>
            <w:shd w:val="clear" w:color="auto" w:fill="auto"/>
            <w:vAlign w:val="center"/>
          </w:tcPr>
          <w:p w14:paraId="17C9C3E3" w14:textId="77777777" w:rsidR="00EA239B" w:rsidRDefault="00EA239B">
            <w:pPr>
              <w:autoSpaceDE w:val="0"/>
              <w:spacing w:line="240" w:lineRule="auto"/>
              <w:ind w:right="0"/>
              <w:jc w:val="center"/>
            </w:pPr>
            <w:r>
              <w:rPr>
                <w:rFonts w:eastAsia="Calibri"/>
                <w:szCs w:val="24"/>
                <w:lang w:eastAsia="pl-PL"/>
              </w:rPr>
              <w:t>Galva 5 (Stop ZnAl 5%)</w:t>
            </w:r>
          </w:p>
        </w:tc>
        <w:tc>
          <w:tcPr>
            <w:tcW w:w="2126" w:type="dxa"/>
            <w:tcBorders>
              <w:top w:val="single" w:sz="4" w:space="0" w:color="000000"/>
              <w:left w:val="single" w:sz="4" w:space="0" w:color="000000"/>
              <w:bottom w:val="single" w:sz="4" w:space="0" w:color="000000"/>
            </w:tcBorders>
            <w:shd w:val="clear" w:color="auto" w:fill="auto"/>
            <w:vAlign w:val="center"/>
          </w:tcPr>
          <w:p w14:paraId="326C8859" w14:textId="77777777" w:rsidR="00EA239B" w:rsidRDefault="00EA239B">
            <w:pPr>
              <w:autoSpaceDE w:val="0"/>
              <w:spacing w:line="240" w:lineRule="auto"/>
              <w:ind w:right="0"/>
              <w:jc w:val="center"/>
            </w:pPr>
            <w:r>
              <w:rPr>
                <w:rFonts w:eastAsia="Calibri"/>
                <w:szCs w:val="24"/>
                <w:lang w:eastAsia="pl-PL"/>
              </w:rPr>
              <w:t>Mg</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7909B" w14:textId="77777777" w:rsidR="00EA239B" w:rsidRDefault="00EA239B">
            <w:pPr>
              <w:autoSpaceDE w:val="0"/>
              <w:spacing w:line="240" w:lineRule="auto"/>
              <w:ind w:right="0"/>
              <w:jc w:val="center"/>
            </w:pPr>
            <w:r>
              <w:rPr>
                <w:rFonts w:eastAsia="Calibri"/>
                <w:szCs w:val="24"/>
                <w:lang w:eastAsia="pl-PL"/>
              </w:rPr>
              <w:t>32</w:t>
            </w:r>
          </w:p>
        </w:tc>
      </w:tr>
      <w:tr w:rsidR="00EA239B" w14:paraId="4CA3C030" w14:textId="77777777">
        <w:trPr>
          <w:trHeight w:val="424"/>
        </w:trPr>
        <w:tc>
          <w:tcPr>
            <w:tcW w:w="2126" w:type="dxa"/>
            <w:tcBorders>
              <w:top w:val="single" w:sz="4" w:space="0" w:color="000000"/>
              <w:left w:val="single" w:sz="4" w:space="0" w:color="000000"/>
              <w:bottom w:val="single" w:sz="4" w:space="0" w:color="000000"/>
            </w:tcBorders>
            <w:shd w:val="clear" w:color="auto" w:fill="auto"/>
            <w:vAlign w:val="center"/>
          </w:tcPr>
          <w:p w14:paraId="1C5FBC77" w14:textId="77777777" w:rsidR="00EA239B" w:rsidRDefault="00EA239B">
            <w:pPr>
              <w:autoSpaceDE w:val="0"/>
              <w:spacing w:line="240" w:lineRule="auto"/>
              <w:ind w:right="0"/>
              <w:jc w:val="center"/>
            </w:pPr>
            <w:r>
              <w:rPr>
                <w:rFonts w:eastAsia="Calibri"/>
                <w:szCs w:val="24"/>
                <w:lang w:eastAsia="pl-PL"/>
              </w:rPr>
              <w:t>Cyna 99,9</w:t>
            </w:r>
          </w:p>
        </w:tc>
        <w:tc>
          <w:tcPr>
            <w:tcW w:w="2126" w:type="dxa"/>
            <w:tcBorders>
              <w:top w:val="single" w:sz="4" w:space="0" w:color="000000"/>
              <w:left w:val="single" w:sz="4" w:space="0" w:color="000000"/>
              <w:bottom w:val="single" w:sz="4" w:space="0" w:color="000000"/>
            </w:tcBorders>
            <w:shd w:val="clear" w:color="auto" w:fill="auto"/>
            <w:vAlign w:val="center"/>
          </w:tcPr>
          <w:p w14:paraId="1FCDEFFB" w14:textId="77777777" w:rsidR="00EA239B" w:rsidRDefault="00EA239B">
            <w:pPr>
              <w:autoSpaceDE w:val="0"/>
              <w:spacing w:line="240" w:lineRule="auto"/>
              <w:ind w:right="0"/>
              <w:jc w:val="center"/>
            </w:pPr>
            <w:r>
              <w:rPr>
                <w:rFonts w:eastAsia="Calibri"/>
                <w:szCs w:val="24"/>
                <w:lang w:eastAsia="pl-PL"/>
              </w:rPr>
              <w:t>Mg</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C465A" w14:textId="77777777" w:rsidR="00EA239B" w:rsidRDefault="00EA239B">
            <w:pPr>
              <w:autoSpaceDE w:val="0"/>
              <w:spacing w:line="240" w:lineRule="auto"/>
              <w:ind w:right="0"/>
              <w:jc w:val="center"/>
            </w:pPr>
            <w:r>
              <w:rPr>
                <w:rFonts w:eastAsia="Calibri"/>
                <w:szCs w:val="24"/>
                <w:lang w:eastAsia="pl-PL"/>
              </w:rPr>
              <w:t>1</w:t>
            </w:r>
          </w:p>
        </w:tc>
      </w:tr>
      <w:tr w:rsidR="00EA239B" w14:paraId="434A1625" w14:textId="77777777">
        <w:trPr>
          <w:trHeight w:val="416"/>
        </w:trPr>
        <w:tc>
          <w:tcPr>
            <w:tcW w:w="2126" w:type="dxa"/>
            <w:tcBorders>
              <w:top w:val="single" w:sz="4" w:space="0" w:color="000000"/>
              <w:left w:val="single" w:sz="4" w:space="0" w:color="000000"/>
              <w:bottom w:val="single" w:sz="4" w:space="0" w:color="000000"/>
            </w:tcBorders>
            <w:shd w:val="clear" w:color="auto" w:fill="auto"/>
            <w:vAlign w:val="center"/>
          </w:tcPr>
          <w:p w14:paraId="4110D4F1" w14:textId="77777777" w:rsidR="00EA239B" w:rsidRDefault="00EA239B">
            <w:pPr>
              <w:autoSpaceDE w:val="0"/>
              <w:spacing w:line="240" w:lineRule="auto"/>
              <w:ind w:right="0"/>
              <w:jc w:val="center"/>
            </w:pPr>
            <w:r>
              <w:rPr>
                <w:rFonts w:eastAsia="Calibri"/>
                <w:szCs w:val="24"/>
                <w:lang w:eastAsia="pl-PL"/>
              </w:rPr>
              <w:t>Cynkalit</w:t>
            </w:r>
          </w:p>
        </w:tc>
        <w:tc>
          <w:tcPr>
            <w:tcW w:w="2126" w:type="dxa"/>
            <w:tcBorders>
              <w:top w:val="single" w:sz="4" w:space="0" w:color="000000"/>
              <w:left w:val="single" w:sz="4" w:space="0" w:color="000000"/>
              <w:bottom w:val="single" w:sz="4" w:space="0" w:color="000000"/>
            </w:tcBorders>
            <w:shd w:val="clear" w:color="auto" w:fill="auto"/>
            <w:vAlign w:val="center"/>
          </w:tcPr>
          <w:p w14:paraId="3DC603C8" w14:textId="77777777" w:rsidR="00EA239B" w:rsidRDefault="00EA239B">
            <w:pPr>
              <w:autoSpaceDE w:val="0"/>
              <w:spacing w:line="240" w:lineRule="auto"/>
              <w:ind w:right="0"/>
              <w:jc w:val="center"/>
            </w:pPr>
            <w:r>
              <w:rPr>
                <w:rFonts w:eastAsia="Calibri"/>
                <w:szCs w:val="24"/>
                <w:lang w:eastAsia="pl-PL"/>
              </w:rPr>
              <w:t>Mg</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BEE83" w14:textId="77777777" w:rsidR="00EA239B" w:rsidRDefault="00EA239B">
            <w:pPr>
              <w:autoSpaceDE w:val="0"/>
              <w:spacing w:line="240" w:lineRule="auto"/>
              <w:ind w:right="0"/>
              <w:jc w:val="center"/>
            </w:pPr>
            <w:r>
              <w:rPr>
                <w:rFonts w:eastAsia="Calibri"/>
                <w:szCs w:val="24"/>
                <w:lang w:eastAsia="pl-PL"/>
              </w:rPr>
              <w:t>2</w:t>
            </w:r>
          </w:p>
        </w:tc>
      </w:tr>
      <w:tr w:rsidR="00EA239B" w14:paraId="37BE3684" w14:textId="77777777">
        <w:trPr>
          <w:trHeight w:val="422"/>
        </w:trPr>
        <w:tc>
          <w:tcPr>
            <w:tcW w:w="2126" w:type="dxa"/>
            <w:tcBorders>
              <w:top w:val="single" w:sz="4" w:space="0" w:color="000000"/>
              <w:left w:val="single" w:sz="4" w:space="0" w:color="000000"/>
              <w:bottom w:val="single" w:sz="4" w:space="0" w:color="000000"/>
            </w:tcBorders>
            <w:shd w:val="clear" w:color="auto" w:fill="auto"/>
            <w:vAlign w:val="center"/>
          </w:tcPr>
          <w:p w14:paraId="0C405B57" w14:textId="77777777" w:rsidR="00EA239B" w:rsidRDefault="00EA239B">
            <w:pPr>
              <w:autoSpaceDE w:val="0"/>
              <w:spacing w:line="240" w:lineRule="auto"/>
              <w:ind w:right="0"/>
              <w:jc w:val="center"/>
            </w:pPr>
            <w:r>
              <w:rPr>
                <w:rFonts w:eastAsia="Calibri"/>
                <w:szCs w:val="24"/>
                <w:lang w:eastAsia="pl-PL"/>
              </w:rPr>
              <w:t>Cynkraf</w:t>
            </w:r>
          </w:p>
        </w:tc>
        <w:tc>
          <w:tcPr>
            <w:tcW w:w="2126" w:type="dxa"/>
            <w:tcBorders>
              <w:top w:val="single" w:sz="4" w:space="0" w:color="000000"/>
              <w:left w:val="single" w:sz="4" w:space="0" w:color="000000"/>
              <w:bottom w:val="single" w:sz="4" w:space="0" w:color="000000"/>
            </w:tcBorders>
            <w:shd w:val="clear" w:color="auto" w:fill="auto"/>
            <w:vAlign w:val="center"/>
          </w:tcPr>
          <w:p w14:paraId="1BFCE08A" w14:textId="77777777" w:rsidR="00EA239B" w:rsidRDefault="00EA239B">
            <w:pPr>
              <w:autoSpaceDE w:val="0"/>
              <w:spacing w:line="240" w:lineRule="auto"/>
              <w:ind w:right="0"/>
              <w:jc w:val="center"/>
            </w:pPr>
            <w:r>
              <w:rPr>
                <w:rFonts w:eastAsia="Calibri"/>
                <w:szCs w:val="24"/>
                <w:lang w:eastAsia="pl-PL"/>
              </w:rPr>
              <w:t>Mg</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ECFFF" w14:textId="77777777" w:rsidR="00EA239B" w:rsidRDefault="00EA239B">
            <w:pPr>
              <w:autoSpaceDE w:val="0"/>
              <w:spacing w:line="240" w:lineRule="auto"/>
              <w:ind w:right="0"/>
              <w:jc w:val="center"/>
            </w:pPr>
            <w:r>
              <w:rPr>
                <w:rFonts w:eastAsia="Calibri"/>
                <w:szCs w:val="24"/>
                <w:lang w:eastAsia="pl-PL"/>
              </w:rPr>
              <w:t>0,26</w:t>
            </w:r>
          </w:p>
        </w:tc>
      </w:tr>
      <w:tr w:rsidR="00EA239B" w14:paraId="515DF076" w14:textId="77777777">
        <w:trPr>
          <w:trHeight w:val="414"/>
        </w:trPr>
        <w:tc>
          <w:tcPr>
            <w:tcW w:w="2126" w:type="dxa"/>
            <w:tcBorders>
              <w:top w:val="single" w:sz="4" w:space="0" w:color="000000"/>
              <w:left w:val="single" w:sz="4" w:space="0" w:color="000000"/>
              <w:bottom w:val="single" w:sz="4" w:space="0" w:color="000000"/>
            </w:tcBorders>
            <w:shd w:val="clear" w:color="auto" w:fill="auto"/>
            <w:vAlign w:val="center"/>
          </w:tcPr>
          <w:p w14:paraId="173E275E" w14:textId="77777777" w:rsidR="00EA239B" w:rsidRDefault="00EA239B">
            <w:pPr>
              <w:autoSpaceDE w:val="0"/>
              <w:spacing w:line="240" w:lineRule="auto"/>
              <w:ind w:right="0"/>
              <w:jc w:val="center"/>
            </w:pPr>
            <w:r>
              <w:rPr>
                <w:rFonts w:eastAsia="Calibri"/>
                <w:szCs w:val="24"/>
                <w:lang w:eastAsia="pl-PL"/>
              </w:rPr>
              <w:t>Cynk spray</w:t>
            </w:r>
          </w:p>
        </w:tc>
        <w:tc>
          <w:tcPr>
            <w:tcW w:w="2126" w:type="dxa"/>
            <w:tcBorders>
              <w:top w:val="single" w:sz="4" w:space="0" w:color="000000"/>
              <w:left w:val="single" w:sz="4" w:space="0" w:color="000000"/>
              <w:bottom w:val="single" w:sz="4" w:space="0" w:color="000000"/>
            </w:tcBorders>
            <w:shd w:val="clear" w:color="auto" w:fill="auto"/>
            <w:vAlign w:val="center"/>
          </w:tcPr>
          <w:p w14:paraId="46790A94" w14:textId="77777777" w:rsidR="00EA239B" w:rsidRDefault="00EA239B">
            <w:pPr>
              <w:autoSpaceDE w:val="0"/>
              <w:spacing w:line="240" w:lineRule="auto"/>
              <w:ind w:right="0"/>
              <w:jc w:val="center"/>
            </w:pPr>
            <w:r>
              <w:rPr>
                <w:rFonts w:eastAsia="Calibri"/>
                <w:szCs w:val="24"/>
                <w:lang w:eastAsia="pl-PL"/>
              </w:rPr>
              <w:t>m</w:t>
            </w:r>
            <w:r>
              <w:rPr>
                <w:rFonts w:eastAsia="Calibri"/>
                <w:szCs w:val="24"/>
                <w:vertAlign w:val="superscript"/>
                <w:lang w:eastAsia="pl-PL"/>
              </w:rPr>
              <w:t>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7A9E8" w14:textId="77777777" w:rsidR="00EA239B" w:rsidRDefault="00EA239B">
            <w:pPr>
              <w:autoSpaceDE w:val="0"/>
              <w:spacing w:line="240" w:lineRule="auto"/>
              <w:ind w:right="0"/>
              <w:jc w:val="center"/>
            </w:pPr>
            <w:r>
              <w:rPr>
                <w:rFonts w:eastAsia="Calibri"/>
                <w:szCs w:val="24"/>
                <w:lang w:eastAsia="pl-PL"/>
              </w:rPr>
              <w:t>1,2</w:t>
            </w:r>
          </w:p>
        </w:tc>
      </w:tr>
    </w:tbl>
    <w:p w14:paraId="1BDECE23" w14:textId="77777777" w:rsidR="00EA239B" w:rsidRDefault="00EA239B">
      <w:pPr>
        <w:autoSpaceDE w:val="0"/>
        <w:spacing w:line="240" w:lineRule="auto"/>
        <w:ind w:right="0"/>
        <w:jc w:val="left"/>
        <w:rPr>
          <w:rFonts w:ascii="TT225o00" w:eastAsia="Calibri" w:hAnsi="TT225o00" w:cs="TT225o00"/>
          <w:sz w:val="20"/>
          <w:szCs w:val="20"/>
          <w:lang w:eastAsia="pl-PL"/>
        </w:rPr>
      </w:pPr>
    </w:p>
    <w:p w14:paraId="4D96E470" w14:textId="77777777" w:rsidR="00EA239B" w:rsidRDefault="00EA239B">
      <w:pPr>
        <w:autoSpaceDE w:val="0"/>
        <w:spacing w:line="240" w:lineRule="auto"/>
        <w:ind w:right="0"/>
        <w:jc w:val="left"/>
      </w:pPr>
      <w:r>
        <w:rPr>
          <w:rFonts w:eastAsia="Calibri"/>
          <w:szCs w:val="24"/>
          <w:lang w:eastAsia="pl-PL"/>
        </w:rPr>
        <w:t>- linia technologiczna do powierzchniowej obróbki metali - wanny trawiące:</w:t>
      </w:r>
    </w:p>
    <w:p w14:paraId="30C680B8" w14:textId="77777777" w:rsidR="00EA239B" w:rsidRDefault="00EA239B">
      <w:pPr>
        <w:autoSpaceDE w:val="0"/>
        <w:spacing w:line="240" w:lineRule="auto"/>
        <w:ind w:right="0"/>
        <w:jc w:val="left"/>
        <w:rPr>
          <w:rFonts w:ascii="TT225o00" w:eastAsia="Calibri" w:hAnsi="TT225o00" w:cs="TT225o00"/>
          <w:sz w:val="20"/>
          <w:szCs w:val="20"/>
          <w:lang w:eastAsia="pl-PL"/>
        </w:rPr>
      </w:pPr>
    </w:p>
    <w:tbl>
      <w:tblPr>
        <w:tblW w:w="0" w:type="auto"/>
        <w:tblInd w:w="812" w:type="dxa"/>
        <w:tblLayout w:type="fixed"/>
        <w:tblLook w:val="0000" w:firstRow="0" w:lastRow="0" w:firstColumn="0" w:lastColumn="0" w:noHBand="0" w:noVBand="0"/>
      </w:tblPr>
      <w:tblGrid>
        <w:gridCol w:w="2126"/>
        <w:gridCol w:w="2126"/>
        <w:gridCol w:w="1995"/>
      </w:tblGrid>
      <w:tr w:rsidR="00EA239B" w14:paraId="0DDDCE19" w14:textId="77777777">
        <w:trPr>
          <w:trHeight w:val="535"/>
        </w:trPr>
        <w:tc>
          <w:tcPr>
            <w:tcW w:w="2126" w:type="dxa"/>
            <w:tcBorders>
              <w:top w:val="single" w:sz="4" w:space="0" w:color="000000"/>
              <w:left w:val="single" w:sz="4" w:space="0" w:color="000000"/>
              <w:bottom w:val="single" w:sz="4" w:space="0" w:color="000000"/>
            </w:tcBorders>
            <w:shd w:val="clear" w:color="auto" w:fill="auto"/>
            <w:vAlign w:val="center"/>
          </w:tcPr>
          <w:p w14:paraId="4A44D920" w14:textId="77777777" w:rsidR="00EA239B" w:rsidRDefault="00EA239B">
            <w:pPr>
              <w:autoSpaceDE w:val="0"/>
              <w:spacing w:line="240" w:lineRule="auto"/>
              <w:ind w:right="0"/>
              <w:jc w:val="center"/>
            </w:pPr>
            <w:r>
              <w:rPr>
                <w:rFonts w:eastAsia="Calibri"/>
                <w:b/>
                <w:szCs w:val="24"/>
                <w:lang w:eastAsia="pl-PL"/>
              </w:rPr>
              <w:t>Nazwa materiałów                      i surowców</w:t>
            </w:r>
          </w:p>
        </w:tc>
        <w:tc>
          <w:tcPr>
            <w:tcW w:w="2126" w:type="dxa"/>
            <w:tcBorders>
              <w:top w:val="single" w:sz="4" w:space="0" w:color="000000"/>
              <w:left w:val="single" w:sz="4" w:space="0" w:color="000000"/>
              <w:bottom w:val="single" w:sz="4" w:space="0" w:color="000000"/>
            </w:tcBorders>
            <w:shd w:val="clear" w:color="auto" w:fill="auto"/>
            <w:vAlign w:val="center"/>
          </w:tcPr>
          <w:p w14:paraId="4E4A8900" w14:textId="77777777" w:rsidR="00EA239B" w:rsidRDefault="00EA239B">
            <w:pPr>
              <w:autoSpaceDE w:val="0"/>
              <w:spacing w:line="240" w:lineRule="auto"/>
              <w:ind w:right="0"/>
              <w:jc w:val="center"/>
            </w:pPr>
            <w:r>
              <w:rPr>
                <w:rFonts w:eastAsia="Calibri"/>
                <w:b/>
                <w:szCs w:val="24"/>
                <w:lang w:eastAsia="pl-PL"/>
              </w:rPr>
              <w:t>Jednostka</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69FD1" w14:textId="77777777" w:rsidR="00EA239B" w:rsidRDefault="00EA239B">
            <w:pPr>
              <w:autoSpaceDE w:val="0"/>
              <w:spacing w:line="240" w:lineRule="auto"/>
              <w:ind w:right="0"/>
              <w:jc w:val="center"/>
            </w:pPr>
            <w:r>
              <w:rPr>
                <w:rFonts w:eastAsia="Calibri"/>
                <w:b/>
                <w:szCs w:val="24"/>
                <w:lang w:eastAsia="pl-PL"/>
              </w:rPr>
              <w:t xml:space="preserve">Wielkość zużycia </w:t>
            </w:r>
          </w:p>
        </w:tc>
      </w:tr>
      <w:tr w:rsidR="00EA239B" w14:paraId="0E264BD6" w14:textId="77777777">
        <w:trPr>
          <w:trHeight w:val="412"/>
        </w:trPr>
        <w:tc>
          <w:tcPr>
            <w:tcW w:w="2126" w:type="dxa"/>
            <w:tcBorders>
              <w:top w:val="single" w:sz="4" w:space="0" w:color="000000"/>
              <w:left w:val="single" w:sz="4" w:space="0" w:color="000000"/>
              <w:bottom w:val="single" w:sz="4" w:space="0" w:color="000000"/>
            </w:tcBorders>
            <w:shd w:val="clear" w:color="auto" w:fill="auto"/>
            <w:vAlign w:val="center"/>
          </w:tcPr>
          <w:p w14:paraId="11385F44" w14:textId="77777777" w:rsidR="00EA239B" w:rsidRDefault="00EA239B">
            <w:pPr>
              <w:autoSpaceDE w:val="0"/>
              <w:spacing w:line="240" w:lineRule="auto"/>
              <w:ind w:right="0"/>
              <w:jc w:val="center"/>
            </w:pPr>
            <w:r>
              <w:rPr>
                <w:rFonts w:eastAsia="Calibri"/>
                <w:szCs w:val="24"/>
                <w:lang w:eastAsia="pl-PL"/>
              </w:rPr>
              <w:t>HCL-Kwas solny</w:t>
            </w:r>
          </w:p>
        </w:tc>
        <w:tc>
          <w:tcPr>
            <w:tcW w:w="2126" w:type="dxa"/>
            <w:tcBorders>
              <w:top w:val="single" w:sz="4" w:space="0" w:color="000000"/>
              <w:left w:val="single" w:sz="4" w:space="0" w:color="000000"/>
              <w:bottom w:val="single" w:sz="4" w:space="0" w:color="000000"/>
            </w:tcBorders>
            <w:shd w:val="clear" w:color="auto" w:fill="auto"/>
            <w:vAlign w:val="center"/>
          </w:tcPr>
          <w:p w14:paraId="3AAB6070" w14:textId="77777777" w:rsidR="00EA239B" w:rsidRDefault="00EA239B">
            <w:pPr>
              <w:autoSpaceDE w:val="0"/>
              <w:spacing w:line="240" w:lineRule="auto"/>
              <w:ind w:right="0"/>
              <w:jc w:val="center"/>
            </w:pPr>
            <w:r>
              <w:rPr>
                <w:rFonts w:eastAsia="Calibri"/>
                <w:szCs w:val="24"/>
                <w:lang w:eastAsia="pl-PL"/>
              </w:rPr>
              <w:t>Mg</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F6D05" w14:textId="77777777" w:rsidR="00EA239B" w:rsidRDefault="00EA239B">
            <w:pPr>
              <w:autoSpaceDE w:val="0"/>
              <w:spacing w:line="240" w:lineRule="auto"/>
              <w:ind w:right="0"/>
              <w:jc w:val="center"/>
            </w:pPr>
            <w:r>
              <w:rPr>
                <w:rFonts w:eastAsia="Calibri"/>
                <w:szCs w:val="24"/>
                <w:lang w:eastAsia="pl-PL"/>
              </w:rPr>
              <w:t>470</w:t>
            </w:r>
          </w:p>
        </w:tc>
      </w:tr>
      <w:tr w:rsidR="00EA239B" w14:paraId="2802CDC9" w14:textId="77777777">
        <w:trPr>
          <w:trHeight w:val="828"/>
        </w:trPr>
        <w:tc>
          <w:tcPr>
            <w:tcW w:w="2126" w:type="dxa"/>
            <w:tcBorders>
              <w:top w:val="single" w:sz="4" w:space="0" w:color="000000"/>
              <w:left w:val="single" w:sz="4" w:space="0" w:color="000000"/>
              <w:bottom w:val="single" w:sz="4" w:space="0" w:color="000000"/>
            </w:tcBorders>
            <w:shd w:val="clear" w:color="auto" w:fill="auto"/>
            <w:vAlign w:val="center"/>
          </w:tcPr>
          <w:p w14:paraId="6E37FD3F" w14:textId="77777777" w:rsidR="00EA239B" w:rsidRDefault="00EA239B">
            <w:pPr>
              <w:autoSpaceDE w:val="0"/>
              <w:spacing w:line="240" w:lineRule="auto"/>
              <w:ind w:right="0"/>
              <w:jc w:val="center"/>
            </w:pPr>
            <w:r>
              <w:rPr>
                <w:rFonts w:eastAsia="Calibri"/>
                <w:szCs w:val="24"/>
                <w:lang w:eastAsia="pl-PL"/>
              </w:rPr>
              <w:t>Topnik (chlorek amonu, chlorek cynku)</w:t>
            </w:r>
          </w:p>
        </w:tc>
        <w:tc>
          <w:tcPr>
            <w:tcW w:w="2126" w:type="dxa"/>
            <w:tcBorders>
              <w:top w:val="single" w:sz="4" w:space="0" w:color="000000"/>
              <w:left w:val="single" w:sz="4" w:space="0" w:color="000000"/>
              <w:bottom w:val="single" w:sz="4" w:space="0" w:color="000000"/>
            </w:tcBorders>
            <w:shd w:val="clear" w:color="auto" w:fill="auto"/>
            <w:vAlign w:val="center"/>
          </w:tcPr>
          <w:p w14:paraId="74FB560A" w14:textId="77777777" w:rsidR="00EA239B" w:rsidRDefault="00EA239B">
            <w:pPr>
              <w:autoSpaceDE w:val="0"/>
              <w:spacing w:line="240" w:lineRule="auto"/>
              <w:ind w:right="0"/>
              <w:jc w:val="center"/>
            </w:pPr>
            <w:r>
              <w:rPr>
                <w:rFonts w:eastAsia="Calibri"/>
                <w:szCs w:val="24"/>
                <w:lang w:eastAsia="pl-PL"/>
              </w:rPr>
              <w:t>Mg</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0BD15" w14:textId="77777777" w:rsidR="00EA239B" w:rsidRDefault="00EA239B">
            <w:pPr>
              <w:autoSpaceDE w:val="0"/>
              <w:spacing w:line="240" w:lineRule="auto"/>
              <w:ind w:right="0"/>
              <w:jc w:val="center"/>
            </w:pPr>
            <w:r>
              <w:rPr>
                <w:rFonts w:eastAsia="Calibri"/>
                <w:szCs w:val="24"/>
                <w:lang w:eastAsia="pl-PL"/>
              </w:rPr>
              <w:t>14</w:t>
            </w:r>
          </w:p>
        </w:tc>
      </w:tr>
      <w:tr w:rsidR="00EA239B" w14:paraId="4C2B166D" w14:textId="77777777">
        <w:trPr>
          <w:trHeight w:val="283"/>
        </w:trPr>
        <w:tc>
          <w:tcPr>
            <w:tcW w:w="2126" w:type="dxa"/>
            <w:tcBorders>
              <w:top w:val="single" w:sz="4" w:space="0" w:color="000000"/>
              <w:left w:val="single" w:sz="4" w:space="0" w:color="000000"/>
              <w:bottom w:val="single" w:sz="4" w:space="0" w:color="000000"/>
            </w:tcBorders>
            <w:shd w:val="clear" w:color="auto" w:fill="auto"/>
            <w:vAlign w:val="center"/>
          </w:tcPr>
          <w:p w14:paraId="0E9D54DD" w14:textId="77777777" w:rsidR="00EA239B" w:rsidRDefault="00EA239B">
            <w:pPr>
              <w:autoSpaceDE w:val="0"/>
              <w:spacing w:line="240" w:lineRule="auto"/>
              <w:ind w:right="0"/>
              <w:jc w:val="center"/>
            </w:pPr>
            <w:r>
              <w:rPr>
                <w:rFonts w:eastAsia="Calibri"/>
                <w:szCs w:val="24"/>
                <w:lang w:eastAsia="pl-PL"/>
              </w:rPr>
              <w:lastRenderedPageBreak/>
              <w:t>Woda amoniakalna</w:t>
            </w:r>
          </w:p>
        </w:tc>
        <w:tc>
          <w:tcPr>
            <w:tcW w:w="2126" w:type="dxa"/>
            <w:tcBorders>
              <w:top w:val="single" w:sz="4" w:space="0" w:color="000000"/>
              <w:left w:val="single" w:sz="4" w:space="0" w:color="000000"/>
              <w:bottom w:val="single" w:sz="4" w:space="0" w:color="000000"/>
            </w:tcBorders>
            <w:shd w:val="clear" w:color="auto" w:fill="auto"/>
            <w:vAlign w:val="center"/>
          </w:tcPr>
          <w:p w14:paraId="44CD68A5" w14:textId="77777777" w:rsidR="00EA239B" w:rsidRDefault="00EA239B">
            <w:pPr>
              <w:autoSpaceDE w:val="0"/>
              <w:spacing w:line="240" w:lineRule="auto"/>
              <w:ind w:right="0"/>
              <w:jc w:val="center"/>
            </w:pPr>
            <w:r>
              <w:rPr>
                <w:rFonts w:eastAsia="Calibri"/>
                <w:szCs w:val="24"/>
                <w:lang w:eastAsia="pl-PL"/>
              </w:rPr>
              <w:t>Mg</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44AED" w14:textId="77777777" w:rsidR="00EA239B" w:rsidRDefault="00EA239B">
            <w:pPr>
              <w:autoSpaceDE w:val="0"/>
              <w:spacing w:line="240" w:lineRule="auto"/>
              <w:ind w:right="0"/>
              <w:jc w:val="center"/>
            </w:pPr>
            <w:r>
              <w:rPr>
                <w:rFonts w:eastAsia="Calibri"/>
                <w:szCs w:val="24"/>
                <w:lang w:eastAsia="pl-PL"/>
              </w:rPr>
              <w:t>36</w:t>
            </w:r>
          </w:p>
        </w:tc>
      </w:tr>
      <w:tr w:rsidR="00EA239B" w14:paraId="544AFF36" w14:textId="77777777">
        <w:trPr>
          <w:trHeight w:val="275"/>
        </w:trPr>
        <w:tc>
          <w:tcPr>
            <w:tcW w:w="2126" w:type="dxa"/>
            <w:tcBorders>
              <w:top w:val="single" w:sz="4" w:space="0" w:color="000000"/>
              <w:left w:val="single" w:sz="4" w:space="0" w:color="000000"/>
              <w:bottom w:val="single" w:sz="4" w:space="0" w:color="000000"/>
            </w:tcBorders>
            <w:shd w:val="clear" w:color="auto" w:fill="auto"/>
            <w:vAlign w:val="center"/>
          </w:tcPr>
          <w:p w14:paraId="2C083382" w14:textId="77777777" w:rsidR="00EA239B" w:rsidRDefault="00EA239B">
            <w:pPr>
              <w:autoSpaceDE w:val="0"/>
              <w:spacing w:line="240" w:lineRule="auto"/>
              <w:ind w:right="0"/>
              <w:jc w:val="center"/>
            </w:pPr>
            <w:r>
              <w:rPr>
                <w:rFonts w:eastAsia="Calibri"/>
                <w:szCs w:val="24"/>
                <w:lang w:eastAsia="pl-PL"/>
              </w:rPr>
              <w:t>Woda utleniona</w:t>
            </w:r>
          </w:p>
        </w:tc>
        <w:tc>
          <w:tcPr>
            <w:tcW w:w="2126" w:type="dxa"/>
            <w:tcBorders>
              <w:top w:val="single" w:sz="4" w:space="0" w:color="000000"/>
              <w:left w:val="single" w:sz="4" w:space="0" w:color="000000"/>
              <w:bottom w:val="single" w:sz="4" w:space="0" w:color="000000"/>
            </w:tcBorders>
            <w:shd w:val="clear" w:color="auto" w:fill="auto"/>
            <w:vAlign w:val="center"/>
          </w:tcPr>
          <w:p w14:paraId="51ACC8E2" w14:textId="77777777" w:rsidR="00EA239B" w:rsidRDefault="00EA239B">
            <w:pPr>
              <w:autoSpaceDE w:val="0"/>
              <w:spacing w:line="240" w:lineRule="auto"/>
              <w:ind w:right="0"/>
              <w:jc w:val="center"/>
            </w:pPr>
            <w:r>
              <w:rPr>
                <w:rFonts w:eastAsia="Calibri"/>
                <w:szCs w:val="24"/>
                <w:lang w:eastAsia="pl-PL"/>
              </w:rPr>
              <w:t>Mg</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36AF4" w14:textId="77777777" w:rsidR="00EA239B" w:rsidRDefault="00EA239B">
            <w:pPr>
              <w:autoSpaceDE w:val="0"/>
              <w:spacing w:line="240" w:lineRule="auto"/>
              <w:ind w:right="0"/>
              <w:jc w:val="center"/>
            </w:pPr>
            <w:r>
              <w:rPr>
                <w:rFonts w:eastAsia="Calibri"/>
                <w:szCs w:val="24"/>
                <w:lang w:eastAsia="pl-PL"/>
              </w:rPr>
              <w:t>10</w:t>
            </w:r>
          </w:p>
        </w:tc>
      </w:tr>
      <w:tr w:rsidR="00EA239B" w14:paraId="67E37E91" w14:textId="77777777">
        <w:trPr>
          <w:trHeight w:val="418"/>
        </w:trPr>
        <w:tc>
          <w:tcPr>
            <w:tcW w:w="2126" w:type="dxa"/>
            <w:tcBorders>
              <w:top w:val="single" w:sz="4" w:space="0" w:color="000000"/>
              <w:left w:val="single" w:sz="4" w:space="0" w:color="000000"/>
              <w:bottom w:val="single" w:sz="4" w:space="0" w:color="000000"/>
            </w:tcBorders>
            <w:shd w:val="clear" w:color="auto" w:fill="auto"/>
            <w:vAlign w:val="center"/>
          </w:tcPr>
          <w:p w14:paraId="5C2D9C19" w14:textId="77777777" w:rsidR="00EA239B" w:rsidRDefault="00EA239B">
            <w:pPr>
              <w:autoSpaceDE w:val="0"/>
              <w:spacing w:line="240" w:lineRule="auto"/>
              <w:ind w:right="0"/>
              <w:jc w:val="center"/>
            </w:pPr>
            <w:r>
              <w:rPr>
                <w:rFonts w:eastAsia="Calibri"/>
                <w:szCs w:val="24"/>
                <w:lang w:eastAsia="pl-PL"/>
              </w:rPr>
              <w:t>Inhibitor (Leratens)</w:t>
            </w:r>
          </w:p>
        </w:tc>
        <w:tc>
          <w:tcPr>
            <w:tcW w:w="2126" w:type="dxa"/>
            <w:tcBorders>
              <w:top w:val="single" w:sz="4" w:space="0" w:color="000000"/>
              <w:left w:val="single" w:sz="4" w:space="0" w:color="000000"/>
              <w:bottom w:val="single" w:sz="4" w:space="0" w:color="000000"/>
            </w:tcBorders>
            <w:shd w:val="clear" w:color="auto" w:fill="auto"/>
            <w:vAlign w:val="center"/>
          </w:tcPr>
          <w:p w14:paraId="5CCA50FC" w14:textId="77777777" w:rsidR="00EA239B" w:rsidRDefault="00EA239B">
            <w:pPr>
              <w:autoSpaceDE w:val="0"/>
              <w:spacing w:line="240" w:lineRule="auto"/>
              <w:ind w:right="0"/>
              <w:jc w:val="center"/>
            </w:pPr>
            <w:r>
              <w:rPr>
                <w:rFonts w:eastAsia="Calibri"/>
                <w:szCs w:val="24"/>
                <w:lang w:eastAsia="pl-PL"/>
              </w:rPr>
              <w:t>Mg</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1AE95" w14:textId="77777777" w:rsidR="00EA239B" w:rsidRDefault="00EA239B">
            <w:pPr>
              <w:autoSpaceDE w:val="0"/>
              <w:spacing w:line="240" w:lineRule="auto"/>
              <w:ind w:right="0"/>
              <w:jc w:val="center"/>
            </w:pPr>
            <w:r>
              <w:rPr>
                <w:rFonts w:eastAsia="Calibri"/>
                <w:szCs w:val="24"/>
                <w:lang w:eastAsia="pl-PL"/>
              </w:rPr>
              <w:t>0,4</w:t>
            </w:r>
          </w:p>
        </w:tc>
      </w:tr>
      <w:tr w:rsidR="00EA239B" w14:paraId="5A3C5C29" w14:textId="77777777">
        <w:trPr>
          <w:trHeight w:val="828"/>
        </w:trPr>
        <w:tc>
          <w:tcPr>
            <w:tcW w:w="2126" w:type="dxa"/>
            <w:tcBorders>
              <w:top w:val="single" w:sz="4" w:space="0" w:color="000000"/>
              <w:left w:val="single" w:sz="4" w:space="0" w:color="000000"/>
              <w:bottom w:val="single" w:sz="4" w:space="0" w:color="000000"/>
            </w:tcBorders>
            <w:shd w:val="clear" w:color="auto" w:fill="auto"/>
            <w:vAlign w:val="center"/>
          </w:tcPr>
          <w:p w14:paraId="1D7B64DB" w14:textId="77777777" w:rsidR="00EA239B" w:rsidRDefault="00EA239B">
            <w:pPr>
              <w:autoSpaceDE w:val="0"/>
              <w:spacing w:line="240" w:lineRule="auto"/>
              <w:ind w:right="0"/>
              <w:jc w:val="center"/>
            </w:pPr>
            <w:r>
              <w:rPr>
                <w:rFonts w:eastAsia="Calibri"/>
                <w:szCs w:val="24"/>
                <w:lang w:eastAsia="pl-PL"/>
              </w:rPr>
              <w:t>Odtłuszczacz (Degrasan, Leraclen BEF)</w:t>
            </w:r>
          </w:p>
        </w:tc>
        <w:tc>
          <w:tcPr>
            <w:tcW w:w="2126" w:type="dxa"/>
            <w:tcBorders>
              <w:top w:val="single" w:sz="4" w:space="0" w:color="000000"/>
              <w:left w:val="single" w:sz="4" w:space="0" w:color="000000"/>
              <w:bottom w:val="single" w:sz="4" w:space="0" w:color="000000"/>
            </w:tcBorders>
            <w:shd w:val="clear" w:color="auto" w:fill="auto"/>
            <w:vAlign w:val="center"/>
          </w:tcPr>
          <w:p w14:paraId="21D8F9C8" w14:textId="77777777" w:rsidR="00EA239B" w:rsidRDefault="00EA239B">
            <w:pPr>
              <w:autoSpaceDE w:val="0"/>
              <w:spacing w:line="240" w:lineRule="auto"/>
              <w:ind w:right="0"/>
              <w:jc w:val="center"/>
            </w:pPr>
            <w:r>
              <w:rPr>
                <w:rFonts w:eastAsia="Calibri"/>
                <w:szCs w:val="24"/>
                <w:lang w:eastAsia="pl-PL"/>
              </w:rPr>
              <w:t>Mg</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3276E" w14:textId="77777777" w:rsidR="00EA239B" w:rsidRDefault="00EA239B">
            <w:pPr>
              <w:autoSpaceDE w:val="0"/>
              <w:spacing w:line="240" w:lineRule="auto"/>
              <w:ind w:right="0"/>
              <w:jc w:val="center"/>
            </w:pPr>
            <w:r>
              <w:rPr>
                <w:rFonts w:eastAsia="Calibri"/>
                <w:szCs w:val="24"/>
                <w:lang w:eastAsia="pl-PL"/>
              </w:rPr>
              <w:t>4</w:t>
            </w:r>
          </w:p>
        </w:tc>
      </w:tr>
      <w:tr w:rsidR="00EA239B" w14:paraId="32708DA0" w14:textId="77777777">
        <w:trPr>
          <w:trHeight w:val="828"/>
        </w:trPr>
        <w:tc>
          <w:tcPr>
            <w:tcW w:w="2126" w:type="dxa"/>
            <w:tcBorders>
              <w:top w:val="single" w:sz="4" w:space="0" w:color="000000"/>
              <w:left w:val="single" w:sz="4" w:space="0" w:color="000000"/>
              <w:bottom w:val="single" w:sz="4" w:space="0" w:color="000000"/>
            </w:tcBorders>
            <w:shd w:val="clear" w:color="auto" w:fill="auto"/>
            <w:vAlign w:val="center"/>
          </w:tcPr>
          <w:p w14:paraId="58A86962" w14:textId="77777777" w:rsidR="00EA239B" w:rsidRDefault="00EA239B">
            <w:pPr>
              <w:autoSpaceDE w:val="0"/>
              <w:spacing w:line="240" w:lineRule="auto"/>
              <w:ind w:right="0"/>
              <w:jc w:val="center"/>
            </w:pPr>
            <w:r>
              <w:rPr>
                <w:rFonts w:eastAsia="Calibri"/>
                <w:szCs w:val="24"/>
                <w:lang w:eastAsia="pl-PL"/>
              </w:rPr>
              <w:t>Bezwodnik kwasu chromowego (pasywator)</w:t>
            </w:r>
          </w:p>
        </w:tc>
        <w:tc>
          <w:tcPr>
            <w:tcW w:w="2126" w:type="dxa"/>
            <w:tcBorders>
              <w:top w:val="single" w:sz="4" w:space="0" w:color="000000"/>
              <w:left w:val="single" w:sz="4" w:space="0" w:color="000000"/>
              <w:bottom w:val="single" w:sz="4" w:space="0" w:color="000000"/>
            </w:tcBorders>
            <w:shd w:val="clear" w:color="auto" w:fill="auto"/>
            <w:vAlign w:val="center"/>
          </w:tcPr>
          <w:p w14:paraId="4FDFC24C" w14:textId="77777777" w:rsidR="00EA239B" w:rsidRDefault="00EA239B">
            <w:pPr>
              <w:autoSpaceDE w:val="0"/>
              <w:spacing w:line="240" w:lineRule="auto"/>
              <w:ind w:right="0"/>
              <w:jc w:val="center"/>
            </w:pPr>
            <w:r>
              <w:rPr>
                <w:rFonts w:eastAsia="Calibri"/>
                <w:szCs w:val="24"/>
                <w:lang w:eastAsia="pl-PL"/>
              </w:rPr>
              <w:t>Mg</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DB473" w14:textId="77777777" w:rsidR="00EA239B" w:rsidRDefault="00EA239B">
            <w:pPr>
              <w:autoSpaceDE w:val="0"/>
              <w:spacing w:line="240" w:lineRule="auto"/>
              <w:ind w:right="0"/>
              <w:jc w:val="center"/>
            </w:pPr>
            <w:r>
              <w:rPr>
                <w:rFonts w:eastAsia="Calibri"/>
                <w:szCs w:val="24"/>
                <w:lang w:eastAsia="pl-PL"/>
              </w:rPr>
              <w:t>0,17</w:t>
            </w:r>
          </w:p>
        </w:tc>
      </w:tr>
      <w:tr w:rsidR="00EA239B" w14:paraId="4B96CA36" w14:textId="77777777">
        <w:trPr>
          <w:trHeight w:val="366"/>
        </w:trPr>
        <w:tc>
          <w:tcPr>
            <w:tcW w:w="2126" w:type="dxa"/>
            <w:tcBorders>
              <w:top w:val="single" w:sz="4" w:space="0" w:color="000000"/>
              <w:left w:val="single" w:sz="4" w:space="0" w:color="000000"/>
              <w:bottom w:val="single" w:sz="4" w:space="0" w:color="000000"/>
            </w:tcBorders>
            <w:shd w:val="clear" w:color="auto" w:fill="auto"/>
            <w:vAlign w:val="center"/>
          </w:tcPr>
          <w:p w14:paraId="22F5F18B" w14:textId="77777777" w:rsidR="00EA239B" w:rsidRDefault="00EA239B">
            <w:pPr>
              <w:pStyle w:val="Tekstpodstawowywcity"/>
              <w:spacing w:after="0"/>
              <w:ind w:left="0"/>
              <w:jc w:val="center"/>
            </w:pPr>
            <w:r>
              <w:rPr>
                <w:szCs w:val="24"/>
                <w:lang w:val="pl-PL" w:eastAsia="pl-PL"/>
              </w:rPr>
              <w:t>Drut</w:t>
            </w:r>
          </w:p>
        </w:tc>
        <w:tc>
          <w:tcPr>
            <w:tcW w:w="2126" w:type="dxa"/>
            <w:tcBorders>
              <w:top w:val="single" w:sz="4" w:space="0" w:color="000000"/>
              <w:left w:val="single" w:sz="4" w:space="0" w:color="000000"/>
              <w:bottom w:val="single" w:sz="4" w:space="0" w:color="000000"/>
            </w:tcBorders>
            <w:shd w:val="clear" w:color="auto" w:fill="auto"/>
            <w:vAlign w:val="center"/>
          </w:tcPr>
          <w:p w14:paraId="504020BC" w14:textId="77777777" w:rsidR="00EA239B" w:rsidRDefault="00EA239B">
            <w:pPr>
              <w:autoSpaceDE w:val="0"/>
              <w:spacing w:line="240" w:lineRule="auto"/>
              <w:ind w:right="0"/>
              <w:jc w:val="center"/>
            </w:pPr>
            <w:r>
              <w:rPr>
                <w:rFonts w:eastAsia="Calibri"/>
                <w:szCs w:val="24"/>
                <w:lang w:eastAsia="pl-PL"/>
              </w:rPr>
              <w:t>Mg</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4B1D3" w14:textId="77777777" w:rsidR="00EA239B" w:rsidRDefault="00EA239B">
            <w:pPr>
              <w:autoSpaceDE w:val="0"/>
              <w:spacing w:line="240" w:lineRule="auto"/>
              <w:ind w:right="0"/>
              <w:jc w:val="center"/>
            </w:pPr>
            <w:r>
              <w:rPr>
                <w:rFonts w:eastAsia="Calibri"/>
                <w:szCs w:val="24"/>
                <w:lang w:eastAsia="pl-PL"/>
              </w:rPr>
              <w:t>165</w:t>
            </w:r>
          </w:p>
        </w:tc>
      </w:tr>
    </w:tbl>
    <w:p w14:paraId="72D85C4C" w14:textId="77777777" w:rsidR="00EA239B" w:rsidRDefault="00EA239B">
      <w:pPr>
        <w:autoSpaceDE w:val="0"/>
        <w:spacing w:line="240" w:lineRule="auto"/>
        <w:ind w:right="0"/>
        <w:jc w:val="left"/>
        <w:rPr>
          <w:rFonts w:ascii="TT225o00" w:eastAsia="Calibri" w:hAnsi="TT225o00" w:cs="TT225o00"/>
          <w:sz w:val="20"/>
          <w:szCs w:val="20"/>
          <w:lang w:eastAsia="pl-PL"/>
        </w:rPr>
      </w:pPr>
    </w:p>
    <w:p w14:paraId="7159B1EA" w14:textId="77777777" w:rsidR="00EA239B" w:rsidRDefault="00EA239B">
      <w:pPr>
        <w:spacing w:line="240" w:lineRule="auto"/>
        <w:ind w:right="-2"/>
        <w:rPr>
          <w:rFonts w:ascii="TT225o00" w:eastAsia="Calibri" w:hAnsi="TT225o00" w:cs="TT225o00"/>
          <w:b/>
          <w:sz w:val="20"/>
          <w:szCs w:val="24"/>
          <w:lang w:eastAsia="pl-PL"/>
        </w:rPr>
      </w:pPr>
    </w:p>
    <w:p w14:paraId="190B43D7" w14:textId="77777777" w:rsidR="00EA239B" w:rsidRDefault="00EA239B">
      <w:pPr>
        <w:spacing w:line="240" w:lineRule="auto"/>
        <w:ind w:right="-2"/>
      </w:pPr>
      <w:r>
        <w:rPr>
          <w:b/>
          <w:szCs w:val="24"/>
        </w:rPr>
        <w:t xml:space="preserve">II. WIELKOŚĆ DOPUSZCZALNEJ EMISJI, ŹRÓDŁA POWSTAWANIA ALBO MIEJSCA WPROWADZANIA DO ŚRODOWISKA SUBSTANCJI LUB ENERGII </w:t>
      </w:r>
    </w:p>
    <w:p w14:paraId="60363CE3" w14:textId="77777777" w:rsidR="00EA239B" w:rsidRDefault="00EA239B">
      <w:pPr>
        <w:tabs>
          <w:tab w:val="left" w:pos="284"/>
        </w:tabs>
        <w:spacing w:line="240" w:lineRule="auto"/>
        <w:ind w:right="0"/>
        <w:rPr>
          <w:b/>
          <w:color w:val="FF0000"/>
          <w:sz w:val="28"/>
          <w:szCs w:val="28"/>
        </w:rPr>
      </w:pPr>
    </w:p>
    <w:p w14:paraId="1BCAA9A2" w14:textId="77777777" w:rsidR="00EA239B" w:rsidRPr="004B411C" w:rsidRDefault="00EA239B">
      <w:pPr>
        <w:tabs>
          <w:tab w:val="left" w:pos="284"/>
        </w:tabs>
        <w:spacing w:line="240" w:lineRule="auto"/>
        <w:ind w:right="0"/>
        <w:rPr>
          <w:sz w:val="28"/>
          <w:szCs w:val="28"/>
        </w:rPr>
      </w:pPr>
      <w:r w:rsidRPr="004B411C">
        <w:rPr>
          <w:b/>
          <w:sz w:val="28"/>
          <w:szCs w:val="28"/>
        </w:rPr>
        <w:t xml:space="preserve">II.1. Wprowadzenie gazów i pyłów do powietrza </w:t>
      </w:r>
    </w:p>
    <w:p w14:paraId="48DA652C" w14:textId="77777777" w:rsidR="00EA239B" w:rsidRDefault="00EA239B">
      <w:pPr>
        <w:tabs>
          <w:tab w:val="left" w:pos="284"/>
        </w:tabs>
        <w:spacing w:line="240" w:lineRule="auto"/>
        <w:ind w:right="0"/>
        <w:rPr>
          <w:b/>
          <w:sz w:val="10"/>
          <w:szCs w:val="24"/>
        </w:rPr>
      </w:pPr>
    </w:p>
    <w:p w14:paraId="7D682119" w14:textId="77777777" w:rsidR="00EA239B" w:rsidRDefault="00EA239B">
      <w:pPr>
        <w:tabs>
          <w:tab w:val="left" w:pos="284"/>
        </w:tabs>
        <w:spacing w:line="240" w:lineRule="auto"/>
        <w:ind w:right="0"/>
      </w:pPr>
      <w:r>
        <w:rPr>
          <w:b/>
          <w:szCs w:val="24"/>
        </w:rPr>
        <w:t>II.1.1. Charakterystyka i parametry źródeł emisji do powietrza</w:t>
      </w:r>
    </w:p>
    <w:p w14:paraId="1ECAAD4D" w14:textId="77777777" w:rsidR="00EA239B" w:rsidRDefault="00EA239B">
      <w:pPr>
        <w:tabs>
          <w:tab w:val="left" w:pos="284"/>
        </w:tabs>
        <w:spacing w:line="240" w:lineRule="auto"/>
        <w:ind w:right="0"/>
        <w:rPr>
          <w:b/>
          <w:color w:val="FF0000"/>
          <w:sz w:val="10"/>
          <w:szCs w:val="24"/>
        </w:rPr>
      </w:pPr>
    </w:p>
    <w:p w14:paraId="60672821" w14:textId="77777777" w:rsidR="00EA239B" w:rsidRDefault="00EA239B" w:rsidP="00FC3EA7">
      <w:pPr>
        <w:numPr>
          <w:ilvl w:val="0"/>
          <w:numId w:val="5"/>
        </w:numPr>
        <w:tabs>
          <w:tab w:val="left" w:pos="284"/>
        </w:tabs>
        <w:spacing w:before="120" w:line="240" w:lineRule="auto"/>
        <w:ind w:right="0"/>
      </w:pPr>
      <w:r>
        <w:rPr>
          <w:rFonts w:eastAsia="TTC2o00"/>
          <w:b/>
          <w:i/>
          <w:szCs w:val="20"/>
          <w:lang w:eastAsia="pl-PL"/>
        </w:rPr>
        <w:t>parametry emitorów instalacji do nakładania powłoki cynkowej</w:t>
      </w:r>
    </w:p>
    <w:p w14:paraId="707B6CED" w14:textId="77777777" w:rsidR="00EA239B" w:rsidRDefault="00EA239B" w:rsidP="00FC3EA7">
      <w:pPr>
        <w:tabs>
          <w:tab w:val="left" w:pos="284"/>
        </w:tabs>
        <w:spacing w:before="120" w:line="240" w:lineRule="auto"/>
        <w:ind w:right="0"/>
        <w:rPr>
          <w:rFonts w:eastAsia="TTC2o00"/>
          <w:b/>
          <w:i/>
          <w:color w:val="FF0000"/>
          <w:szCs w:val="24"/>
          <w:lang w:eastAsia="pl-PL"/>
        </w:rPr>
      </w:pPr>
    </w:p>
    <w:tbl>
      <w:tblPr>
        <w:tblW w:w="0" w:type="auto"/>
        <w:tblInd w:w="279" w:type="dxa"/>
        <w:tblLayout w:type="fixed"/>
        <w:tblLook w:val="0000" w:firstRow="0" w:lastRow="0" w:firstColumn="0" w:lastColumn="0" w:noHBand="0" w:noVBand="0"/>
      </w:tblPr>
      <w:tblGrid>
        <w:gridCol w:w="675"/>
        <w:gridCol w:w="1134"/>
        <w:gridCol w:w="3118"/>
        <w:gridCol w:w="1418"/>
        <w:gridCol w:w="1559"/>
        <w:gridCol w:w="1225"/>
      </w:tblGrid>
      <w:tr w:rsidR="00EA239B" w14:paraId="443BA71C" w14:textId="77777777">
        <w:trPr>
          <w:trHeight w:val="301"/>
        </w:trPr>
        <w:tc>
          <w:tcPr>
            <w:tcW w:w="675" w:type="dxa"/>
            <w:vMerge w:val="restart"/>
            <w:tcBorders>
              <w:top w:val="single" w:sz="4" w:space="0" w:color="000000"/>
              <w:left w:val="single" w:sz="4" w:space="0" w:color="000000"/>
              <w:bottom w:val="single" w:sz="4" w:space="0" w:color="000000"/>
            </w:tcBorders>
            <w:shd w:val="clear" w:color="auto" w:fill="auto"/>
            <w:vAlign w:val="center"/>
          </w:tcPr>
          <w:p w14:paraId="4A0EB25D" w14:textId="77777777" w:rsidR="00EA239B" w:rsidRDefault="00EA239B">
            <w:pPr>
              <w:spacing w:line="240" w:lineRule="auto"/>
              <w:ind w:right="0"/>
              <w:jc w:val="center"/>
            </w:pPr>
            <w:r>
              <w:rPr>
                <w:b/>
                <w:szCs w:val="28"/>
                <w:lang w:eastAsia="pl-PL"/>
              </w:rPr>
              <w:t>L.p.</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0DD73C6" w14:textId="77777777" w:rsidR="00EA239B" w:rsidRDefault="00EA239B">
            <w:pPr>
              <w:spacing w:line="240" w:lineRule="auto"/>
              <w:ind w:right="0"/>
              <w:jc w:val="center"/>
            </w:pPr>
            <w:r>
              <w:rPr>
                <w:b/>
                <w:szCs w:val="28"/>
                <w:lang w:eastAsia="pl-PL"/>
              </w:rPr>
              <w:t>Nr</w:t>
            </w:r>
          </w:p>
          <w:p w14:paraId="3AAF528A" w14:textId="77777777" w:rsidR="00EA239B" w:rsidRDefault="00EA239B">
            <w:pPr>
              <w:spacing w:line="240" w:lineRule="auto"/>
              <w:ind w:right="0"/>
              <w:jc w:val="center"/>
            </w:pPr>
            <w:r>
              <w:rPr>
                <w:b/>
                <w:szCs w:val="28"/>
                <w:lang w:eastAsia="pl-PL"/>
              </w:rPr>
              <w:t>emitora</w:t>
            </w:r>
          </w:p>
        </w:tc>
        <w:tc>
          <w:tcPr>
            <w:tcW w:w="3118" w:type="dxa"/>
            <w:vMerge w:val="restart"/>
            <w:tcBorders>
              <w:top w:val="single" w:sz="4" w:space="0" w:color="000000"/>
              <w:left w:val="single" w:sz="4" w:space="0" w:color="000000"/>
              <w:bottom w:val="single" w:sz="4" w:space="0" w:color="000000"/>
            </w:tcBorders>
            <w:shd w:val="clear" w:color="auto" w:fill="auto"/>
            <w:vAlign w:val="center"/>
          </w:tcPr>
          <w:p w14:paraId="72FE4947" w14:textId="77777777" w:rsidR="00EA239B" w:rsidRDefault="00EA239B">
            <w:pPr>
              <w:spacing w:line="240" w:lineRule="auto"/>
              <w:ind w:right="0"/>
              <w:jc w:val="center"/>
            </w:pPr>
            <w:r>
              <w:rPr>
                <w:b/>
                <w:szCs w:val="28"/>
                <w:lang w:eastAsia="pl-PL"/>
              </w:rPr>
              <w:t>Źródło emisji</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204E1E22" w14:textId="77777777" w:rsidR="00EA239B" w:rsidRDefault="00EA239B">
            <w:pPr>
              <w:spacing w:line="240" w:lineRule="auto"/>
              <w:ind w:right="0"/>
              <w:jc w:val="center"/>
            </w:pPr>
            <w:r>
              <w:rPr>
                <w:b/>
                <w:szCs w:val="28"/>
                <w:lang w:eastAsia="pl-PL"/>
              </w:rPr>
              <w:t>Czas pracy emitora</w:t>
            </w:r>
          </w:p>
          <w:p w14:paraId="6FE6C335" w14:textId="77777777" w:rsidR="00EA239B" w:rsidRDefault="00EA239B">
            <w:pPr>
              <w:spacing w:line="240" w:lineRule="auto"/>
              <w:ind w:right="0"/>
              <w:jc w:val="center"/>
            </w:pPr>
            <w:r>
              <w:rPr>
                <w:b/>
                <w:szCs w:val="28"/>
                <w:lang w:eastAsia="pl-PL"/>
              </w:rPr>
              <w:t>[h]</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DBC5B0" w14:textId="77777777" w:rsidR="00EA239B" w:rsidRDefault="00EA239B">
            <w:pPr>
              <w:spacing w:line="240" w:lineRule="auto"/>
              <w:ind w:right="0"/>
              <w:jc w:val="center"/>
            </w:pPr>
            <w:r>
              <w:rPr>
                <w:b/>
                <w:szCs w:val="28"/>
                <w:lang w:eastAsia="pl-PL"/>
              </w:rPr>
              <w:t>Parametry emitora</w:t>
            </w:r>
          </w:p>
        </w:tc>
      </w:tr>
      <w:tr w:rsidR="00EA239B" w14:paraId="71A28CCF" w14:textId="77777777">
        <w:tc>
          <w:tcPr>
            <w:tcW w:w="675" w:type="dxa"/>
            <w:vMerge/>
            <w:tcBorders>
              <w:top w:val="single" w:sz="4" w:space="0" w:color="000000"/>
              <w:left w:val="single" w:sz="4" w:space="0" w:color="000000"/>
              <w:bottom w:val="single" w:sz="4" w:space="0" w:color="000000"/>
            </w:tcBorders>
            <w:shd w:val="clear" w:color="auto" w:fill="auto"/>
            <w:vAlign w:val="center"/>
          </w:tcPr>
          <w:p w14:paraId="3F86C387" w14:textId="77777777" w:rsidR="00EA239B" w:rsidRDefault="00EA239B">
            <w:pPr>
              <w:snapToGrid w:val="0"/>
              <w:spacing w:line="240" w:lineRule="auto"/>
              <w:ind w:right="0"/>
              <w:jc w:val="center"/>
              <w:rPr>
                <w:b/>
                <w:i/>
                <w:szCs w:val="28"/>
                <w:lang w:eastAsia="pl-PL"/>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007E12B" w14:textId="77777777" w:rsidR="00EA239B" w:rsidRDefault="00EA239B">
            <w:pPr>
              <w:snapToGrid w:val="0"/>
              <w:spacing w:line="240" w:lineRule="auto"/>
              <w:ind w:right="0"/>
              <w:jc w:val="center"/>
              <w:rPr>
                <w:b/>
                <w:szCs w:val="28"/>
                <w:lang w:eastAsia="pl-PL"/>
              </w:rPr>
            </w:pPr>
          </w:p>
        </w:tc>
        <w:tc>
          <w:tcPr>
            <w:tcW w:w="3118" w:type="dxa"/>
            <w:vMerge/>
            <w:tcBorders>
              <w:top w:val="single" w:sz="4" w:space="0" w:color="000000"/>
              <w:left w:val="single" w:sz="4" w:space="0" w:color="000000"/>
              <w:bottom w:val="single" w:sz="4" w:space="0" w:color="000000"/>
            </w:tcBorders>
            <w:shd w:val="clear" w:color="auto" w:fill="auto"/>
            <w:vAlign w:val="center"/>
          </w:tcPr>
          <w:p w14:paraId="39560145" w14:textId="77777777" w:rsidR="00EA239B" w:rsidRDefault="00EA239B">
            <w:pPr>
              <w:snapToGrid w:val="0"/>
              <w:spacing w:line="240" w:lineRule="auto"/>
              <w:ind w:right="0"/>
              <w:jc w:val="center"/>
              <w:rPr>
                <w:b/>
                <w:szCs w:val="28"/>
                <w:lang w:eastAsia="pl-PL"/>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337B74F5" w14:textId="77777777" w:rsidR="00EA239B" w:rsidRDefault="00EA239B">
            <w:pPr>
              <w:snapToGrid w:val="0"/>
              <w:spacing w:line="240" w:lineRule="auto"/>
              <w:ind w:right="0"/>
              <w:jc w:val="center"/>
              <w:rPr>
                <w:b/>
                <w:szCs w:val="28"/>
                <w:lang w:eastAsia="pl-PL"/>
              </w:rPr>
            </w:pPr>
          </w:p>
        </w:tc>
        <w:tc>
          <w:tcPr>
            <w:tcW w:w="1559" w:type="dxa"/>
            <w:tcBorders>
              <w:top w:val="single" w:sz="4" w:space="0" w:color="000000"/>
              <w:left w:val="single" w:sz="4" w:space="0" w:color="000000"/>
              <w:bottom w:val="single" w:sz="4" w:space="0" w:color="000000"/>
            </w:tcBorders>
            <w:shd w:val="clear" w:color="auto" w:fill="auto"/>
            <w:vAlign w:val="center"/>
          </w:tcPr>
          <w:p w14:paraId="22429A05" w14:textId="77777777" w:rsidR="00EA239B" w:rsidRDefault="00EA239B">
            <w:pPr>
              <w:spacing w:line="240" w:lineRule="auto"/>
              <w:ind w:right="0"/>
              <w:jc w:val="center"/>
            </w:pPr>
            <w:r>
              <w:rPr>
                <w:b/>
                <w:szCs w:val="28"/>
                <w:lang w:eastAsia="pl-PL"/>
              </w:rPr>
              <w:t>Wysokość</w:t>
            </w:r>
          </w:p>
          <w:p w14:paraId="701B8270" w14:textId="77777777" w:rsidR="00EA239B" w:rsidRDefault="00EA239B">
            <w:pPr>
              <w:spacing w:line="240" w:lineRule="auto"/>
              <w:ind w:right="0"/>
              <w:jc w:val="center"/>
            </w:pPr>
            <w:r>
              <w:rPr>
                <w:b/>
                <w:szCs w:val="28"/>
                <w:lang w:eastAsia="pl-PL"/>
              </w:rPr>
              <w:t>[m]</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7ED9C" w14:textId="77777777" w:rsidR="00EA239B" w:rsidRDefault="00EA239B">
            <w:pPr>
              <w:spacing w:line="240" w:lineRule="auto"/>
              <w:ind w:right="0"/>
              <w:jc w:val="center"/>
            </w:pPr>
            <w:r>
              <w:rPr>
                <w:b/>
                <w:szCs w:val="28"/>
                <w:lang w:eastAsia="pl-PL"/>
              </w:rPr>
              <w:t>Średnica</w:t>
            </w:r>
          </w:p>
          <w:p w14:paraId="30135B4E" w14:textId="77777777" w:rsidR="00EA239B" w:rsidRDefault="00EA239B">
            <w:pPr>
              <w:spacing w:line="240" w:lineRule="auto"/>
              <w:ind w:right="0"/>
              <w:jc w:val="center"/>
            </w:pPr>
            <w:r>
              <w:rPr>
                <w:b/>
                <w:szCs w:val="28"/>
                <w:lang w:eastAsia="pl-PL"/>
              </w:rPr>
              <w:t>[m]</w:t>
            </w:r>
          </w:p>
        </w:tc>
      </w:tr>
      <w:tr w:rsidR="00EA239B" w14:paraId="0C5D2F70" w14:textId="77777777">
        <w:trPr>
          <w:trHeight w:val="490"/>
        </w:trPr>
        <w:tc>
          <w:tcPr>
            <w:tcW w:w="675" w:type="dxa"/>
            <w:tcBorders>
              <w:top w:val="single" w:sz="4" w:space="0" w:color="000000"/>
              <w:left w:val="single" w:sz="4" w:space="0" w:color="000000"/>
              <w:bottom w:val="single" w:sz="4" w:space="0" w:color="000000"/>
            </w:tcBorders>
            <w:shd w:val="clear" w:color="auto" w:fill="auto"/>
            <w:vAlign w:val="center"/>
          </w:tcPr>
          <w:p w14:paraId="0400DA5D" w14:textId="77777777" w:rsidR="00EA239B" w:rsidRDefault="00EA239B">
            <w:pPr>
              <w:spacing w:line="240" w:lineRule="auto"/>
              <w:ind w:right="0"/>
              <w:jc w:val="center"/>
            </w:pPr>
            <w:r>
              <w:rPr>
                <w:szCs w:val="28"/>
                <w:lang w:eastAsia="pl-PL"/>
              </w:rPr>
              <w:t>1</w:t>
            </w:r>
          </w:p>
        </w:tc>
        <w:tc>
          <w:tcPr>
            <w:tcW w:w="1134" w:type="dxa"/>
            <w:tcBorders>
              <w:top w:val="single" w:sz="4" w:space="0" w:color="000000"/>
              <w:left w:val="single" w:sz="4" w:space="0" w:color="000000"/>
              <w:bottom w:val="single" w:sz="4" w:space="0" w:color="000000"/>
            </w:tcBorders>
            <w:shd w:val="clear" w:color="auto" w:fill="auto"/>
            <w:vAlign w:val="center"/>
          </w:tcPr>
          <w:p w14:paraId="2FC5CA53" w14:textId="77777777" w:rsidR="00EA239B" w:rsidRDefault="00EA239B">
            <w:pPr>
              <w:spacing w:line="240" w:lineRule="auto"/>
              <w:ind w:right="0"/>
              <w:jc w:val="center"/>
            </w:pPr>
            <w:r>
              <w:rPr>
                <w:rFonts w:eastAsia="Calibri"/>
                <w:szCs w:val="28"/>
                <w:lang w:eastAsia="pl-PL"/>
              </w:rPr>
              <w:t>E1</w:t>
            </w:r>
          </w:p>
        </w:tc>
        <w:tc>
          <w:tcPr>
            <w:tcW w:w="3118" w:type="dxa"/>
            <w:tcBorders>
              <w:top w:val="single" w:sz="4" w:space="0" w:color="000000"/>
              <w:left w:val="single" w:sz="4" w:space="0" w:color="000000"/>
              <w:bottom w:val="single" w:sz="4" w:space="0" w:color="000000"/>
            </w:tcBorders>
            <w:shd w:val="clear" w:color="auto" w:fill="auto"/>
            <w:vAlign w:val="center"/>
          </w:tcPr>
          <w:p w14:paraId="51EF8FE4" w14:textId="77777777" w:rsidR="00EA239B" w:rsidRDefault="00EA239B">
            <w:pPr>
              <w:spacing w:line="240" w:lineRule="auto"/>
              <w:ind w:right="0"/>
              <w:jc w:val="center"/>
            </w:pPr>
            <w:r>
              <w:rPr>
                <w:rFonts w:eastAsia="Calibri"/>
                <w:szCs w:val="28"/>
                <w:lang w:eastAsia="pl-PL"/>
              </w:rPr>
              <w:t>Piec cynkowniczy</w:t>
            </w:r>
          </w:p>
        </w:tc>
        <w:tc>
          <w:tcPr>
            <w:tcW w:w="1418" w:type="dxa"/>
            <w:tcBorders>
              <w:top w:val="single" w:sz="4" w:space="0" w:color="000000"/>
              <w:left w:val="single" w:sz="4" w:space="0" w:color="000000"/>
              <w:bottom w:val="single" w:sz="4" w:space="0" w:color="000000"/>
            </w:tcBorders>
            <w:shd w:val="clear" w:color="auto" w:fill="auto"/>
            <w:vAlign w:val="center"/>
          </w:tcPr>
          <w:p w14:paraId="6E701171" w14:textId="77777777" w:rsidR="00EA239B" w:rsidRDefault="00EA239B">
            <w:pPr>
              <w:spacing w:line="240" w:lineRule="auto"/>
              <w:ind w:right="0"/>
              <w:jc w:val="center"/>
            </w:pPr>
            <w:r>
              <w:rPr>
                <w:szCs w:val="28"/>
                <w:lang w:eastAsia="pl-PL"/>
              </w:rPr>
              <w:t>5050</w:t>
            </w:r>
          </w:p>
        </w:tc>
        <w:tc>
          <w:tcPr>
            <w:tcW w:w="1559" w:type="dxa"/>
            <w:tcBorders>
              <w:top w:val="single" w:sz="4" w:space="0" w:color="000000"/>
              <w:left w:val="single" w:sz="4" w:space="0" w:color="000000"/>
              <w:bottom w:val="single" w:sz="4" w:space="0" w:color="000000"/>
            </w:tcBorders>
            <w:shd w:val="clear" w:color="auto" w:fill="auto"/>
            <w:vAlign w:val="center"/>
          </w:tcPr>
          <w:p w14:paraId="5C5A004E" w14:textId="77777777" w:rsidR="00EA239B" w:rsidRDefault="00EA239B">
            <w:pPr>
              <w:spacing w:line="240" w:lineRule="auto"/>
              <w:ind w:right="0"/>
              <w:jc w:val="center"/>
            </w:pPr>
            <w:r>
              <w:rPr>
                <w:rFonts w:eastAsia="Calibri"/>
                <w:szCs w:val="28"/>
                <w:lang w:eastAsia="pl-PL"/>
              </w:rPr>
              <w:t>17,0</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A8BAD" w14:textId="77777777" w:rsidR="00EA239B" w:rsidRDefault="00EA239B">
            <w:pPr>
              <w:spacing w:line="240" w:lineRule="auto"/>
              <w:ind w:right="0"/>
              <w:jc w:val="center"/>
            </w:pPr>
            <w:r>
              <w:rPr>
                <w:rFonts w:eastAsia="Calibri"/>
                <w:szCs w:val="28"/>
                <w:lang w:eastAsia="pl-PL"/>
              </w:rPr>
              <w:t>1,15</w:t>
            </w:r>
          </w:p>
        </w:tc>
      </w:tr>
      <w:tr w:rsidR="00EA239B" w14:paraId="18E896AF" w14:textId="77777777">
        <w:trPr>
          <w:trHeight w:val="490"/>
        </w:trPr>
        <w:tc>
          <w:tcPr>
            <w:tcW w:w="675" w:type="dxa"/>
            <w:tcBorders>
              <w:top w:val="single" w:sz="4" w:space="0" w:color="000000"/>
              <w:left w:val="single" w:sz="4" w:space="0" w:color="000000"/>
              <w:bottom w:val="single" w:sz="4" w:space="0" w:color="000000"/>
            </w:tcBorders>
            <w:shd w:val="clear" w:color="auto" w:fill="auto"/>
            <w:vAlign w:val="center"/>
          </w:tcPr>
          <w:p w14:paraId="6DF18904" w14:textId="77777777" w:rsidR="00EA239B" w:rsidRDefault="00EA239B">
            <w:pPr>
              <w:spacing w:line="240" w:lineRule="auto"/>
              <w:ind w:right="0"/>
              <w:jc w:val="center"/>
            </w:pPr>
            <w:r>
              <w:rPr>
                <w:szCs w:val="28"/>
                <w:lang w:eastAsia="pl-PL"/>
              </w:rPr>
              <w:t>2</w:t>
            </w:r>
          </w:p>
        </w:tc>
        <w:tc>
          <w:tcPr>
            <w:tcW w:w="1134" w:type="dxa"/>
            <w:tcBorders>
              <w:top w:val="single" w:sz="4" w:space="0" w:color="000000"/>
              <w:left w:val="single" w:sz="4" w:space="0" w:color="000000"/>
              <w:bottom w:val="single" w:sz="4" w:space="0" w:color="000000"/>
            </w:tcBorders>
            <w:shd w:val="clear" w:color="auto" w:fill="auto"/>
            <w:vAlign w:val="center"/>
          </w:tcPr>
          <w:p w14:paraId="66225A88" w14:textId="77777777" w:rsidR="00EA239B" w:rsidRDefault="00EA239B">
            <w:pPr>
              <w:spacing w:line="240" w:lineRule="auto"/>
              <w:ind w:right="0"/>
              <w:jc w:val="center"/>
            </w:pPr>
            <w:r>
              <w:rPr>
                <w:rFonts w:eastAsia="Calibri"/>
                <w:szCs w:val="28"/>
                <w:lang w:eastAsia="pl-PL"/>
              </w:rPr>
              <w:t>E3</w:t>
            </w:r>
          </w:p>
        </w:tc>
        <w:tc>
          <w:tcPr>
            <w:tcW w:w="3118" w:type="dxa"/>
            <w:tcBorders>
              <w:top w:val="single" w:sz="4" w:space="0" w:color="000000"/>
              <w:left w:val="single" w:sz="4" w:space="0" w:color="000000"/>
              <w:bottom w:val="single" w:sz="4" w:space="0" w:color="000000"/>
            </w:tcBorders>
            <w:shd w:val="clear" w:color="auto" w:fill="auto"/>
            <w:vAlign w:val="center"/>
          </w:tcPr>
          <w:p w14:paraId="4EF80BD1" w14:textId="77777777" w:rsidR="00EA239B" w:rsidRDefault="00EA239B">
            <w:pPr>
              <w:spacing w:line="240" w:lineRule="auto"/>
              <w:ind w:right="0"/>
              <w:jc w:val="center"/>
            </w:pPr>
            <w:r>
              <w:rPr>
                <w:rFonts w:eastAsia="Calibri"/>
                <w:szCs w:val="28"/>
                <w:lang w:eastAsia="pl-PL"/>
              </w:rPr>
              <w:t>Ogrzewanie pieca cynkowniczego</w:t>
            </w:r>
          </w:p>
        </w:tc>
        <w:tc>
          <w:tcPr>
            <w:tcW w:w="1418" w:type="dxa"/>
            <w:tcBorders>
              <w:top w:val="single" w:sz="4" w:space="0" w:color="000000"/>
              <w:left w:val="single" w:sz="4" w:space="0" w:color="000000"/>
              <w:bottom w:val="single" w:sz="4" w:space="0" w:color="000000"/>
            </w:tcBorders>
            <w:shd w:val="clear" w:color="auto" w:fill="auto"/>
            <w:vAlign w:val="center"/>
          </w:tcPr>
          <w:p w14:paraId="1CEA26CC" w14:textId="77777777" w:rsidR="00EA239B" w:rsidRDefault="00EA239B">
            <w:pPr>
              <w:spacing w:line="240" w:lineRule="auto"/>
              <w:ind w:right="0"/>
              <w:jc w:val="center"/>
            </w:pPr>
            <w:r>
              <w:rPr>
                <w:szCs w:val="28"/>
                <w:lang w:eastAsia="pl-PL"/>
              </w:rPr>
              <w:t>5050</w:t>
            </w:r>
          </w:p>
        </w:tc>
        <w:tc>
          <w:tcPr>
            <w:tcW w:w="1559" w:type="dxa"/>
            <w:tcBorders>
              <w:top w:val="single" w:sz="4" w:space="0" w:color="000000"/>
              <w:left w:val="single" w:sz="4" w:space="0" w:color="000000"/>
              <w:bottom w:val="single" w:sz="4" w:space="0" w:color="000000"/>
            </w:tcBorders>
            <w:shd w:val="clear" w:color="auto" w:fill="auto"/>
            <w:vAlign w:val="center"/>
          </w:tcPr>
          <w:p w14:paraId="5DDF19BA" w14:textId="77777777" w:rsidR="00EA239B" w:rsidRDefault="00EA239B">
            <w:pPr>
              <w:spacing w:line="240" w:lineRule="auto"/>
              <w:ind w:right="0"/>
              <w:jc w:val="center"/>
            </w:pPr>
            <w:r>
              <w:rPr>
                <w:rFonts w:eastAsia="Calibri"/>
                <w:szCs w:val="28"/>
                <w:lang w:eastAsia="pl-PL"/>
              </w:rPr>
              <w:t>17,0</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AE88F" w14:textId="77777777" w:rsidR="00EA239B" w:rsidRDefault="00EA239B">
            <w:pPr>
              <w:spacing w:line="240" w:lineRule="auto"/>
              <w:ind w:right="0"/>
              <w:jc w:val="center"/>
            </w:pPr>
            <w:r>
              <w:rPr>
                <w:rFonts w:eastAsia="Calibri"/>
                <w:szCs w:val="28"/>
                <w:lang w:eastAsia="pl-PL"/>
              </w:rPr>
              <w:t>0,7</w:t>
            </w:r>
          </w:p>
        </w:tc>
      </w:tr>
    </w:tbl>
    <w:p w14:paraId="2DE97E28" w14:textId="77777777" w:rsidR="00EA239B" w:rsidRDefault="00EA239B" w:rsidP="00FC3EA7">
      <w:pPr>
        <w:numPr>
          <w:ilvl w:val="0"/>
          <w:numId w:val="5"/>
        </w:numPr>
        <w:tabs>
          <w:tab w:val="left" w:pos="284"/>
        </w:tabs>
        <w:spacing w:before="240" w:line="480" w:lineRule="auto"/>
        <w:ind w:right="0"/>
      </w:pPr>
      <w:r>
        <w:rPr>
          <w:rFonts w:eastAsia="TTC2o00"/>
          <w:b/>
          <w:i/>
          <w:szCs w:val="20"/>
          <w:lang w:eastAsia="pl-PL"/>
        </w:rPr>
        <w:t>parametry emitorów instalacji do powierzchniowej obróbki metali</w:t>
      </w:r>
    </w:p>
    <w:tbl>
      <w:tblPr>
        <w:tblW w:w="0" w:type="auto"/>
        <w:tblInd w:w="279" w:type="dxa"/>
        <w:tblLayout w:type="fixed"/>
        <w:tblLook w:val="0000" w:firstRow="0" w:lastRow="0" w:firstColumn="0" w:lastColumn="0" w:noHBand="0" w:noVBand="0"/>
      </w:tblPr>
      <w:tblGrid>
        <w:gridCol w:w="675"/>
        <w:gridCol w:w="1134"/>
        <w:gridCol w:w="3118"/>
        <w:gridCol w:w="1418"/>
        <w:gridCol w:w="1559"/>
        <w:gridCol w:w="1225"/>
      </w:tblGrid>
      <w:tr w:rsidR="00EA239B" w14:paraId="4F37F60C" w14:textId="77777777">
        <w:trPr>
          <w:trHeight w:val="301"/>
        </w:trPr>
        <w:tc>
          <w:tcPr>
            <w:tcW w:w="675" w:type="dxa"/>
            <w:vMerge w:val="restart"/>
            <w:tcBorders>
              <w:top w:val="single" w:sz="4" w:space="0" w:color="000000"/>
              <w:left w:val="single" w:sz="4" w:space="0" w:color="000000"/>
              <w:bottom w:val="single" w:sz="4" w:space="0" w:color="000000"/>
            </w:tcBorders>
            <w:shd w:val="clear" w:color="auto" w:fill="auto"/>
            <w:vAlign w:val="center"/>
          </w:tcPr>
          <w:p w14:paraId="7199A26A" w14:textId="77777777" w:rsidR="00EA239B" w:rsidRDefault="00EA239B">
            <w:pPr>
              <w:spacing w:line="240" w:lineRule="auto"/>
              <w:ind w:right="0"/>
              <w:jc w:val="center"/>
            </w:pPr>
            <w:r>
              <w:rPr>
                <w:b/>
                <w:szCs w:val="24"/>
                <w:lang w:eastAsia="pl-PL"/>
              </w:rPr>
              <w:t>L.p.</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DF8AD34" w14:textId="77777777" w:rsidR="00EA239B" w:rsidRDefault="00EA239B">
            <w:pPr>
              <w:spacing w:line="240" w:lineRule="auto"/>
              <w:ind w:right="0"/>
              <w:jc w:val="center"/>
            </w:pPr>
            <w:r>
              <w:rPr>
                <w:b/>
                <w:szCs w:val="24"/>
                <w:lang w:eastAsia="pl-PL"/>
              </w:rPr>
              <w:t>Nr</w:t>
            </w:r>
          </w:p>
          <w:p w14:paraId="38195E8F" w14:textId="77777777" w:rsidR="00EA239B" w:rsidRDefault="00EA239B">
            <w:pPr>
              <w:spacing w:line="240" w:lineRule="auto"/>
              <w:ind w:right="0"/>
              <w:jc w:val="center"/>
            </w:pPr>
            <w:r>
              <w:rPr>
                <w:b/>
                <w:szCs w:val="24"/>
                <w:lang w:eastAsia="pl-PL"/>
              </w:rPr>
              <w:t>emitora</w:t>
            </w:r>
          </w:p>
        </w:tc>
        <w:tc>
          <w:tcPr>
            <w:tcW w:w="3118" w:type="dxa"/>
            <w:vMerge w:val="restart"/>
            <w:tcBorders>
              <w:top w:val="single" w:sz="4" w:space="0" w:color="000000"/>
              <w:left w:val="single" w:sz="4" w:space="0" w:color="000000"/>
              <w:bottom w:val="single" w:sz="4" w:space="0" w:color="000000"/>
            </w:tcBorders>
            <w:shd w:val="clear" w:color="auto" w:fill="auto"/>
            <w:vAlign w:val="center"/>
          </w:tcPr>
          <w:p w14:paraId="404D7668" w14:textId="77777777" w:rsidR="00EA239B" w:rsidRDefault="00EA239B">
            <w:pPr>
              <w:spacing w:line="240" w:lineRule="auto"/>
              <w:ind w:right="0"/>
              <w:jc w:val="center"/>
            </w:pPr>
            <w:r>
              <w:rPr>
                <w:b/>
                <w:szCs w:val="24"/>
                <w:lang w:eastAsia="pl-PL"/>
              </w:rPr>
              <w:t>Źródło emisji</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76C4412E" w14:textId="77777777" w:rsidR="00EA239B" w:rsidRDefault="00EA239B">
            <w:pPr>
              <w:spacing w:line="240" w:lineRule="auto"/>
              <w:ind w:right="0"/>
              <w:jc w:val="center"/>
            </w:pPr>
            <w:r>
              <w:rPr>
                <w:b/>
                <w:szCs w:val="24"/>
                <w:lang w:eastAsia="pl-PL"/>
              </w:rPr>
              <w:t>Czas pracy emitora</w:t>
            </w:r>
          </w:p>
          <w:p w14:paraId="620573E6" w14:textId="77777777" w:rsidR="00EA239B" w:rsidRDefault="00EA239B">
            <w:pPr>
              <w:spacing w:line="240" w:lineRule="auto"/>
              <w:ind w:right="0"/>
              <w:jc w:val="center"/>
            </w:pPr>
            <w:r>
              <w:rPr>
                <w:b/>
                <w:szCs w:val="24"/>
                <w:lang w:eastAsia="pl-PL"/>
              </w:rPr>
              <w:t>[h]</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3C37DE" w14:textId="77777777" w:rsidR="00EA239B" w:rsidRDefault="00EA239B">
            <w:pPr>
              <w:spacing w:line="240" w:lineRule="auto"/>
              <w:ind w:right="0"/>
              <w:jc w:val="center"/>
            </w:pPr>
            <w:r>
              <w:rPr>
                <w:b/>
                <w:szCs w:val="24"/>
                <w:lang w:eastAsia="pl-PL"/>
              </w:rPr>
              <w:t>Parametry emitora</w:t>
            </w:r>
          </w:p>
        </w:tc>
      </w:tr>
      <w:tr w:rsidR="00EA239B" w14:paraId="02EBC074" w14:textId="77777777">
        <w:tc>
          <w:tcPr>
            <w:tcW w:w="675" w:type="dxa"/>
            <w:vMerge/>
            <w:tcBorders>
              <w:top w:val="single" w:sz="4" w:space="0" w:color="000000"/>
              <w:left w:val="single" w:sz="4" w:space="0" w:color="000000"/>
              <w:bottom w:val="single" w:sz="4" w:space="0" w:color="000000"/>
            </w:tcBorders>
            <w:shd w:val="clear" w:color="auto" w:fill="auto"/>
            <w:vAlign w:val="center"/>
          </w:tcPr>
          <w:p w14:paraId="30E6FF41" w14:textId="77777777" w:rsidR="00EA239B" w:rsidRDefault="00EA239B">
            <w:pPr>
              <w:snapToGrid w:val="0"/>
              <w:spacing w:line="240" w:lineRule="auto"/>
              <w:ind w:right="0"/>
              <w:jc w:val="center"/>
              <w:rPr>
                <w:b/>
                <w:i/>
                <w:szCs w:val="24"/>
                <w:lang w:eastAsia="pl-PL"/>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28DB32BD" w14:textId="77777777" w:rsidR="00EA239B" w:rsidRDefault="00EA239B">
            <w:pPr>
              <w:snapToGrid w:val="0"/>
              <w:spacing w:line="240" w:lineRule="auto"/>
              <w:ind w:right="0"/>
              <w:jc w:val="center"/>
              <w:rPr>
                <w:b/>
                <w:szCs w:val="24"/>
                <w:lang w:eastAsia="pl-PL"/>
              </w:rPr>
            </w:pPr>
          </w:p>
        </w:tc>
        <w:tc>
          <w:tcPr>
            <w:tcW w:w="3118" w:type="dxa"/>
            <w:vMerge/>
            <w:tcBorders>
              <w:top w:val="single" w:sz="4" w:space="0" w:color="000000"/>
              <w:left w:val="single" w:sz="4" w:space="0" w:color="000000"/>
              <w:bottom w:val="single" w:sz="4" w:space="0" w:color="000000"/>
            </w:tcBorders>
            <w:shd w:val="clear" w:color="auto" w:fill="auto"/>
            <w:vAlign w:val="center"/>
          </w:tcPr>
          <w:p w14:paraId="7C363321" w14:textId="77777777" w:rsidR="00EA239B" w:rsidRDefault="00EA239B">
            <w:pPr>
              <w:snapToGrid w:val="0"/>
              <w:spacing w:line="240" w:lineRule="auto"/>
              <w:ind w:right="0"/>
              <w:jc w:val="center"/>
              <w:rPr>
                <w:b/>
                <w:szCs w:val="24"/>
                <w:lang w:eastAsia="pl-PL"/>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46547B37" w14:textId="77777777" w:rsidR="00EA239B" w:rsidRDefault="00EA239B">
            <w:pPr>
              <w:snapToGrid w:val="0"/>
              <w:spacing w:line="240" w:lineRule="auto"/>
              <w:ind w:right="0"/>
              <w:jc w:val="center"/>
              <w:rPr>
                <w:b/>
                <w:szCs w:val="24"/>
                <w:lang w:eastAsia="pl-PL"/>
              </w:rPr>
            </w:pPr>
          </w:p>
        </w:tc>
        <w:tc>
          <w:tcPr>
            <w:tcW w:w="1559" w:type="dxa"/>
            <w:tcBorders>
              <w:top w:val="single" w:sz="4" w:space="0" w:color="000000"/>
              <w:left w:val="single" w:sz="4" w:space="0" w:color="000000"/>
              <w:bottom w:val="single" w:sz="4" w:space="0" w:color="000000"/>
            </w:tcBorders>
            <w:shd w:val="clear" w:color="auto" w:fill="auto"/>
            <w:vAlign w:val="center"/>
          </w:tcPr>
          <w:p w14:paraId="3207BB22" w14:textId="77777777" w:rsidR="00EA239B" w:rsidRDefault="00EA239B">
            <w:pPr>
              <w:spacing w:line="240" w:lineRule="auto"/>
              <w:ind w:right="0"/>
              <w:jc w:val="center"/>
            </w:pPr>
            <w:r>
              <w:rPr>
                <w:b/>
                <w:szCs w:val="24"/>
                <w:lang w:eastAsia="pl-PL"/>
              </w:rPr>
              <w:t>Wysokość</w:t>
            </w:r>
          </w:p>
          <w:p w14:paraId="6DA2CC22" w14:textId="77777777" w:rsidR="00EA239B" w:rsidRDefault="00EA239B">
            <w:pPr>
              <w:spacing w:line="240" w:lineRule="auto"/>
              <w:ind w:right="0"/>
              <w:jc w:val="center"/>
            </w:pPr>
            <w:r>
              <w:rPr>
                <w:b/>
                <w:szCs w:val="24"/>
                <w:lang w:eastAsia="pl-PL"/>
              </w:rPr>
              <w:t>[m]</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E2AD1" w14:textId="77777777" w:rsidR="00EA239B" w:rsidRDefault="00EA239B">
            <w:pPr>
              <w:spacing w:line="240" w:lineRule="auto"/>
              <w:ind w:right="0"/>
              <w:jc w:val="center"/>
            </w:pPr>
            <w:r>
              <w:rPr>
                <w:b/>
                <w:szCs w:val="24"/>
                <w:lang w:eastAsia="pl-PL"/>
              </w:rPr>
              <w:t>Średnica</w:t>
            </w:r>
          </w:p>
          <w:p w14:paraId="183D4E26" w14:textId="77777777" w:rsidR="00EA239B" w:rsidRDefault="00EA239B">
            <w:pPr>
              <w:spacing w:line="240" w:lineRule="auto"/>
              <w:ind w:right="0"/>
              <w:jc w:val="center"/>
            </w:pPr>
            <w:r>
              <w:rPr>
                <w:b/>
                <w:szCs w:val="24"/>
                <w:lang w:eastAsia="pl-PL"/>
              </w:rPr>
              <w:t>[m]</w:t>
            </w:r>
          </w:p>
        </w:tc>
      </w:tr>
      <w:tr w:rsidR="00EA239B" w14:paraId="30336408" w14:textId="77777777">
        <w:trPr>
          <w:trHeight w:val="490"/>
        </w:trPr>
        <w:tc>
          <w:tcPr>
            <w:tcW w:w="675" w:type="dxa"/>
            <w:tcBorders>
              <w:top w:val="single" w:sz="4" w:space="0" w:color="000000"/>
              <w:left w:val="single" w:sz="4" w:space="0" w:color="000000"/>
              <w:bottom w:val="single" w:sz="4" w:space="0" w:color="000000"/>
            </w:tcBorders>
            <w:shd w:val="clear" w:color="auto" w:fill="auto"/>
            <w:vAlign w:val="center"/>
          </w:tcPr>
          <w:p w14:paraId="2942E1E8" w14:textId="77777777" w:rsidR="00EA239B" w:rsidRDefault="00EA239B">
            <w:pPr>
              <w:spacing w:line="240" w:lineRule="auto"/>
              <w:ind w:right="0"/>
              <w:jc w:val="center"/>
            </w:pPr>
            <w:r>
              <w:rPr>
                <w:szCs w:val="24"/>
                <w:lang w:eastAsia="pl-PL"/>
              </w:rPr>
              <w:t>1</w:t>
            </w:r>
          </w:p>
        </w:tc>
        <w:tc>
          <w:tcPr>
            <w:tcW w:w="1134" w:type="dxa"/>
            <w:tcBorders>
              <w:top w:val="single" w:sz="4" w:space="0" w:color="000000"/>
              <w:left w:val="single" w:sz="4" w:space="0" w:color="000000"/>
              <w:bottom w:val="single" w:sz="4" w:space="0" w:color="000000"/>
            </w:tcBorders>
            <w:shd w:val="clear" w:color="auto" w:fill="auto"/>
            <w:vAlign w:val="center"/>
          </w:tcPr>
          <w:p w14:paraId="05E14ADE" w14:textId="77777777" w:rsidR="00EA239B" w:rsidRDefault="00EA239B">
            <w:pPr>
              <w:spacing w:line="240" w:lineRule="auto"/>
              <w:ind w:right="0"/>
              <w:jc w:val="center"/>
            </w:pPr>
            <w:r>
              <w:rPr>
                <w:rFonts w:eastAsia="Calibri"/>
                <w:szCs w:val="24"/>
                <w:lang w:eastAsia="pl-PL"/>
              </w:rPr>
              <w:t>E2</w:t>
            </w:r>
          </w:p>
        </w:tc>
        <w:tc>
          <w:tcPr>
            <w:tcW w:w="3118" w:type="dxa"/>
            <w:tcBorders>
              <w:top w:val="single" w:sz="4" w:space="0" w:color="000000"/>
              <w:left w:val="single" w:sz="4" w:space="0" w:color="000000"/>
              <w:bottom w:val="single" w:sz="4" w:space="0" w:color="000000"/>
            </w:tcBorders>
            <w:shd w:val="clear" w:color="auto" w:fill="auto"/>
            <w:vAlign w:val="center"/>
          </w:tcPr>
          <w:p w14:paraId="2F01D900" w14:textId="77777777" w:rsidR="00EA239B" w:rsidRDefault="00EA239B">
            <w:pPr>
              <w:spacing w:line="240" w:lineRule="auto"/>
              <w:ind w:right="0"/>
              <w:jc w:val="center"/>
            </w:pPr>
            <w:r>
              <w:rPr>
                <w:rFonts w:eastAsia="Calibri"/>
                <w:szCs w:val="24"/>
                <w:lang w:eastAsia="pl-PL"/>
              </w:rPr>
              <w:t>Wentylacja - Wanny trawienne</w:t>
            </w:r>
          </w:p>
        </w:tc>
        <w:tc>
          <w:tcPr>
            <w:tcW w:w="1418" w:type="dxa"/>
            <w:tcBorders>
              <w:top w:val="single" w:sz="4" w:space="0" w:color="000000"/>
              <w:left w:val="single" w:sz="4" w:space="0" w:color="000000"/>
              <w:bottom w:val="single" w:sz="4" w:space="0" w:color="000000"/>
            </w:tcBorders>
            <w:shd w:val="clear" w:color="auto" w:fill="auto"/>
            <w:vAlign w:val="center"/>
          </w:tcPr>
          <w:p w14:paraId="74EEB13C" w14:textId="77777777" w:rsidR="00EA239B" w:rsidRDefault="00EA239B">
            <w:pPr>
              <w:spacing w:line="240" w:lineRule="auto"/>
              <w:ind w:right="0"/>
              <w:jc w:val="center"/>
            </w:pPr>
            <w:r>
              <w:rPr>
                <w:szCs w:val="28"/>
                <w:lang w:eastAsia="pl-PL"/>
              </w:rPr>
              <w:t>5050</w:t>
            </w:r>
          </w:p>
        </w:tc>
        <w:tc>
          <w:tcPr>
            <w:tcW w:w="1559" w:type="dxa"/>
            <w:tcBorders>
              <w:top w:val="single" w:sz="4" w:space="0" w:color="000000"/>
              <w:left w:val="single" w:sz="4" w:space="0" w:color="000000"/>
              <w:bottom w:val="single" w:sz="4" w:space="0" w:color="000000"/>
            </w:tcBorders>
            <w:shd w:val="clear" w:color="auto" w:fill="auto"/>
            <w:vAlign w:val="center"/>
          </w:tcPr>
          <w:p w14:paraId="04123BA5" w14:textId="77777777" w:rsidR="00EA239B" w:rsidRDefault="00EA239B">
            <w:pPr>
              <w:spacing w:line="240" w:lineRule="auto"/>
              <w:ind w:right="0"/>
              <w:jc w:val="center"/>
            </w:pPr>
            <w:r>
              <w:rPr>
                <w:rFonts w:eastAsia="Calibri"/>
                <w:szCs w:val="24"/>
                <w:lang w:eastAsia="pl-PL"/>
              </w:rPr>
              <w:t>17,0</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6CB55" w14:textId="77777777" w:rsidR="00EA239B" w:rsidRDefault="00EA239B">
            <w:pPr>
              <w:spacing w:line="240" w:lineRule="auto"/>
              <w:ind w:right="0"/>
              <w:jc w:val="center"/>
            </w:pPr>
            <w:r>
              <w:rPr>
                <w:rFonts w:eastAsia="Calibri"/>
                <w:szCs w:val="24"/>
                <w:lang w:eastAsia="pl-PL"/>
              </w:rPr>
              <w:t>1,15</w:t>
            </w:r>
          </w:p>
        </w:tc>
      </w:tr>
      <w:tr w:rsidR="00EA239B" w14:paraId="63F9FE79" w14:textId="77777777">
        <w:trPr>
          <w:trHeight w:val="837"/>
        </w:trPr>
        <w:tc>
          <w:tcPr>
            <w:tcW w:w="675" w:type="dxa"/>
            <w:tcBorders>
              <w:top w:val="single" w:sz="4" w:space="0" w:color="000000"/>
              <w:left w:val="single" w:sz="4" w:space="0" w:color="000000"/>
              <w:bottom w:val="single" w:sz="4" w:space="0" w:color="000000"/>
            </w:tcBorders>
            <w:shd w:val="clear" w:color="auto" w:fill="auto"/>
            <w:vAlign w:val="center"/>
          </w:tcPr>
          <w:p w14:paraId="3E914CD1" w14:textId="77777777" w:rsidR="00EA239B" w:rsidRDefault="00EA239B">
            <w:pPr>
              <w:spacing w:line="240" w:lineRule="auto"/>
              <w:ind w:right="0"/>
              <w:jc w:val="center"/>
            </w:pPr>
            <w:r>
              <w:rPr>
                <w:szCs w:val="24"/>
                <w:lang w:eastAsia="pl-PL"/>
              </w:rPr>
              <w:t>2</w:t>
            </w:r>
          </w:p>
        </w:tc>
        <w:tc>
          <w:tcPr>
            <w:tcW w:w="1134" w:type="dxa"/>
            <w:tcBorders>
              <w:top w:val="single" w:sz="4" w:space="0" w:color="000000"/>
              <w:left w:val="single" w:sz="4" w:space="0" w:color="000000"/>
              <w:bottom w:val="single" w:sz="4" w:space="0" w:color="000000"/>
            </w:tcBorders>
            <w:shd w:val="clear" w:color="auto" w:fill="auto"/>
            <w:vAlign w:val="center"/>
          </w:tcPr>
          <w:p w14:paraId="673CB375" w14:textId="77777777" w:rsidR="00EA239B" w:rsidRDefault="00EA239B">
            <w:pPr>
              <w:autoSpaceDE w:val="0"/>
              <w:spacing w:line="240" w:lineRule="auto"/>
              <w:ind w:right="0"/>
              <w:jc w:val="center"/>
            </w:pPr>
            <w:r>
              <w:rPr>
                <w:rFonts w:eastAsia="Calibri"/>
                <w:szCs w:val="24"/>
                <w:lang w:eastAsia="pl-PL"/>
              </w:rPr>
              <w:t>E4</w:t>
            </w:r>
          </w:p>
          <w:p w14:paraId="1EBD7EED" w14:textId="77777777" w:rsidR="00EA239B" w:rsidRDefault="00EA239B">
            <w:pPr>
              <w:spacing w:line="240" w:lineRule="auto"/>
              <w:ind w:right="0"/>
              <w:jc w:val="center"/>
              <w:rPr>
                <w:szCs w:val="24"/>
                <w:lang w:eastAsia="pl-PL"/>
              </w:rPr>
            </w:pPr>
          </w:p>
        </w:tc>
        <w:tc>
          <w:tcPr>
            <w:tcW w:w="3118" w:type="dxa"/>
            <w:tcBorders>
              <w:top w:val="single" w:sz="4" w:space="0" w:color="000000"/>
              <w:left w:val="single" w:sz="4" w:space="0" w:color="000000"/>
              <w:bottom w:val="single" w:sz="4" w:space="0" w:color="000000"/>
            </w:tcBorders>
            <w:shd w:val="clear" w:color="auto" w:fill="auto"/>
            <w:vAlign w:val="center"/>
          </w:tcPr>
          <w:p w14:paraId="66BB0165" w14:textId="77777777" w:rsidR="00EA239B" w:rsidRDefault="00EA239B">
            <w:pPr>
              <w:autoSpaceDE w:val="0"/>
              <w:spacing w:line="240" w:lineRule="auto"/>
              <w:ind w:right="0"/>
              <w:jc w:val="center"/>
            </w:pPr>
            <w:r>
              <w:rPr>
                <w:rFonts w:eastAsia="Calibri"/>
                <w:szCs w:val="24"/>
                <w:lang w:eastAsia="pl-PL"/>
              </w:rPr>
              <w:t>Ogrzewanie paneli (piec w</w:t>
            </w:r>
          </w:p>
          <w:p w14:paraId="2F315B7B" w14:textId="77777777" w:rsidR="00EA239B" w:rsidRDefault="00EA239B">
            <w:pPr>
              <w:autoSpaceDE w:val="0"/>
              <w:spacing w:line="240" w:lineRule="auto"/>
              <w:ind w:right="0"/>
              <w:jc w:val="center"/>
            </w:pPr>
            <w:r>
              <w:rPr>
                <w:rFonts w:eastAsia="Calibri"/>
                <w:szCs w:val="24"/>
                <w:lang w:eastAsia="pl-PL"/>
              </w:rPr>
              <w:t>kotłowni budynku magazynowo-socjalnego)</w:t>
            </w:r>
          </w:p>
        </w:tc>
        <w:tc>
          <w:tcPr>
            <w:tcW w:w="1418" w:type="dxa"/>
            <w:tcBorders>
              <w:top w:val="single" w:sz="4" w:space="0" w:color="000000"/>
              <w:left w:val="single" w:sz="4" w:space="0" w:color="000000"/>
              <w:bottom w:val="single" w:sz="4" w:space="0" w:color="000000"/>
            </w:tcBorders>
            <w:shd w:val="clear" w:color="auto" w:fill="auto"/>
            <w:vAlign w:val="center"/>
          </w:tcPr>
          <w:p w14:paraId="138F44B8" w14:textId="77777777" w:rsidR="00EA239B" w:rsidRDefault="00EA239B">
            <w:pPr>
              <w:spacing w:line="240" w:lineRule="auto"/>
              <w:ind w:right="0"/>
              <w:jc w:val="center"/>
            </w:pPr>
            <w:r>
              <w:rPr>
                <w:szCs w:val="28"/>
                <w:lang w:eastAsia="pl-PL"/>
              </w:rPr>
              <w:t>5050</w:t>
            </w:r>
          </w:p>
        </w:tc>
        <w:tc>
          <w:tcPr>
            <w:tcW w:w="1559" w:type="dxa"/>
            <w:tcBorders>
              <w:top w:val="single" w:sz="4" w:space="0" w:color="000000"/>
              <w:left w:val="single" w:sz="4" w:space="0" w:color="000000"/>
              <w:bottom w:val="single" w:sz="4" w:space="0" w:color="000000"/>
            </w:tcBorders>
            <w:shd w:val="clear" w:color="auto" w:fill="auto"/>
            <w:vAlign w:val="center"/>
          </w:tcPr>
          <w:p w14:paraId="7A4C01CF" w14:textId="77777777" w:rsidR="00EA239B" w:rsidRDefault="00EA239B">
            <w:pPr>
              <w:spacing w:line="240" w:lineRule="auto"/>
              <w:ind w:right="0"/>
              <w:jc w:val="center"/>
            </w:pPr>
            <w:r>
              <w:rPr>
                <w:rFonts w:eastAsia="Calibri"/>
                <w:szCs w:val="24"/>
                <w:lang w:eastAsia="pl-PL"/>
              </w:rPr>
              <w:t>11,0</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E6087" w14:textId="77777777" w:rsidR="00EA239B" w:rsidRDefault="00EA239B">
            <w:pPr>
              <w:spacing w:line="240" w:lineRule="auto"/>
              <w:ind w:right="0"/>
              <w:jc w:val="center"/>
            </w:pPr>
            <w:r>
              <w:rPr>
                <w:rFonts w:eastAsia="Calibri"/>
                <w:szCs w:val="24"/>
                <w:lang w:eastAsia="pl-PL"/>
              </w:rPr>
              <w:t>0,25</w:t>
            </w:r>
          </w:p>
        </w:tc>
      </w:tr>
    </w:tbl>
    <w:p w14:paraId="08A44339" w14:textId="77777777" w:rsidR="00EA239B" w:rsidRDefault="00EA239B">
      <w:pPr>
        <w:tabs>
          <w:tab w:val="left" w:pos="284"/>
        </w:tabs>
        <w:spacing w:line="240" w:lineRule="auto"/>
        <w:ind w:right="0"/>
        <w:rPr>
          <w:color w:val="FF0000"/>
          <w:szCs w:val="24"/>
        </w:rPr>
      </w:pPr>
    </w:p>
    <w:p w14:paraId="20B39E54" w14:textId="77777777" w:rsidR="00FC3EA7" w:rsidRDefault="00FC3EA7">
      <w:pPr>
        <w:tabs>
          <w:tab w:val="left" w:pos="284"/>
        </w:tabs>
        <w:spacing w:line="240" w:lineRule="auto"/>
        <w:ind w:right="0"/>
        <w:rPr>
          <w:color w:val="FF0000"/>
          <w:szCs w:val="24"/>
        </w:rPr>
      </w:pPr>
    </w:p>
    <w:p w14:paraId="25CDADF8" w14:textId="77777777" w:rsidR="00EA239B" w:rsidRDefault="00EA239B">
      <w:pPr>
        <w:tabs>
          <w:tab w:val="left" w:pos="284"/>
        </w:tabs>
        <w:spacing w:line="240" w:lineRule="auto"/>
        <w:ind w:right="0"/>
      </w:pPr>
      <w:r>
        <w:rPr>
          <w:b/>
          <w:szCs w:val="24"/>
        </w:rPr>
        <w:t>II.1.2 Dopuszczalne wiel</w:t>
      </w:r>
      <w:r w:rsidR="001C7A38">
        <w:rPr>
          <w:b/>
          <w:szCs w:val="24"/>
        </w:rPr>
        <w:t>k</w:t>
      </w:r>
      <w:r>
        <w:rPr>
          <w:b/>
          <w:szCs w:val="24"/>
        </w:rPr>
        <w:t>ości emisji zanieczyszczeń do powietrza</w:t>
      </w:r>
    </w:p>
    <w:p w14:paraId="5E97D86F" w14:textId="77777777" w:rsidR="00EA239B" w:rsidRDefault="00EA239B">
      <w:pPr>
        <w:tabs>
          <w:tab w:val="left" w:pos="284"/>
        </w:tabs>
        <w:spacing w:line="240" w:lineRule="auto"/>
        <w:ind w:right="0"/>
        <w:rPr>
          <w:b/>
          <w:szCs w:val="24"/>
        </w:rPr>
      </w:pPr>
    </w:p>
    <w:p w14:paraId="02571642" w14:textId="77777777" w:rsidR="00FC3EA7" w:rsidRPr="00FC3EA7" w:rsidRDefault="00EA239B" w:rsidP="00FC3EA7">
      <w:pPr>
        <w:numPr>
          <w:ilvl w:val="0"/>
          <w:numId w:val="20"/>
        </w:numPr>
        <w:tabs>
          <w:tab w:val="left" w:pos="284"/>
        </w:tabs>
        <w:spacing w:line="240" w:lineRule="auto"/>
        <w:ind w:right="0"/>
      </w:pPr>
      <w:r>
        <w:rPr>
          <w:b/>
          <w:i/>
          <w:szCs w:val="24"/>
        </w:rPr>
        <w:t>dopuszczalne wiel</w:t>
      </w:r>
      <w:r w:rsidR="001C7A38">
        <w:rPr>
          <w:b/>
          <w:i/>
          <w:szCs w:val="24"/>
        </w:rPr>
        <w:t>k</w:t>
      </w:r>
      <w:r>
        <w:rPr>
          <w:b/>
          <w:i/>
          <w:szCs w:val="24"/>
        </w:rPr>
        <w:t>ości emisji zanieczyszczeń do powietrza z instalacji do nakładania powłoki cynkowej</w:t>
      </w:r>
    </w:p>
    <w:p w14:paraId="61FDA616" w14:textId="77777777" w:rsidR="00FC3EA7" w:rsidRDefault="00FC3EA7">
      <w:pPr>
        <w:tabs>
          <w:tab w:val="left" w:pos="284"/>
        </w:tabs>
        <w:spacing w:line="240" w:lineRule="auto"/>
        <w:ind w:left="720" w:right="0"/>
        <w:rPr>
          <w:b/>
          <w:i/>
          <w:color w:val="FF0000"/>
          <w:szCs w:val="24"/>
        </w:rPr>
      </w:pPr>
    </w:p>
    <w:tbl>
      <w:tblPr>
        <w:tblW w:w="0" w:type="auto"/>
        <w:tblInd w:w="279" w:type="dxa"/>
        <w:tblLayout w:type="fixed"/>
        <w:tblLook w:val="0000" w:firstRow="0" w:lastRow="0" w:firstColumn="0" w:lastColumn="0" w:noHBand="0" w:noVBand="0"/>
      </w:tblPr>
      <w:tblGrid>
        <w:gridCol w:w="630"/>
        <w:gridCol w:w="1016"/>
        <w:gridCol w:w="2775"/>
        <w:gridCol w:w="2693"/>
        <w:gridCol w:w="1569"/>
      </w:tblGrid>
      <w:tr w:rsidR="00EA239B" w14:paraId="0B29C939" w14:textId="77777777">
        <w:trPr>
          <w:trHeight w:val="301"/>
        </w:trPr>
        <w:tc>
          <w:tcPr>
            <w:tcW w:w="630" w:type="dxa"/>
            <w:vMerge w:val="restart"/>
            <w:tcBorders>
              <w:top w:val="single" w:sz="4" w:space="0" w:color="000000"/>
              <w:left w:val="single" w:sz="4" w:space="0" w:color="000000"/>
              <w:bottom w:val="single" w:sz="4" w:space="0" w:color="000000"/>
            </w:tcBorders>
            <w:shd w:val="clear" w:color="auto" w:fill="auto"/>
            <w:vAlign w:val="center"/>
          </w:tcPr>
          <w:p w14:paraId="5AD9781A" w14:textId="77777777" w:rsidR="00EA239B" w:rsidRDefault="00EA239B">
            <w:pPr>
              <w:spacing w:line="240" w:lineRule="auto"/>
              <w:ind w:right="0"/>
              <w:jc w:val="center"/>
            </w:pPr>
            <w:r>
              <w:rPr>
                <w:b/>
                <w:szCs w:val="24"/>
                <w:lang w:eastAsia="pl-PL"/>
              </w:rPr>
              <w:t>L.p.</w:t>
            </w:r>
          </w:p>
        </w:tc>
        <w:tc>
          <w:tcPr>
            <w:tcW w:w="1016" w:type="dxa"/>
            <w:vMerge w:val="restart"/>
            <w:tcBorders>
              <w:top w:val="single" w:sz="4" w:space="0" w:color="000000"/>
              <w:left w:val="single" w:sz="4" w:space="0" w:color="000000"/>
              <w:bottom w:val="single" w:sz="4" w:space="0" w:color="000000"/>
            </w:tcBorders>
            <w:shd w:val="clear" w:color="auto" w:fill="auto"/>
            <w:vAlign w:val="center"/>
          </w:tcPr>
          <w:p w14:paraId="63E173AE" w14:textId="77777777" w:rsidR="00EA239B" w:rsidRDefault="00EA239B">
            <w:pPr>
              <w:spacing w:line="240" w:lineRule="auto"/>
              <w:ind w:right="0"/>
              <w:jc w:val="center"/>
            </w:pPr>
            <w:r>
              <w:rPr>
                <w:b/>
                <w:szCs w:val="24"/>
                <w:lang w:eastAsia="pl-PL"/>
              </w:rPr>
              <w:t>Nr</w:t>
            </w:r>
          </w:p>
          <w:p w14:paraId="5B1FCC2D" w14:textId="77777777" w:rsidR="00EA239B" w:rsidRDefault="00EA239B">
            <w:pPr>
              <w:spacing w:line="240" w:lineRule="auto"/>
              <w:ind w:right="0"/>
              <w:jc w:val="center"/>
            </w:pPr>
            <w:r>
              <w:rPr>
                <w:b/>
                <w:szCs w:val="24"/>
                <w:lang w:eastAsia="pl-PL"/>
              </w:rPr>
              <w:t>emitora</w:t>
            </w:r>
          </w:p>
        </w:tc>
        <w:tc>
          <w:tcPr>
            <w:tcW w:w="2775" w:type="dxa"/>
            <w:vMerge w:val="restart"/>
            <w:tcBorders>
              <w:top w:val="single" w:sz="4" w:space="0" w:color="000000"/>
              <w:left w:val="single" w:sz="4" w:space="0" w:color="000000"/>
              <w:bottom w:val="single" w:sz="4" w:space="0" w:color="000000"/>
            </w:tcBorders>
            <w:shd w:val="clear" w:color="auto" w:fill="auto"/>
            <w:vAlign w:val="center"/>
          </w:tcPr>
          <w:p w14:paraId="6DE8BEC0" w14:textId="77777777" w:rsidR="00EA239B" w:rsidRDefault="00EA239B">
            <w:pPr>
              <w:spacing w:line="240" w:lineRule="auto"/>
              <w:ind w:right="0"/>
              <w:jc w:val="center"/>
            </w:pPr>
            <w:r>
              <w:rPr>
                <w:b/>
                <w:szCs w:val="24"/>
                <w:lang w:eastAsia="pl-PL"/>
              </w:rPr>
              <w:t>Źródło emisji</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EAB4E1" w14:textId="77777777" w:rsidR="00EA239B" w:rsidRDefault="00EA239B">
            <w:pPr>
              <w:spacing w:line="240" w:lineRule="auto"/>
              <w:ind w:right="0"/>
              <w:jc w:val="center"/>
            </w:pPr>
            <w:r>
              <w:rPr>
                <w:b/>
                <w:szCs w:val="24"/>
                <w:lang w:eastAsia="pl-PL"/>
              </w:rPr>
              <w:t>Dopuszczalna emisja</w:t>
            </w:r>
          </w:p>
        </w:tc>
      </w:tr>
      <w:tr w:rsidR="00EA239B" w14:paraId="20EA1C12" w14:textId="77777777">
        <w:tc>
          <w:tcPr>
            <w:tcW w:w="630" w:type="dxa"/>
            <w:vMerge/>
            <w:tcBorders>
              <w:top w:val="single" w:sz="4" w:space="0" w:color="000000"/>
              <w:left w:val="single" w:sz="4" w:space="0" w:color="000000"/>
              <w:bottom w:val="single" w:sz="4" w:space="0" w:color="000000"/>
            </w:tcBorders>
            <w:shd w:val="clear" w:color="auto" w:fill="auto"/>
            <w:vAlign w:val="center"/>
          </w:tcPr>
          <w:p w14:paraId="5D194CFF" w14:textId="77777777" w:rsidR="00EA239B" w:rsidRDefault="00EA239B">
            <w:pPr>
              <w:snapToGrid w:val="0"/>
              <w:spacing w:line="240" w:lineRule="auto"/>
              <w:ind w:right="0"/>
              <w:jc w:val="center"/>
              <w:rPr>
                <w:b/>
                <w:i/>
                <w:szCs w:val="24"/>
                <w:lang w:eastAsia="pl-PL"/>
              </w:rPr>
            </w:pPr>
          </w:p>
        </w:tc>
        <w:tc>
          <w:tcPr>
            <w:tcW w:w="1016" w:type="dxa"/>
            <w:vMerge/>
            <w:tcBorders>
              <w:top w:val="single" w:sz="4" w:space="0" w:color="000000"/>
              <w:left w:val="single" w:sz="4" w:space="0" w:color="000000"/>
              <w:bottom w:val="single" w:sz="4" w:space="0" w:color="000000"/>
            </w:tcBorders>
            <w:shd w:val="clear" w:color="auto" w:fill="auto"/>
            <w:vAlign w:val="center"/>
          </w:tcPr>
          <w:p w14:paraId="2EABC2CE" w14:textId="77777777" w:rsidR="00EA239B" w:rsidRDefault="00EA239B">
            <w:pPr>
              <w:snapToGrid w:val="0"/>
              <w:spacing w:line="240" w:lineRule="auto"/>
              <w:ind w:right="0"/>
              <w:jc w:val="center"/>
              <w:rPr>
                <w:b/>
                <w:szCs w:val="24"/>
                <w:lang w:eastAsia="pl-PL"/>
              </w:rPr>
            </w:pPr>
          </w:p>
        </w:tc>
        <w:tc>
          <w:tcPr>
            <w:tcW w:w="2775" w:type="dxa"/>
            <w:vMerge/>
            <w:tcBorders>
              <w:top w:val="single" w:sz="4" w:space="0" w:color="000000"/>
              <w:left w:val="single" w:sz="4" w:space="0" w:color="000000"/>
              <w:bottom w:val="single" w:sz="4" w:space="0" w:color="000000"/>
            </w:tcBorders>
            <w:shd w:val="clear" w:color="auto" w:fill="auto"/>
            <w:vAlign w:val="center"/>
          </w:tcPr>
          <w:p w14:paraId="0E5D2F75" w14:textId="77777777" w:rsidR="00EA239B" w:rsidRDefault="00EA239B">
            <w:pPr>
              <w:snapToGrid w:val="0"/>
              <w:spacing w:line="240" w:lineRule="auto"/>
              <w:ind w:right="0"/>
              <w:jc w:val="center"/>
              <w:rPr>
                <w:b/>
                <w:szCs w:val="24"/>
                <w:lang w:eastAsia="pl-PL"/>
              </w:rPr>
            </w:pPr>
          </w:p>
        </w:tc>
        <w:tc>
          <w:tcPr>
            <w:tcW w:w="2693" w:type="dxa"/>
            <w:tcBorders>
              <w:top w:val="single" w:sz="4" w:space="0" w:color="000000"/>
              <w:left w:val="single" w:sz="4" w:space="0" w:color="000000"/>
              <w:bottom w:val="single" w:sz="4" w:space="0" w:color="000000"/>
            </w:tcBorders>
            <w:shd w:val="clear" w:color="auto" w:fill="auto"/>
            <w:vAlign w:val="center"/>
          </w:tcPr>
          <w:p w14:paraId="27F24E15" w14:textId="77777777" w:rsidR="00EA239B" w:rsidRDefault="00EA239B">
            <w:pPr>
              <w:spacing w:line="240" w:lineRule="auto"/>
              <w:ind w:right="0"/>
              <w:jc w:val="center"/>
            </w:pPr>
            <w:r>
              <w:rPr>
                <w:b/>
                <w:szCs w:val="24"/>
                <w:lang w:eastAsia="pl-PL"/>
              </w:rPr>
              <w:t>Rodzaj emitowanego zanieczyszczenia</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A4669" w14:textId="77777777" w:rsidR="00EA239B" w:rsidRDefault="00EA239B">
            <w:pPr>
              <w:spacing w:line="240" w:lineRule="auto"/>
              <w:ind w:right="0"/>
              <w:jc w:val="center"/>
            </w:pPr>
            <w:r>
              <w:rPr>
                <w:b/>
                <w:szCs w:val="24"/>
                <w:lang w:eastAsia="pl-PL"/>
              </w:rPr>
              <w:t>Ilość</w:t>
            </w:r>
          </w:p>
          <w:p w14:paraId="405BE843" w14:textId="77777777" w:rsidR="00EA239B" w:rsidRDefault="00EA239B">
            <w:pPr>
              <w:spacing w:line="240" w:lineRule="auto"/>
              <w:ind w:right="0"/>
              <w:jc w:val="center"/>
            </w:pPr>
            <w:r>
              <w:rPr>
                <w:b/>
                <w:szCs w:val="24"/>
                <w:lang w:eastAsia="pl-PL"/>
              </w:rPr>
              <w:t>[kg/h]</w:t>
            </w:r>
          </w:p>
        </w:tc>
      </w:tr>
      <w:tr w:rsidR="00EA239B" w14:paraId="2BD90357" w14:textId="77777777">
        <w:trPr>
          <w:trHeight w:val="490"/>
        </w:trPr>
        <w:tc>
          <w:tcPr>
            <w:tcW w:w="630" w:type="dxa"/>
            <w:tcBorders>
              <w:top w:val="single" w:sz="4" w:space="0" w:color="000000"/>
              <w:left w:val="single" w:sz="4" w:space="0" w:color="000000"/>
              <w:bottom w:val="single" w:sz="4" w:space="0" w:color="000000"/>
            </w:tcBorders>
            <w:shd w:val="clear" w:color="auto" w:fill="auto"/>
            <w:vAlign w:val="center"/>
          </w:tcPr>
          <w:p w14:paraId="5043AE30" w14:textId="77777777" w:rsidR="00EA239B" w:rsidRDefault="00EA239B">
            <w:pPr>
              <w:spacing w:line="240" w:lineRule="auto"/>
              <w:ind w:right="0"/>
              <w:jc w:val="center"/>
            </w:pPr>
            <w:r>
              <w:rPr>
                <w:szCs w:val="24"/>
                <w:lang w:eastAsia="pl-PL"/>
              </w:rPr>
              <w:lastRenderedPageBreak/>
              <w:t>1</w:t>
            </w:r>
          </w:p>
        </w:tc>
        <w:tc>
          <w:tcPr>
            <w:tcW w:w="1016" w:type="dxa"/>
            <w:tcBorders>
              <w:top w:val="single" w:sz="4" w:space="0" w:color="000000"/>
              <w:left w:val="single" w:sz="4" w:space="0" w:color="000000"/>
              <w:bottom w:val="single" w:sz="4" w:space="0" w:color="000000"/>
            </w:tcBorders>
            <w:shd w:val="clear" w:color="auto" w:fill="auto"/>
            <w:vAlign w:val="center"/>
          </w:tcPr>
          <w:p w14:paraId="4F7E447F" w14:textId="77777777" w:rsidR="00EA239B" w:rsidRDefault="00EA239B">
            <w:pPr>
              <w:spacing w:line="240" w:lineRule="auto"/>
              <w:ind w:right="0"/>
              <w:jc w:val="center"/>
            </w:pPr>
            <w:r>
              <w:rPr>
                <w:rFonts w:eastAsia="Calibri"/>
                <w:szCs w:val="24"/>
                <w:lang w:eastAsia="pl-PL"/>
              </w:rPr>
              <w:t>E1</w:t>
            </w:r>
          </w:p>
        </w:tc>
        <w:tc>
          <w:tcPr>
            <w:tcW w:w="2775" w:type="dxa"/>
            <w:tcBorders>
              <w:top w:val="single" w:sz="4" w:space="0" w:color="000000"/>
              <w:left w:val="single" w:sz="4" w:space="0" w:color="000000"/>
              <w:bottom w:val="single" w:sz="4" w:space="0" w:color="000000"/>
            </w:tcBorders>
            <w:shd w:val="clear" w:color="auto" w:fill="auto"/>
            <w:vAlign w:val="center"/>
          </w:tcPr>
          <w:p w14:paraId="3A16ACE8" w14:textId="77777777" w:rsidR="00EA239B" w:rsidRDefault="00EA239B">
            <w:pPr>
              <w:spacing w:line="240" w:lineRule="auto"/>
              <w:ind w:right="0"/>
              <w:jc w:val="center"/>
            </w:pPr>
            <w:r>
              <w:rPr>
                <w:rFonts w:eastAsia="Calibri"/>
                <w:szCs w:val="24"/>
                <w:lang w:eastAsia="pl-PL"/>
              </w:rPr>
              <w:t>Piec cynkowniczy</w:t>
            </w:r>
          </w:p>
        </w:tc>
        <w:tc>
          <w:tcPr>
            <w:tcW w:w="2693" w:type="dxa"/>
            <w:tcBorders>
              <w:top w:val="single" w:sz="4" w:space="0" w:color="000000"/>
              <w:left w:val="single" w:sz="4" w:space="0" w:color="000000"/>
              <w:bottom w:val="single" w:sz="4" w:space="0" w:color="000000"/>
            </w:tcBorders>
            <w:shd w:val="clear" w:color="auto" w:fill="auto"/>
            <w:vAlign w:val="center"/>
          </w:tcPr>
          <w:p w14:paraId="12F401EC" w14:textId="77777777" w:rsidR="00EA239B" w:rsidRDefault="00EA239B">
            <w:pPr>
              <w:autoSpaceDE w:val="0"/>
              <w:spacing w:line="240" w:lineRule="auto"/>
              <w:ind w:right="0"/>
              <w:jc w:val="center"/>
            </w:pPr>
            <w:r>
              <w:rPr>
                <w:rFonts w:eastAsia="Calibri"/>
                <w:szCs w:val="24"/>
                <w:lang w:eastAsia="pl-PL"/>
              </w:rPr>
              <w:t>pył ogółem</w:t>
            </w:r>
          </w:p>
          <w:p w14:paraId="35FA72B5" w14:textId="77777777" w:rsidR="00EA239B" w:rsidRDefault="00EA239B">
            <w:pPr>
              <w:autoSpaceDE w:val="0"/>
              <w:spacing w:line="240" w:lineRule="auto"/>
              <w:ind w:right="0"/>
              <w:jc w:val="center"/>
            </w:pPr>
            <w:r>
              <w:rPr>
                <w:rFonts w:eastAsia="Calibri"/>
                <w:szCs w:val="24"/>
                <w:lang w:eastAsia="pl-PL"/>
              </w:rPr>
              <w:t>-w tym pył do 2,5 μm</w:t>
            </w:r>
          </w:p>
          <w:p w14:paraId="640F5787" w14:textId="77777777" w:rsidR="00EA239B" w:rsidRDefault="00EA239B">
            <w:pPr>
              <w:autoSpaceDE w:val="0"/>
              <w:spacing w:line="240" w:lineRule="auto"/>
              <w:ind w:right="0"/>
              <w:jc w:val="center"/>
            </w:pPr>
            <w:r>
              <w:rPr>
                <w:rFonts w:eastAsia="Calibri"/>
                <w:szCs w:val="24"/>
                <w:lang w:eastAsia="pl-PL"/>
              </w:rPr>
              <w:t>-w tym pył do 10 μm</w:t>
            </w:r>
          </w:p>
          <w:p w14:paraId="3B9DC4B6" w14:textId="77777777" w:rsidR="00EA239B" w:rsidRDefault="00EA239B">
            <w:pPr>
              <w:autoSpaceDE w:val="0"/>
              <w:spacing w:line="240" w:lineRule="auto"/>
              <w:ind w:right="0"/>
              <w:jc w:val="center"/>
            </w:pPr>
            <w:r>
              <w:rPr>
                <w:rFonts w:eastAsia="Calibri"/>
                <w:szCs w:val="24"/>
                <w:lang w:eastAsia="pl-PL"/>
              </w:rPr>
              <w:t>kadm</w:t>
            </w:r>
          </w:p>
          <w:p w14:paraId="2E905ED2" w14:textId="77777777" w:rsidR="00EA239B" w:rsidRDefault="00EA239B">
            <w:pPr>
              <w:autoSpaceDE w:val="0"/>
              <w:spacing w:line="240" w:lineRule="auto"/>
              <w:ind w:right="0"/>
              <w:jc w:val="center"/>
            </w:pPr>
            <w:r>
              <w:rPr>
                <w:rFonts w:eastAsia="Calibri"/>
                <w:szCs w:val="24"/>
                <w:lang w:eastAsia="pl-PL"/>
              </w:rPr>
              <w:t>nikiel</w:t>
            </w:r>
          </w:p>
          <w:p w14:paraId="73927CEC" w14:textId="77777777" w:rsidR="00EA239B" w:rsidRDefault="00EA239B">
            <w:pPr>
              <w:autoSpaceDE w:val="0"/>
              <w:spacing w:line="240" w:lineRule="auto"/>
              <w:ind w:right="0"/>
              <w:jc w:val="center"/>
            </w:pPr>
            <w:r>
              <w:rPr>
                <w:rFonts w:eastAsia="Calibri"/>
                <w:szCs w:val="24"/>
                <w:lang w:eastAsia="pl-PL"/>
              </w:rPr>
              <w:t>cyna i jej związki</w:t>
            </w:r>
          </w:p>
          <w:p w14:paraId="55CF5362" w14:textId="77777777" w:rsidR="00EA239B" w:rsidRDefault="00EA239B">
            <w:pPr>
              <w:autoSpaceDE w:val="0"/>
              <w:spacing w:line="240" w:lineRule="auto"/>
              <w:ind w:right="0"/>
              <w:jc w:val="center"/>
            </w:pPr>
            <w:r>
              <w:rPr>
                <w:rFonts w:eastAsia="Calibri"/>
                <w:szCs w:val="24"/>
                <w:lang w:eastAsia="pl-PL"/>
              </w:rPr>
              <w:t>cynk i jego związki</w:t>
            </w:r>
          </w:p>
          <w:p w14:paraId="0DBEB4F1" w14:textId="77777777" w:rsidR="00EA239B" w:rsidRDefault="00EA239B">
            <w:pPr>
              <w:autoSpaceDE w:val="0"/>
              <w:spacing w:line="240" w:lineRule="auto"/>
              <w:ind w:right="0"/>
              <w:jc w:val="center"/>
            </w:pPr>
            <w:r>
              <w:rPr>
                <w:rFonts w:eastAsia="Calibri"/>
                <w:szCs w:val="24"/>
                <w:lang w:eastAsia="pl-PL"/>
              </w:rPr>
              <w:t>mangan</w:t>
            </w:r>
          </w:p>
          <w:p w14:paraId="683028F6" w14:textId="77777777" w:rsidR="00EA239B" w:rsidRDefault="00EA239B">
            <w:pPr>
              <w:autoSpaceDE w:val="0"/>
              <w:spacing w:line="240" w:lineRule="auto"/>
              <w:ind w:right="0"/>
              <w:jc w:val="center"/>
            </w:pPr>
            <w:r>
              <w:rPr>
                <w:rFonts w:eastAsia="Calibri"/>
                <w:szCs w:val="24"/>
                <w:lang w:eastAsia="pl-PL"/>
              </w:rPr>
              <w:t>żelazo</w:t>
            </w:r>
          </w:p>
          <w:p w14:paraId="1AA0540A" w14:textId="77777777" w:rsidR="00EA239B" w:rsidRDefault="00EA239B">
            <w:pPr>
              <w:spacing w:line="240" w:lineRule="auto"/>
              <w:ind w:right="0"/>
              <w:jc w:val="center"/>
            </w:pPr>
            <w:r>
              <w:rPr>
                <w:rFonts w:eastAsia="Calibri"/>
                <w:szCs w:val="24"/>
                <w:lang w:eastAsia="pl-PL"/>
              </w:rPr>
              <w:t>miedź</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4C1FA" w14:textId="77777777" w:rsidR="00EA239B" w:rsidRDefault="00EA239B">
            <w:pPr>
              <w:spacing w:line="240" w:lineRule="auto"/>
              <w:ind w:right="0"/>
              <w:jc w:val="center"/>
            </w:pPr>
            <w:r>
              <w:rPr>
                <w:rFonts w:eastAsia="Calibri"/>
                <w:szCs w:val="24"/>
                <w:lang w:eastAsia="pl-PL"/>
              </w:rPr>
              <w:t>0,313</w:t>
            </w:r>
          </w:p>
          <w:p w14:paraId="7E524C17" w14:textId="77777777" w:rsidR="00EA239B" w:rsidRDefault="00EA239B">
            <w:pPr>
              <w:spacing w:line="240" w:lineRule="auto"/>
              <w:ind w:right="0"/>
              <w:jc w:val="center"/>
            </w:pPr>
            <w:r>
              <w:rPr>
                <w:rFonts w:eastAsia="Calibri"/>
                <w:szCs w:val="24"/>
                <w:lang w:eastAsia="pl-PL"/>
              </w:rPr>
              <w:t>0,282</w:t>
            </w:r>
          </w:p>
          <w:p w14:paraId="363DF801" w14:textId="77777777" w:rsidR="00EA239B" w:rsidRDefault="00EA239B">
            <w:pPr>
              <w:spacing w:line="240" w:lineRule="auto"/>
              <w:ind w:right="0"/>
              <w:jc w:val="center"/>
            </w:pPr>
            <w:r>
              <w:rPr>
                <w:rFonts w:eastAsia="Calibri"/>
                <w:szCs w:val="24"/>
                <w:lang w:eastAsia="pl-PL"/>
              </w:rPr>
              <w:t>0,297</w:t>
            </w:r>
          </w:p>
          <w:p w14:paraId="02601CB4" w14:textId="77777777" w:rsidR="00EA239B" w:rsidRDefault="00EA239B">
            <w:pPr>
              <w:spacing w:line="240" w:lineRule="auto"/>
              <w:ind w:right="0"/>
              <w:jc w:val="center"/>
            </w:pPr>
            <w:r>
              <w:rPr>
                <w:rFonts w:eastAsia="Calibri"/>
                <w:szCs w:val="24"/>
                <w:lang w:eastAsia="pl-PL"/>
              </w:rPr>
              <w:t>0,0000679</w:t>
            </w:r>
          </w:p>
          <w:p w14:paraId="3C39CCCE" w14:textId="77777777" w:rsidR="00EA239B" w:rsidRDefault="00EA239B">
            <w:pPr>
              <w:spacing w:line="240" w:lineRule="auto"/>
              <w:ind w:right="0"/>
              <w:jc w:val="center"/>
            </w:pPr>
            <w:r>
              <w:rPr>
                <w:rFonts w:eastAsia="Calibri"/>
                <w:szCs w:val="24"/>
                <w:lang w:eastAsia="pl-PL"/>
              </w:rPr>
              <w:t>0,0000589</w:t>
            </w:r>
          </w:p>
          <w:p w14:paraId="1072C326" w14:textId="77777777" w:rsidR="00EA239B" w:rsidRDefault="00EA239B">
            <w:pPr>
              <w:spacing w:line="240" w:lineRule="auto"/>
              <w:ind w:right="0"/>
              <w:jc w:val="center"/>
            </w:pPr>
            <w:r>
              <w:rPr>
                <w:rFonts w:eastAsia="Calibri"/>
                <w:szCs w:val="24"/>
                <w:lang w:eastAsia="pl-PL"/>
              </w:rPr>
              <w:t>0,0000339</w:t>
            </w:r>
          </w:p>
          <w:p w14:paraId="1DB537CA" w14:textId="77777777" w:rsidR="00EA239B" w:rsidRDefault="00EA239B">
            <w:pPr>
              <w:spacing w:line="240" w:lineRule="auto"/>
              <w:ind w:right="0"/>
              <w:jc w:val="center"/>
            </w:pPr>
            <w:r>
              <w:rPr>
                <w:rFonts w:eastAsia="Calibri"/>
                <w:szCs w:val="24"/>
                <w:lang w:eastAsia="pl-PL"/>
              </w:rPr>
              <w:t>0,004</w:t>
            </w:r>
          </w:p>
          <w:p w14:paraId="4C29EF96" w14:textId="77777777" w:rsidR="00EA239B" w:rsidRDefault="00EA239B">
            <w:pPr>
              <w:spacing w:line="240" w:lineRule="auto"/>
              <w:ind w:right="0"/>
              <w:jc w:val="center"/>
            </w:pPr>
            <w:r>
              <w:rPr>
                <w:rFonts w:eastAsia="Calibri"/>
                <w:szCs w:val="24"/>
                <w:lang w:eastAsia="pl-PL"/>
              </w:rPr>
              <w:t>0,000136</w:t>
            </w:r>
          </w:p>
          <w:p w14:paraId="7FD937F6" w14:textId="77777777" w:rsidR="00EA239B" w:rsidRDefault="00EA239B">
            <w:pPr>
              <w:spacing w:line="240" w:lineRule="auto"/>
              <w:ind w:right="0"/>
              <w:jc w:val="center"/>
            </w:pPr>
            <w:r>
              <w:rPr>
                <w:rFonts w:eastAsia="Calibri"/>
                <w:szCs w:val="24"/>
                <w:lang w:eastAsia="pl-PL"/>
              </w:rPr>
              <w:t>0,001</w:t>
            </w:r>
          </w:p>
          <w:p w14:paraId="4B44DCD7" w14:textId="77777777" w:rsidR="00EA239B" w:rsidRDefault="00EA239B">
            <w:pPr>
              <w:spacing w:line="240" w:lineRule="auto"/>
              <w:ind w:right="0"/>
              <w:jc w:val="center"/>
            </w:pPr>
            <w:r>
              <w:rPr>
                <w:rFonts w:eastAsia="Calibri"/>
                <w:szCs w:val="24"/>
                <w:lang w:eastAsia="pl-PL"/>
              </w:rPr>
              <w:t>0,000344</w:t>
            </w:r>
          </w:p>
        </w:tc>
      </w:tr>
      <w:tr w:rsidR="00EA239B" w14:paraId="47EBAB81" w14:textId="77777777">
        <w:trPr>
          <w:trHeight w:val="490"/>
        </w:trPr>
        <w:tc>
          <w:tcPr>
            <w:tcW w:w="630" w:type="dxa"/>
            <w:tcBorders>
              <w:top w:val="single" w:sz="4" w:space="0" w:color="000000"/>
              <w:left w:val="single" w:sz="4" w:space="0" w:color="000000"/>
              <w:bottom w:val="single" w:sz="4" w:space="0" w:color="000000"/>
            </w:tcBorders>
            <w:shd w:val="clear" w:color="auto" w:fill="auto"/>
            <w:vAlign w:val="center"/>
          </w:tcPr>
          <w:p w14:paraId="3F61F546" w14:textId="77777777" w:rsidR="00EA239B" w:rsidRDefault="00EA239B">
            <w:pPr>
              <w:spacing w:line="240" w:lineRule="auto"/>
              <w:ind w:right="0"/>
              <w:jc w:val="center"/>
            </w:pPr>
            <w:r>
              <w:rPr>
                <w:szCs w:val="24"/>
                <w:lang w:eastAsia="pl-PL"/>
              </w:rPr>
              <w:t>2</w:t>
            </w:r>
          </w:p>
        </w:tc>
        <w:tc>
          <w:tcPr>
            <w:tcW w:w="1016" w:type="dxa"/>
            <w:tcBorders>
              <w:top w:val="single" w:sz="4" w:space="0" w:color="000000"/>
              <w:left w:val="single" w:sz="4" w:space="0" w:color="000000"/>
              <w:bottom w:val="single" w:sz="4" w:space="0" w:color="000000"/>
            </w:tcBorders>
            <w:shd w:val="clear" w:color="auto" w:fill="auto"/>
            <w:vAlign w:val="center"/>
          </w:tcPr>
          <w:p w14:paraId="2C0B6203" w14:textId="77777777" w:rsidR="00EA239B" w:rsidRDefault="00EA239B">
            <w:pPr>
              <w:spacing w:line="240" w:lineRule="auto"/>
              <w:ind w:right="0"/>
              <w:jc w:val="center"/>
            </w:pPr>
            <w:r>
              <w:rPr>
                <w:rFonts w:eastAsia="Calibri"/>
                <w:szCs w:val="24"/>
                <w:lang w:eastAsia="pl-PL"/>
              </w:rPr>
              <w:t>E3</w:t>
            </w:r>
          </w:p>
        </w:tc>
        <w:tc>
          <w:tcPr>
            <w:tcW w:w="2775" w:type="dxa"/>
            <w:tcBorders>
              <w:top w:val="single" w:sz="4" w:space="0" w:color="000000"/>
              <w:left w:val="single" w:sz="4" w:space="0" w:color="000000"/>
              <w:bottom w:val="single" w:sz="4" w:space="0" w:color="000000"/>
            </w:tcBorders>
            <w:shd w:val="clear" w:color="auto" w:fill="auto"/>
            <w:vAlign w:val="center"/>
          </w:tcPr>
          <w:p w14:paraId="4BBBCFED" w14:textId="77777777" w:rsidR="00EA239B" w:rsidRDefault="00EA239B">
            <w:pPr>
              <w:spacing w:line="240" w:lineRule="auto"/>
              <w:ind w:right="0"/>
              <w:jc w:val="center"/>
            </w:pPr>
            <w:r>
              <w:rPr>
                <w:rFonts w:eastAsia="Calibri"/>
                <w:szCs w:val="24"/>
                <w:lang w:eastAsia="pl-PL"/>
              </w:rPr>
              <w:t>Ogrzewanie pieca cynkowniczego i suszarka</w:t>
            </w:r>
          </w:p>
        </w:tc>
        <w:tc>
          <w:tcPr>
            <w:tcW w:w="2693" w:type="dxa"/>
            <w:tcBorders>
              <w:top w:val="single" w:sz="4" w:space="0" w:color="000000"/>
              <w:left w:val="single" w:sz="4" w:space="0" w:color="000000"/>
              <w:bottom w:val="single" w:sz="4" w:space="0" w:color="000000"/>
            </w:tcBorders>
            <w:shd w:val="clear" w:color="auto" w:fill="auto"/>
            <w:vAlign w:val="center"/>
          </w:tcPr>
          <w:p w14:paraId="7F2491D5" w14:textId="77777777" w:rsidR="00EA239B" w:rsidRDefault="00EA239B">
            <w:pPr>
              <w:autoSpaceDE w:val="0"/>
              <w:spacing w:line="240" w:lineRule="auto"/>
              <w:ind w:right="0"/>
              <w:jc w:val="center"/>
            </w:pPr>
            <w:r>
              <w:rPr>
                <w:rFonts w:eastAsia="Calibri"/>
                <w:szCs w:val="24"/>
              </w:rPr>
              <w:t>pył ogółem</w:t>
            </w:r>
          </w:p>
          <w:p w14:paraId="38FB974F" w14:textId="77777777" w:rsidR="00EA239B" w:rsidRDefault="00EA239B">
            <w:pPr>
              <w:autoSpaceDE w:val="0"/>
              <w:spacing w:line="240" w:lineRule="auto"/>
              <w:ind w:right="0"/>
              <w:jc w:val="center"/>
            </w:pPr>
            <w:r>
              <w:rPr>
                <w:rFonts w:eastAsia="Calibri"/>
                <w:szCs w:val="24"/>
              </w:rPr>
              <w:t>-w tym pył do 2,5 μm</w:t>
            </w:r>
          </w:p>
          <w:p w14:paraId="26E88027" w14:textId="77777777" w:rsidR="00EA239B" w:rsidRDefault="00EA239B">
            <w:pPr>
              <w:autoSpaceDE w:val="0"/>
              <w:spacing w:line="240" w:lineRule="auto"/>
              <w:ind w:right="0"/>
              <w:jc w:val="center"/>
            </w:pPr>
            <w:r>
              <w:rPr>
                <w:rFonts w:eastAsia="Calibri"/>
                <w:szCs w:val="24"/>
              </w:rPr>
              <w:t>-w tym pył do 10 μm</w:t>
            </w:r>
          </w:p>
          <w:p w14:paraId="40891276" w14:textId="77777777" w:rsidR="00EA239B" w:rsidRDefault="00EA239B">
            <w:pPr>
              <w:autoSpaceDE w:val="0"/>
              <w:spacing w:line="240" w:lineRule="auto"/>
              <w:ind w:right="0"/>
              <w:jc w:val="center"/>
            </w:pPr>
            <w:r>
              <w:rPr>
                <w:rFonts w:eastAsia="Calibri"/>
                <w:szCs w:val="24"/>
              </w:rPr>
              <w:t>dwutlenek siarki</w:t>
            </w:r>
          </w:p>
          <w:p w14:paraId="65961ED8" w14:textId="77777777" w:rsidR="00EA239B" w:rsidRDefault="00EA239B">
            <w:pPr>
              <w:autoSpaceDE w:val="0"/>
              <w:spacing w:line="240" w:lineRule="auto"/>
              <w:ind w:right="0"/>
              <w:jc w:val="center"/>
            </w:pPr>
            <w:r>
              <w:rPr>
                <w:rFonts w:eastAsia="Calibri"/>
                <w:szCs w:val="24"/>
              </w:rPr>
              <w:t>tlenki azotu</w:t>
            </w:r>
          </w:p>
          <w:p w14:paraId="4B2A2679" w14:textId="77777777" w:rsidR="00EA239B" w:rsidRDefault="00EA239B">
            <w:pPr>
              <w:spacing w:line="240" w:lineRule="auto"/>
              <w:ind w:right="0"/>
              <w:jc w:val="center"/>
            </w:pPr>
            <w:r>
              <w:rPr>
                <w:rFonts w:eastAsia="Calibri"/>
                <w:szCs w:val="24"/>
              </w:rPr>
              <w:t>tlenek węgla</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2E047" w14:textId="77777777" w:rsidR="00EA239B" w:rsidRDefault="00EA239B">
            <w:pPr>
              <w:spacing w:line="240" w:lineRule="auto"/>
              <w:ind w:right="0"/>
              <w:jc w:val="center"/>
            </w:pPr>
            <w:r>
              <w:rPr>
                <w:rFonts w:eastAsia="Calibri"/>
                <w:szCs w:val="24"/>
              </w:rPr>
              <w:t>0,000138</w:t>
            </w:r>
          </w:p>
          <w:p w14:paraId="0E32C1FD" w14:textId="77777777" w:rsidR="00EA239B" w:rsidRDefault="00EA239B">
            <w:pPr>
              <w:spacing w:line="240" w:lineRule="auto"/>
              <w:ind w:right="0"/>
              <w:jc w:val="center"/>
            </w:pPr>
            <w:r>
              <w:rPr>
                <w:rFonts w:eastAsia="Calibri"/>
                <w:szCs w:val="24"/>
              </w:rPr>
              <w:t>0,000138</w:t>
            </w:r>
          </w:p>
          <w:p w14:paraId="4C48B13F" w14:textId="77777777" w:rsidR="00EA239B" w:rsidRDefault="00EA239B">
            <w:pPr>
              <w:spacing w:line="240" w:lineRule="auto"/>
              <w:ind w:right="0"/>
              <w:jc w:val="center"/>
            </w:pPr>
            <w:r>
              <w:rPr>
                <w:rFonts w:eastAsia="Calibri"/>
                <w:szCs w:val="24"/>
              </w:rPr>
              <w:t>0,000138</w:t>
            </w:r>
          </w:p>
          <w:p w14:paraId="1BC4896B" w14:textId="77777777" w:rsidR="00EA239B" w:rsidRDefault="00EA239B">
            <w:pPr>
              <w:spacing w:line="240" w:lineRule="auto"/>
              <w:ind w:right="0"/>
              <w:jc w:val="center"/>
            </w:pPr>
            <w:r>
              <w:rPr>
                <w:rFonts w:eastAsia="Calibri"/>
                <w:szCs w:val="24"/>
              </w:rPr>
              <w:t>0,022</w:t>
            </w:r>
          </w:p>
          <w:p w14:paraId="5DD884F1" w14:textId="77777777" w:rsidR="00EA239B" w:rsidRDefault="00EA239B">
            <w:pPr>
              <w:spacing w:line="240" w:lineRule="auto"/>
              <w:ind w:right="0"/>
              <w:jc w:val="center"/>
            </w:pPr>
            <w:r>
              <w:rPr>
                <w:rFonts w:eastAsia="Calibri"/>
                <w:szCs w:val="24"/>
              </w:rPr>
              <w:t>0,482</w:t>
            </w:r>
          </w:p>
          <w:p w14:paraId="5670FECC" w14:textId="77777777" w:rsidR="00EA239B" w:rsidRDefault="00EA239B">
            <w:pPr>
              <w:spacing w:line="240" w:lineRule="auto"/>
              <w:ind w:right="0"/>
              <w:jc w:val="center"/>
            </w:pPr>
            <w:r>
              <w:rPr>
                <w:rFonts w:eastAsia="Calibri"/>
                <w:szCs w:val="24"/>
              </w:rPr>
              <w:t>0,066</w:t>
            </w:r>
          </w:p>
        </w:tc>
      </w:tr>
    </w:tbl>
    <w:p w14:paraId="371F5412" w14:textId="77777777" w:rsidR="00EA239B" w:rsidRDefault="00EA239B">
      <w:pPr>
        <w:tabs>
          <w:tab w:val="left" w:pos="284"/>
        </w:tabs>
        <w:spacing w:line="240" w:lineRule="auto"/>
        <w:ind w:right="0"/>
        <w:rPr>
          <w:b/>
          <w:color w:val="FF0000"/>
          <w:szCs w:val="24"/>
        </w:rPr>
      </w:pPr>
    </w:p>
    <w:p w14:paraId="47E91912" w14:textId="77777777" w:rsidR="00EA239B" w:rsidRDefault="00EA239B">
      <w:pPr>
        <w:numPr>
          <w:ilvl w:val="0"/>
          <w:numId w:val="20"/>
        </w:numPr>
        <w:tabs>
          <w:tab w:val="left" w:pos="284"/>
        </w:tabs>
        <w:spacing w:line="240" w:lineRule="auto"/>
        <w:ind w:left="714" w:right="0" w:hanging="357"/>
      </w:pPr>
      <w:r>
        <w:rPr>
          <w:b/>
          <w:i/>
          <w:szCs w:val="24"/>
        </w:rPr>
        <w:t>dopuszczalne wiel</w:t>
      </w:r>
      <w:r w:rsidR="001C7A38">
        <w:rPr>
          <w:b/>
          <w:i/>
          <w:szCs w:val="24"/>
        </w:rPr>
        <w:t>k</w:t>
      </w:r>
      <w:r>
        <w:rPr>
          <w:b/>
          <w:i/>
          <w:szCs w:val="24"/>
        </w:rPr>
        <w:t>ości emisji zanieczyszczeń do powietrza z</w:t>
      </w:r>
      <w:r>
        <w:rPr>
          <w:rFonts w:eastAsia="TTC2o00"/>
          <w:b/>
          <w:i/>
          <w:szCs w:val="20"/>
          <w:lang w:eastAsia="pl-PL"/>
        </w:rPr>
        <w:t xml:space="preserve"> instalacji                                      do powierzchniowej obróbki metali</w:t>
      </w:r>
    </w:p>
    <w:p w14:paraId="54739BE8" w14:textId="77777777" w:rsidR="00EA239B" w:rsidRDefault="00EA239B">
      <w:pPr>
        <w:tabs>
          <w:tab w:val="left" w:pos="284"/>
        </w:tabs>
        <w:spacing w:line="240" w:lineRule="auto"/>
        <w:ind w:left="714" w:right="0"/>
        <w:rPr>
          <w:rFonts w:eastAsia="TTC2o00"/>
          <w:b/>
          <w:i/>
          <w:szCs w:val="20"/>
          <w:lang w:eastAsia="pl-PL"/>
        </w:rPr>
      </w:pPr>
    </w:p>
    <w:tbl>
      <w:tblPr>
        <w:tblW w:w="0" w:type="auto"/>
        <w:tblInd w:w="279" w:type="dxa"/>
        <w:tblLayout w:type="fixed"/>
        <w:tblLook w:val="0000" w:firstRow="0" w:lastRow="0" w:firstColumn="0" w:lastColumn="0" w:noHBand="0" w:noVBand="0"/>
      </w:tblPr>
      <w:tblGrid>
        <w:gridCol w:w="630"/>
        <w:gridCol w:w="1016"/>
        <w:gridCol w:w="2775"/>
        <w:gridCol w:w="2693"/>
        <w:gridCol w:w="1569"/>
      </w:tblGrid>
      <w:tr w:rsidR="00EA239B" w14:paraId="68BC8F2F" w14:textId="77777777">
        <w:trPr>
          <w:trHeight w:val="301"/>
        </w:trPr>
        <w:tc>
          <w:tcPr>
            <w:tcW w:w="630" w:type="dxa"/>
            <w:vMerge w:val="restart"/>
            <w:tcBorders>
              <w:top w:val="single" w:sz="4" w:space="0" w:color="000000"/>
              <w:left w:val="single" w:sz="4" w:space="0" w:color="000000"/>
              <w:bottom w:val="single" w:sz="4" w:space="0" w:color="000000"/>
            </w:tcBorders>
            <w:shd w:val="clear" w:color="auto" w:fill="auto"/>
            <w:vAlign w:val="center"/>
          </w:tcPr>
          <w:p w14:paraId="72310159" w14:textId="77777777" w:rsidR="00EA239B" w:rsidRDefault="00EA239B">
            <w:pPr>
              <w:spacing w:line="240" w:lineRule="auto"/>
              <w:ind w:right="0"/>
              <w:jc w:val="center"/>
            </w:pPr>
            <w:r>
              <w:rPr>
                <w:b/>
                <w:szCs w:val="24"/>
                <w:lang w:eastAsia="pl-PL"/>
              </w:rPr>
              <w:t>L.p.</w:t>
            </w:r>
          </w:p>
        </w:tc>
        <w:tc>
          <w:tcPr>
            <w:tcW w:w="1016" w:type="dxa"/>
            <w:vMerge w:val="restart"/>
            <w:tcBorders>
              <w:top w:val="single" w:sz="4" w:space="0" w:color="000000"/>
              <w:left w:val="single" w:sz="4" w:space="0" w:color="000000"/>
              <w:bottom w:val="single" w:sz="4" w:space="0" w:color="000000"/>
            </w:tcBorders>
            <w:shd w:val="clear" w:color="auto" w:fill="auto"/>
            <w:vAlign w:val="center"/>
          </w:tcPr>
          <w:p w14:paraId="5D0DAD04" w14:textId="77777777" w:rsidR="00EA239B" w:rsidRDefault="00EA239B">
            <w:pPr>
              <w:spacing w:line="240" w:lineRule="auto"/>
              <w:ind w:right="0"/>
              <w:jc w:val="center"/>
            </w:pPr>
            <w:r>
              <w:rPr>
                <w:b/>
                <w:szCs w:val="24"/>
                <w:lang w:eastAsia="pl-PL"/>
              </w:rPr>
              <w:t>Nr</w:t>
            </w:r>
          </w:p>
          <w:p w14:paraId="70B34BB1" w14:textId="77777777" w:rsidR="00EA239B" w:rsidRDefault="00EA239B">
            <w:pPr>
              <w:spacing w:line="240" w:lineRule="auto"/>
              <w:ind w:right="0"/>
              <w:jc w:val="center"/>
            </w:pPr>
            <w:r>
              <w:rPr>
                <w:b/>
                <w:szCs w:val="24"/>
                <w:lang w:eastAsia="pl-PL"/>
              </w:rPr>
              <w:t>emitora</w:t>
            </w:r>
          </w:p>
        </w:tc>
        <w:tc>
          <w:tcPr>
            <w:tcW w:w="2775" w:type="dxa"/>
            <w:vMerge w:val="restart"/>
            <w:tcBorders>
              <w:top w:val="single" w:sz="4" w:space="0" w:color="000000"/>
              <w:left w:val="single" w:sz="4" w:space="0" w:color="000000"/>
              <w:bottom w:val="single" w:sz="4" w:space="0" w:color="000000"/>
            </w:tcBorders>
            <w:shd w:val="clear" w:color="auto" w:fill="auto"/>
            <w:vAlign w:val="center"/>
          </w:tcPr>
          <w:p w14:paraId="296BABF4" w14:textId="77777777" w:rsidR="00EA239B" w:rsidRDefault="00EA239B">
            <w:pPr>
              <w:spacing w:line="240" w:lineRule="auto"/>
              <w:ind w:right="0"/>
              <w:jc w:val="center"/>
            </w:pPr>
            <w:r>
              <w:rPr>
                <w:b/>
                <w:szCs w:val="24"/>
                <w:lang w:eastAsia="pl-PL"/>
              </w:rPr>
              <w:t>Źródło emisji</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B083CA" w14:textId="77777777" w:rsidR="00EA239B" w:rsidRDefault="00EA239B">
            <w:pPr>
              <w:spacing w:line="240" w:lineRule="auto"/>
              <w:ind w:right="0"/>
              <w:jc w:val="center"/>
            </w:pPr>
            <w:r>
              <w:rPr>
                <w:b/>
                <w:szCs w:val="24"/>
                <w:lang w:eastAsia="pl-PL"/>
              </w:rPr>
              <w:t>Dopuszczalna emisja</w:t>
            </w:r>
          </w:p>
        </w:tc>
      </w:tr>
      <w:tr w:rsidR="00EA239B" w14:paraId="04CC9DEE" w14:textId="77777777">
        <w:tc>
          <w:tcPr>
            <w:tcW w:w="630" w:type="dxa"/>
            <w:vMerge/>
            <w:tcBorders>
              <w:top w:val="single" w:sz="4" w:space="0" w:color="000000"/>
              <w:left w:val="single" w:sz="4" w:space="0" w:color="000000"/>
              <w:bottom w:val="single" w:sz="4" w:space="0" w:color="000000"/>
            </w:tcBorders>
            <w:shd w:val="clear" w:color="auto" w:fill="auto"/>
            <w:vAlign w:val="center"/>
          </w:tcPr>
          <w:p w14:paraId="24CDDDC2" w14:textId="77777777" w:rsidR="00EA239B" w:rsidRDefault="00EA239B">
            <w:pPr>
              <w:snapToGrid w:val="0"/>
              <w:spacing w:line="240" w:lineRule="auto"/>
              <w:ind w:right="0"/>
              <w:jc w:val="center"/>
              <w:rPr>
                <w:b/>
                <w:i/>
                <w:szCs w:val="24"/>
                <w:lang w:eastAsia="pl-PL"/>
              </w:rPr>
            </w:pPr>
          </w:p>
        </w:tc>
        <w:tc>
          <w:tcPr>
            <w:tcW w:w="1016" w:type="dxa"/>
            <w:vMerge/>
            <w:tcBorders>
              <w:top w:val="single" w:sz="4" w:space="0" w:color="000000"/>
              <w:left w:val="single" w:sz="4" w:space="0" w:color="000000"/>
              <w:bottom w:val="single" w:sz="4" w:space="0" w:color="000000"/>
            </w:tcBorders>
            <w:shd w:val="clear" w:color="auto" w:fill="auto"/>
            <w:vAlign w:val="center"/>
          </w:tcPr>
          <w:p w14:paraId="08C13399" w14:textId="77777777" w:rsidR="00EA239B" w:rsidRDefault="00EA239B">
            <w:pPr>
              <w:snapToGrid w:val="0"/>
              <w:spacing w:line="240" w:lineRule="auto"/>
              <w:ind w:right="0"/>
              <w:jc w:val="center"/>
              <w:rPr>
                <w:b/>
                <w:szCs w:val="24"/>
                <w:lang w:eastAsia="pl-PL"/>
              </w:rPr>
            </w:pPr>
          </w:p>
        </w:tc>
        <w:tc>
          <w:tcPr>
            <w:tcW w:w="2775" w:type="dxa"/>
            <w:vMerge/>
            <w:tcBorders>
              <w:top w:val="single" w:sz="4" w:space="0" w:color="000000"/>
              <w:left w:val="single" w:sz="4" w:space="0" w:color="000000"/>
              <w:bottom w:val="single" w:sz="4" w:space="0" w:color="000000"/>
            </w:tcBorders>
            <w:shd w:val="clear" w:color="auto" w:fill="auto"/>
            <w:vAlign w:val="center"/>
          </w:tcPr>
          <w:p w14:paraId="76E51912" w14:textId="77777777" w:rsidR="00EA239B" w:rsidRDefault="00EA239B">
            <w:pPr>
              <w:snapToGrid w:val="0"/>
              <w:spacing w:line="240" w:lineRule="auto"/>
              <w:ind w:right="0"/>
              <w:jc w:val="center"/>
              <w:rPr>
                <w:b/>
                <w:szCs w:val="24"/>
                <w:lang w:eastAsia="pl-PL"/>
              </w:rPr>
            </w:pPr>
          </w:p>
        </w:tc>
        <w:tc>
          <w:tcPr>
            <w:tcW w:w="2693" w:type="dxa"/>
            <w:tcBorders>
              <w:top w:val="single" w:sz="4" w:space="0" w:color="000000"/>
              <w:left w:val="single" w:sz="4" w:space="0" w:color="000000"/>
              <w:bottom w:val="single" w:sz="4" w:space="0" w:color="000000"/>
            </w:tcBorders>
            <w:shd w:val="clear" w:color="auto" w:fill="auto"/>
            <w:vAlign w:val="center"/>
          </w:tcPr>
          <w:p w14:paraId="4DFFB2FC" w14:textId="77777777" w:rsidR="00EA239B" w:rsidRDefault="00EA239B">
            <w:pPr>
              <w:spacing w:line="240" w:lineRule="auto"/>
              <w:ind w:right="0"/>
              <w:jc w:val="center"/>
            </w:pPr>
            <w:r>
              <w:rPr>
                <w:b/>
                <w:szCs w:val="24"/>
                <w:lang w:eastAsia="pl-PL"/>
              </w:rPr>
              <w:t>Rodzaj emitowanego zanieczyszczenia</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59AB" w14:textId="77777777" w:rsidR="00EA239B" w:rsidRDefault="00EA239B">
            <w:pPr>
              <w:spacing w:line="240" w:lineRule="auto"/>
              <w:ind w:right="0"/>
              <w:jc w:val="center"/>
            </w:pPr>
            <w:r>
              <w:rPr>
                <w:b/>
                <w:szCs w:val="24"/>
                <w:lang w:eastAsia="pl-PL"/>
              </w:rPr>
              <w:t>Ilość</w:t>
            </w:r>
          </w:p>
          <w:p w14:paraId="54B6D315" w14:textId="77777777" w:rsidR="00EA239B" w:rsidRDefault="00EA239B">
            <w:pPr>
              <w:spacing w:line="240" w:lineRule="auto"/>
              <w:ind w:right="0"/>
              <w:jc w:val="center"/>
            </w:pPr>
            <w:r>
              <w:rPr>
                <w:b/>
                <w:szCs w:val="24"/>
                <w:lang w:eastAsia="pl-PL"/>
              </w:rPr>
              <w:t>[kg/h]</w:t>
            </w:r>
          </w:p>
        </w:tc>
      </w:tr>
      <w:tr w:rsidR="00EA239B" w14:paraId="382B385B" w14:textId="77777777">
        <w:trPr>
          <w:trHeight w:val="490"/>
        </w:trPr>
        <w:tc>
          <w:tcPr>
            <w:tcW w:w="630" w:type="dxa"/>
            <w:tcBorders>
              <w:top w:val="single" w:sz="4" w:space="0" w:color="000000"/>
              <w:left w:val="single" w:sz="4" w:space="0" w:color="000000"/>
              <w:bottom w:val="single" w:sz="4" w:space="0" w:color="000000"/>
            </w:tcBorders>
            <w:shd w:val="clear" w:color="auto" w:fill="auto"/>
            <w:vAlign w:val="center"/>
          </w:tcPr>
          <w:p w14:paraId="38D36A02" w14:textId="77777777" w:rsidR="00EA239B" w:rsidRDefault="00EA239B">
            <w:pPr>
              <w:spacing w:line="240" w:lineRule="auto"/>
              <w:ind w:right="0"/>
              <w:jc w:val="center"/>
            </w:pPr>
            <w:r>
              <w:rPr>
                <w:szCs w:val="24"/>
                <w:lang w:eastAsia="pl-PL"/>
              </w:rPr>
              <w:t>1</w:t>
            </w:r>
          </w:p>
        </w:tc>
        <w:tc>
          <w:tcPr>
            <w:tcW w:w="1016" w:type="dxa"/>
            <w:tcBorders>
              <w:top w:val="single" w:sz="4" w:space="0" w:color="000000"/>
              <w:left w:val="single" w:sz="4" w:space="0" w:color="000000"/>
              <w:bottom w:val="single" w:sz="4" w:space="0" w:color="000000"/>
            </w:tcBorders>
            <w:shd w:val="clear" w:color="auto" w:fill="auto"/>
            <w:vAlign w:val="center"/>
          </w:tcPr>
          <w:p w14:paraId="2196B18F" w14:textId="77777777" w:rsidR="00EA239B" w:rsidRDefault="00EA239B">
            <w:pPr>
              <w:spacing w:line="240" w:lineRule="auto"/>
              <w:ind w:right="0"/>
              <w:jc w:val="center"/>
            </w:pPr>
            <w:r>
              <w:rPr>
                <w:rFonts w:eastAsia="Calibri"/>
                <w:szCs w:val="24"/>
                <w:lang w:eastAsia="pl-PL"/>
              </w:rPr>
              <w:t>E2</w:t>
            </w:r>
          </w:p>
        </w:tc>
        <w:tc>
          <w:tcPr>
            <w:tcW w:w="2775" w:type="dxa"/>
            <w:tcBorders>
              <w:top w:val="single" w:sz="4" w:space="0" w:color="000000"/>
              <w:left w:val="single" w:sz="4" w:space="0" w:color="000000"/>
              <w:bottom w:val="single" w:sz="4" w:space="0" w:color="000000"/>
            </w:tcBorders>
            <w:shd w:val="clear" w:color="auto" w:fill="auto"/>
            <w:vAlign w:val="center"/>
          </w:tcPr>
          <w:p w14:paraId="2D2684D4" w14:textId="77777777" w:rsidR="00EA239B" w:rsidRDefault="00EA239B">
            <w:pPr>
              <w:spacing w:line="240" w:lineRule="auto"/>
              <w:ind w:right="0"/>
              <w:jc w:val="center"/>
            </w:pPr>
            <w:r>
              <w:rPr>
                <w:rFonts w:eastAsia="Calibri"/>
                <w:szCs w:val="24"/>
                <w:lang w:eastAsia="pl-PL"/>
              </w:rPr>
              <w:t>Wentylacja - Wanny trawiennej</w:t>
            </w:r>
          </w:p>
        </w:tc>
        <w:tc>
          <w:tcPr>
            <w:tcW w:w="2693" w:type="dxa"/>
            <w:tcBorders>
              <w:top w:val="single" w:sz="4" w:space="0" w:color="000000"/>
              <w:left w:val="single" w:sz="4" w:space="0" w:color="000000"/>
              <w:bottom w:val="single" w:sz="4" w:space="0" w:color="000000"/>
            </w:tcBorders>
            <w:shd w:val="clear" w:color="auto" w:fill="auto"/>
            <w:vAlign w:val="center"/>
          </w:tcPr>
          <w:p w14:paraId="39C2969A" w14:textId="77777777" w:rsidR="00EA239B" w:rsidRDefault="00EA239B">
            <w:pPr>
              <w:spacing w:line="240" w:lineRule="auto"/>
              <w:ind w:right="0"/>
              <w:jc w:val="center"/>
            </w:pPr>
            <w:r>
              <w:rPr>
                <w:szCs w:val="24"/>
                <w:lang w:eastAsia="pl-PL"/>
              </w:rPr>
              <w:t>chlorowodór</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866C3" w14:textId="77777777" w:rsidR="00EA239B" w:rsidRDefault="00EA239B">
            <w:pPr>
              <w:spacing w:line="240" w:lineRule="auto"/>
              <w:ind w:right="0"/>
              <w:jc w:val="center"/>
            </w:pPr>
            <w:r>
              <w:rPr>
                <w:rFonts w:eastAsia="Calibri"/>
                <w:szCs w:val="24"/>
                <w:lang w:eastAsia="pl-PL"/>
              </w:rPr>
              <w:t>0,425</w:t>
            </w:r>
          </w:p>
        </w:tc>
      </w:tr>
      <w:tr w:rsidR="00EA239B" w14:paraId="4606FE89" w14:textId="77777777">
        <w:trPr>
          <w:trHeight w:val="490"/>
        </w:trPr>
        <w:tc>
          <w:tcPr>
            <w:tcW w:w="630" w:type="dxa"/>
            <w:tcBorders>
              <w:top w:val="single" w:sz="4" w:space="0" w:color="000000"/>
              <w:left w:val="single" w:sz="4" w:space="0" w:color="000000"/>
              <w:bottom w:val="single" w:sz="4" w:space="0" w:color="000000"/>
            </w:tcBorders>
            <w:shd w:val="clear" w:color="auto" w:fill="auto"/>
            <w:vAlign w:val="center"/>
          </w:tcPr>
          <w:p w14:paraId="6D1DDC17" w14:textId="77777777" w:rsidR="00EA239B" w:rsidRDefault="00EA239B">
            <w:pPr>
              <w:spacing w:line="240" w:lineRule="auto"/>
              <w:ind w:right="0"/>
              <w:jc w:val="center"/>
            </w:pPr>
            <w:r>
              <w:rPr>
                <w:szCs w:val="24"/>
                <w:lang w:eastAsia="pl-PL"/>
              </w:rPr>
              <w:t>2</w:t>
            </w:r>
          </w:p>
        </w:tc>
        <w:tc>
          <w:tcPr>
            <w:tcW w:w="1016" w:type="dxa"/>
            <w:tcBorders>
              <w:top w:val="single" w:sz="4" w:space="0" w:color="000000"/>
              <w:left w:val="single" w:sz="4" w:space="0" w:color="000000"/>
              <w:bottom w:val="single" w:sz="4" w:space="0" w:color="000000"/>
            </w:tcBorders>
            <w:shd w:val="clear" w:color="auto" w:fill="auto"/>
            <w:vAlign w:val="center"/>
          </w:tcPr>
          <w:p w14:paraId="2D9140D0" w14:textId="77777777" w:rsidR="00EA239B" w:rsidRDefault="00EA239B">
            <w:pPr>
              <w:autoSpaceDE w:val="0"/>
              <w:spacing w:line="240" w:lineRule="auto"/>
              <w:ind w:right="0"/>
              <w:jc w:val="center"/>
            </w:pPr>
            <w:r>
              <w:rPr>
                <w:rFonts w:eastAsia="Calibri"/>
                <w:szCs w:val="24"/>
                <w:lang w:eastAsia="pl-PL"/>
              </w:rPr>
              <w:t>E4</w:t>
            </w:r>
          </w:p>
          <w:p w14:paraId="3870391D" w14:textId="77777777" w:rsidR="00EA239B" w:rsidRDefault="00EA239B">
            <w:pPr>
              <w:spacing w:line="240" w:lineRule="auto"/>
              <w:ind w:right="0"/>
              <w:jc w:val="center"/>
              <w:rPr>
                <w:szCs w:val="24"/>
                <w:lang w:eastAsia="pl-PL"/>
              </w:rPr>
            </w:pPr>
          </w:p>
        </w:tc>
        <w:tc>
          <w:tcPr>
            <w:tcW w:w="2775" w:type="dxa"/>
            <w:tcBorders>
              <w:top w:val="single" w:sz="4" w:space="0" w:color="000000"/>
              <w:left w:val="single" w:sz="4" w:space="0" w:color="000000"/>
              <w:bottom w:val="single" w:sz="4" w:space="0" w:color="000000"/>
            </w:tcBorders>
            <w:shd w:val="clear" w:color="auto" w:fill="auto"/>
            <w:vAlign w:val="center"/>
          </w:tcPr>
          <w:p w14:paraId="444BE74D" w14:textId="77777777" w:rsidR="00EA239B" w:rsidRDefault="00EA239B">
            <w:pPr>
              <w:autoSpaceDE w:val="0"/>
              <w:spacing w:line="240" w:lineRule="auto"/>
              <w:ind w:right="0"/>
              <w:jc w:val="center"/>
            </w:pPr>
            <w:r>
              <w:rPr>
                <w:rFonts w:eastAsia="Calibri"/>
                <w:szCs w:val="24"/>
                <w:lang w:eastAsia="pl-PL"/>
              </w:rPr>
              <w:t>Ogrzewanie paneli (piec w kotłowni budynku magazynowo-socjalnego)</w:t>
            </w:r>
          </w:p>
          <w:p w14:paraId="2EF53FAD" w14:textId="77777777" w:rsidR="00EA239B" w:rsidRDefault="00EA239B">
            <w:pPr>
              <w:spacing w:line="240" w:lineRule="auto"/>
              <w:ind w:right="0"/>
              <w:jc w:val="center"/>
              <w:rPr>
                <w:rFonts w:eastAsia="Calibri"/>
                <w:szCs w:val="24"/>
                <w:lang w:eastAsia="pl-PL"/>
              </w:rPr>
            </w:pPr>
          </w:p>
        </w:tc>
        <w:tc>
          <w:tcPr>
            <w:tcW w:w="2693" w:type="dxa"/>
            <w:tcBorders>
              <w:top w:val="single" w:sz="4" w:space="0" w:color="000000"/>
              <w:left w:val="single" w:sz="4" w:space="0" w:color="000000"/>
              <w:bottom w:val="single" w:sz="4" w:space="0" w:color="000000"/>
            </w:tcBorders>
            <w:shd w:val="clear" w:color="auto" w:fill="auto"/>
            <w:vAlign w:val="center"/>
          </w:tcPr>
          <w:p w14:paraId="1198AD5C" w14:textId="77777777" w:rsidR="00EA239B" w:rsidRDefault="00EA239B">
            <w:pPr>
              <w:spacing w:line="240" w:lineRule="auto"/>
              <w:ind w:right="0"/>
              <w:jc w:val="center"/>
            </w:pPr>
            <w:r>
              <w:rPr>
                <w:szCs w:val="24"/>
                <w:lang w:eastAsia="pl-PL"/>
              </w:rPr>
              <w:t>pył ogółem</w:t>
            </w:r>
          </w:p>
          <w:p w14:paraId="293F7046" w14:textId="77777777" w:rsidR="00EA239B" w:rsidRDefault="00EA239B">
            <w:pPr>
              <w:spacing w:line="240" w:lineRule="auto"/>
              <w:ind w:right="0"/>
              <w:jc w:val="center"/>
            </w:pPr>
            <w:r>
              <w:rPr>
                <w:szCs w:val="24"/>
                <w:lang w:eastAsia="pl-PL"/>
              </w:rPr>
              <w:t>-w tym pył do 2,5 μm</w:t>
            </w:r>
          </w:p>
          <w:p w14:paraId="01C2FCB5" w14:textId="77777777" w:rsidR="00EA239B" w:rsidRDefault="00EA239B">
            <w:pPr>
              <w:spacing w:line="240" w:lineRule="auto"/>
              <w:ind w:right="0"/>
              <w:jc w:val="center"/>
            </w:pPr>
            <w:r>
              <w:rPr>
                <w:szCs w:val="24"/>
                <w:lang w:eastAsia="pl-PL"/>
              </w:rPr>
              <w:t>-w tym pył do 10 μm</w:t>
            </w:r>
          </w:p>
          <w:p w14:paraId="306565F9" w14:textId="77777777" w:rsidR="00EA239B" w:rsidRDefault="00EA239B">
            <w:pPr>
              <w:spacing w:line="240" w:lineRule="auto"/>
              <w:ind w:right="0"/>
              <w:jc w:val="center"/>
            </w:pPr>
            <w:r>
              <w:rPr>
                <w:szCs w:val="24"/>
                <w:lang w:eastAsia="pl-PL"/>
              </w:rPr>
              <w:t>dwutlenek siarki</w:t>
            </w:r>
          </w:p>
          <w:p w14:paraId="3D05E078" w14:textId="77777777" w:rsidR="00EA239B" w:rsidRDefault="00EA239B">
            <w:pPr>
              <w:spacing w:line="240" w:lineRule="auto"/>
              <w:ind w:right="0"/>
              <w:jc w:val="center"/>
            </w:pPr>
            <w:r>
              <w:rPr>
                <w:szCs w:val="24"/>
                <w:lang w:eastAsia="pl-PL"/>
              </w:rPr>
              <w:t>tlenki azotu</w:t>
            </w:r>
          </w:p>
          <w:p w14:paraId="2581325D" w14:textId="77777777" w:rsidR="00EA239B" w:rsidRDefault="00EA239B">
            <w:pPr>
              <w:spacing w:line="240" w:lineRule="auto"/>
              <w:ind w:right="0"/>
              <w:jc w:val="center"/>
            </w:pPr>
            <w:r>
              <w:rPr>
                <w:szCs w:val="24"/>
                <w:lang w:eastAsia="pl-PL"/>
              </w:rPr>
              <w:t>tlenek węgla</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5DA4C" w14:textId="77777777" w:rsidR="00EA239B" w:rsidRDefault="00EA239B">
            <w:pPr>
              <w:autoSpaceDE w:val="0"/>
              <w:spacing w:line="240" w:lineRule="auto"/>
              <w:ind w:right="0"/>
              <w:jc w:val="center"/>
            </w:pPr>
            <w:r>
              <w:rPr>
                <w:rFonts w:eastAsia="Calibri"/>
                <w:szCs w:val="24"/>
              </w:rPr>
              <w:t>0,0000171</w:t>
            </w:r>
          </w:p>
          <w:p w14:paraId="0C447E83" w14:textId="77777777" w:rsidR="00EA239B" w:rsidRDefault="00EA239B">
            <w:pPr>
              <w:autoSpaceDE w:val="0"/>
              <w:spacing w:line="240" w:lineRule="auto"/>
              <w:ind w:right="0"/>
              <w:jc w:val="center"/>
            </w:pPr>
            <w:r>
              <w:rPr>
                <w:rFonts w:eastAsia="Calibri"/>
                <w:szCs w:val="24"/>
              </w:rPr>
              <w:t>0,0000171</w:t>
            </w:r>
          </w:p>
          <w:p w14:paraId="3AB62675" w14:textId="77777777" w:rsidR="00EA239B" w:rsidRDefault="00EA239B">
            <w:pPr>
              <w:autoSpaceDE w:val="0"/>
              <w:spacing w:line="240" w:lineRule="auto"/>
              <w:ind w:right="0"/>
              <w:jc w:val="center"/>
            </w:pPr>
            <w:r>
              <w:rPr>
                <w:rFonts w:eastAsia="Calibri"/>
                <w:szCs w:val="24"/>
              </w:rPr>
              <w:t>0,0000171</w:t>
            </w:r>
          </w:p>
          <w:p w14:paraId="78EE1930" w14:textId="77777777" w:rsidR="00EA239B" w:rsidRDefault="00EA239B">
            <w:pPr>
              <w:autoSpaceDE w:val="0"/>
              <w:spacing w:line="240" w:lineRule="auto"/>
              <w:ind w:right="0"/>
              <w:jc w:val="center"/>
            </w:pPr>
            <w:r>
              <w:rPr>
                <w:rFonts w:eastAsia="Calibri"/>
                <w:szCs w:val="24"/>
              </w:rPr>
              <w:t>0,003</w:t>
            </w:r>
          </w:p>
          <w:p w14:paraId="6149399A" w14:textId="77777777" w:rsidR="00EA239B" w:rsidRDefault="00EA239B">
            <w:pPr>
              <w:autoSpaceDE w:val="0"/>
              <w:spacing w:line="240" w:lineRule="auto"/>
              <w:ind w:right="0"/>
              <w:jc w:val="center"/>
            </w:pPr>
            <w:r>
              <w:rPr>
                <w:rFonts w:eastAsia="Calibri"/>
                <w:szCs w:val="24"/>
              </w:rPr>
              <w:t>0,052</w:t>
            </w:r>
          </w:p>
          <w:p w14:paraId="5133A9D4" w14:textId="77777777" w:rsidR="00EA239B" w:rsidRDefault="00EA239B">
            <w:pPr>
              <w:spacing w:line="276" w:lineRule="auto"/>
              <w:ind w:right="0"/>
              <w:jc w:val="center"/>
            </w:pPr>
            <w:r>
              <w:rPr>
                <w:rFonts w:eastAsia="Calibri"/>
                <w:szCs w:val="24"/>
              </w:rPr>
              <w:t>0,010</w:t>
            </w:r>
          </w:p>
        </w:tc>
      </w:tr>
    </w:tbl>
    <w:p w14:paraId="155FA36A" w14:textId="77777777" w:rsidR="00EA239B" w:rsidRDefault="00EA239B">
      <w:pPr>
        <w:rPr>
          <w:b/>
        </w:rPr>
      </w:pPr>
    </w:p>
    <w:p w14:paraId="110CE497" w14:textId="77777777" w:rsidR="00EA239B" w:rsidRDefault="00EA239B">
      <w:r>
        <w:rPr>
          <w:b/>
        </w:rPr>
        <w:t xml:space="preserve">II.1.3 Roczna emisja z instalacji </w:t>
      </w:r>
    </w:p>
    <w:p w14:paraId="36AA287B" w14:textId="77777777" w:rsidR="00EA239B" w:rsidRDefault="00EA239B">
      <w:pPr>
        <w:numPr>
          <w:ilvl w:val="0"/>
          <w:numId w:val="12"/>
        </w:numPr>
        <w:spacing w:line="276" w:lineRule="auto"/>
        <w:ind w:left="709" w:right="-2"/>
      </w:pPr>
      <w:r>
        <w:rPr>
          <w:szCs w:val="24"/>
        </w:rPr>
        <w:t>Dopuszczalne wiel</w:t>
      </w:r>
      <w:r w:rsidR="001C7A38">
        <w:rPr>
          <w:szCs w:val="24"/>
        </w:rPr>
        <w:t>k</w:t>
      </w:r>
      <w:r>
        <w:rPr>
          <w:szCs w:val="24"/>
        </w:rPr>
        <w:t>ości emisji zanieczyszczeń do powietrza z instalacji do nakładania powłoki cynkowej</w:t>
      </w:r>
    </w:p>
    <w:p w14:paraId="38DFD64B" w14:textId="77777777" w:rsidR="00EA239B" w:rsidRDefault="00EA239B">
      <w:pPr>
        <w:spacing w:line="276" w:lineRule="auto"/>
        <w:ind w:left="709" w:right="-2"/>
        <w:rPr>
          <w:szCs w:val="24"/>
        </w:rPr>
      </w:pPr>
    </w:p>
    <w:tbl>
      <w:tblPr>
        <w:tblW w:w="0" w:type="auto"/>
        <w:tblInd w:w="704" w:type="dxa"/>
        <w:tblLayout w:type="fixed"/>
        <w:tblLook w:val="0000" w:firstRow="0" w:lastRow="0" w:firstColumn="0" w:lastColumn="0" w:noHBand="0" w:noVBand="0"/>
      </w:tblPr>
      <w:tblGrid>
        <w:gridCol w:w="4337"/>
        <w:gridCol w:w="4250"/>
      </w:tblGrid>
      <w:tr w:rsidR="00EA239B" w14:paraId="71DB1DFA" w14:textId="77777777">
        <w:trPr>
          <w:trHeight w:val="357"/>
        </w:trPr>
        <w:tc>
          <w:tcPr>
            <w:tcW w:w="4337" w:type="dxa"/>
            <w:tcBorders>
              <w:top w:val="single" w:sz="4" w:space="0" w:color="000000"/>
              <w:left w:val="single" w:sz="4" w:space="0" w:color="000000"/>
              <w:bottom w:val="single" w:sz="4" w:space="0" w:color="000000"/>
            </w:tcBorders>
            <w:shd w:val="clear" w:color="auto" w:fill="auto"/>
            <w:vAlign w:val="center"/>
          </w:tcPr>
          <w:p w14:paraId="7E2CCC64" w14:textId="77777777" w:rsidR="00EA239B" w:rsidRDefault="00EA239B">
            <w:pPr>
              <w:spacing w:line="276" w:lineRule="auto"/>
              <w:ind w:right="-2"/>
              <w:jc w:val="left"/>
            </w:pPr>
            <w:r>
              <w:rPr>
                <w:rFonts w:eastAsia="Calibri"/>
                <w:b/>
                <w:i/>
                <w:szCs w:val="24"/>
                <w:lang w:eastAsia="pl-PL"/>
              </w:rPr>
              <w:t>Nazwa zanieczyszczenia</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A0DAB" w14:textId="77777777" w:rsidR="00EA239B" w:rsidRDefault="00EA239B">
            <w:pPr>
              <w:autoSpaceDE w:val="0"/>
              <w:spacing w:line="240" w:lineRule="auto"/>
              <w:ind w:right="0"/>
              <w:jc w:val="left"/>
            </w:pPr>
            <w:r>
              <w:rPr>
                <w:rFonts w:eastAsia="Calibri"/>
                <w:b/>
                <w:i/>
                <w:szCs w:val="24"/>
                <w:lang w:eastAsia="pl-PL"/>
              </w:rPr>
              <w:t>Emisja roczna [Mg]</w:t>
            </w:r>
          </w:p>
        </w:tc>
      </w:tr>
      <w:tr w:rsidR="00EA239B" w14:paraId="34ED804D" w14:textId="77777777">
        <w:trPr>
          <w:trHeight w:val="850"/>
        </w:trPr>
        <w:tc>
          <w:tcPr>
            <w:tcW w:w="4337" w:type="dxa"/>
            <w:tcBorders>
              <w:top w:val="single" w:sz="4" w:space="0" w:color="000000"/>
              <w:left w:val="single" w:sz="4" w:space="0" w:color="000000"/>
              <w:bottom w:val="single" w:sz="4" w:space="0" w:color="000000"/>
            </w:tcBorders>
            <w:shd w:val="clear" w:color="auto" w:fill="auto"/>
            <w:vAlign w:val="center"/>
          </w:tcPr>
          <w:p w14:paraId="7E19FD3F" w14:textId="77777777" w:rsidR="00EA239B" w:rsidRDefault="00EA239B">
            <w:pPr>
              <w:autoSpaceDE w:val="0"/>
              <w:spacing w:line="240" w:lineRule="auto"/>
              <w:ind w:right="0"/>
              <w:jc w:val="left"/>
            </w:pPr>
            <w:r>
              <w:rPr>
                <w:rFonts w:eastAsia="Calibri"/>
                <w:szCs w:val="24"/>
                <w:lang w:eastAsia="pl-PL"/>
              </w:rPr>
              <w:t>pył ogółem</w:t>
            </w:r>
          </w:p>
          <w:p w14:paraId="46155CC9" w14:textId="77777777" w:rsidR="00EA239B" w:rsidRDefault="00EA239B">
            <w:pPr>
              <w:autoSpaceDE w:val="0"/>
              <w:spacing w:line="240" w:lineRule="auto"/>
              <w:ind w:right="0"/>
              <w:jc w:val="left"/>
            </w:pPr>
            <w:r>
              <w:rPr>
                <w:rFonts w:eastAsia="Calibri"/>
                <w:szCs w:val="24"/>
                <w:lang w:eastAsia="pl-PL"/>
              </w:rPr>
              <w:t>w tym pył do 2,5 μm</w:t>
            </w:r>
          </w:p>
          <w:p w14:paraId="3C957172" w14:textId="77777777" w:rsidR="00EA239B" w:rsidRDefault="00EA239B">
            <w:pPr>
              <w:autoSpaceDE w:val="0"/>
              <w:spacing w:line="240" w:lineRule="auto"/>
              <w:ind w:right="0"/>
              <w:jc w:val="left"/>
            </w:pPr>
            <w:r>
              <w:rPr>
                <w:rFonts w:eastAsia="Calibri"/>
                <w:szCs w:val="24"/>
                <w:lang w:eastAsia="pl-PL"/>
              </w:rPr>
              <w:t>w tym pył do 10 μm</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E07DE" w14:textId="77777777" w:rsidR="00EA239B" w:rsidRDefault="00EA239B">
            <w:pPr>
              <w:spacing w:line="276" w:lineRule="auto"/>
              <w:ind w:right="-2"/>
              <w:jc w:val="left"/>
            </w:pPr>
            <w:r>
              <w:rPr>
                <w:rFonts w:eastAsia="Calibri"/>
                <w:szCs w:val="24"/>
                <w:lang w:eastAsia="pl-PL"/>
              </w:rPr>
              <w:t>1,5788</w:t>
            </w:r>
          </w:p>
          <w:p w14:paraId="1CF0A73E" w14:textId="77777777" w:rsidR="00EA239B" w:rsidRDefault="00EA239B">
            <w:pPr>
              <w:spacing w:line="276" w:lineRule="auto"/>
              <w:ind w:right="-2"/>
              <w:jc w:val="left"/>
            </w:pPr>
            <w:r>
              <w:rPr>
                <w:rFonts w:eastAsia="Calibri"/>
                <w:szCs w:val="24"/>
                <w:lang w:eastAsia="pl-PL"/>
              </w:rPr>
              <w:t>1,4257</w:t>
            </w:r>
          </w:p>
          <w:p w14:paraId="574CB5F6" w14:textId="77777777" w:rsidR="00EA239B" w:rsidRDefault="00EA239B">
            <w:pPr>
              <w:spacing w:line="276" w:lineRule="auto"/>
              <w:ind w:right="-2"/>
              <w:jc w:val="left"/>
            </w:pPr>
            <w:r>
              <w:rPr>
                <w:rFonts w:eastAsia="Calibri"/>
                <w:szCs w:val="24"/>
                <w:lang w:eastAsia="pl-PL"/>
              </w:rPr>
              <w:t>1,4999</w:t>
            </w:r>
          </w:p>
        </w:tc>
      </w:tr>
      <w:tr w:rsidR="00EA239B" w14:paraId="589AD288" w14:textId="77777777">
        <w:tc>
          <w:tcPr>
            <w:tcW w:w="4337" w:type="dxa"/>
            <w:tcBorders>
              <w:top w:val="single" w:sz="4" w:space="0" w:color="000000"/>
              <w:left w:val="single" w:sz="4" w:space="0" w:color="000000"/>
              <w:bottom w:val="single" w:sz="4" w:space="0" w:color="000000"/>
            </w:tcBorders>
            <w:shd w:val="clear" w:color="auto" w:fill="auto"/>
            <w:vAlign w:val="center"/>
          </w:tcPr>
          <w:p w14:paraId="165FCCF6" w14:textId="77777777" w:rsidR="00EA239B" w:rsidRDefault="00EA239B">
            <w:pPr>
              <w:autoSpaceDE w:val="0"/>
              <w:spacing w:line="240" w:lineRule="auto"/>
              <w:ind w:right="0"/>
              <w:jc w:val="left"/>
            </w:pPr>
            <w:r>
              <w:rPr>
                <w:rFonts w:eastAsia="Calibri"/>
                <w:szCs w:val="24"/>
                <w:lang w:eastAsia="pl-PL"/>
              </w:rPr>
              <w:t>kadm</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6BBAD" w14:textId="77777777" w:rsidR="00EA239B" w:rsidRDefault="00EA239B">
            <w:pPr>
              <w:spacing w:line="276" w:lineRule="auto"/>
              <w:ind w:right="-2"/>
              <w:jc w:val="left"/>
            </w:pPr>
            <w:r>
              <w:rPr>
                <w:rFonts w:eastAsia="Calibri"/>
                <w:szCs w:val="24"/>
                <w:lang w:eastAsia="pl-PL"/>
              </w:rPr>
              <w:t>0,0003</w:t>
            </w:r>
          </w:p>
        </w:tc>
      </w:tr>
      <w:tr w:rsidR="00EA239B" w14:paraId="64F8E61A" w14:textId="77777777">
        <w:tc>
          <w:tcPr>
            <w:tcW w:w="4337" w:type="dxa"/>
            <w:tcBorders>
              <w:top w:val="single" w:sz="4" w:space="0" w:color="000000"/>
              <w:left w:val="single" w:sz="4" w:space="0" w:color="000000"/>
              <w:bottom w:val="single" w:sz="4" w:space="0" w:color="000000"/>
            </w:tcBorders>
            <w:shd w:val="clear" w:color="auto" w:fill="auto"/>
            <w:vAlign w:val="center"/>
          </w:tcPr>
          <w:p w14:paraId="468BA0D2" w14:textId="77777777" w:rsidR="00EA239B" w:rsidRDefault="00EA239B">
            <w:pPr>
              <w:autoSpaceDE w:val="0"/>
              <w:spacing w:line="240" w:lineRule="auto"/>
              <w:ind w:right="0"/>
              <w:jc w:val="left"/>
            </w:pPr>
            <w:r>
              <w:rPr>
                <w:rFonts w:eastAsia="Calibri"/>
                <w:szCs w:val="24"/>
                <w:lang w:eastAsia="pl-PL"/>
              </w:rPr>
              <w:t>nikiel</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563F7" w14:textId="77777777" w:rsidR="00EA239B" w:rsidRDefault="00EA239B">
            <w:pPr>
              <w:spacing w:line="276" w:lineRule="auto"/>
              <w:ind w:right="-2"/>
              <w:jc w:val="left"/>
            </w:pPr>
            <w:r>
              <w:rPr>
                <w:rFonts w:eastAsia="Calibri"/>
                <w:szCs w:val="24"/>
                <w:lang w:eastAsia="pl-PL"/>
              </w:rPr>
              <w:t>0,0003</w:t>
            </w:r>
          </w:p>
        </w:tc>
      </w:tr>
      <w:tr w:rsidR="00EA239B" w14:paraId="33792BCA" w14:textId="77777777">
        <w:tc>
          <w:tcPr>
            <w:tcW w:w="4337" w:type="dxa"/>
            <w:tcBorders>
              <w:top w:val="single" w:sz="4" w:space="0" w:color="000000"/>
              <w:left w:val="single" w:sz="4" w:space="0" w:color="000000"/>
              <w:bottom w:val="single" w:sz="4" w:space="0" w:color="000000"/>
            </w:tcBorders>
            <w:shd w:val="clear" w:color="auto" w:fill="auto"/>
            <w:vAlign w:val="center"/>
          </w:tcPr>
          <w:p w14:paraId="3BA05886" w14:textId="77777777" w:rsidR="00EA239B" w:rsidRDefault="00EA239B">
            <w:pPr>
              <w:autoSpaceDE w:val="0"/>
              <w:spacing w:line="240" w:lineRule="auto"/>
              <w:ind w:right="0"/>
              <w:jc w:val="left"/>
            </w:pPr>
            <w:r>
              <w:rPr>
                <w:rFonts w:eastAsia="Calibri"/>
                <w:szCs w:val="24"/>
                <w:lang w:eastAsia="pl-PL"/>
              </w:rPr>
              <w:t>cyna i jej związki</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0E7CC" w14:textId="77777777" w:rsidR="00EA239B" w:rsidRDefault="00EA239B">
            <w:pPr>
              <w:spacing w:line="276" w:lineRule="auto"/>
              <w:ind w:right="-2"/>
              <w:jc w:val="left"/>
            </w:pPr>
            <w:r>
              <w:rPr>
                <w:rFonts w:eastAsia="Calibri"/>
                <w:szCs w:val="24"/>
                <w:lang w:eastAsia="pl-PL"/>
              </w:rPr>
              <w:t>0,0002</w:t>
            </w:r>
          </w:p>
        </w:tc>
      </w:tr>
      <w:tr w:rsidR="00EA239B" w14:paraId="460E518D" w14:textId="77777777">
        <w:tc>
          <w:tcPr>
            <w:tcW w:w="4337" w:type="dxa"/>
            <w:tcBorders>
              <w:top w:val="single" w:sz="4" w:space="0" w:color="000000"/>
              <w:left w:val="single" w:sz="4" w:space="0" w:color="000000"/>
              <w:bottom w:val="single" w:sz="4" w:space="0" w:color="000000"/>
            </w:tcBorders>
            <w:shd w:val="clear" w:color="auto" w:fill="auto"/>
            <w:vAlign w:val="center"/>
          </w:tcPr>
          <w:p w14:paraId="4A91C471" w14:textId="77777777" w:rsidR="00EA239B" w:rsidRDefault="00EA239B">
            <w:pPr>
              <w:autoSpaceDE w:val="0"/>
              <w:spacing w:line="240" w:lineRule="auto"/>
              <w:ind w:right="0"/>
              <w:jc w:val="left"/>
            </w:pPr>
            <w:r>
              <w:rPr>
                <w:rFonts w:eastAsia="Calibri"/>
                <w:szCs w:val="24"/>
                <w:lang w:eastAsia="pl-PL"/>
              </w:rPr>
              <w:t>cynk i jego związki</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9F7A5" w14:textId="77777777" w:rsidR="00EA239B" w:rsidRDefault="00EA239B">
            <w:pPr>
              <w:spacing w:line="276" w:lineRule="auto"/>
              <w:ind w:right="-2"/>
              <w:jc w:val="left"/>
            </w:pPr>
            <w:r>
              <w:rPr>
                <w:rFonts w:eastAsia="Calibri"/>
                <w:szCs w:val="24"/>
                <w:lang w:eastAsia="pl-PL"/>
              </w:rPr>
              <w:t>0,0212</w:t>
            </w:r>
          </w:p>
        </w:tc>
      </w:tr>
      <w:tr w:rsidR="00EA239B" w14:paraId="2AE09D03" w14:textId="77777777">
        <w:tc>
          <w:tcPr>
            <w:tcW w:w="4337" w:type="dxa"/>
            <w:tcBorders>
              <w:top w:val="single" w:sz="4" w:space="0" w:color="000000"/>
              <w:left w:val="single" w:sz="4" w:space="0" w:color="000000"/>
              <w:bottom w:val="single" w:sz="4" w:space="0" w:color="000000"/>
            </w:tcBorders>
            <w:shd w:val="clear" w:color="auto" w:fill="auto"/>
            <w:vAlign w:val="center"/>
          </w:tcPr>
          <w:p w14:paraId="2E5B7B8B" w14:textId="77777777" w:rsidR="00EA239B" w:rsidRDefault="00EA239B">
            <w:pPr>
              <w:autoSpaceDE w:val="0"/>
              <w:spacing w:line="240" w:lineRule="auto"/>
              <w:ind w:right="0"/>
              <w:jc w:val="left"/>
            </w:pPr>
            <w:r>
              <w:rPr>
                <w:rFonts w:eastAsia="Calibri"/>
                <w:szCs w:val="24"/>
                <w:lang w:eastAsia="pl-PL"/>
              </w:rPr>
              <w:t>mangan</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F5DDD" w14:textId="77777777" w:rsidR="00EA239B" w:rsidRDefault="00EA239B">
            <w:pPr>
              <w:spacing w:line="276" w:lineRule="auto"/>
              <w:ind w:right="-2"/>
              <w:jc w:val="left"/>
            </w:pPr>
            <w:r>
              <w:rPr>
                <w:rFonts w:eastAsia="Calibri"/>
                <w:szCs w:val="24"/>
                <w:lang w:eastAsia="pl-PL"/>
              </w:rPr>
              <w:t>0,0007</w:t>
            </w:r>
          </w:p>
        </w:tc>
      </w:tr>
      <w:tr w:rsidR="00EA239B" w14:paraId="3B22FF7E" w14:textId="77777777">
        <w:tc>
          <w:tcPr>
            <w:tcW w:w="4337" w:type="dxa"/>
            <w:tcBorders>
              <w:top w:val="single" w:sz="4" w:space="0" w:color="000000"/>
              <w:left w:val="single" w:sz="4" w:space="0" w:color="000000"/>
              <w:bottom w:val="single" w:sz="4" w:space="0" w:color="000000"/>
            </w:tcBorders>
            <w:shd w:val="clear" w:color="auto" w:fill="auto"/>
            <w:vAlign w:val="center"/>
          </w:tcPr>
          <w:p w14:paraId="05F438A3" w14:textId="77777777" w:rsidR="00EA239B" w:rsidRDefault="00EA239B">
            <w:pPr>
              <w:spacing w:line="276" w:lineRule="auto"/>
              <w:ind w:right="-2"/>
              <w:jc w:val="left"/>
            </w:pPr>
            <w:r>
              <w:rPr>
                <w:rFonts w:eastAsia="Calibri"/>
                <w:szCs w:val="24"/>
                <w:lang w:eastAsia="pl-PL"/>
              </w:rPr>
              <w:t>żelazo</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D6FB4" w14:textId="77777777" w:rsidR="00EA239B" w:rsidRDefault="00EA239B">
            <w:pPr>
              <w:spacing w:line="276" w:lineRule="auto"/>
              <w:ind w:right="-2"/>
              <w:jc w:val="left"/>
            </w:pPr>
            <w:r>
              <w:rPr>
                <w:rFonts w:eastAsia="Calibri"/>
                <w:szCs w:val="24"/>
                <w:lang w:eastAsia="pl-PL"/>
              </w:rPr>
              <w:t>0,0052</w:t>
            </w:r>
          </w:p>
        </w:tc>
      </w:tr>
      <w:tr w:rsidR="00EA239B" w14:paraId="113E19ED" w14:textId="77777777">
        <w:tc>
          <w:tcPr>
            <w:tcW w:w="4337" w:type="dxa"/>
            <w:tcBorders>
              <w:top w:val="single" w:sz="4" w:space="0" w:color="000000"/>
              <w:left w:val="single" w:sz="4" w:space="0" w:color="000000"/>
              <w:bottom w:val="single" w:sz="4" w:space="0" w:color="000000"/>
            </w:tcBorders>
            <w:shd w:val="clear" w:color="auto" w:fill="auto"/>
            <w:vAlign w:val="center"/>
          </w:tcPr>
          <w:p w14:paraId="48B059F7" w14:textId="77777777" w:rsidR="00EA239B" w:rsidRDefault="00EA239B">
            <w:pPr>
              <w:autoSpaceDE w:val="0"/>
              <w:spacing w:line="240" w:lineRule="auto"/>
              <w:ind w:right="0"/>
              <w:jc w:val="left"/>
            </w:pPr>
            <w:r>
              <w:rPr>
                <w:rFonts w:eastAsia="Calibri"/>
                <w:szCs w:val="24"/>
                <w:lang w:eastAsia="pl-PL"/>
              </w:rPr>
              <w:t>miedź</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846BA" w14:textId="77777777" w:rsidR="00EA239B" w:rsidRDefault="00EA239B">
            <w:pPr>
              <w:spacing w:line="276" w:lineRule="auto"/>
              <w:ind w:right="-2"/>
              <w:jc w:val="left"/>
            </w:pPr>
            <w:r>
              <w:rPr>
                <w:rFonts w:eastAsia="Calibri"/>
                <w:szCs w:val="24"/>
                <w:lang w:eastAsia="pl-PL"/>
              </w:rPr>
              <w:t>0,0017</w:t>
            </w:r>
          </w:p>
        </w:tc>
      </w:tr>
      <w:tr w:rsidR="00EA239B" w14:paraId="5110A427" w14:textId="77777777">
        <w:tc>
          <w:tcPr>
            <w:tcW w:w="4337" w:type="dxa"/>
            <w:tcBorders>
              <w:top w:val="single" w:sz="4" w:space="0" w:color="000000"/>
              <w:left w:val="single" w:sz="4" w:space="0" w:color="000000"/>
              <w:bottom w:val="single" w:sz="4" w:space="0" w:color="000000"/>
            </w:tcBorders>
            <w:shd w:val="clear" w:color="auto" w:fill="auto"/>
            <w:vAlign w:val="center"/>
          </w:tcPr>
          <w:p w14:paraId="16755019" w14:textId="77777777" w:rsidR="00EA239B" w:rsidRDefault="00EA239B">
            <w:pPr>
              <w:autoSpaceDE w:val="0"/>
              <w:spacing w:line="240" w:lineRule="auto"/>
              <w:ind w:right="0"/>
              <w:jc w:val="left"/>
            </w:pPr>
            <w:r>
              <w:rPr>
                <w:rFonts w:eastAsia="Calibri"/>
                <w:szCs w:val="24"/>
                <w:lang w:eastAsia="pl-PL"/>
              </w:rPr>
              <w:lastRenderedPageBreak/>
              <w:t>dwutlenek siarki</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E8EFF" w14:textId="77777777" w:rsidR="00EA239B" w:rsidRDefault="00EA239B">
            <w:pPr>
              <w:spacing w:line="276" w:lineRule="auto"/>
              <w:ind w:right="-2"/>
              <w:jc w:val="left"/>
            </w:pPr>
            <w:r>
              <w:rPr>
                <w:rFonts w:eastAsia="Calibri"/>
                <w:szCs w:val="24"/>
                <w:lang w:eastAsia="pl-PL"/>
              </w:rPr>
              <w:t>0,1112</w:t>
            </w:r>
          </w:p>
        </w:tc>
      </w:tr>
      <w:tr w:rsidR="00EA239B" w14:paraId="75E015B2" w14:textId="77777777">
        <w:tc>
          <w:tcPr>
            <w:tcW w:w="4337" w:type="dxa"/>
            <w:tcBorders>
              <w:top w:val="single" w:sz="4" w:space="0" w:color="000000"/>
              <w:left w:val="single" w:sz="4" w:space="0" w:color="000000"/>
              <w:bottom w:val="single" w:sz="4" w:space="0" w:color="000000"/>
            </w:tcBorders>
            <w:shd w:val="clear" w:color="auto" w:fill="auto"/>
            <w:vAlign w:val="center"/>
          </w:tcPr>
          <w:p w14:paraId="06764C01" w14:textId="77777777" w:rsidR="00EA239B" w:rsidRDefault="00EA239B">
            <w:pPr>
              <w:autoSpaceDE w:val="0"/>
              <w:spacing w:line="240" w:lineRule="auto"/>
              <w:ind w:right="0"/>
              <w:jc w:val="left"/>
            </w:pPr>
            <w:r>
              <w:rPr>
                <w:rFonts w:eastAsia="Calibri"/>
                <w:szCs w:val="24"/>
                <w:lang w:eastAsia="pl-PL"/>
              </w:rPr>
              <w:t>tlenki azotu</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E820E" w14:textId="77777777" w:rsidR="00EA239B" w:rsidRDefault="00EA239B">
            <w:pPr>
              <w:spacing w:line="276" w:lineRule="auto"/>
              <w:ind w:right="-2"/>
              <w:jc w:val="left"/>
            </w:pPr>
            <w:r>
              <w:rPr>
                <w:rFonts w:eastAsia="Calibri"/>
                <w:szCs w:val="24"/>
                <w:lang w:eastAsia="pl-PL"/>
              </w:rPr>
              <w:t>2,4328</w:t>
            </w:r>
          </w:p>
        </w:tc>
      </w:tr>
      <w:tr w:rsidR="00EA239B" w14:paraId="6F0A7D89" w14:textId="77777777">
        <w:tc>
          <w:tcPr>
            <w:tcW w:w="4337" w:type="dxa"/>
            <w:tcBorders>
              <w:top w:val="single" w:sz="4" w:space="0" w:color="000000"/>
              <w:left w:val="single" w:sz="4" w:space="0" w:color="000000"/>
              <w:bottom w:val="single" w:sz="4" w:space="0" w:color="000000"/>
            </w:tcBorders>
            <w:shd w:val="clear" w:color="auto" w:fill="auto"/>
            <w:vAlign w:val="center"/>
          </w:tcPr>
          <w:p w14:paraId="30AD39DD" w14:textId="77777777" w:rsidR="00EA239B" w:rsidRDefault="00EA239B">
            <w:pPr>
              <w:autoSpaceDE w:val="0"/>
              <w:spacing w:line="240" w:lineRule="auto"/>
              <w:ind w:right="0"/>
              <w:jc w:val="left"/>
            </w:pPr>
            <w:r>
              <w:rPr>
                <w:rFonts w:eastAsia="Calibri"/>
                <w:szCs w:val="24"/>
                <w:lang w:eastAsia="pl-PL"/>
              </w:rPr>
              <w:t>tlenek węgla</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1A8EF" w14:textId="77777777" w:rsidR="00EA239B" w:rsidRDefault="00EA239B">
            <w:pPr>
              <w:spacing w:line="276" w:lineRule="auto"/>
              <w:ind w:right="-2"/>
              <w:jc w:val="left"/>
            </w:pPr>
            <w:r>
              <w:rPr>
                <w:rFonts w:eastAsia="Calibri"/>
                <w:szCs w:val="24"/>
                <w:lang w:eastAsia="pl-PL"/>
              </w:rPr>
              <w:t>0,3336</w:t>
            </w:r>
          </w:p>
        </w:tc>
      </w:tr>
    </w:tbl>
    <w:p w14:paraId="007EF121" w14:textId="77777777" w:rsidR="00EA239B" w:rsidRDefault="00EA239B">
      <w:pPr>
        <w:spacing w:line="276" w:lineRule="auto"/>
        <w:ind w:left="709" w:right="-2"/>
        <w:rPr>
          <w:color w:val="FF0000"/>
          <w:sz w:val="14"/>
          <w:szCs w:val="24"/>
        </w:rPr>
      </w:pPr>
    </w:p>
    <w:p w14:paraId="20F51D7C" w14:textId="77777777" w:rsidR="00EA239B" w:rsidRDefault="00EA239B">
      <w:pPr>
        <w:numPr>
          <w:ilvl w:val="0"/>
          <w:numId w:val="12"/>
        </w:numPr>
        <w:tabs>
          <w:tab w:val="left" w:pos="709"/>
          <w:tab w:val="left" w:pos="6946"/>
          <w:tab w:val="left" w:pos="7797"/>
          <w:tab w:val="left" w:pos="9070"/>
        </w:tabs>
        <w:spacing w:line="276" w:lineRule="auto"/>
        <w:ind w:left="709" w:right="-2" w:hanging="349"/>
      </w:pPr>
      <w:r>
        <w:rPr>
          <w:szCs w:val="24"/>
        </w:rPr>
        <w:t>Dopuszczalne wiel</w:t>
      </w:r>
      <w:r w:rsidR="001C7A38">
        <w:rPr>
          <w:szCs w:val="24"/>
        </w:rPr>
        <w:t>k</w:t>
      </w:r>
      <w:r>
        <w:rPr>
          <w:szCs w:val="24"/>
        </w:rPr>
        <w:t>ości emisji zanieczyszczeń do powietrza z instalacji                                 do powierzchniowej obróbki metali</w:t>
      </w:r>
    </w:p>
    <w:p w14:paraId="7678F51D" w14:textId="77777777" w:rsidR="00EA239B" w:rsidRDefault="00EA239B">
      <w:pPr>
        <w:tabs>
          <w:tab w:val="left" w:pos="709"/>
          <w:tab w:val="left" w:pos="6946"/>
          <w:tab w:val="left" w:pos="7797"/>
          <w:tab w:val="left" w:pos="9070"/>
        </w:tabs>
        <w:spacing w:line="276" w:lineRule="auto"/>
        <w:ind w:left="1065" w:right="-2"/>
        <w:rPr>
          <w:color w:val="FF0000"/>
          <w:sz w:val="10"/>
          <w:szCs w:val="24"/>
        </w:rPr>
      </w:pPr>
    </w:p>
    <w:tbl>
      <w:tblPr>
        <w:tblW w:w="0" w:type="auto"/>
        <w:tblInd w:w="704" w:type="dxa"/>
        <w:tblLayout w:type="fixed"/>
        <w:tblLook w:val="0000" w:firstRow="0" w:lastRow="0" w:firstColumn="0" w:lastColumn="0" w:noHBand="0" w:noVBand="0"/>
      </w:tblPr>
      <w:tblGrid>
        <w:gridCol w:w="4337"/>
        <w:gridCol w:w="4250"/>
      </w:tblGrid>
      <w:tr w:rsidR="00EA239B" w14:paraId="4181A18E" w14:textId="77777777">
        <w:trPr>
          <w:trHeight w:val="357"/>
        </w:trPr>
        <w:tc>
          <w:tcPr>
            <w:tcW w:w="4337" w:type="dxa"/>
            <w:tcBorders>
              <w:top w:val="single" w:sz="4" w:space="0" w:color="000000"/>
              <w:left w:val="single" w:sz="4" w:space="0" w:color="000000"/>
              <w:bottom w:val="single" w:sz="4" w:space="0" w:color="000000"/>
            </w:tcBorders>
            <w:shd w:val="clear" w:color="auto" w:fill="auto"/>
            <w:vAlign w:val="center"/>
          </w:tcPr>
          <w:p w14:paraId="1960416D" w14:textId="77777777" w:rsidR="00EA239B" w:rsidRDefault="00EA239B">
            <w:pPr>
              <w:spacing w:line="276" w:lineRule="auto"/>
              <w:ind w:right="-2"/>
              <w:jc w:val="left"/>
            </w:pPr>
            <w:r>
              <w:rPr>
                <w:rFonts w:eastAsia="Calibri"/>
                <w:b/>
                <w:i/>
                <w:szCs w:val="24"/>
                <w:lang w:eastAsia="pl-PL"/>
              </w:rPr>
              <w:t>Nazwa zanieczyszczenia</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AB36A" w14:textId="77777777" w:rsidR="00EA239B" w:rsidRDefault="00EA239B">
            <w:pPr>
              <w:autoSpaceDE w:val="0"/>
              <w:spacing w:line="240" w:lineRule="auto"/>
              <w:ind w:right="0"/>
              <w:jc w:val="left"/>
            </w:pPr>
            <w:r>
              <w:rPr>
                <w:rFonts w:eastAsia="Calibri"/>
                <w:b/>
                <w:i/>
                <w:szCs w:val="24"/>
                <w:lang w:eastAsia="pl-PL"/>
              </w:rPr>
              <w:t>Emisja roczna [Mg]</w:t>
            </w:r>
          </w:p>
        </w:tc>
      </w:tr>
      <w:tr w:rsidR="00EA239B" w14:paraId="5D3D48E4" w14:textId="77777777">
        <w:trPr>
          <w:trHeight w:val="323"/>
        </w:trPr>
        <w:tc>
          <w:tcPr>
            <w:tcW w:w="4337" w:type="dxa"/>
            <w:tcBorders>
              <w:top w:val="single" w:sz="4" w:space="0" w:color="000000"/>
              <w:left w:val="single" w:sz="4" w:space="0" w:color="000000"/>
              <w:bottom w:val="single" w:sz="4" w:space="0" w:color="000000"/>
            </w:tcBorders>
            <w:shd w:val="clear" w:color="auto" w:fill="auto"/>
            <w:vAlign w:val="center"/>
          </w:tcPr>
          <w:p w14:paraId="251F9955" w14:textId="77777777" w:rsidR="00EA239B" w:rsidRDefault="00EA239B">
            <w:pPr>
              <w:autoSpaceDE w:val="0"/>
              <w:spacing w:line="240" w:lineRule="auto"/>
              <w:ind w:right="0"/>
              <w:jc w:val="left"/>
            </w:pPr>
            <w:r>
              <w:rPr>
                <w:szCs w:val="20"/>
                <w:lang w:eastAsia="pl-PL"/>
              </w:rPr>
              <w:t>chlorowodór</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A1610" w14:textId="77777777" w:rsidR="00EA239B" w:rsidRDefault="00EA239B">
            <w:pPr>
              <w:spacing w:line="276" w:lineRule="auto"/>
              <w:ind w:right="-2"/>
              <w:jc w:val="left"/>
            </w:pPr>
            <w:r>
              <w:rPr>
                <w:szCs w:val="24"/>
              </w:rPr>
              <w:t>2,1463</w:t>
            </w:r>
          </w:p>
        </w:tc>
      </w:tr>
      <w:tr w:rsidR="00EA239B" w14:paraId="73AC1791" w14:textId="77777777">
        <w:trPr>
          <w:trHeight w:val="850"/>
        </w:trPr>
        <w:tc>
          <w:tcPr>
            <w:tcW w:w="4337" w:type="dxa"/>
            <w:tcBorders>
              <w:top w:val="single" w:sz="4" w:space="0" w:color="000000"/>
              <w:left w:val="single" w:sz="4" w:space="0" w:color="000000"/>
              <w:bottom w:val="single" w:sz="4" w:space="0" w:color="000000"/>
            </w:tcBorders>
            <w:shd w:val="clear" w:color="auto" w:fill="auto"/>
            <w:vAlign w:val="center"/>
          </w:tcPr>
          <w:p w14:paraId="13222DF2" w14:textId="77777777" w:rsidR="00EA239B" w:rsidRDefault="00EA239B">
            <w:pPr>
              <w:autoSpaceDE w:val="0"/>
              <w:spacing w:line="240" w:lineRule="auto"/>
              <w:ind w:right="0"/>
              <w:jc w:val="left"/>
            </w:pPr>
            <w:r>
              <w:rPr>
                <w:rFonts w:eastAsia="Calibri"/>
                <w:szCs w:val="24"/>
                <w:lang w:eastAsia="pl-PL"/>
              </w:rPr>
              <w:t xml:space="preserve">pył ogółem </w:t>
            </w:r>
          </w:p>
          <w:p w14:paraId="21494B99" w14:textId="77777777" w:rsidR="00EA239B" w:rsidRDefault="00EA239B">
            <w:pPr>
              <w:autoSpaceDE w:val="0"/>
              <w:spacing w:line="240" w:lineRule="auto"/>
              <w:ind w:right="0"/>
              <w:jc w:val="left"/>
            </w:pPr>
            <w:r>
              <w:rPr>
                <w:rFonts w:eastAsia="Calibri"/>
                <w:szCs w:val="24"/>
                <w:lang w:eastAsia="pl-PL"/>
              </w:rPr>
              <w:t xml:space="preserve">w tym pył do 2,5 μm </w:t>
            </w:r>
          </w:p>
          <w:p w14:paraId="13E5E648" w14:textId="77777777" w:rsidR="00EA239B" w:rsidRDefault="00EA239B">
            <w:pPr>
              <w:autoSpaceDE w:val="0"/>
              <w:spacing w:line="240" w:lineRule="auto"/>
              <w:ind w:right="0"/>
              <w:jc w:val="left"/>
            </w:pPr>
            <w:r>
              <w:rPr>
                <w:rFonts w:eastAsia="Calibri"/>
                <w:szCs w:val="24"/>
                <w:lang w:eastAsia="pl-PL"/>
              </w:rPr>
              <w:t xml:space="preserve">w tym pył do 10 μm </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00662" w14:textId="77777777" w:rsidR="00EA239B" w:rsidRDefault="00EA239B">
            <w:pPr>
              <w:autoSpaceDE w:val="0"/>
              <w:spacing w:line="240" w:lineRule="auto"/>
              <w:ind w:right="0"/>
              <w:jc w:val="left"/>
            </w:pPr>
            <w:r>
              <w:rPr>
                <w:rFonts w:eastAsia="Calibri"/>
                <w:szCs w:val="24"/>
              </w:rPr>
              <w:t>0,0000862</w:t>
            </w:r>
          </w:p>
          <w:p w14:paraId="62C1E093" w14:textId="77777777" w:rsidR="00EA239B" w:rsidRDefault="00EA239B">
            <w:pPr>
              <w:autoSpaceDE w:val="0"/>
              <w:spacing w:line="240" w:lineRule="auto"/>
              <w:ind w:right="0"/>
              <w:jc w:val="left"/>
            </w:pPr>
            <w:r>
              <w:rPr>
                <w:rFonts w:eastAsia="Calibri"/>
                <w:szCs w:val="24"/>
              </w:rPr>
              <w:t>0,0000862</w:t>
            </w:r>
          </w:p>
          <w:p w14:paraId="42D154B9" w14:textId="77777777" w:rsidR="00EA239B" w:rsidRDefault="00EA239B">
            <w:pPr>
              <w:autoSpaceDE w:val="0"/>
              <w:spacing w:line="240" w:lineRule="auto"/>
              <w:ind w:right="0"/>
              <w:jc w:val="left"/>
            </w:pPr>
            <w:r>
              <w:rPr>
                <w:rFonts w:eastAsia="Calibri"/>
                <w:szCs w:val="24"/>
              </w:rPr>
              <w:t>0,0000862</w:t>
            </w:r>
          </w:p>
        </w:tc>
      </w:tr>
      <w:tr w:rsidR="00EA239B" w14:paraId="30882020" w14:textId="77777777">
        <w:tc>
          <w:tcPr>
            <w:tcW w:w="4337" w:type="dxa"/>
            <w:tcBorders>
              <w:top w:val="single" w:sz="4" w:space="0" w:color="000000"/>
              <w:left w:val="single" w:sz="4" w:space="0" w:color="000000"/>
              <w:bottom w:val="single" w:sz="4" w:space="0" w:color="000000"/>
            </w:tcBorders>
            <w:shd w:val="clear" w:color="auto" w:fill="auto"/>
            <w:vAlign w:val="center"/>
          </w:tcPr>
          <w:p w14:paraId="2C111821" w14:textId="77777777" w:rsidR="00EA239B" w:rsidRDefault="00EA239B">
            <w:pPr>
              <w:autoSpaceDE w:val="0"/>
              <w:spacing w:line="240" w:lineRule="auto"/>
              <w:ind w:right="0"/>
              <w:jc w:val="left"/>
            </w:pPr>
            <w:r>
              <w:rPr>
                <w:rFonts w:eastAsia="Calibri"/>
                <w:szCs w:val="24"/>
                <w:lang w:eastAsia="pl-PL"/>
              </w:rPr>
              <w:t>dwutlenek siarki</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7669B" w14:textId="77777777" w:rsidR="00EA239B" w:rsidRDefault="00EA239B">
            <w:pPr>
              <w:spacing w:line="276" w:lineRule="auto"/>
              <w:ind w:right="-2"/>
              <w:jc w:val="left"/>
            </w:pPr>
            <w:r>
              <w:rPr>
                <w:szCs w:val="24"/>
              </w:rPr>
              <w:t>0,0138</w:t>
            </w:r>
          </w:p>
        </w:tc>
      </w:tr>
      <w:tr w:rsidR="00EA239B" w14:paraId="37C92105" w14:textId="77777777">
        <w:tc>
          <w:tcPr>
            <w:tcW w:w="4337" w:type="dxa"/>
            <w:tcBorders>
              <w:top w:val="single" w:sz="4" w:space="0" w:color="000000"/>
              <w:left w:val="single" w:sz="4" w:space="0" w:color="000000"/>
              <w:bottom w:val="single" w:sz="4" w:space="0" w:color="000000"/>
            </w:tcBorders>
            <w:shd w:val="clear" w:color="auto" w:fill="auto"/>
            <w:vAlign w:val="center"/>
          </w:tcPr>
          <w:p w14:paraId="714540F7" w14:textId="77777777" w:rsidR="00EA239B" w:rsidRDefault="00EA239B">
            <w:pPr>
              <w:autoSpaceDE w:val="0"/>
              <w:spacing w:line="240" w:lineRule="auto"/>
              <w:ind w:right="0"/>
              <w:jc w:val="left"/>
            </w:pPr>
            <w:r>
              <w:rPr>
                <w:rFonts w:eastAsia="Calibri"/>
                <w:szCs w:val="24"/>
                <w:lang w:eastAsia="pl-PL"/>
              </w:rPr>
              <w:t xml:space="preserve">tlenki azotu </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A3FAA" w14:textId="77777777" w:rsidR="00EA239B" w:rsidRDefault="00EA239B">
            <w:pPr>
              <w:spacing w:line="276" w:lineRule="auto"/>
              <w:ind w:right="-2"/>
              <w:jc w:val="left"/>
            </w:pPr>
            <w:r>
              <w:rPr>
                <w:szCs w:val="24"/>
              </w:rPr>
              <w:t>0,2619</w:t>
            </w:r>
          </w:p>
        </w:tc>
      </w:tr>
      <w:tr w:rsidR="00EA239B" w14:paraId="16039A32" w14:textId="77777777">
        <w:tc>
          <w:tcPr>
            <w:tcW w:w="4337" w:type="dxa"/>
            <w:tcBorders>
              <w:top w:val="single" w:sz="4" w:space="0" w:color="000000"/>
              <w:left w:val="single" w:sz="4" w:space="0" w:color="000000"/>
              <w:bottom w:val="single" w:sz="4" w:space="0" w:color="000000"/>
            </w:tcBorders>
            <w:shd w:val="clear" w:color="auto" w:fill="auto"/>
            <w:vAlign w:val="center"/>
          </w:tcPr>
          <w:p w14:paraId="3A048280" w14:textId="77777777" w:rsidR="00EA239B" w:rsidRDefault="00EA239B">
            <w:pPr>
              <w:autoSpaceDE w:val="0"/>
              <w:spacing w:line="240" w:lineRule="auto"/>
              <w:ind w:right="0"/>
              <w:jc w:val="left"/>
            </w:pPr>
            <w:r>
              <w:rPr>
                <w:rFonts w:eastAsia="Calibri"/>
                <w:szCs w:val="24"/>
                <w:lang w:eastAsia="pl-PL"/>
              </w:rPr>
              <w:t xml:space="preserve">tlenek węgla </w:t>
            </w:r>
          </w:p>
        </w:tc>
        <w:tc>
          <w:tcPr>
            <w:tcW w:w="4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F3F7E" w14:textId="77777777" w:rsidR="00EA239B" w:rsidRDefault="00EA239B">
            <w:pPr>
              <w:spacing w:line="276" w:lineRule="auto"/>
              <w:ind w:right="-2"/>
              <w:jc w:val="left"/>
            </w:pPr>
            <w:r>
              <w:rPr>
                <w:szCs w:val="24"/>
              </w:rPr>
              <w:t>0,0517</w:t>
            </w:r>
          </w:p>
        </w:tc>
      </w:tr>
    </w:tbl>
    <w:p w14:paraId="233F2657" w14:textId="77777777" w:rsidR="00EA239B" w:rsidRDefault="00EA239B">
      <w:pPr>
        <w:tabs>
          <w:tab w:val="left" w:pos="709"/>
          <w:tab w:val="left" w:pos="6946"/>
          <w:tab w:val="left" w:pos="7797"/>
          <w:tab w:val="left" w:pos="9070"/>
        </w:tabs>
        <w:spacing w:line="276" w:lineRule="auto"/>
        <w:ind w:left="1065" w:right="-2"/>
        <w:rPr>
          <w:color w:val="FF0000"/>
          <w:sz w:val="2"/>
          <w:szCs w:val="24"/>
        </w:rPr>
      </w:pPr>
    </w:p>
    <w:p w14:paraId="48AE9798" w14:textId="77777777" w:rsidR="00EA239B" w:rsidRDefault="00EA239B">
      <w:pPr>
        <w:tabs>
          <w:tab w:val="left" w:pos="709"/>
          <w:tab w:val="left" w:pos="6946"/>
          <w:tab w:val="left" w:pos="7797"/>
          <w:tab w:val="left" w:pos="9070"/>
        </w:tabs>
        <w:spacing w:line="276" w:lineRule="auto"/>
        <w:ind w:left="1065" w:right="-2"/>
        <w:rPr>
          <w:color w:val="FF0000"/>
          <w:sz w:val="2"/>
          <w:szCs w:val="24"/>
        </w:rPr>
      </w:pPr>
    </w:p>
    <w:p w14:paraId="6CFA80B3" w14:textId="77777777" w:rsidR="003346AF" w:rsidRDefault="003346AF">
      <w:pPr>
        <w:tabs>
          <w:tab w:val="left" w:pos="284"/>
          <w:tab w:val="left" w:pos="426"/>
        </w:tabs>
        <w:spacing w:line="240" w:lineRule="auto"/>
        <w:ind w:right="0"/>
        <w:rPr>
          <w:b/>
          <w:sz w:val="28"/>
          <w:szCs w:val="28"/>
        </w:rPr>
      </w:pPr>
    </w:p>
    <w:p w14:paraId="6128551A" w14:textId="77777777" w:rsidR="00EA239B" w:rsidRDefault="00EA239B">
      <w:pPr>
        <w:tabs>
          <w:tab w:val="left" w:pos="284"/>
          <w:tab w:val="left" w:pos="426"/>
        </w:tabs>
        <w:spacing w:line="240" w:lineRule="auto"/>
        <w:ind w:right="0"/>
      </w:pPr>
      <w:r>
        <w:rPr>
          <w:b/>
          <w:sz w:val="28"/>
          <w:szCs w:val="28"/>
        </w:rPr>
        <w:t>II.2. Emisja hałasu do środowiska</w:t>
      </w:r>
    </w:p>
    <w:p w14:paraId="6355ACDF" w14:textId="77777777" w:rsidR="00EA239B" w:rsidRDefault="00EA239B">
      <w:pPr>
        <w:spacing w:line="240" w:lineRule="auto"/>
        <w:ind w:right="-2"/>
        <w:rPr>
          <w:b/>
          <w:sz w:val="28"/>
          <w:szCs w:val="24"/>
        </w:rPr>
      </w:pPr>
    </w:p>
    <w:p w14:paraId="68D5CC76" w14:textId="77777777" w:rsidR="00EA239B" w:rsidRDefault="00EA239B">
      <w:pPr>
        <w:spacing w:line="240" w:lineRule="auto"/>
      </w:pPr>
      <w:r>
        <w:rPr>
          <w:b/>
          <w:szCs w:val="24"/>
        </w:rPr>
        <w:t xml:space="preserve">II.2.1. Charakterystyka </w:t>
      </w:r>
      <w:r>
        <w:rPr>
          <w:b/>
          <w:bCs/>
          <w:szCs w:val="24"/>
        </w:rPr>
        <w:t xml:space="preserve">akustyczna głównych </w:t>
      </w:r>
      <w:r>
        <w:rPr>
          <w:b/>
          <w:szCs w:val="24"/>
        </w:rPr>
        <w:t>źródeł hałasu</w:t>
      </w:r>
    </w:p>
    <w:p w14:paraId="6D11C8D2" w14:textId="77777777" w:rsidR="00EA239B" w:rsidRDefault="00EA239B">
      <w:pPr>
        <w:spacing w:line="240" w:lineRule="auto"/>
        <w:rPr>
          <w:b/>
          <w:color w:val="00B0F0"/>
          <w:szCs w:val="24"/>
        </w:rPr>
      </w:pPr>
    </w:p>
    <w:p w14:paraId="5E520717" w14:textId="77777777" w:rsidR="00EA239B" w:rsidRDefault="00EA239B">
      <w:pPr>
        <w:pStyle w:val="Tekstpodstawowy"/>
        <w:ind w:right="-2"/>
        <w:jc w:val="left"/>
      </w:pPr>
      <w:r>
        <w:rPr>
          <w:b/>
          <w:sz w:val="24"/>
          <w:szCs w:val="24"/>
        </w:rPr>
        <w:t>Główne źródła hałasu:</w:t>
      </w:r>
    </w:p>
    <w:p w14:paraId="0BE6DF4A" w14:textId="77777777" w:rsidR="00EA239B" w:rsidRDefault="00EA239B">
      <w:pPr>
        <w:autoSpaceDE w:val="0"/>
        <w:spacing w:line="276" w:lineRule="auto"/>
        <w:ind w:right="0"/>
        <w:jc w:val="left"/>
      </w:pPr>
      <w:r>
        <w:rPr>
          <w:rFonts w:eastAsia="TT297o00"/>
          <w:szCs w:val="24"/>
          <w:u w:val="single"/>
          <w:lang w:eastAsia="pl-PL"/>
        </w:rPr>
        <w:t>Źródła wewnętrzne instalacji do powierzchniowej obróbki metali:</w:t>
      </w:r>
    </w:p>
    <w:p w14:paraId="3310DCDF" w14:textId="77777777" w:rsidR="00EA239B" w:rsidRDefault="00EA239B">
      <w:pPr>
        <w:autoSpaceDE w:val="0"/>
        <w:spacing w:line="276" w:lineRule="auto"/>
        <w:ind w:right="0"/>
        <w:jc w:val="left"/>
      </w:pPr>
      <w:r>
        <w:rPr>
          <w:rFonts w:eastAsia="TT297o00"/>
          <w:szCs w:val="24"/>
          <w:lang w:eastAsia="pl-PL"/>
        </w:rPr>
        <w:t>- suszarka - 75 dB,</w:t>
      </w:r>
    </w:p>
    <w:p w14:paraId="28F61953" w14:textId="77777777" w:rsidR="00EA239B" w:rsidRDefault="00EA239B">
      <w:pPr>
        <w:autoSpaceDE w:val="0"/>
        <w:spacing w:line="276" w:lineRule="auto"/>
        <w:ind w:right="0"/>
        <w:jc w:val="left"/>
      </w:pPr>
      <w:r>
        <w:rPr>
          <w:rFonts w:eastAsia="TT297o00"/>
          <w:szCs w:val="24"/>
          <w:lang w:eastAsia="pl-PL"/>
        </w:rPr>
        <w:t>- układ wentylacji wanien - 75 dB,</w:t>
      </w:r>
    </w:p>
    <w:p w14:paraId="0436557B" w14:textId="77777777" w:rsidR="00EA239B" w:rsidRDefault="00EA239B">
      <w:pPr>
        <w:autoSpaceDE w:val="0"/>
        <w:spacing w:line="276" w:lineRule="auto"/>
        <w:ind w:right="0"/>
        <w:jc w:val="left"/>
      </w:pPr>
      <w:r>
        <w:rPr>
          <w:rFonts w:eastAsia="TT297o00"/>
          <w:szCs w:val="24"/>
          <w:lang w:eastAsia="pl-PL"/>
        </w:rPr>
        <w:t>- centrala wentylacyjna – 63 dB,</w:t>
      </w:r>
    </w:p>
    <w:p w14:paraId="3379F85F" w14:textId="77777777" w:rsidR="00EA239B" w:rsidRDefault="00EA239B">
      <w:pPr>
        <w:autoSpaceDE w:val="0"/>
        <w:spacing w:line="276" w:lineRule="auto"/>
        <w:ind w:right="0"/>
        <w:jc w:val="left"/>
      </w:pPr>
      <w:r>
        <w:rPr>
          <w:rFonts w:eastAsia="TT297o00"/>
          <w:szCs w:val="24"/>
          <w:lang w:eastAsia="pl-PL"/>
        </w:rPr>
        <w:t>- centrala wentylacyjna – 57 dB,</w:t>
      </w:r>
    </w:p>
    <w:p w14:paraId="693A2030" w14:textId="77777777" w:rsidR="00EA239B" w:rsidRDefault="00EA239B">
      <w:pPr>
        <w:autoSpaceDE w:val="0"/>
        <w:spacing w:line="276" w:lineRule="auto"/>
        <w:ind w:right="0"/>
        <w:jc w:val="left"/>
      </w:pPr>
      <w:r>
        <w:rPr>
          <w:rFonts w:eastAsia="TT297o00"/>
          <w:szCs w:val="24"/>
          <w:lang w:eastAsia="pl-PL"/>
        </w:rPr>
        <w:t>- wentylator ścienny – 63 dB,</w:t>
      </w:r>
    </w:p>
    <w:p w14:paraId="75F1BCCF" w14:textId="77777777" w:rsidR="00EA239B" w:rsidRDefault="00EA239B">
      <w:pPr>
        <w:autoSpaceDE w:val="0"/>
        <w:spacing w:after="240" w:line="276" w:lineRule="auto"/>
        <w:ind w:right="0"/>
        <w:jc w:val="left"/>
      </w:pPr>
      <w:r>
        <w:rPr>
          <w:rFonts w:eastAsia="TT297o00"/>
          <w:szCs w:val="24"/>
          <w:lang w:eastAsia="pl-PL"/>
        </w:rPr>
        <w:t>- wentylator powietrza spalin mar71t3r 18,5 kW – 89 dB.</w:t>
      </w:r>
    </w:p>
    <w:p w14:paraId="55E53634" w14:textId="77777777" w:rsidR="00EA239B" w:rsidRDefault="00EA239B">
      <w:pPr>
        <w:autoSpaceDE w:val="0"/>
        <w:spacing w:line="276" w:lineRule="auto"/>
        <w:ind w:right="0"/>
        <w:jc w:val="left"/>
      </w:pPr>
      <w:r>
        <w:rPr>
          <w:rFonts w:eastAsia="TT297o00"/>
          <w:szCs w:val="24"/>
          <w:u w:val="single"/>
          <w:lang w:eastAsia="pl-PL"/>
        </w:rPr>
        <w:t>Źródła wewnętrzne (źródło wewnątrz budynku) instalacji do nakładania powłoki cynkowej:</w:t>
      </w:r>
    </w:p>
    <w:p w14:paraId="555D3D09" w14:textId="77777777" w:rsidR="00EA239B" w:rsidRDefault="00EA239B">
      <w:pPr>
        <w:autoSpaceDE w:val="0"/>
        <w:spacing w:line="276" w:lineRule="auto"/>
        <w:ind w:right="0"/>
        <w:jc w:val="left"/>
      </w:pPr>
      <w:r>
        <w:rPr>
          <w:rFonts w:eastAsia="TT297o00"/>
          <w:szCs w:val="24"/>
          <w:lang w:eastAsia="pl-PL"/>
        </w:rPr>
        <w:t>- wentylator do suszarki – 77 dB</w:t>
      </w:r>
    </w:p>
    <w:p w14:paraId="74FB5B6E" w14:textId="77777777" w:rsidR="00EA239B" w:rsidRDefault="00EA239B">
      <w:pPr>
        <w:autoSpaceDE w:val="0"/>
        <w:spacing w:line="276" w:lineRule="auto"/>
        <w:ind w:right="0"/>
        <w:jc w:val="left"/>
      </w:pPr>
      <w:r>
        <w:rPr>
          <w:rFonts w:eastAsia="TT297o00"/>
          <w:szCs w:val="24"/>
          <w:lang w:eastAsia="pl-PL"/>
        </w:rPr>
        <w:t>- wentylator spalin suszarki – 79 dB,</w:t>
      </w:r>
    </w:p>
    <w:p w14:paraId="69EF9101" w14:textId="77777777" w:rsidR="00EA239B" w:rsidRDefault="00EA239B">
      <w:pPr>
        <w:autoSpaceDE w:val="0"/>
        <w:spacing w:line="276" w:lineRule="auto"/>
        <w:ind w:right="0"/>
        <w:jc w:val="left"/>
      </w:pPr>
      <w:r>
        <w:rPr>
          <w:rFonts w:eastAsia="TT297o00"/>
          <w:szCs w:val="24"/>
          <w:lang w:eastAsia="pl-PL"/>
        </w:rPr>
        <w:t>- wentylator spalin z pieca – 83 dB,</w:t>
      </w:r>
    </w:p>
    <w:p w14:paraId="269AD1EB" w14:textId="77777777" w:rsidR="00EA239B" w:rsidRDefault="00EA239B">
      <w:pPr>
        <w:autoSpaceDE w:val="0"/>
        <w:spacing w:line="276" w:lineRule="auto"/>
        <w:ind w:right="0"/>
        <w:jc w:val="left"/>
      </w:pPr>
      <w:r>
        <w:rPr>
          <w:rFonts w:eastAsia="TT297o00"/>
          <w:szCs w:val="24"/>
          <w:lang w:eastAsia="pl-PL"/>
        </w:rPr>
        <w:t>- wentylator powietrza ze spalania palnika suszarki – 70 dB.</w:t>
      </w:r>
    </w:p>
    <w:p w14:paraId="1C73F632" w14:textId="77777777" w:rsidR="00EA239B" w:rsidRDefault="00EA239B">
      <w:pPr>
        <w:autoSpaceDE w:val="0"/>
        <w:spacing w:line="276" w:lineRule="auto"/>
        <w:ind w:right="0"/>
        <w:jc w:val="left"/>
        <w:rPr>
          <w:rFonts w:eastAsia="TT297o00"/>
          <w:szCs w:val="24"/>
          <w:lang w:eastAsia="pl-PL"/>
        </w:rPr>
      </w:pPr>
    </w:p>
    <w:p w14:paraId="27B89D21" w14:textId="77777777" w:rsidR="00EA239B" w:rsidRDefault="00EA239B">
      <w:pPr>
        <w:autoSpaceDE w:val="0"/>
        <w:spacing w:line="276" w:lineRule="auto"/>
        <w:ind w:right="0"/>
        <w:jc w:val="left"/>
      </w:pPr>
      <w:r>
        <w:rPr>
          <w:rFonts w:eastAsia="TT297o00"/>
          <w:szCs w:val="24"/>
          <w:u w:val="single"/>
          <w:lang w:eastAsia="pl-PL"/>
        </w:rPr>
        <w:t>Źródła wewnętrzne (źródło wewnątrz budynku) pracujące dla obu instalacji:</w:t>
      </w:r>
    </w:p>
    <w:p w14:paraId="7070C0F8" w14:textId="77777777" w:rsidR="00EA239B" w:rsidRDefault="00EA239B">
      <w:pPr>
        <w:autoSpaceDE w:val="0"/>
        <w:spacing w:line="276" w:lineRule="auto"/>
        <w:ind w:right="0"/>
        <w:jc w:val="left"/>
      </w:pPr>
      <w:r>
        <w:rPr>
          <w:rFonts w:eastAsia="TT297o00"/>
          <w:szCs w:val="24"/>
          <w:lang w:eastAsia="pl-PL"/>
        </w:rPr>
        <w:t>- suwnica - 75 dB,</w:t>
      </w:r>
    </w:p>
    <w:p w14:paraId="30A7DCF6" w14:textId="77777777" w:rsidR="00EA239B" w:rsidRDefault="00EA239B">
      <w:pPr>
        <w:spacing w:line="276" w:lineRule="auto"/>
      </w:pPr>
      <w:r>
        <w:rPr>
          <w:rFonts w:eastAsia="TT297o00"/>
          <w:szCs w:val="24"/>
          <w:lang w:eastAsia="pl-PL"/>
        </w:rPr>
        <w:t>- przenośnik łańcuchowy - 85 dB,</w:t>
      </w:r>
    </w:p>
    <w:p w14:paraId="32D48E61" w14:textId="77777777" w:rsidR="00EA239B" w:rsidRDefault="00EA239B">
      <w:pPr>
        <w:spacing w:line="276" w:lineRule="auto"/>
      </w:pPr>
      <w:r>
        <w:rPr>
          <w:rFonts w:eastAsia="TT297o00"/>
          <w:szCs w:val="24"/>
          <w:lang w:eastAsia="pl-PL"/>
        </w:rPr>
        <w:t>- trawersy - 80 dB.</w:t>
      </w:r>
    </w:p>
    <w:p w14:paraId="1F66DDE1" w14:textId="77777777" w:rsidR="00FC3EA7" w:rsidRPr="00FC3EA7" w:rsidRDefault="00FC3EA7">
      <w:pPr>
        <w:spacing w:line="276" w:lineRule="auto"/>
      </w:pPr>
    </w:p>
    <w:p w14:paraId="485AD4E2" w14:textId="77777777" w:rsidR="00EA239B" w:rsidRDefault="00EA239B">
      <w:pPr>
        <w:spacing w:line="276" w:lineRule="auto"/>
      </w:pPr>
      <w:r>
        <w:rPr>
          <w:rFonts w:eastAsia="TT297o00"/>
          <w:szCs w:val="24"/>
          <w:u w:val="single"/>
          <w:lang w:eastAsia="pl-PL"/>
        </w:rPr>
        <w:t>Źródła zewnętrzne dla instalacji do powierzchniowej obróbki metali:</w:t>
      </w:r>
    </w:p>
    <w:p w14:paraId="5FA5BB44" w14:textId="77777777" w:rsidR="00EA239B" w:rsidRPr="00FC3EA7" w:rsidRDefault="00EA239B">
      <w:pPr>
        <w:spacing w:line="276" w:lineRule="auto"/>
      </w:pPr>
      <w:r>
        <w:rPr>
          <w:b/>
          <w:szCs w:val="24"/>
        </w:rPr>
        <w:t xml:space="preserve">- </w:t>
      </w:r>
      <w:r>
        <w:rPr>
          <w:rFonts w:eastAsia="Calibri"/>
          <w:szCs w:val="24"/>
          <w:lang w:eastAsia="pl-PL"/>
        </w:rPr>
        <w:t xml:space="preserve">wentylator absorbera (1 szt.) – 88 </w:t>
      </w:r>
      <w:r>
        <w:rPr>
          <w:rFonts w:eastAsia="TT297o00"/>
          <w:szCs w:val="24"/>
          <w:lang w:eastAsia="pl-PL"/>
        </w:rPr>
        <w:t>dB.</w:t>
      </w:r>
    </w:p>
    <w:p w14:paraId="740DFF62" w14:textId="77777777" w:rsidR="00EA239B" w:rsidRDefault="00EA239B">
      <w:pPr>
        <w:spacing w:line="276" w:lineRule="auto"/>
      </w:pPr>
      <w:r>
        <w:rPr>
          <w:rFonts w:eastAsia="TT297o00"/>
          <w:szCs w:val="24"/>
          <w:u w:val="single"/>
          <w:lang w:eastAsia="pl-PL"/>
        </w:rPr>
        <w:t>Źródła zewnętrzne dla instalacji do nakładania powłoki cynkowej:</w:t>
      </w:r>
    </w:p>
    <w:p w14:paraId="580B5114" w14:textId="77777777" w:rsidR="00EA239B" w:rsidRDefault="00EA239B">
      <w:pPr>
        <w:spacing w:line="276" w:lineRule="auto"/>
        <w:ind w:right="-2"/>
      </w:pPr>
      <w:r>
        <w:rPr>
          <w:b/>
          <w:szCs w:val="24"/>
        </w:rPr>
        <w:t xml:space="preserve">- </w:t>
      </w:r>
      <w:r>
        <w:rPr>
          <w:rFonts w:eastAsia="Calibri"/>
          <w:szCs w:val="24"/>
          <w:lang w:eastAsia="pl-PL"/>
        </w:rPr>
        <w:t xml:space="preserve">wentylator wyciągu powietrza pieca cynkowniczego (1 szt.) – 81 </w:t>
      </w:r>
      <w:r>
        <w:rPr>
          <w:rFonts w:eastAsia="TT297o00"/>
          <w:szCs w:val="24"/>
          <w:lang w:eastAsia="pl-PL"/>
        </w:rPr>
        <w:t>dB.</w:t>
      </w:r>
    </w:p>
    <w:p w14:paraId="45325D7B" w14:textId="77777777" w:rsidR="00EA239B" w:rsidRDefault="00EA239B">
      <w:pPr>
        <w:spacing w:line="276" w:lineRule="auto"/>
        <w:ind w:right="-2"/>
        <w:rPr>
          <w:rFonts w:eastAsia="TT297o00"/>
          <w:szCs w:val="24"/>
          <w:lang w:eastAsia="pl-PL"/>
        </w:rPr>
      </w:pPr>
    </w:p>
    <w:p w14:paraId="38392322" w14:textId="77777777" w:rsidR="00EA239B" w:rsidRDefault="00EA239B">
      <w:pPr>
        <w:spacing w:line="276" w:lineRule="auto"/>
        <w:ind w:right="-2"/>
      </w:pPr>
      <w:r>
        <w:rPr>
          <w:rFonts w:eastAsia="TT297o00"/>
          <w:szCs w:val="24"/>
          <w:u w:val="single"/>
          <w:lang w:eastAsia="pl-PL"/>
        </w:rPr>
        <w:lastRenderedPageBreak/>
        <w:t>Źródła zewnętrzne pracujące dla obu instalacji:</w:t>
      </w:r>
    </w:p>
    <w:p w14:paraId="030594F7" w14:textId="77777777" w:rsidR="00EA239B" w:rsidRDefault="00EA239B">
      <w:pPr>
        <w:spacing w:line="276" w:lineRule="auto"/>
        <w:ind w:right="-2"/>
      </w:pPr>
      <w:r>
        <w:rPr>
          <w:rFonts w:eastAsia="TT297o00"/>
          <w:szCs w:val="24"/>
          <w:lang w:eastAsia="pl-PL"/>
        </w:rPr>
        <w:t xml:space="preserve">- </w:t>
      </w:r>
      <w:r>
        <w:rPr>
          <w:rFonts w:eastAsia="Calibri"/>
          <w:szCs w:val="24"/>
          <w:lang w:eastAsia="pl-PL"/>
        </w:rPr>
        <w:t xml:space="preserve">wentylatory dachowe (4 szt.) – 64 </w:t>
      </w:r>
      <w:r>
        <w:rPr>
          <w:rFonts w:eastAsia="TT297o00"/>
          <w:szCs w:val="24"/>
          <w:lang w:eastAsia="pl-PL"/>
        </w:rPr>
        <w:t>dB,</w:t>
      </w:r>
    </w:p>
    <w:p w14:paraId="08307165" w14:textId="77777777" w:rsidR="00EA239B" w:rsidRDefault="00EA239B">
      <w:pPr>
        <w:spacing w:line="276" w:lineRule="auto"/>
        <w:ind w:right="-2"/>
      </w:pPr>
      <w:r>
        <w:rPr>
          <w:rFonts w:eastAsia="TT297o00"/>
          <w:szCs w:val="24"/>
          <w:lang w:eastAsia="pl-PL"/>
        </w:rPr>
        <w:t xml:space="preserve">- </w:t>
      </w:r>
      <w:r>
        <w:rPr>
          <w:rFonts w:eastAsia="Calibri"/>
          <w:szCs w:val="24"/>
          <w:lang w:eastAsia="pl-PL"/>
        </w:rPr>
        <w:t xml:space="preserve">wentylator dachowy (1 szt.) – 48 </w:t>
      </w:r>
      <w:r>
        <w:rPr>
          <w:rFonts w:eastAsia="TT297o00"/>
          <w:szCs w:val="24"/>
          <w:lang w:eastAsia="pl-PL"/>
        </w:rPr>
        <w:t>dB,</w:t>
      </w:r>
    </w:p>
    <w:p w14:paraId="457AE2DF" w14:textId="77777777" w:rsidR="00EA239B" w:rsidRDefault="00EA239B">
      <w:pPr>
        <w:spacing w:line="276" w:lineRule="auto"/>
        <w:ind w:right="-2"/>
      </w:pPr>
      <w:r>
        <w:rPr>
          <w:rFonts w:eastAsia="TT297o00"/>
          <w:szCs w:val="24"/>
          <w:lang w:eastAsia="pl-PL"/>
        </w:rPr>
        <w:t xml:space="preserve">- </w:t>
      </w:r>
      <w:r>
        <w:rPr>
          <w:rFonts w:eastAsia="Calibri"/>
          <w:szCs w:val="24"/>
          <w:lang w:eastAsia="pl-PL"/>
        </w:rPr>
        <w:t xml:space="preserve">wentylatory dachowe (5 szt.) – 56 </w:t>
      </w:r>
      <w:r>
        <w:rPr>
          <w:rFonts w:eastAsia="TT297o00"/>
          <w:szCs w:val="24"/>
          <w:lang w:eastAsia="pl-PL"/>
        </w:rPr>
        <w:t>dB,</w:t>
      </w:r>
    </w:p>
    <w:p w14:paraId="165E51CF" w14:textId="77777777" w:rsidR="00EA239B" w:rsidRDefault="00EA239B">
      <w:pPr>
        <w:spacing w:line="240" w:lineRule="auto"/>
        <w:rPr>
          <w:rFonts w:eastAsia="TT297o00"/>
          <w:b/>
          <w:szCs w:val="24"/>
          <w:lang w:eastAsia="pl-PL"/>
        </w:rPr>
      </w:pPr>
    </w:p>
    <w:p w14:paraId="3B751D5C" w14:textId="77777777" w:rsidR="00EA239B" w:rsidRDefault="00EA239B">
      <w:pPr>
        <w:spacing w:line="276" w:lineRule="auto"/>
        <w:ind w:right="990"/>
      </w:pPr>
      <w:r>
        <w:rPr>
          <w:rFonts w:eastAsia="TT297o00"/>
          <w:szCs w:val="24"/>
          <w:lang w:eastAsia="pl-PL"/>
        </w:rPr>
        <w:t>Wszystkie źródła hałasu technologicznego będą pracować 24 godziny na dobę.</w:t>
      </w:r>
    </w:p>
    <w:p w14:paraId="16F41DE1" w14:textId="77777777" w:rsidR="00EA239B" w:rsidRDefault="00EA239B">
      <w:pPr>
        <w:spacing w:line="276" w:lineRule="auto"/>
        <w:ind w:right="990"/>
        <w:rPr>
          <w:rFonts w:eastAsia="TT297o00"/>
          <w:szCs w:val="24"/>
          <w:u w:val="single"/>
          <w:lang w:eastAsia="pl-PL"/>
        </w:rPr>
      </w:pPr>
    </w:p>
    <w:p w14:paraId="2E2AF0D8" w14:textId="77777777" w:rsidR="00EA239B" w:rsidRDefault="00EA239B">
      <w:pPr>
        <w:spacing w:line="276" w:lineRule="auto"/>
        <w:ind w:right="990"/>
      </w:pPr>
      <w:r>
        <w:rPr>
          <w:rFonts w:eastAsia="TT297o00"/>
          <w:szCs w:val="24"/>
          <w:u w:val="single"/>
          <w:lang w:eastAsia="pl-PL"/>
        </w:rPr>
        <w:t>Źródła wynikające z hałasu komunikacyjnego pracującego dla obu instalacji:</w:t>
      </w:r>
    </w:p>
    <w:p w14:paraId="40665979" w14:textId="77777777" w:rsidR="00EA239B" w:rsidRDefault="00D40D37">
      <w:pPr>
        <w:autoSpaceDE w:val="0"/>
        <w:spacing w:line="276" w:lineRule="auto"/>
        <w:ind w:right="0"/>
        <w:jc w:val="left"/>
      </w:pPr>
      <w:r>
        <w:rPr>
          <w:rFonts w:eastAsia="TT297o00"/>
          <w:szCs w:val="24"/>
          <w:lang w:eastAsia="pl-PL"/>
        </w:rPr>
        <w:t>- s</w:t>
      </w:r>
      <w:r w:rsidR="00EA239B">
        <w:rPr>
          <w:rFonts w:eastAsia="TT297o00"/>
          <w:szCs w:val="24"/>
          <w:lang w:eastAsia="pl-PL"/>
        </w:rPr>
        <w:t>amochody ciężarowe 15 szt./ 8 h pory dziennej i 5 szt./1 h pory nocnej.</w:t>
      </w:r>
    </w:p>
    <w:p w14:paraId="318349FB" w14:textId="77777777" w:rsidR="00EA239B" w:rsidRDefault="00D40D37">
      <w:pPr>
        <w:autoSpaceDE w:val="0"/>
        <w:spacing w:line="276" w:lineRule="auto"/>
        <w:ind w:right="0"/>
        <w:jc w:val="left"/>
      </w:pPr>
      <w:r>
        <w:rPr>
          <w:rFonts w:eastAsia="TT297o00"/>
          <w:szCs w:val="24"/>
          <w:lang w:eastAsia="pl-PL"/>
        </w:rPr>
        <w:t>- s</w:t>
      </w:r>
      <w:r w:rsidR="00EA239B">
        <w:rPr>
          <w:rFonts w:eastAsia="TT297o00"/>
          <w:szCs w:val="24"/>
          <w:lang w:eastAsia="pl-PL"/>
        </w:rPr>
        <w:t>amochody osobowe do 50 szt./ 8 h poruszające się po terenie zakładu wyłącznie w porze dziennej.</w:t>
      </w:r>
    </w:p>
    <w:p w14:paraId="14B9DF8E" w14:textId="77777777" w:rsidR="00EA239B" w:rsidRDefault="00EA239B">
      <w:pPr>
        <w:spacing w:line="240" w:lineRule="auto"/>
        <w:rPr>
          <w:rFonts w:eastAsia="TT297o00"/>
          <w:szCs w:val="24"/>
          <w:lang w:eastAsia="pl-PL"/>
        </w:rPr>
      </w:pPr>
    </w:p>
    <w:p w14:paraId="39C1F4FF" w14:textId="77777777" w:rsidR="00EA239B" w:rsidRDefault="00EA239B">
      <w:pPr>
        <w:spacing w:line="240" w:lineRule="auto"/>
        <w:ind w:right="-2"/>
      </w:pPr>
      <w:r>
        <w:rPr>
          <w:b/>
          <w:szCs w:val="24"/>
        </w:rPr>
        <w:t>II.2.2. Dopuszczalny poziom emisji hałasu przenikającego z instalacji do środowiska</w:t>
      </w:r>
    </w:p>
    <w:p w14:paraId="60E0AD22" w14:textId="77777777" w:rsidR="00EA239B" w:rsidRDefault="00EA239B">
      <w:pPr>
        <w:tabs>
          <w:tab w:val="left" w:pos="0"/>
          <w:tab w:val="left" w:pos="284"/>
        </w:tabs>
        <w:spacing w:line="240" w:lineRule="auto"/>
        <w:ind w:right="0"/>
        <w:rPr>
          <w:b/>
          <w:color w:val="FF0000"/>
          <w:sz w:val="28"/>
          <w:szCs w:val="28"/>
        </w:rPr>
      </w:pPr>
    </w:p>
    <w:p w14:paraId="265ECAAB" w14:textId="77777777" w:rsidR="00EA239B" w:rsidRDefault="00EA239B">
      <w:pPr>
        <w:spacing w:line="276" w:lineRule="auto"/>
        <w:ind w:right="-2"/>
      </w:pPr>
      <w:r>
        <w:rPr>
          <w:szCs w:val="24"/>
        </w:rPr>
        <w:t>Dopuszczalny poziom hałasu wyrażony równoważnym poziomem dźwięku A (dB) przenikającym z instalacji do środowiska na tereny podlegające ochronie przed hałasem dla terenów zabudowy mieszkaniowo-usługowej i terenów zabudowy zagrodowej wynosi:</w:t>
      </w:r>
    </w:p>
    <w:p w14:paraId="1D91C961" w14:textId="77777777" w:rsidR="00EA239B" w:rsidRDefault="00EA239B">
      <w:pPr>
        <w:spacing w:line="276" w:lineRule="auto"/>
        <w:ind w:right="-2"/>
        <w:rPr>
          <w:szCs w:val="24"/>
        </w:rPr>
      </w:pPr>
    </w:p>
    <w:p w14:paraId="7CE75E1C" w14:textId="77777777" w:rsidR="00EA239B" w:rsidRDefault="00EA239B">
      <w:pPr>
        <w:spacing w:line="276" w:lineRule="auto"/>
        <w:ind w:right="-2"/>
      </w:pPr>
      <w:r>
        <w:rPr>
          <w:szCs w:val="24"/>
        </w:rPr>
        <w:t>- w porze dziennej (od godz. 6</w:t>
      </w:r>
      <w:r>
        <w:rPr>
          <w:szCs w:val="24"/>
          <w:vertAlign w:val="superscript"/>
        </w:rPr>
        <w:t>oo</w:t>
      </w:r>
      <w:r>
        <w:rPr>
          <w:szCs w:val="24"/>
        </w:rPr>
        <w:t xml:space="preserve"> do godz. 22</w:t>
      </w:r>
      <w:r>
        <w:rPr>
          <w:szCs w:val="24"/>
          <w:vertAlign w:val="superscript"/>
        </w:rPr>
        <w:t>oo</w:t>
      </w:r>
      <w:r>
        <w:rPr>
          <w:szCs w:val="24"/>
        </w:rPr>
        <w:t>) – 55 dB,</w:t>
      </w:r>
    </w:p>
    <w:p w14:paraId="53124A23" w14:textId="77777777" w:rsidR="00EA239B" w:rsidRDefault="00EA239B">
      <w:pPr>
        <w:spacing w:line="276" w:lineRule="auto"/>
        <w:ind w:right="-2"/>
      </w:pPr>
      <w:r>
        <w:rPr>
          <w:szCs w:val="24"/>
        </w:rPr>
        <w:t>- w porze nocnej    (od godz. 22</w:t>
      </w:r>
      <w:r>
        <w:rPr>
          <w:szCs w:val="24"/>
          <w:vertAlign w:val="superscript"/>
        </w:rPr>
        <w:t>oo</w:t>
      </w:r>
      <w:r>
        <w:rPr>
          <w:szCs w:val="24"/>
        </w:rPr>
        <w:t xml:space="preserve"> do godz. 6</w:t>
      </w:r>
      <w:r>
        <w:rPr>
          <w:szCs w:val="24"/>
          <w:vertAlign w:val="superscript"/>
        </w:rPr>
        <w:t>oo</w:t>
      </w:r>
      <w:r>
        <w:rPr>
          <w:szCs w:val="24"/>
        </w:rPr>
        <w:t>) – 45 dB.</w:t>
      </w:r>
    </w:p>
    <w:p w14:paraId="7FB30531" w14:textId="77777777" w:rsidR="00EA239B" w:rsidRDefault="00EA239B">
      <w:pPr>
        <w:tabs>
          <w:tab w:val="left" w:pos="0"/>
          <w:tab w:val="left" w:pos="284"/>
        </w:tabs>
        <w:spacing w:line="240" w:lineRule="auto"/>
        <w:ind w:right="0"/>
        <w:rPr>
          <w:b/>
          <w:color w:val="FF0000"/>
          <w:sz w:val="28"/>
          <w:szCs w:val="28"/>
        </w:rPr>
      </w:pPr>
    </w:p>
    <w:p w14:paraId="11DB18E6" w14:textId="77777777" w:rsidR="00EA239B" w:rsidRPr="009734CD" w:rsidRDefault="00EA239B">
      <w:pPr>
        <w:tabs>
          <w:tab w:val="left" w:pos="0"/>
          <w:tab w:val="left" w:pos="284"/>
        </w:tabs>
        <w:spacing w:line="240" w:lineRule="auto"/>
        <w:ind w:right="0"/>
      </w:pPr>
      <w:r w:rsidRPr="009734CD">
        <w:rPr>
          <w:b/>
          <w:sz w:val="28"/>
          <w:szCs w:val="28"/>
        </w:rPr>
        <w:t xml:space="preserve">II.3. </w:t>
      </w:r>
      <w:r w:rsidRPr="009734CD">
        <w:rPr>
          <w:b/>
          <w:sz w:val="28"/>
          <w:szCs w:val="28"/>
          <w:lang w:eastAsia="pl-PL"/>
        </w:rPr>
        <w:t>Gospodarka odpadami - Warunki w</w:t>
      </w:r>
      <w:r w:rsidRPr="009734CD">
        <w:rPr>
          <w:b/>
          <w:sz w:val="28"/>
          <w:szCs w:val="28"/>
        </w:rPr>
        <w:t xml:space="preserve">ytwarzania i sposoby postępowania z odpadami </w:t>
      </w:r>
    </w:p>
    <w:p w14:paraId="1D56D8D8" w14:textId="77777777" w:rsidR="00EA239B" w:rsidRPr="009734CD" w:rsidRDefault="00EA239B">
      <w:pPr>
        <w:autoSpaceDE w:val="0"/>
        <w:spacing w:line="240" w:lineRule="auto"/>
        <w:ind w:right="0"/>
        <w:rPr>
          <w:b/>
          <w:bCs/>
          <w:iCs/>
          <w:sz w:val="28"/>
          <w:szCs w:val="28"/>
          <w:lang w:eastAsia="pl-PL"/>
        </w:rPr>
      </w:pPr>
    </w:p>
    <w:p w14:paraId="27C98D2B" w14:textId="77777777" w:rsidR="00EA239B" w:rsidRPr="009734CD" w:rsidRDefault="00152590">
      <w:pPr>
        <w:autoSpaceDE w:val="0"/>
        <w:spacing w:line="240" w:lineRule="auto"/>
        <w:ind w:right="0"/>
        <w:rPr>
          <w:b/>
          <w:bCs/>
          <w:iCs/>
          <w:lang w:eastAsia="pl-PL"/>
        </w:rPr>
      </w:pPr>
      <w:r>
        <w:rPr>
          <w:b/>
          <w:bCs/>
          <w:iCs/>
          <w:lang w:eastAsia="pl-PL"/>
        </w:rPr>
        <w:t>II.3.1. </w:t>
      </w:r>
      <w:r w:rsidR="00EA239B" w:rsidRPr="009734CD">
        <w:rPr>
          <w:b/>
          <w:bCs/>
          <w:iCs/>
          <w:lang w:eastAsia="pl-PL"/>
        </w:rPr>
        <w:t xml:space="preserve">Wyszczególnienie rodzajów odpadów przewidzianych do wytwarzania, </w:t>
      </w:r>
      <w:r w:rsidR="00EA239B" w:rsidRPr="009734CD">
        <w:rPr>
          <w:b/>
          <w:bCs/>
          <w:iCs/>
          <w:lang w:eastAsia="pl-PL"/>
        </w:rPr>
        <w:br/>
        <w:t>z uwzględnieniem ich podstawowego składu chemicznego i właściwości oraz określenie ilości odpadów poszczególnych rodzajów przewidzianych do wytwarzania w ciągu roku</w:t>
      </w:r>
    </w:p>
    <w:p w14:paraId="7A397506" w14:textId="77777777" w:rsidR="009734CD" w:rsidRDefault="009734CD">
      <w:pPr>
        <w:autoSpaceDE w:val="0"/>
        <w:spacing w:line="240" w:lineRule="auto"/>
        <w:ind w:right="0"/>
      </w:pPr>
    </w:p>
    <w:p w14:paraId="094B4F2F" w14:textId="77777777" w:rsidR="009734CD" w:rsidRPr="009734CD" w:rsidRDefault="009734CD" w:rsidP="003B2050">
      <w:pPr>
        <w:autoSpaceDN w:val="0"/>
        <w:spacing w:line="240" w:lineRule="auto"/>
        <w:ind w:right="0"/>
        <w:textAlignment w:val="baseline"/>
        <w:rPr>
          <w:rFonts w:eastAsia="NSimSun"/>
          <w:kern w:val="3"/>
          <w:szCs w:val="24"/>
          <w:lang w:bidi="hi-IN"/>
        </w:rPr>
      </w:pPr>
      <w:r w:rsidRPr="009734CD">
        <w:rPr>
          <w:rFonts w:eastAsia="NSimSun"/>
          <w:kern w:val="3"/>
          <w:szCs w:val="24"/>
          <w:lang w:bidi="hi-IN"/>
        </w:rPr>
        <w:t>O</w:t>
      </w:r>
      <w:r w:rsidR="00FC3EA7">
        <w:rPr>
          <w:rFonts w:eastAsia="NSimSun"/>
          <w:kern w:val="3"/>
          <w:szCs w:val="24"/>
          <w:lang w:bidi="hi-IN"/>
        </w:rPr>
        <w:t xml:space="preserve">dpady niebezpieczne powstające w instalacji </w:t>
      </w:r>
      <w:r w:rsidRPr="009734CD">
        <w:rPr>
          <w:rFonts w:eastAsia="NSimSun"/>
          <w:kern w:val="3"/>
          <w:szCs w:val="24"/>
          <w:lang w:bidi="hi-IN"/>
        </w:rPr>
        <w:t xml:space="preserve">do powierzchniowej obróbki </w:t>
      </w:r>
      <w:r w:rsidR="00D40D37">
        <w:rPr>
          <w:rFonts w:eastAsia="NSimSun"/>
          <w:kern w:val="3"/>
          <w:szCs w:val="24"/>
          <w:lang w:bidi="hi-IN"/>
        </w:rPr>
        <w:t>metali</w:t>
      </w:r>
    </w:p>
    <w:tbl>
      <w:tblPr>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03"/>
        <w:gridCol w:w="1198"/>
        <w:gridCol w:w="2547"/>
        <w:gridCol w:w="3832"/>
        <w:gridCol w:w="1160"/>
      </w:tblGrid>
      <w:tr w:rsidR="009734CD" w:rsidRPr="009734CD" w14:paraId="0F01522D" w14:textId="77777777" w:rsidTr="002E1386">
        <w:tc>
          <w:tcPr>
            <w:tcW w:w="503" w:type="dxa"/>
            <w:shd w:val="clear" w:color="auto" w:fill="FFFFFF"/>
            <w:tcMar>
              <w:top w:w="0" w:type="dxa"/>
              <w:left w:w="70" w:type="dxa"/>
              <w:bottom w:w="0" w:type="dxa"/>
              <w:right w:w="70" w:type="dxa"/>
            </w:tcMar>
            <w:vAlign w:val="center"/>
          </w:tcPr>
          <w:p w14:paraId="2929760C"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Lp.</w:t>
            </w:r>
          </w:p>
        </w:tc>
        <w:tc>
          <w:tcPr>
            <w:tcW w:w="1198" w:type="dxa"/>
            <w:shd w:val="clear" w:color="auto" w:fill="FFFFFF"/>
            <w:tcMar>
              <w:top w:w="0" w:type="dxa"/>
              <w:left w:w="70" w:type="dxa"/>
              <w:bottom w:w="0" w:type="dxa"/>
              <w:right w:w="70" w:type="dxa"/>
            </w:tcMar>
            <w:vAlign w:val="center"/>
          </w:tcPr>
          <w:p w14:paraId="36A27823"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Kod odpadu</w:t>
            </w:r>
          </w:p>
        </w:tc>
        <w:tc>
          <w:tcPr>
            <w:tcW w:w="2547" w:type="dxa"/>
            <w:shd w:val="clear" w:color="auto" w:fill="FFFFFF"/>
            <w:tcMar>
              <w:top w:w="0" w:type="dxa"/>
              <w:left w:w="70" w:type="dxa"/>
              <w:bottom w:w="0" w:type="dxa"/>
              <w:right w:w="70" w:type="dxa"/>
            </w:tcMar>
            <w:vAlign w:val="center"/>
          </w:tcPr>
          <w:p w14:paraId="11E79F06"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Rodzaj</w:t>
            </w:r>
          </w:p>
          <w:p w14:paraId="7DCC6784" w14:textId="77777777" w:rsidR="009734CD" w:rsidRPr="009734CD" w:rsidRDefault="009734CD" w:rsidP="009734CD">
            <w:pPr>
              <w:autoSpaceDN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odpadu</w:t>
            </w:r>
          </w:p>
        </w:tc>
        <w:tc>
          <w:tcPr>
            <w:tcW w:w="3832" w:type="dxa"/>
            <w:shd w:val="clear" w:color="auto" w:fill="FFFFFF"/>
            <w:tcMar>
              <w:top w:w="0" w:type="dxa"/>
              <w:left w:w="70" w:type="dxa"/>
              <w:bottom w:w="0" w:type="dxa"/>
              <w:right w:w="70" w:type="dxa"/>
            </w:tcMar>
            <w:vAlign w:val="center"/>
          </w:tcPr>
          <w:p w14:paraId="25AC37F4"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Podstawowy</w:t>
            </w:r>
          </w:p>
          <w:p w14:paraId="5AEB4F00" w14:textId="77777777" w:rsidR="009734CD" w:rsidRPr="009734CD" w:rsidRDefault="009734CD" w:rsidP="009734CD">
            <w:pPr>
              <w:autoSpaceDN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skład chemiczny i właściwości odpadów</w:t>
            </w:r>
          </w:p>
        </w:tc>
        <w:tc>
          <w:tcPr>
            <w:tcW w:w="1160" w:type="dxa"/>
            <w:shd w:val="clear" w:color="auto" w:fill="FFFFFF"/>
            <w:tcMar>
              <w:top w:w="0" w:type="dxa"/>
              <w:left w:w="70" w:type="dxa"/>
              <w:bottom w:w="0" w:type="dxa"/>
              <w:right w:w="70" w:type="dxa"/>
            </w:tcMar>
            <w:vAlign w:val="center"/>
          </w:tcPr>
          <w:p w14:paraId="10429828"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Ilość odpadów</w:t>
            </w:r>
          </w:p>
          <w:p w14:paraId="65D3F23F" w14:textId="77777777" w:rsidR="009734CD" w:rsidRPr="009734CD" w:rsidRDefault="009734CD" w:rsidP="009734CD">
            <w:pPr>
              <w:autoSpaceDN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[Mg/rok]</w:t>
            </w:r>
          </w:p>
        </w:tc>
      </w:tr>
      <w:tr w:rsidR="009734CD" w:rsidRPr="009734CD" w14:paraId="11D70DD7" w14:textId="77777777" w:rsidTr="002E1386">
        <w:tc>
          <w:tcPr>
            <w:tcW w:w="503" w:type="dxa"/>
            <w:tcMar>
              <w:top w:w="0" w:type="dxa"/>
              <w:left w:w="70" w:type="dxa"/>
              <w:bottom w:w="0" w:type="dxa"/>
              <w:right w:w="70" w:type="dxa"/>
            </w:tcMar>
            <w:vAlign w:val="center"/>
          </w:tcPr>
          <w:p w14:paraId="40BA426B"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w:t>
            </w:r>
          </w:p>
        </w:tc>
        <w:tc>
          <w:tcPr>
            <w:tcW w:w="1198" w:type="dxa"/>
            <w:tcMar>
              <w:top w:w="0" w:type="dxa"/>
              <w:left w:w="70" w:type="dxa"/>
              <w:bottom w:w="0" w:type="dxa"/>
              <w:right w:w="70" w:type="dxa"/>
            </w:tcMar>
            <w:vAlign w:val="center"/>
          </w:tcPr>
          <w:p w14:paraId="4492D3F2"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11 01 05*</w:t>
            </w:r>
          </w:p>
        </w:tc>
        <w:tc>
          <w:tcPr>
            <w:tcW w:w="2547" w:type="dxa"/>
            <w:tcMar>
              <w:top w:w="0" w:type="dxa"/>
              <w:left w:w="70" w:type="dxa"/>
              <w:bottom w:w="0" w:type="dxa"/>
              <w:right w:w="70" w:type="dxa"/>
            </w:tcMar>
            <w:vAlign w:val="center"/>
          </w:tcPr>
          <w:p w14:paraId="4FD9B2EB"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Kwasy trawiące</w:t>
            </w:r>
          </w:p>
        </w:tc>
        <w:tc>
          <w:tcPr>
            <w:tcW w:w="3832" w:type="dxa"/>
            <w:tcMar>
              <w:top w:w="0" w:type="dxa"/>
              <w:left w:w="70" w:type="dxa"/>
              <w:bottom w:w="0" w:type="dxa"/>
              <w:right w:w="70" w:type="dxa"/>
            </w:tcMar>
            <w:vAlign w:val="center"/>
          </w:tcPr>
          <w:p w14:paraId="6DB1D090"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Skład chemiczny: kwas solny HCl, chlorek żelaza (II) FeCl</w:t>
            </w:r>
            <w:r w:rsidRPr="009734CD">
              <w:rPr>
                <w:rFonts w:eastAsia="NSimSun"/>
                <w:kern w:val="3"/>
                <w:szCs w:val="24"/>
                <w:vertAlign w:val="subscript"/>
                <w:lang w:bidi="hi-IN"/>
              </w:rPr>
              <w:t>2</w:t>
            </w:r>
            <w:r w:rsidRPr="009734CD">
              <w:rPr>
                <w:rFonts w:eastAsia="NSimSun"/>
                <w:kern w:val="3"/>
                <w:szCs w:val="24"/>
                <w:lang w:bidi="hi-IN"/>
              </w:rPr>
              <w:t>.</w:t>
            </w:r>
          </w:p>
          <w:p w14:paraId="599B136E" w14:textId="77777777" w:rsidR="009734CD" w:rsidRPr="00E1259A"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E1259A">
              <w:rPr>
                <w:rFonts w:eastAsia="NSimSun"/>
                <w:kern w:val="3"/>
                <w:szCs w:val="24"/>
                <w:lang w:bidi="hi-IN"/>
              </w:rPr>
              <w:t>Właściwości:</w:t>
            </w:r>
            <w:r w:rsidR="008D35C7" w:rsidRPr="00E1259A">
              <w:rPr>
                <w:rFonts w:eastAsia="NSimSun"/>
                <w:kern w:val="3"/>
                <w:szCs w:val="24"/>
                <w:lang w:bidi="hi-IN"/>
              </w:rPr>
              <w:t xml:space="preserve"> drażniące HP4 i żrące HP8.</w:t>
            </w:r>
          </w:p>
          <w:p w14:paraId="2D454B30"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p>
        </w:tc>
        <w:tc>
          <w:tcPr>
            <w:tcW w:w="1160" w:type="dxa"/>
            <w:tcMar>
              <w:top w:w="0" w:type="dxa"/>
              <w:left w:w="70" w:type="dxa"/>
              <w:bottom w:w="0" w:type="dxa"/>
              <w:right w:w="70" w:type="dxa"/>
            </w:tcMar>
            <w:vAlign w:val="center"/>
          </w:tcPr>
          <w:p w14:paraId="56623D50"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1440,0</w:t>
            </w:r>
          </w:p>
        </w:tc>
      </w:tr>
      <w:tr w:rsidR="009734CD" w:rsidRPr="009734CD" w14:paraId="241910F5" w14:textId="77777777" w:rsidTr="002E1386">
        <w:tc>
          <w:tcPr>
            <w:tcW w:w="503" w:type="dxa"/>
            <w:tcMar>
              <w:top w:w="0" w:type="dxa"/>
              <w:left w:w="70" w:type="dxa"/>
              <w:bottom w:w="0" w:type="dxa"/>
              <w:right w:w="70" w:type="dxa"/>
            </w:tcMar>
            <w:vAlign w:val="center"/>
          </w:tcPr>
          <w:p w14:paraId="023ABA8A"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2.</w:t>
            </w:r>
          </w:p>
        </w:tc>
        <w:tc>
          <w:tcPr>
            <w:tcW w:w="1198" w:type="dxa"/>
            <w:tcMar>
              <w:top w:w="0" w:type="dxa"/>
              <w:left w:w="70" w:type="dxa"/>
              <w:bottom w:w="0" w:type="dxa"/>
              <w:right w:w="70" w:type="dxa"/>
            </w:tcMar>
            <w:vAlign w:val="center"/>
          </w:tcPr>
          <w:p w14:paraId="2212F3E9"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11 01 09*</w:t>
            </w:r>
          </w:p>
        </w:tc>
        <w:tc>
          <w:tcPr>
            <w:tcW w:w="2547" w:type="dxa"/>
            <w:tcMar>
              <w:top w:w="0" w:type="dxa"/>
              <w:left w:w="70" w:type="dxa"/>
              <w:bottom w:w="0" w:type="dxa"/>
              <w:right w:w="70" w:type="dxa"/>
            </w:tcMar>
            <w:vAlign w:val="center"/>
          </w:tcPr>
          <w:p w14:paraId="4C23F8D4"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Szlamy i osady pofiltracyjne zawierające substancje niebezpieczne</w:t>
            </w:r>
          </w:p>
        </w:tc>
        <w:tc>
          <w:tcPr>
            <w:tcW w:w="3832" w:type="dxa"/>
            <w:tcMar>
              <w:top w:w="0" w:type="dxa"/>
              <w:left w:w="70" w:type="dxa"/>
              <w:bottom w:w="0" w:type="dxa"/>
              <w:right w:w="70" w:type="dxa"/>
            </w:tcMar>
            <w:vAlign w:val="center"/>
          </w:tcPr>
          <w:p w14:paraId="1B0DBCED" w14:textId="77777777" w:rsidR="009734CD" w:rsidRPr="00E1259A"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E1259A">
              <w:rPr>
                <w:rFonts w:eastAsia="NSimSun"/>
                <w:kern w:val="3"/>
                <w:szCs w:val="24"/>
                <w:lang w:bidi="hi-IN"/>
              </w:rPr>
              <w:t>Skład chemiczny: Wodorotlenek żelaza (III) Fe(OH)</w:t>
            </w:r>
            <w:r w:rsidRPr="00E1259A">
              <w:rPr>
                <w:rFonts w:eastAsia="NSimSun"/>
                <w:kern w:val="3"/>
                <w:szCs w:val="24"/>
                <w:vertAlign w:val="subscript"/>
                <w:lang w:bidi="hi-IN"/>
              </w:rPr>
              <w:t>3</w:t>
            </w:r>
            <w:r w:rsidRPr="00E1259A">
              <w:rPr>
                <w:rFonts w:eastAsia="NSimSun"/>
                <w:kern w:val="3"/>
                <w:szCs w:val="24"/>
                <w:lang w:bidi="hi-IN"/>
              </w:rPr>
              <w:t>, wodorotlenek chromu (III)</w:t>
            </w:r>
          </w:p>
          <w:p w14:paraId="791596C0" w14:textId="77777777" w:rsidR="009734CD" w:rsidRPr="00E1259A"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E1259A">
              <w:rPr>
                <w:rFonts w:eastAsia="NSimSun"/>
                <w:kern w:val="3"/>
                <w:szCs w:val="24"/>
                <w:lang w:bidi="hi-IN"/>
              </w:rPr>
              <w:t>Cr (OH)</w:t>
            </w:r>
            <w:r w:rsidRPr="00E1259A">
              <w:rPr>
                <w:rFonts w:eastAsia="NSimSun"/>
                <w:kern w:val="3"/>
                <w:szCs w:val="24"/>
                <w:vertAlign w:val="subscript"/>
                <w:lang w:bidi="hi-IN"/>
              </w:rPr>
              <w:t>3</w:t>
            </w:r>
            <w:r w:rsidRPr="00E1259A">
              <w:rPr>
                <w:rFonts w:eastAsia="NSimSun"/>
                <w:kern w:val="3"/>
                <w:szCs w:val="24"/>
                <w:lang w:bidi="hi-IN"/>
              </w:rPr>
              <w:t>,  wodorotlenek cynku</w:t>
            </w:r>
          </w:p>
          <w:p w14:paraId="4C454EF7" w14:textId="77777777" w:rsidR="009734CD" w:rsidRPr="00E1259A"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E1259A">
              <w:rPr>
                <w:rFonts w:eastAsia="NSimSun"/>
                <w:kern w:val="3"/>
                <w:szCs w:val="24"/>
                <w:lang w:bidi="hi-IN"/>
              </w:rPr>
              <w:t>Zn(OH)</w:t>
            </w:r>
            <w:r w:rsidRPr="00E1259A">
              <w:rPr>
                <w:rFonts w:eastAsia="NSimSun"/>
                <w:kern w:val="3"/>
                <w:szCs w:val="24"/>
                <w:vertAlign w:val="subscript"/>
                <w:lang w:bidi="hi-IN"/>
              </w:rPr>
              <w:t>2</w:t>
            </w:r>
            <w:r w:rsidRPr="00E1259A">
              <w:rPr>
                <w:rFonts w:eastAsia="NSimSun"/>
                <w:kern w:val="3"/>
                <w:szCs w:val="24"/>
                <w:lang w:bidi="hi-IN"/>
              </w:rPr>
              <w:t>.</w:t>
            </w:r>
          </w:p>
          <w:p w14:paraId="19F34674" w14:textId="77777777" w:rsidR="009734CD" w:rsidRPr="00CC5C59"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E1259A">
              <w:rPr>
                <w:rFonts w:eastAsia="NSimSun"/>
                <w:kern w:val="3"/>
                <w:szCs w:val="24"/>
                <w:lang w:bidi="hi-IN"/>
              </w:rPr>
              <w:t>Właściwości:</w:t>
            </w:r>
            <w:r w:rsidR="008D35C7" w:rsidRPr="00E1259A">
              <w:rPr>
                <w:rFonts w:eastAsia="NSimSun"/>
                <w:kern w:val="3"/>
                <w:szCs w:val="24"/>
                <w:lang w:bidi="hi-IN"/>
              </w:rPr>
              <w:t xml:space="preserve"> toksyczne HP6 i żrące HP8.</w:t>
            </w:r>
          </w:p>
        </w:tc>
        <w:tc>
          <w:tcPr>
            <w:tcW w:w="1160" w:type="dxa"/>
            <w:tcMar>
              <w:top w:w="0" w:type="dxa"/>
              <w:left w:w="70" w:type="dxa"/>
              <w:bottom w:w="0" w:type="dxa"/>
              <w:right w:w="70" w:type="dxa"/>
            </w:tcMar>
            <w:vAlign w:val="center"/>
          </w:tcPr>
          <w:p w14:paraId="24E2991F"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150,0</w:t>
            </w:r>
          </w:p>
        </w:tc>
      </w:tr>
      <w:tr w:rsidR="009734CD" w:rsidRPr="009734CD" w14:paraId="36F8E82D" w14:textId="77777777" w:rsidTr="002E1386">
        <w:tc>
          <w:tcPr>
            <w:tcW w:w="503" w:type="dxa"/>
            <w:tcMar>
              <w:top w:w="0" w:type="dxa"/>
              <w:left w:w="70" w:type="dxa"/>
              <w:bottom w:w="0" w:type="dxa"/>
              <w:right w:w="70" w:type="dxa"/>
            </w:tcMar>
            <w:vAlign w:val="center"/>
          </w:tcPr>
          <w:p w14:paraId="70AC408C"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3.</w:t>
            </w:r>
          </w:p>
        </w:tc>
        <w:tc>
          <w:tcPr>
            <w:tcW w:w="1198" w:type="dxa"/>
            <w:tcMar>
              <w:top w:w="0" w:type="dxa"/>
              <w:left w:w="70" w:type="dxa"/>
              <w:bottom w:w="0" w:type="dxa"/>
              <w:right w:w="70" w:type="dxa"/>
            </w:tcMar>
            <w:vAlign w:val="center"/>
          </w:tcPr>
          <w:p w14:paraId="1B3527E2"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11 01 11*</w:t>
            </w:r>
          </w:p>
        </w:tc>
        <w:tc>
          <w:tcPr>
            <w:tcW w:w="2547" w:type="dxa"/>
            <w:tcMar>
              <w:top w:w="0" w:type="dxa"/>
              <w:left w:w="70" w:type="dxa"/>
              <w:bottom w:w="0" w:type="dxa"/>
              <w:right w:w="70" w:type="dxa"/>
            </w:tcMar>
            <w:vAlign w:val="center"/>
          </w:tcPr>
          <w:p w14:paraId="6147C7AA"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Wody popłuczne zawierające substancje niebezpieczne</w:t>
            </w:r>
          </w:p>
        </w:tc>
        <w:tc>
          <w:tcPr>
            <w:tcW w:w="3832" w:type="dxa"/>
            <w:tcMar>
              <w:top w:w="0" w:type="dxa"/>
              <w:left w:w="70" w:type="dxa"/>
              <w:bottom w:w="0" w:type="dxa"/>
              <w:right w:w="70" w:type="dxa"/>
            </w:tcMar>
            <w:vAlign w:val="center"/>
          </w:tcPr>
          <w:p w14:paraId="19C3B84D" w14:textId="77777777" w:rsidR="009734CD" w:rsidRPr="00E1259A"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E1259A">
              <w:rPr>
                <w:rFonts w:eastAsia="NSimSun"/>
                <w:kern w:val="3"/>
                <w:szCs w:val="24"/>
                <w:lang w:bidi="hi-IN"/>
              </w:rPr>
              <w:t>Skład chemiczny: kwas solny HCl.</w:t>
            </w:r>
          </w:p>
          <w:p w14:paraId="048218E6" w14:textId="77777777" w:rsidR="009734CD" w:rsidRPr="00E1259A"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E1259A">
              <w:rPr>
                <w:rFonts w:eastAsia="NSimSun"/>
                <w:kern w:val="3"/>
                <w:szCs w:val="24"/>
                <w:lang w:bidi="hi-IN"/>
              </w:rPr>
              <w:t>Właściwości:</w:t>
            </w:r>
            <w:r w:rsidR="008D35C7" w:rsidRPr="00E1259A">
              <w:rPr>
                <w:rFonts w:eastAsia="NSimSun"/>
                <w:kern w:val="3"/>
                <w:szCs w:val="24"/>
                <w:lang w:bidi="hi-IN"/>
              </w:rPr>
              <w:t xml:space="preserve"> drażniące HP4 i żrące HP8.</w:t>
            </w:r>
          </w:p>
          <w:p w14:paraId="0E01E881" w14:textId="77777777" w:rsidR="009734CD" w:rsidRPr="00E1259A"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p>
        </w:tc>
        <w:tc>
          <w:tcPr>
            <w:tcW w:w="1160" w:type="dxa"/>
            <w:tcMar>
              <w:top w:w="0" w:type="dxa"/>
              <w:left w:w="70" w:type="dxa"/>
              <w:bottom w:w="0" w:type="dxa"/>
              <w:right w:w="70" w:type="dxa"/>
            </w:tcMar>
            <w:vAlign w:val="center"/>
          </w:tcPr>
          <w:p w14:paraId="7A415222"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lastRenderedPageBreak/>
              <w:t>160,0</w:t>
            </w:r>
          </w:p>
        </w:tc>
      </w:tr>
      <w:tr w:rsidR="009734CD" w:rsidRPr="009734CD" w14:paraId="2E6DBC6A" w14:textId="77777777" w:rsidTr="002E1386">
        <w:tc>
          <w:tcPr>
            <w:tcW w:w="503" w:type="dxa"/>
            <w:tcMar>
              <w:top w:w="0" w:type="dxa"/>
              <w:left w:w="70" w:type="dxa"/>
              <w:bottom w:w="0" w:type="dxa"/>
              <w:right w:w="70" w:type="dxa"/>
            </w:tcMar>
            <w:vAlign w:val="center"/>
          </w:tcPr>
          <w:p w14:paraId="05EFC9B6"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4.</w:t>
            </w:r>
          </w:p>
        </w:tc>
        <w:tc>
          <w:tcPr>
            <w:tcW w:w="1198" w:type="dxa"/>
            <w:tcMar>
              <w:top w:w="0" w:type="dxa"/>
              <w:left w:w="70" w:type="dxa"/>
              <w:bottom w:w="0" w:type="dxa"/>
              <w:right w:w="70" w:type="dxa"/>
            </w:tcMar>
            <w:vAlign w:val="center"/>
          </w:tcPr>
          <w:p w14:paraId="5B1A09E8"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11 01 13*</w:t>
            </w:r>
          </w:p>
        </w:tc>
        <w:tc>
          <w:tcPr>
            <w:tcW w:w="2547" w:type="dxa"/>
            <w:tcMar>
              <w:top w:w="0" w:type="dxa"/>
              <w:left w:w="70" w:type="dxa"/>
              <w:bottom w:w="0" w:type="dxa"/>
              <w:right w:w="70" w:type="dxa"/>
            </w:tcMar>
            <w:vAlign w:val="center"/>
          </w:tcPr>
          <w:p w14:paraId="10FAEB5E"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Odpady z odtłuszczania zawierające substancje niebezpieczne</w:t>
            </w:r>
          </w:p>
        </w:tc>
        <w:tc>
          <w:tcPr>
            <w:tcW w:w="3832" w:type="dxa"/>
            <w:tcMar>
              <w:top w:w="0" w:type="dxa"/>
              <w:left w:w="70" w:type="dxa"/>
              <w:bottom w:w="0" w:type="dxa"/>
              <w:right w:w="70" w:type="dxa"/>
            </w:tcMar>
            <w:vAlign w:val="center"/>
          </w:tcPr>
          <w:p w14:paraId="05241FB6" w14:textId="77777777" w:rsidR="009734CD" w:rsidRPr="00E1259A"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E1259A">
              <w:rPr>
                <w:rFonts w:eastAsia="NSimSun"/>
                <w:kern w:val="3"/>
                <w:szCs w:val="24"/>
                <w:lang w:bidi="hi-IN"/>
              </w:rPr>
              <w:t>Skład chemiczny: kwas solny HCl, chlorek żelaza (II) FeCl</w:t>
            </w:r>
            <w:r w:rsidRPr="00E1259A">
              <w:rPr>
                <w:rFonts w:eastAsia="NSimSun"/>
                <w:kern w:val="3"/>
                <w:szCs w:val="24"/>
                <w:vertAlign w:val="subscript"/>
                <w:lang w:bidi="hi-IN"/>
              </w:rPr>
              <w:t>2</w:t>
            </w:r>
            <w:r w:rsidRPr="00E1259A">
              <w:rPr>
                <w:rFonts w:eastAsia="NSimSun"/>
                <w:kern w:val="3"/>
                <w:szCs w:val="24"/>
                <w:lang w:bidi="hi-IN"/>
              </w:rPr>
              <w:t>, odtłuszczacz.</w:t>
            </w:r>
          </w:p>
          <w:p w14:paraId="55E14330" w14:textId="77777777" w:rsidR="009734CD" w:rsidRPr="00E1259A"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E1259A">
              <w:rPr>
                <w:rFonts w:eastAsia="NSimSun"/>
                <w:kern w:val="3"/>
                <w:szCs w:val="24"/>
                <w:lang w:bidi="hi-IN"/>
              </w:rPr>
              <w:t>Właściwości:</w:t>
            </w:r>
            <w:r w:rsidR="008D35C7" w:rsidRPr="00E1259A">
              <w:rPr>
                <w:rFonts w:eastAsia="NSimSun"/>
                <w:kern w:val="3"/>
                <w:szCs w:val="24"/>
                <w:lang w:bidi="hi-IN"/>
              </w:rPr>
              <w:t xml:space="preserve"> drażniące HP4 i żrące HP8.</w:t>
            </w:r>
          </w:p>
          <w:p w14:paraId="3DDB5983" w14:textId="77777777" w:rsidR="009734CD" w:rsidRPr="00E1259A"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p>
        </w:tc>
        <w:tc>
          <w:tcPr>
            <w:tcW w:w="1160" w:type="dxa"/>
            <w:tcMar>
              <w:top w:w="0" w:type="dxa"/>
              <w:left w:w="70" w:type="dxa"/>
              <w:bottom w:w="0" w:type="dxa"/>
              <w:right w:w="70" w:type="dxa"/>
            </w:tcMar>
            <w:vAlign w:val="center"/>
          </w:tcPr>
          <w:p w14:paraId="2305BE99"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300,0</w:t>
            </w:r>
          </w:p>
        </w:tc>
      </w:tr>
      <w:tr w:rsidR="009734CD" w:rsidRPr="009734CD" w14:paraId="348578E3" w14:textId="77777777" w:rsidTr="002E1386">
        <w:tc>
          <w:tcPr>
            <w:tcW w:w="503" w:type="dxa"/>
            <w:tcMar>
              <w:top w:w="0" w:type="dxa"/>
              <w:left w:w="70" w:type="dxa"/>
              <w:bottom w:w="0" w:type="dxa"/>
              <w:right w:w="70" w:type="dxa"/>
            </w:tcMar>
            <w:vAlign w:val="center"/>
          </w:tcPr>
          <w:p w14:paraId="42E1F743"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5.</w:t>
            </w:r>
          </w:p>
        </w:tc>
        <w:tc>
          <w:tcPr>
            <w:tcW w:w="1198" w:type="dxa"/>
            <w:tcMar>
              <w:top w:w="0" w:type="dxa"/>
              <w:left w:w="70" w:type="dxa"/>
              <w:bottom w:w="0" w:type="dxa"/>
              <w:right w:w="70" w:type="dxa"/>
            </w:tcMar>
            <w:vAlign w:val="center"/>
          </w:tcPr>
          <w:p w14:paraId="71D7AD7D"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13 01 10*</w:t>
            </w:r>
          </w:p>
        </w:tc>
        <w:tc>
          <w:tcPr>
            <w:tcW w:w="2547" w:type="dxa"/>
            <w:tcMar>
              <w:top w:w="0" w:type="dxa"/>
              <w:left w:w="70" w:type="dxa"/>
              <w:bottom w:w="0" w:type="dxa"/>
              <w:right w:w="70" w:type="dxa"/>
            </w:tcMar>
            <w:vAlign w:val="center"/>
          </w:tcPr>
          <w:p w14:paraId="7A2780AE"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Mineralne oleje hydrauliczne niezawierające związków chlorowcoorganicznych</w:t>
            </w:r>
          </w:p>
          <w:p w14:paraId="58807F2E"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p>
        </w:tc>
        <w:tc>
          <w:tcPr>
            <w:tcW w:w="3832" w:type="dxa"/>
            <w:tcMar>
              <w:top w:w="0" w:type="dxa"/>
              <w:left w:w="70" w:type="dxa"/>
              <w:bottom w:w="0" w:type="dxa"/>
              <w:right w:w="70" w:type="dxa"/>
            </w:tcMar>
            <w:vAlign w:val="center"/>
          </w:tcPr>
          <w:p w14:paraId="549BFE2C"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Skład chemiczny: Bis [O,O-bis (2-etyloheksylo)] bis (ditiofos) cynku.</w:t>
            </w:r>
          </w:p>
          <w:p w14:paraId="7F72BE7D"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Właściwości: palne HP3.</w:t>
            </w:r>
          </w:p>
        </w:tc>
        <w:tc>
          <w:tcPr>
            <w:tcW w:w="1160" w:type="dxa"/>
            <w:tcMar>
              <w:top w:w="0" w:type="dxa"/>
              <w:left w:w="70" w:type="dxa"/>
              <w:bottom w:w="0" w:type="dxa"/>
              <w:right w:w="70" w:type="dxa"/>
            </w:tcMar>
            <w:vAlign w:val="center"/>
          </w:tcPr>
          <w:p w14:paraId="7002BFD0"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1,5</w:t>
            </w:r>
          </w:p>
        </w:tc>
      </w:tr>
      <w:tr w:rsidR="009734CD" w:rsidRPr="009734CD" w14:paraId="106890D5" w14:textId="77777777" w:rsidTr="002E1386">
        <w:tc>
          <w:tcPr>
            <w:tcW w:w="503" w:type="dxa"/>
            <w:tcMar>
              <w:top w:w="0" w:type="dxa"/>
              <w:left w:w="70" w:type="dxa"/>
              <w:bottom w:w="0" w:type="dxa"/>
              <w:right w:w="70" w:type="dxa"/>
            </w:tcMar>
            <w:vAlign w:val="center"/>
          </w:tcPr>
          <w:p w14:paraId="7F7B6CB6"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6.</w:t>
            </w:r>
          </w:p>
        </w:tc>
        <w:tc>
          <w:tcPr>
            <w:tcW w:w="1198" w:type="dxa"/>
            <w:tcMar>
              <w:top w:w="0" w:type="dxa"/>
              <w:left w:w="70" w:type="dxa"/>
              <w:bottom w:w="0" w:type="dxa"/>
              <w:right w:w="70" w:type="dxa"/>
            </w:tcMar>
            <w:vAlign w:val="center"/>
          </w:tcPr>
          <w:p w14:paraId="3D067090"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13 02 05*</w:t>
            </w:r>
          </w:p>
        </w:tc>
        <w:tc>
          <w:tcPr>
            <w:tcW w:w="2547" w:type="dxa"/>
            <w:tcMar>
              <w:top w:w="0" w:type="dxa"/>
              <w:left w:w="70" w:type="dxa"/>
              <w:bottom w:w="0" w:type="dxa"/>
              <w:right w:w="70" w:type="dxa"/>
            </w:tcMar>
            <w:vAlign w:val="center"/>
          </w:tcPr>
          <w:p w14:paraId="3B191443"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Mineralne oleje silnikowe, przekładniowe i smarowe niezawierające związków chlorowcoorganicznych</w:t>
            </w:r>
          </w:p>
        </w:tc>
        <w:tc>
          <w:tcPr>
            <w:tcW w:w="3832" w:type="dxa"/>
            <w:tcMar>
              <w:top w:w="0" w:type="dxa"/>
              <w:left w:w="70" w:type="dxa"/>
              <w:bottom w:w="0" w:type="dxa"/>
              <w:right w:w="70" w:type="dxa"/>
            </w:tcMar>
            <w:vAlign w:val="center"/>
          </w:tcPr>
          <w:p w14:paraId="4C2B20E9"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Skład chemiczny: destylaty (naftowe), hydrorafinowane, ciężkie, parafinowe.</w:t>
            </w:r>
          </w:p>
          <w:p w14:paraId="2D9A6AEE"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Właściwości: palne HP3.</w:t>
            </w:r>
          </w:p>
        </w:tc>
        <w:tc>
          <w:tcPr>
            <w:tcW w:w="1160" w:type="dxa"/>
            <w:tcMar>
              <w:top w:w="0" w:type="dxa"/>
              <w:left w:w="70" w:type="dxa"/>
              <w:bottom w:w="0" w:type="dxa"/>
              <w:right w:w="70" w:type="dxa"/>
            </w:tcMar>
            <w:vAlign w:val="center"/>
          </w:tcPr>
          <w:p w14:paraId="1804EF99"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1,5</w:t>
            </w:r>
          </w:p>
        </w:tc>
      </w:tr>
      <w:tr w:rsidR="009734CD" w:rsidRPr="009734CD" w14:paraId="745B75D9" w14:textId="77777777" w:rsidTr="002E1386">
        <w:tc>
          <w:tcPr>
            <w:tcW w:w="503" w:type="dxa"/>
            <w:tcMar>
              <w:top w:w="0" w:type="dxa"/>
              <w:left w:w="70" w:type="dxa"/>
              <w:bottom w:w="0" w:type="dxa"/>
              <w:right w:w="70" w:type="dxa"/>
            </w:tcMar>
            <w:vAlign w:val="center"/>
          </w:tcPr>
          <w:p w14:paraId="16890376"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7.</w:t>
            </w:r>
          </w:p>
        </w:tc>
        <w:tc>
          <w:tcPr>
            <w:tcW w:w="1198" w:type="dxa"/>
            <w:tcMar>
              <w:top w:w="0" w:type="dxa"/>
              <w:left w:w="70" w:type="dxa"/>
              <w:bottom w:w="0" w:type="dxa"/>
              <w:right w:w="70" w:type="dxa"/>
            </w:tcMar>
            <w:vAlign w:val="center"/>
          </w:tcPr>
          <w:p w14:paraId="215695AB"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13 02 08*</w:t>
            </w:r>
          </w:p>
        </w:tc>
        <w:tc>
          <w:tcPr>
            <w:tcW w:w="2547" w:type="dxa"/>
            <w:tcMar>
              <w:top w:w="0" w:type="dxa"/>
              <w:left w:w="70" w:type="dxa"/>
              <w:bottom w:w="0" w:type="dxa"/>
              <w:right w:w="70" w:type="dxa"/>
            </w:tcMar>
            <w:vAlign w:val="center"/>
          </w:tcPr>
          <w:p w14:paraId="11B885C2"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 xml:space="preserve">Inne oleje silnikowe, przekładniowe </w:t>
            </w:r>
            <w:r w:rsidRPr="009734CD">
              <w:rPr>
                <w:kern w:val="3"/>
                <w:szCs w:val="24"/>
                <w:lang w:bidi="hi-IN"/>
              </w:rPr>
              <w:br/>
              <w:t>i smarowe</w:t>
            </w:r>
          </w:p>
        </w:tc>
        <w:tc>
          <w:tcPr>
            <w:tcW w:w="3832" w:type="dxa"/>
            <w:tcMar>
              <w:top w:w="0" w:type="dxa"/>
              <w:left w:w="70" w:type="dxa"/>
              <w:bottom w:w="0" w:type="dxa"/>
              <w:right w:w="70" w:type="dxa"/>
            </w:tcMar>
            <w:vAlign w:val="center"/>
          </w:tcPr>
          <w:p w14:paraId="6EF025A3" w14:textId="77777777" w:rsidR="009734CD" w:rsidRPr="009734CD" w:rsidRDefault="00D40D37"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Pr>
                <w:rFonts w:eastAsia="NSimSun"/>
                <w:kern w:val="3"/>
                <w:szCs w:val="24"/>
                <w:lang w:bidi="hi-IN"/>
              </w:rPr>
              <w:t xml:space="preserve">Skład chemiczny: </w:t>
            </w:r>
            <w:proofErr w:type="spellStart"/>
            <w:r>
              <w:rPr>
                <w:rFonts w:eastAsia="NSimSun"/>
                <w:kern w:val="3"/>
                <w:szCs w:val="24"/>
                <w:lang w:bidi="hi-IN"/>
              </w:rPr>
              <w:t>d</w:t>
            </w:r>
            <w:r w:rsidR="009734CD" w:rsidRPr="009734CD">
              <w:rPr>
                <w:rFonts w:eastAsia="NSimSun"/>
                <w:kern w:val="3"/>
                <w:szCs w:val="24"/>
                <w:lang w:bidi="hi-IN"/>
              </w:rPr>
              <w:t>itiofosforan</w:t>
            </w:r>
            <w:proofErr w:type="spellEnd"/>
            <w:r w:rsidR="009734CD" w:rsidRPr="009734CD">
              <w:rPr>
                <w:rFonts w:eastAsia="NSimSun"/>
                <w:kern w:val="3"/>
                <w:szCs w:val="24"/>
                <w:lang w:bidi="hi-IN"/>
              </w:rPr>
              <w:t xml:space="preserve"> </w:t>
            </w:r>
            <w:proofErr w:type="spellStart"/>
            <w:r w:rsidR="009734CD" w:rsidRPr="009734CD">
              <w:rPr>
                <w:rFonts w:eastAsia="NSimSun"/>
                <w:kern w:val="3"/>
                <w:szCs w:val="24"/>
                <w:lang w:bidi="hi-IN"/>
              </w:rPr>
              <w:t>dietylowy</w:t>
            </w:r>
            <w:proofErr w:type="spellEnd"/>
            <w:r w:rsidR="009734CD" w:rsidRPr="009734CD">
              <w:rPr>
                <w:rFonts w:eastAsia="NSimSun"/>
                <w:kern w:val="3"/>
                <w:szCs w:val="24"/>
                <w:lang w:bidi="hi-IN"/>
              </w:rPr>
              <w:t xml:space="preserve"> amonu, destylaty (ropa naftowa), ciężkie parafinowe hydrorafinowane.</w:t>
            </w:r>
          </w:p>
          <w:p w14:paraId="0DE0C6F8"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Właściwości: palne HP3.</w:t>
            </w:r>
          </w:p>
        </w:tc>
        <w:tc>
          <w:tcPr>
            <w:tcW w:w="1160" w:type="dxa"/>
            <w:tcMar>
              <w:top w:w="0" w:type="dxa"/>
              <w:left w:w="70" w:type="dxa"/>
              <w:bottom w:w="0" w:type="dxa"/>
              <w:right w:w="70" w:type="dxa"/>
            </w:tcMar>
            <w:vAlign w:val="center"/>
          </w:tcPr>
          <w:p w14:paraId="033DC92D"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1,5</w:t>
            </w:r>
          </w:p>
        </w:tc>
      </w:tr>
      <w:tr w:rsidR="009734CD" w:rsidRPr="009734CD" w14:paraId="49BE8E27" w14:textId="77777777" w:rsidTr="002E1386">
        <w:tc>
          <w:tcPr>
            <w:tcW w:w="503" w:type="dxa"/>
            <w:tcMar>
              <w:top w:w="0" w:type="dxa"/>
              <w:left w:w="70" w:type="dxa"/>
              <w:bottom w:w="0" w:type="dxa"/>
              <w:right w:w="70" w:type="dxa"/>
            </w:tcMar>
            <w:vAlign w:val="center"/>
          </w:tcPr>
          <w:p w14:paraId="73C4F001"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8.</w:t>
            </w:r>
          </w:p>
        </w:tc>
        <w:tc>
          <w:tcPr>
            <w:tcW w:w="1198" w:type="dxa"/>
            <w:tcMar>
              <w:top w:w="0" w:type="dxa"/>
              <w:left w:w="70" w:type="dxa"/>
              <w:bottom w:w="0" w:type="dxa"/>
              <w:right w:w="70" w:type="dxa"/>
            </w:tcMar>
            <w:vAlign w:val="center"/>
          </w:tcPr>
          <w:p w14:paraId="653855F7"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15 01 10*</w:t>
            </w:r>
          </w:p>
        </w:tc>
        <w:tc>
          <w:tcPr>
            <w:tcW w:w="2547" w:type="dxa"/>
            <w:tcMar>
              <w:top w:w="0" w:type="dxa"/>
              <w:left w:w="70" w:type="dxa"/>
              <w:bottom w:w="0" w:type="dxa"/>
              <w:right w:w="70" w:type="dxa"/>
            </w:tcMar>
            <w:vAlign w:val="center"/>
          </w:tcPr>
          <w:p w14:paraId="3D46CB75"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Opakowania zawierające pozostałości substancji niebezpiecznych lub nimi zanieczyszczone</w:t>
            </w:r>
          </w:p>
        </w:tc>
        <w:tc>
          <w:tcPr>
            <w:tcW w:w="3832" w:type="dxa"/>
            <w:tcMar>
              <w:top w:w="0" w:type="dxa"/>
              <w:left w:w="70" w:type="dxa"/>
              <w:bottom w:w="0" w:type="dxa"/>
              <w:right w:w="70" w:type="dxa"/>
            </w:tcMar>
            <w:vAlign w:val="center"/>
          </w:tcPr>
          <w:p w14:paraId="5FF82277" w14:textId="77777777" w:rsid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 xml:space="preserve">Opakowania z tworzywa sztucznego powstałe po stosowanym w zakładzie oddłuszczaczu oraz opakowania metalowe  po stosowanej w zakładzie farbie cynkowej. Opakowania mogą zawierać: kwas benzenosulfonowy, </w:t>
            </w:r>
          </w:p>
          <w:p w14:paraId="4D4F1CB3"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1- heksadecyloaminy, etoksylowany dekan-1-ol, pył cynkowy, związki</w:t>
            </w:r>
            <w:r>
              <w:rPr>
                <w:rFonts w:eastAsia="NSimSun"/>
                <w:kern w:val="3"/>
                <w:szCs w:val="24"/>
                <w:lang w:bidi="hi-IN"/>
              </w:rPr>
              <w:t xml:space="preserve"> </w:t>
            </w:r>
            <w:r w:rsidRPr="009734CD">
              <w:rPr>
                <w:rFonts w:eastAsia="NSimSun"/>
                <w:kern w:val="3"/>
                <w:szCs w:val="24"/>
                <w:lang w:bidi="hi-IN"/>
              </w:rPr>
              <w:t>amonowe.</w:t>
            </w:r>
          </w:p>
          <w:p w14:paraId="6F0CE753"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Właściwości: drażniące HP4 i żrące HP8</w:t>
            </w:r>
          </w:p>
        </w:tc>
        <w:tc>
          <w:tcPr>
            <w:tcW w:w="1160" w:type="dxa"/>
            <w:tcMar>
              <w:top w:w="0" w:type="dxa"/>
              <w:left w:w="70" w:type="dxa"/>
              <w:bottom w:w="0" w:type="dxa"/>
              <w:right w:w="70" w:type="dxa"/>
            </w:tcMar>
            <w:vAlign w:val="center"/>
          </w:tcPr>
          <w:p w14:paraId="5D13555C"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3,0</w:t>
            </w:r>
          </w:p>
        </w:tc>
      </w:tr>
      <w:tr w:rsidR="009734CD" w:rsidRPr="009734CD" w14:paraId="303D47A5" w14:textId="77777777" w:rsidTr="002E1386">
        <w:tc>
          <w:tcPr>
            <w:tcW w:w="503" w:type="dxa"/>
            <w:tcMar>
              <w:top w:w="0" w:type="dxa"/>
              <w:left w:w="70" w:type="dxa"/>
              <w:bottom w:w="0" w:type="dxa"/>
              <w:right w:w="70" w:type="dxa"/>
            </w:tcMar>
            <w:vAlign w:val="center"/>
          </w:tcPr>
          <w:p w14:paraId="2E603EF1"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9.</w:t>
            </w:r>
          </w:p>
        </w:tc>
        <w:tc>
          <w:tcPr>
            <w:tcW w:w="1198" w:type="dxa"/>
            <w:tcMar>
              <w:top w:w="0" w:type="dxa"/>
              <w:left w:w="70" w:type="dxa"/>
              <w:bottom w:w="0" w:type="dxa"/>
              <w:right w:w="70" w:type="dxa"/>
            </w:tcMar>
            <w:vAlign w:val="center"/>
          </w:tcPr>
          <w:p w14:paraId="3D5B760C"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15 01 11*</w:t>
            </w:r>
          </w:p>
        </w:tc>
        <w:tc>
          <w:tcPr>
            <w:tcW w:w="2547" w:type="dxa"/>
            <w:tcMar>
              <w:top w:w="0" w:type="dxa"/>
              <w:left w:w="70" w:type="dxa"/>
              <w:bottom w:w="0" w:type="dxa"/>
              <w:right w:w="70" w:type="dxa"/>
            </w:tcMar>
            <w:vAlign w:val="center"/>
          </w:tcPr>
          <w:p w14:paraId="78CC83AC"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Opakowania z metali zawierające niebezpieczne porowate elementy wzmocnienia konstrukcyjnego (np. azbest), włącznie z pustymi pojemnikami ciśnieniowymi</w:t>
            </w:r>
          </w:p>
        </w:tc>
        <w:tc>
          <w:tcPr>
            <w:tcW w:w="3832" w:type="dxa"/>
            <w:tcMar>
              <w:top w:w="0" w:type="dxa"/>
              <w:left w:w="70" w:type="dxa"/>
              <w:bottom w:w="0" w:type="dxa"/>
              <w:right w:w="70" w:type="dxa"/>
            </w:tcMar>
            <w:vAlign w:val="center"/>
          </w:tcPr>
          <w:p w14:paraId="58E44B1A"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Opakowania ciśnieniowe  po farbie cynkowej. Opakowania mogą zawierać głównie pył cynkowniczy, związki aromatyczne, związki amonowe.</w:t>
            </w:r>
          </w:p>
          <w:p w14:paraId="49221AC2"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Właściwości: drażniące HP4.</w:t>
            </w:r>
          </w:p>
        </w:tc>
        <w:tc>
          <w:tcPr>
            <w:tcW w:w="1160" w:type="dxa"/>
            <w:tcMar>
              <w:top w:w="0" w:type="dxa"/>
              <w:left w:w="70" w:type="dxa"/>
              <w:bottom w:w="0" w:type="dxa"/>
              <w:right w:w="70" w:type="dxa"/>
            </w:tcMar>
            <w:vAlign w:val="center"/>
          </w:tcPr>
          <w:p w14:paraId="3C69570C"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1,0</w:t>
            </w:r>
          </w:p>
        </w:tc>
      </w:tr>
      <w:tr w:rsidR="009734CD" w:rsidRPr="009734CD" w14:paraId="7A84001C" w14:textId="77777777" w:rsidTr="002E1386">
        <w:tc>
          <w:tcPr>
            <w:tcW w:w="503" w:type="dxa"/>
            <w:tcMar>
              <w:top w:w="0" w:type="dxa"/>
              <w:left w:w="70" w:type="dxa"/>
              <w:bottom w:w="0" w:type="dxa"/>
              <w:right w:w="70" w:type="dxa"/>
            </w:tcMar>
            <w:vAlign w:val="center"/>
          </w:tcPr>
          <w:p w14:paraId="39F24814"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10.</w:t>
            </w:r>
          </w:p>
        </w:tc>
        <w:tc>
          <w:tcPr>
            <w:tcW w:w="1198" w:type="dxa"/>
            <w:tcMar>
              <w:top w:w="0" w:type="dxa"/>
              <w:left w:w="70" w:type="dxa"/>
              <w:bottom w:w="0" w:type="dxa"/>
              <w:right w:w="70" w:type="dxa"/>
            </w:tcMar>
            <w:vAlign w:val="center"/>
          </w:tcPr>
          <w:p w14:paraId="1EC3F784"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15 02 02*</w:t>
            </w:r>
          </w:p>
        </w:tc>
        <w:tc>
          <w:tcPr>
            <w:tcW w:w="2547" w:type="dxa"/>
            <w:tcMar>
              <w:top w:w="0" w:type="dxa"/>
              <w:left w:w="70" w:type="dxa"/>
              <w:bottom w:w="0" w:type="dxa"/>
              <w:right w:w="70" w:type="dxa"/>
            </w:tcMar>
            <w:vAlign w:val="center"/>
          </w:tcPr>
          <w:p w14:paraId="5EFB4B08"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Sorbenty, materiały filtracyjne (w tym filtry olejowe nieujęte</w:t>
            </w:r>
          </w:p>
          <w:p w14:paraId="697A6811"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 xml:space="preserve">w innych grupach), tkaniny do wycierania </w:t>
            </w:r>
            <w:r w:rsidRPr="009734CD">
              <w:rPr>
                <w:kern w:val="3"/>
                <w:szCs w:val="24"/>
                <w:lang w:bidi="hi-IN"/>
              </w:rPr>
              <w:br/>
              <w:t>(np. szmaty, ścierki)</w:t>
            </w:r>
            <w:r w:rsidRPr="009734CD">
              <w:rPr>
                <w:kern w:val="3"/>
                <w:szCs w:val="24"/>
                <w:lang w:bidi="hi-IN"/>
              </w:rPr>
              <w:br/>
              <w:t xml:space="preserve">i ubrania ochronne </w:t>
            </w:r>
            <w:r w:rsidRPr="009734CD">
              <w:rPr>
                <w:kern w:val="3"/>
                <w:szCs w:val="24"/>
                <w:lang w:bidi="hi-IN"/>
              </w:rPr>
              <w:lastRenderedPageBreak/>
              <w:t xml:space="preserve">zanieczyszczone substancjami niebezpiecznymi </w:t>
            </w:r>
            <w:r w:rsidRPr="009734CD">
              <w:rPr>
                <w:kern w:val="3"/>
                <w:szCs w:val="24"/>
                <w:lang w:bidi="hi-IN"/>
              </w:rPr>
              <w:br/>
              <w:t>(np. PCB)</w:t>
            </w:r>
          </w:p>
        </w:tc>
        <w:tc>
          <w:tcPr>
            <w:tcW w:w="3832" w:type="dxa"/>
            <w:tcMar>
              <w:top w:w="0" w:type="dxa"/>
              <w:left w:w="70" w:type="dxa"/>
              <w:bottom w:w="0" w:type="dxa"/>
              <w:right w:w="70" w:type="dxa"/>
            </w:tcMar>
            <w:vAlign w:val="center"/>
          </w:tcPr>
          <w:p w14:paraId="17F73F2D"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lastRenderedPageBreak/>
              <w:t xml:space="preserve">Odzież robocza, szmaty, ścierki, sorbenty zanieczyszczone występującymi </w:t>
            </w:r>
            <w:r w:rsidRPr="009734CD">
              <w:rPr>
                <w:rFonts w:eastAsia="NSimSun"/>
                <w:kern w:val="3"/>
                <w:szCs w:val="24"/>
                <w:lang w:bidi="hi-IN"/>
              </w:rPr>
              <w:br/>
              <w:t xml:space="preserve">w zakładzie substancjami niebezpiecznymi takimi jak: destylaty (naftowe), hydrorafinowane, ciężkie,  parafinowe, ditiofosforan cynku, pył </w:t>
            </w:r>
            <w:r w:rsidRPr="009734CD">
              <w:rPr>
                <w:rFonts w:eastAsia="NSimSun"/>
                <w:kern w:val="3"/>
                <w:szCs w:val="24"/>
                <w:lang w:bidi="hi-IN"/>
              </w:rPr>
              <w:lastRenderedPageBreak/>
              <w:t>cynkowniczy, związki aromatyczne, związki amonowe, kwas benzenosulfonowy.</w:t>
            </w:r>
          </w:p>
          <w:p w14:paraId="033F6383"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Właściwości: drażniące HP4.</w:t>
            </w:r>
          </w:p>
        </w:tc>
        <w:tc>
          <w:tcPr>
            <w:tcW w:w="1160" w:type="dxa"/>
            <w:tcMar>
              <w:top w:w="0" w:type="dxa"/>
              <w:left w:w="70" w:type="dxa"/>
              <w:bottom w:w="0" w:type="dxa"/>
              <w:right w:w="70" w:type="dxa"/>
            </w:tcMar>
            <w:vAlign w:val="center"/>
          </w:tcPr>
          <w:p w14:paraId="31D95AFA"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lastRenderedPageBreak/>
              <w:t>6,0</w:t>
            </w:r>
          </w:p>
        </w:tc>
      </w:tr>
      <w:tr w:rsidR="009734CD" w:rsidRPr="009734CD" w14:paraId="734A4735" w14:textId="77777777" w:rsidTr="002E1386">
        <w:tc>
          <w:tcPr>
            <w:tcW w:w="503" w:type="dxa"/>
            <w:tcMar>
              <w:top w:w="0" w:type="dxa"/>
              <w:left w:w="70" w:type="dxa"/>
              <w:bottom w:w="0" w:type="dxa"/>
              <w:right w:w="70" w:type="dxa"/>
            </w:tcMar>
            <w:vAlign w:val="center"/>
          </w:tcPr>
          <w:p w14:paraId="35053A78"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11.</w:t>
            </w:r>
          </w:p>
        </w:tc>
        <w:tc>
          <w:tcPr>
            <w:tcW w:w="1198" w:type="dxa"/>
            <w:tcMar>
              <w:top w:w="0" w:type="dxa"/>
              <w:left w:w="70" w:type="dxa"/>
              <w:bottom w:w="0" w:type="dxa"/>
              <w:right w:w="70" w:type="dxa"/>
            </w:tcMar>
            <w:vAlign w:val="center"/>
          </w:tcPr>
          <w:p w14:paraId="24A0D0A8"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16 05 07*</w:t>
            </w:r>
          </w:p>
        </w:tc>
        <w:tc>
          <w:tcPr>
            <w:tcW w:w="2547" w:type="dxa"/>
            <w:tcMar>
              <w:top w:w="0" w:type="dxa"/>
              <w:left w:w="70" w:type="dxa"/>
              <w:bottom w:w="0" w:type="dxa"/>
              <w:right w:w="70" w:type="dxa"/>
            </w:tcMar>
            <w:vAlign w:val="center"/>
          </w:tcPr>
          <w:p w14:paraId="48718650"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 xml:space="preserve">Zużyte nieorganiczne chemikalia zawierające substancje niebezpieczne </w:t>
            </w:r>
            <w:r w:rsidRPr="009734CD">
              <w:rPr>
                <w:kern w:val="3"/>
                <w:szCs w:val="24"/>
                <w:lang w:bidi="hi-IN"/>
              </w:rPr>
              <w:br/>
              <w:t>(np. przeterminowane odczynniki chemiczne)</w:t>
            </w:r>
          </w:p>
        </w:tc>
        <w:tc>
          <w:tcPr>
            <w:tcW w:w="3832" w:type="dxa"/>
            <w:tcMar>
              <w:top w:w="0" w:type="dxa"/>
              <w:left w:w="70" w:type="dxa"/>
              <w:bottom w:w="0" w:type="dxa"/>
              <w:right w:w="70" w:type="dxa"/>
            </w:tcMar>
            <w:vAlign w:val="center"/>
          </w:tcPr>
          <w:p w14:paraId="463A7744" w14:textId="77777777" w:rsidR="009734CD" w:rsidRPr="009734CD" w:rsidRDefault="00D40D37"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Pr>
                <w:rFonts w:eastAsia="NSimSun"/>
                <w:kern w:val="3"/>
                <w:szCs w:val="24"/>
                <w:lang w:bidi="hi-IN"/>
              </w:rPr>
              <w:t>Skład chemiczny: n</w:t>
            </w:r>
            <w:r w:rsidR="009734CD" w:rsidRPr="009734CD">
              <w:rPr>
                <w:rFonts w:eastAsia="NSimSun"/>
                <w:kern w:val="3"/>
                <w:szCs w:val="24"/>
                <w:lang w:bidi="hi-IN"/>
              </w:rPr>
              <w:t>admanganian potasu, wodorotlenek sodu, azotan srebra, kwas siarkowy.</w:t>
            </w:r>
          </w:p>
          <w:p w14:paraId="4BFE3B20"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Właściwości: drażniące HP4 i żrące HP8.</w:t>
            </w:r>
          </w:p>
        </w:tc>
        <w:tc>
          <w:tcPr>
            <w:tcW w:w="1160" w:type="dxa"/>
            <w:tcMar>
              <w:top w:w="0" w:type="dxa"/>
              <w:left w:w="70" w:type="dxa"/>
              <w:bottom w:w="0" w:type="dxa"/>
              <w:right w:w="70" w:type="dxa"/>
            </w:tcMar>
            <w:vAlign w:val="center"/>
          </w:tcPr>
          <w:p w14:paraId="732F2924"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0,2</w:t>
            </w:r>
          </w:p>
        </w:tc>
      </w:tr>
    </w:tbl>
    <w:p w14:paraId="039AA349" w14:textId="77777777" w:rsidR="009734CD" w:rsidRPr="009734CD" w:rsidRDefault="009734CD" w:rsidP="009734CD">
      <w:pPr>
        <w:autoSpaceDN w:val="0"/>
        <w:spacing w:line="240" w:lineRule="auto"/>
        <w:ind w:right="0"/>
        <w:jc w:val="left"/>
        <w:textAlignment w:val="baseline"/>
        <w:rPr>
          <w:rFonts w:eastAsia="NSimSun"/>
          <w:color w:val="FF0000"/>
          <w:kern w:val="3"/>
          <w:szCs w:val="24"/>
          <w:lang w:bidi="hi-IN"/>
        </w:rPr>
      </w:pPr>
    </w:p>
    <w:p w14:paraId="5E76D1B4" w14:textId="77777777" w:rsidR="009734CD" w:rsidRPr="009734CD" w:rsidRDefault="009734CD" w:rsidP="003B2050">
      <w:pPr>
        <w:autoSpaceDN w:val="0"/>
        <w:spacing w:line="240" w:lineRule="auto"/>
        <w:ind w:right="0"/>
        <w:textAlignment w:val="baseline"/>
        <w:rPr>
          <w:rFonts w:eastAsia="NSimSun"/>
          <w:kern w:val="3"/>
          <w:szCs w:val="24"/>
          <w:lang w:bidi="hi-IN"/>
        </w:rPr>
      </w:pPr>
      <w:r w:rsidRPr="009734CD">
        <w:rPr>
          <w:rFonts w:eastAsia="NSimSun"/>
          <w:kern w:val="3"/>
          <w:szCs w:val="24"/>
          <w:lang w:bidi="hi-IN"/>
        </w:rPr>
        <w:t>Odpady inn</w:t>
      </w:r>
      <w:r w:rsidR="00FC3EA7">
        <w:rPr>
          <w:rFonts w:eastAsia="NSimSun"/>
          <w:kern w:val="3"/>
          <w:szCs w:val="24"/>
          <w:lang w:bidi="hi-IN"/>
        </w:rPr>
        <w:t xml:space="preserve">e niż niebezpieczne powstające w instalacji </w:t>
      </w:r>
      <w:r w:rsidR="00D40D37">
        <w:rPr>
          <w:rFonts w:eastAsia="NSimSun"/>
          <w:kern w:val="3"/>
          <w:szCs w:val="24"/>
          <w:lang w:bidi="hi-IN"/>
        </w:rPr>
        <w:t>do powierzchniowej obróbki metali</w:t>
      </w:r>
    </w:p>
    <w:tbl>
      <w:tblPr>
        <w:tblW w:w="9215" w:type="dxa"/>
        <w:tblLayout w:type="fixed"/>
        <w:tblCellMar>
          <w:left w:w="10" w:type="dxa"/>
          <w:right w:w="10" w:type="dxa"/>
        </w:tblCellMar>
        <w:tblLook w:val="04A0" w:firstRow="1" w:lastRow="0" w:firstColumn="1" w:lastColumn="0" w:noHBand="0" w:noVBand="1"/>
      </w:tblPr>
      <w:tblGrid>
        <w:gridCol w:w="503"/>
        <w:gridCol w:w="1164"/>
        <w:gridCol w:w="2161"/>
        <w:gridCol w:w="4252"/>
        <w:gridCol w:w="1135"/>
      </w:tblGrid>
      <w:tr w:rsidR="009734CD" w:rsidRPr="009734CD" w14:paraId="70ECA03C" w14:textId="77777777" w:rsidTr="00EA239B">
        <w:tc>
          <w:tcPr>
            <w:tcW w:w="503"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0F57CA59"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Lp.</w:t>
            </w:r>
          </w:p>
        </w:tc>
        <w:tc>
          <w:tcPr>
            <w:tcW w:w="116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35FA77A6"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Kod odpadu</w:t>
            </w:r>
          </w:p>
        </w:tc>
        <w:tc>
          <w:tcPr>
            <w:tcW w:w="2161"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64CCE170"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Rodzaj</w:t>
            </w:r>
          </w:p>
          <w:p w14:paraId="22F16021" w14:textId="77777777" w:rsidR="009734CD" w:rsidRPr="009734CD" w:rsidRDefault="009734CD" w:rsidP="009734CD">
            <w:pPr>
              <w:autoSpaceDN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odpadu</w:t>
            </w:r>
          </w:p>
        </w:tc>
        <w:tc>
          <w:tcPr>
            <w:tcW w:w="425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21018EAF"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Podstawowy</w:t>
            </w:r>
          </w:p>
          <w:p w14:paraId="53CB87FF" w14:textId="77777777" w:rsidR="009734CD" w:rsidRPr="009734CD" w:rsidRDefault="009734CD" w:rsidP="009734CD">
            <w:pPr>
              <w:autoSpaceDN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skład chemiczny i właściwości odpadów</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22D12DC"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Ilość odpadów</w:t>
            </w:r>
          </w:p>
          <w:p w14:paraId="563957DD" w14:textId="77777777" w:rsidR="009734CD" w:rsidRPr="009734CD" w:rsidRDefault="009734CD" w:rsidP="009734CD">
            <w:pPr>
              <w:autoSpaceDN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[Mg/rok]</w:t>
            </w:r>
          </w:p>
        </w:tc>
      </w:tr>
      <w:tr w:rsidR="009734CD" w:rsidRPr="009734CD" w14:paraId="66E25738" w14:textId="77777777" w:rsidTr="00EA239B">
        <w:tc>
          <w:tcPr>
            <w:tcW w:w="5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CC0DAA"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w:t>
            </w:r>
          </w:p>
        </w:tc>
        <w:tc>
          <w:tcPr>
            <w:tcW w:w="116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3513F0"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11 01 10</w:t>
            </w:r>
          </w:p>
        </w:tc>
        <w:tc>
          <w:tcPr>
            <w:tcW w:w="2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4ACE94" w14:textId="77777777" w:rsidR="009734CD" w:rsidRPr="009734CD" w:rsidRDefault="009734CD" w:rsidP="009734CD">
            <w:pPr>
              <w:tabs>
                <w:tab w:val="right" w:pos="284"/>
                <w:tab w:val="left" w:pos="408"/>
              </w:tabs>
              <w:autoSpaceDN w:val="0"/>
              <w:snapToGrid w:val="0"/>
              <w:spacing w:line="240" w:lineRule="auto"/>
              <w:ind w:right="0"/>
              <w:jc w:val="left"/>
              <w:textAlignment w:val="baseline"/>
              <w:rPr>
                <w:rFonts w:eastAsia="NSimSun"/>
                <w:kern w:val="3"/>
                <w:szCs w:val="24"/>
                <w:lang w:bidi="hi-IN"/>
              </w:rPr>
            </w:pPr>
            <w:r w:rsidRPr="009734CD">
              <w:rPr>
                <w:rFonts w:eastAsia="NSimSun"/>
                <w:kern w:val="3"/>
                <w:szCs w:val="24"/>
                <w:lang w:bidi="hi-IN"/>
              </w:rPr>
              <w:t xml:space="preserve">Szlamy i osady pofiltracyjne inne niż wymienione </w:t>
            </w:r>
            <w:r w:rsidRPr="009734CD">
              <w:rPr>
                <w:rFonts w:eastAsia="NSimSun"/>
                <w:kern w:val="3"/>
                <w:szCs w:val="24"/>
                <w:lang w:bidi="hi-IN"/>
              </w:rPr>
              <w:br/>
              <w:t>w 11 01 09</w:t>
            </w: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E3EF49" w14:textId="77777777" w:rsidR="009734CD" w:rsidRPr="009734CD" w:rsidRDefault="00D40D37"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Pr>
                <w:rFonts w:eastAsia="NSimSun"/>
                <w:kern w:val="3"/>
                <w:szCs w:val="24"/>
                <w:lang w:bidi="hi-IN"/>
              </w:rPr>
              <w:t xml:space="preserve">Skład chemiczny: </w:t>
            </w:r>
            <w:r w:rsidR="009734CD" w:rsidRPr="009734CD">
              <w:rPr>
                <w:rFonts w:eastAsia="NSimSun"/>
                <w:kern w:val="3"/>
                <w:szCs w:val="24"/>
                <w:lang w:bidi="hi-IN"/>
              </w:rPr>
              <w:t>chlorki.</w:t>
            </w:r>
          </w:p>
          <w:p w14:paraId="455FB676"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Właściwości: odpady wodniste, ciecz, która może powodować podrażnienie skóry oraz błon śluzowych.</w:t>
            </w:r>
          </w:p>
        </w:tc>
        <w:tc>
          <w:tcPr>
            <w:tcW w:w="1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E798EC"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125,0</w:t>
            </w:r>
          </w:p>
        </w:tc>
      </w:tr>
      <w:tr w:rsidR="009734CD" w:rsidRPr="009734CD" w14:paraId="348B2975" w14:textId="77777777" w:rsidTr="00EA239B">
        <w:tc>
          <w:tcPr>
            <w:tcW w:w="5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38F61C"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2.</w:t>
            </w:r>
          </w:p>
        </w:tc>
        <w:tc>
          <w:tcPr>
            <w:tcW w:w="116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463FD3"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12 01 01</w:t>
            </w:r>
          </w:p>
        </w:tc>
        <w:tc>
          <w:tcPr>
            <w:tcW w:w="2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0B6F92" w14:textId="77777777" w:rsidR="009734CD" w:rsidRPr="009734CD" w:rsidRDefault="009734CD" w:rsidP="009734CD">
            <w:pPr>
              <w:tabs>
                <w:tab w:val="right" w:pos="284"/>
                <w:tab w:val="left" w:pos="408"/>
              </w:tabs>
              <w:autoSpaceDN w:val="0"/>
              <w:snapToGrid w:val="0"/>
              <w:spacing w:line="240" w:lineRule="auto"/>
              <w:ind w:right="0"/>
              <w:jc w:val="left"/>
              <w:textAlignment w:val="baseline"/>
              <w:rPr>
                <w:rFonts w:eastAsia="NSimSun"/>
                <w:kern w:val="3"/>
                <w:szCs w:val="24"/>
                <w:lang w:bidi="hi-IN"/>
              </w:rPr>
            </w:pPr>
            <w:r w:rsidRPr="009734CD">
              <w:rPr>
                <w:rFonts w:eastAsia="NSimSun"/>
                <w:kern w:val="3"/>
                <w:szCs w:val="24"/>
                <w:lang w:bidi="hi-IN"/>
              </w:rPr>
              <w:t xml:space="preserve">Odpady z toczenia </w:t>
            </w:r>
            <w:r w:rsidRPr="009734CD">
              <w:rPr>
                <w:rFonts w:eastAsia="NSimSun"/>
                <w:kern w:val="3"/>
                <w:szCs w:val="24"/>
                <w:lang w:bidi="hi-IN"/>
              </w:rPr>
              <w:br/>
              <w:t>i piłowania żelaza oraz jego stopów</w:t>
            </w: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C41FC9"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Skład chemiczny: żelazo.</w:t>
            </w:r>
          </w:p>
          <w:p w14:paraId="26044381"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Właściwości: odpad stały w postaci wiórów oraz mniejszych kawałków  żelaza.</w:t>
            </w:r>
          </w:p>
        </w:tc>
        <w:tc>
          <w:tcPr>
            <w:tcW w:w="1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9E6B68"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220,0</w:t>
            </w:r>
          </w:p>
        </w:tc>
      </w:tr>
      <w:tr w:rsidR="009734CD" w:rsidRPr="009734CD" w14:paraId="7EC1A796" w14:textId="77777777" w:rsidTr="00EA239B">
        <w:tc>
          <w:tcPr>
            <w:tcW w:w="5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C23B94"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3.</w:t>
            </w:r>
          </w:p>
        </w:tc>
        <w:tc>
          <w:tcPr>
            <w:tcW w:w="116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7480F3"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12 01 17</w:t>
            </w:r>
          </w:p>
        </w:tc>
        <w:tc>
          <w:tcPr>
            <w:tcW w:w="2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839823" w14:textId="77777777" w:rsidR="009734CD" w:rsidRPr="009734CD" w:rsidRDefault="009734CD" w:rsidP="009734CD">
            <w:pPr>
              <w:tabs>
                <w:tab w:val="right" w:pos="284"/>
                <w:tab w:val="left" w:pos="408"/>
              </w:tabs>
              <w:autoSpaceDN w:val="0"/>
              <w:snapToGrid w:val="0"/>
              <w:spacing w:line="240" w:lineRule="auto"/>
              <w:ind w:right="0"/>
              <w:jc w:val="left"/>
              <w:textAlignment w:val="baseline"/>
              <w:rPr>
                <w:rFonts w:eastAsia="NSimSun"/>
                <w:kern w:val="3"/>
                <w:szCs w:val="24"/>
                <w:lang w:bidi="hi-IN"/>
              </w:rPr>
            </w:pPr>
            <w:r w:rsidRPr="009734CD">
              <w:rPr>
                <w:rFonts w:eastAsia="NSimSun"/>
                <w:kern w:val="3"/>
                <w:szCs w:val="24"/>
                <w:lang w:bidi="hi-IN"/>
              </w:rPr>
              <w:t xml:space="preserve">Odpady poszlifierskie inne niż wymienione </w:t>
            </w:r>
            <w:r w:rsidRPr="009734CD">
              <w:rPr>
                <w:rFonts w:eastAsia="NSimSun"/>
                <w:kern w:val="3"/>
                <w:szCs w:val="24"/>
                <w:lang w:bidi="hi-IN"/>
              </w:rPr>
              <w:br/>
              <w:t>w 12 01 16</w:t>
            </w: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70307C" w14:textId="77777777" w:rsidR="009734CD" w:rsidRPr="009734CD" w:rsidRDefault="00D40D37"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Pr>
                <w:rFonts w:eastAsia="NSimSun"/>
                <w:kern w:val="3"/>
                <w:szCs w:val="24"/>
                <w:lang w:bidi="hi-IN"/>
              </w:rPr>
              <w:t xml:space="preserve">Skład chemiczny: </w:t>
            </w:r>
            <w:r w:rsidR="009734CD" w:rsidRPr="009734CD">
              <w:rPr>
                <w:rFonts w:eastAsia="NSimSun"/>
                <w:kern w:val="3"/>
                <w:szCs w:val="24"/>
                <w:lang w:bidi="hi-IN"/>
              </w:rPr>
              <w:t>żelazo, cynk.</w:t>
            </w:r>
          </w:p>
          <w:p w14:paraId="5900E09C"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Właściwości: odpad stały, bardzo dr</w:t>
            </w:r>
            <w:r w:rsidR="00D40D37">
              <w:rPr>
                <w:rFonts w:eastAsia="NSimSun"/>
                <w:kern w:val="3"/>
                <w:szCs w:val="24"/>
                <w:lang w:bidi="hi-IN"/>
              </w:rPr>
              <w:t xml:space="preserve">obna frakcja wiórów powstałych </w:t>
            </w:r>
            <w:r w:rsidRPr="009734CD">
              <w:rPr>
                <w:rFonts w:eastAsia="NSimSun"/>
                <w:kern w:val="3"/>
                <w:szCs w:val="24"/>
                <w:lang w:bidi="hi-IN"/>
              </w:rPr>
              <w:t>w wyniku wygładzania powierzchni metalu.</w:t>
            </w:r>
          </w:p>
        </w:tc>
        <w:tc>
          <w:tcPr>
            <w:tcW w:w="1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B5992A"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1,0</w:t>
            </w:r>
          </w:p>
        </w:tc>
      </w:tr>
      <w:tr w:rsidR="009734CD" w:rsidRPr="009734CD" w14:paraId="7208936E" w14:textId="77777777" w:rsidTr="00EA239B">
        <w:tc>
          <w:tcPr>
            <w:tcW w:w="5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4722B2"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4.</w:t>
            </w:r>
          </w:p>
        </w:tc>
        <w:tc>
          <w:tcPr>
            <w:tcW w:w="116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0AF495"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12 01 21</w:t>
            </w:r>
          </w:p>
        </w:tc>
        <w:tc>
          <w:tcPr>
            <w:tcW w:w="2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55E3E1" w14:textId="77777777" w:rsidR="009734CD" w:rsidRPr="009734CD" w:rsidRDefault="009734CD" w:rsidP="009734CD">
            <w:pPr>
              <w:tabs>
                <w:tab w:val="right" w:pos="284"/>
                <w:tab w:val="left" w:pos="408"/>
              </w:tabs>
              <w:autoSpaceDN w:val="0"/>
              <w:snapToGrid w:val="0"/>
              <w:spacing w:line="240" w:lineRule="auto"/>
              <w:ind w:right="0"/>
              <w:jc w:val="left"/>
              <w:textAlignment w:val="baseline"/>
              <w:rPr>
                <w:rFonts w:eastAsia="NSimSun"/>
                <w:kern w:val="3"/>
                <w:szCs w:val="24"/>
                <w:lang w:bidi="hi-IN"/>
              </w:rPr>
            </w:pPr>
            <w:r w:rsidRPr="009734CD">
              <w:rPr>
                <w:rFonts w:eastAsia="NSimSun"/>
                <w:kern w:val="3"/>
                <w:szCs w:val="24"/>
                <w:lang w:bidi="hi-IN"/>
              </w:rPr>
              <w:t xml:space="preserve">Zużyte materiały szlifierskie inne niż wymienione </w:t>
            </w:r>
            <w:r w:rsidRPr="009734CD">
              <w:rPr>
                <w:rFonts w:eastAsia="NSimSun"/>
                <w:kern w:val="3"/>
                <w:szCs w:val="24"/>
                <w:lang w:bidi="hi-IN"/>
              </w:rPr>
              <w:br/>
              <w:t>w 12 01 20</w:t>
            </w: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13E9DB" w14:textId="77777777" w:rsidR="009734CD" w:rsidRPr="009734CD" w:rsidRDefault="00D40D37"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Pr>
                <w:rFonts w:eastAsia="NSimSun"/>
                <w:kern w:val="3"/>
                <w:szCs w:val="24"/>
                <w:lang w:bidi="hi-IN"/>
              </w:rPr>
              <w:t>Skład chemiczny:</w:t>
            </w:r>
            <w:r w:rsidR="009734CD" w:rsidRPr="009734CD">
              <w:rPr>
                <w:rFonts w:eastAsia="NSimSun"/>
                <w:kern w:val="3"/>
                <w:szCs w:val="24"/>
                <w:lang w:bidi="hi-IN"/>
              </w:rPr>
              <w:t xml:space="preserve"> tarcze ścierne </w:t>
            </w:r>
            <w:r>
              <w:rPr>
                <w:rFonts w:eastAsia="NSimSun"/>
                <w:kern w:val="3"/>
                <w:szCs w:val="24"/>
                <w:lang w:bidi="hi-IN"/>
              </w:rPr>
              <w:t xml:space="preserve">                         o </w:t>
            </w:r>
            <w:r w:rsidR="009734CD" w:rsidRPr="009734CD">
              <w:rPr>
                <w:rFonts w:eastAsia="NSimSun"/>
                <w:kern w:val="3"/>
                <w:szCs w:val="24"/>
                <w:lang w:bidi="hi-IN"/>
              </w:rPr>
              <w:t>zmiennym skład</w:t>
            </w:r>
            <w:r>
              <w:rPr>
                <w:rFonts w:eastAsia="NSimSun"/>
                <w:kern w:val="3"/>
                <w:szCs w:val="24"/>
                <w:lang w:bidi="hi-IN"/>
              </w:rPr>
              <w:t>zie takim jak: masa ceramiczna lub żywica syntetyczna</w:t>
            </w:r>
            <w:r w:rsidR="009734CD" w:rsidRPr="009734CD">
              <w:rPr>
                <w:rFonts w:eastAsia="NSimSun"/>
                <w:kern w:val="3"/>
                <w:szCs w:val="24"/>
                <w:lang w:bidi="hi-IN"/>
              </w:rPr>
              <w:t>, papier lub płótno lniane, elektrokorund, węglik krzemu, regularny azotek boru lub korund, arkusze ścierne (papiery, płótna), taśmy ścierne, krążki oraz tarcze listkowe.</w:t>
            </w:r>
          </w:p>
          <w:p w14:paraId="79FF5C75"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Wła</w:t>
            </w:r>
            <w:r w:rsidR="00D40D37">
              <w:rPr>
                <w:rFonts w:eastAsia="NSimSun"/>
                <w:kern w:val="3"/>
                <w:szCs w:val="24"/>
                <w:lang w:bidi="hi-IN"/>
              </w:rPr>
              <w:t xml:space="preserve">ściwości: odpad stały, resztki pozostałe po zużytych tarczach szlifierskich </w:t>
            </w:r>
            <w:r w:rsidRPr="009734CD">
              <w:rPr>
                <w:rFonts w:eastAsia="NSimSun"/>
                <w:kern w:val="3"/>
                <w:szCs w:val="24"/>
                <w:lang w:bidi="hi-IN"/>
              </w:rPr>
              <w:t xml:space="preserve">wykorzystywanych </w:t>
            </w:r>
            <w:r w:rsidR="00D40D37">
              <w:rPr>
                <w:rFonts w:eastAsia="NSimSun"/>
                <w:kern w:val="3"/>
                <w:szCs w:val="24"/>
                <w:lang w:bidi="hi-IN"/>
              </w:rPr>
              <w:t xml:space="preserve">                       do wygładzania </w:t>
            </w:r>
            <w:r w:rsidRPr="009734CD">
              <w:rPr>
                <w:rFonts w:eastAsia="NSimSun"/>
                <w:kern w:val="3"/>
                <w:szCs w:val="24"/>
                <w:lang w:bidi="hi-IN"/>
              </w:rPr>
              <w:t>powierzchni metalu.</w:t>
            </w:r>
          </w:p>
        </w:tc>
        <w:tc>
          <w:tcPr>
            <w:tcW w:w="1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8AF5E7"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3,0</w:t>
            </w:r>
          </w:p>
        </w:tc>
      </w:tr>
    </w:tbl>
    <w:p w14:paraId="4E0CCE1C" w14:textId="77777777" w:rsidR="0084013B" w:rsidRDefault="0084013B" w:rsidP="003B2050">
      <w:pPr>
        <w:autoSpaceDN w:val="0"/>
        <w:spacing w:line="240" w:lineRule="auto"/>
        <w:ind w:right="0"/>
        <w:textAlignment w:val="baseline"/>
        <w:rPr>
          <w:rFonts w:eastAsia="NSimSun"/>
          <w:kern w:val="3"/>
          <w:szCs w:val="24"/>
          <w:lang w:bidi="hi-IN"/>
        </w:rPr>
      </w:pPr>
    </w:p>
    <w:p w14:paraId="5C4BD86B" w14:textId="77777777" w:rsidR="009734CD" w:rsidRPr="009734CD" w:rsidRDefault="009734CD" w:rsidP="003B2050">
      <w:pPr>
        <w:autoSpaceDN w:val="0"/>
        <w:spacing w:line="240" w:lineRule="auto"/>
        <w:ind w:right="0"/>
        <w:textAlignment w:val="baseline"/>
        <w:rPr>
          <w:rFonts w:eastAsia="NSimSun"/>
          <w:kern w:val="3"/>
          <w:szCs w:val="24"/>
          <w:lang w:bidi="hi-IN"/>
        </w:rPr>
      </w:pPr>
      <w:r w:rsidRPr="009734CD">
        <w:rPr>
          <w:rFonts w:eastAsia="NSimSun"/>
          <w:kern w:val="3"/>
          <w:szCs w:val="24"/>
          <w:lang w:bidi="hi-IN"/>
        </w:rPr>
        <w:t>Odpady inn</w:t>
      </w:r>
      <w:r w:rsidR="00FC3EA7">
        <w:rPr>
          <w:rFonts w:eastAsia="NSimSun"/>
          <w:kern w:val="3"/>
          <w:szCs w:val="24"/>
          <w:lang w:bidi="hi-IN"/>
        </w:rPr>
        <w:t xml:space="preserve">e niż niebezpieczne powstające w instalacji </w:t>
      </w:r>
      <w:r w:rsidRPr="009734CD">
        <w:rPr>
          <w:rFonts w:eastAsia="NSimSun"/>
          <w:kern w:val="3"/>
          <w:szCs w:val="24"/>
          <w:lang w:bidi="hi-IN"/>
        </w:rPr>
        <w:t>do</w:t>
      </w:r>
      <w:r w:rsidR="00D40D37">
        <w:rPr>
          <w:rFonts w:eastAsia="NSimSun"/>
          <w:kern w:val="3"/>
          <w:szCs w:val="24"/>
          <w:lang w:bidi="hi-IN"/>
        </w:rPr>
        <w:t xml:space="preserve"> nakładania powłoki cynkowej</w:t>
      </w:r>
    </w:p>
    <w:tbl>
      <w:tblPr>
        <w:tblW w:w="9215" w:type="dxa"/>
        <w:tblLayout w:type="fixed"/>
        <w:tblCellMar>
          <w:left w:w="10" w:type="dxa"/>
          <w:right w:w="10" w:type="dxa"/>
        </w:tblCellMar>
        <w:tblLook w:val="04A0" w:firstRow="1" w:lastRow="0" w:firstColumn="1" w:lastColumn="0" w:noHBand="0" w:noVBand="1"/>
      </w:tblPr>
      <w:tblGrid>
        <w:gridCol w:w="503"/>
        <w:gridCol w:w="1164"/>
        <w:gridCol w:w="2161"/>
        <w:gridCol w:w="4252"/>
        <w:gridCol w:w="1135"/>
      </w:tblGrid>
      <w:tr w:rsidR="009734CD" w:rsidRPr="009734CD" w14:paraId="42D83B4A" w14:textId="77777777" w:rsidTr="00EA239B">
        <w:tc>
          <w:tcPr>
            <w:tcW w:w="503"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64BA6F50"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Lp.</w:t>
            </w:r>
          </w:p>
        </w:tc>
        <w:tc>
          <w:tcPr>
            <w:tcW w:w="116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5F4D4639"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Kod odpadu</w:t>
            </w:r>
          </w:p>
        </w:tc>
        <w:tc>
          <w:tcPr>
            <w:tcW w:w="2161"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328BE3B5"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Rodzaj</w:t>
            </w:r>
          </w:p>
          <w:p w14:paraId="3BAB58EB" w14:textId="77777777" w:rsidR="009734CD" w:rsidRPr="009734CD" w:rsidRDefault="009734CD" w:rsidP="009734CD">
            <w:pPr>
              <w:autoSpaceDN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odpadu</w:t>
            </w:r>
          </w:p>
        </w:tc>
        <w:tc>
          <w:tcPr>
            <w:tcW w:w="425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377EF1C2"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Podstawowy</w:t>
            </w:r>
          </w:p>
          <w:p w14:paraId="1C0D76C5" w14:textId="77777777" w:rsidR="009734CD" w:rsidRPr="009734CD" w:rsidRDefault="009734CD" w:rsidP="009734CD">
            <w:pPr>
              <w:autoSpaceDN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skład chemiczny i właściwości odpadów</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B922E7F"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Ilość odpadów</w:t>
            </w:r>
          </w:p>
          <w:p w14:paraId="420E8A30" w14:textId="77777777" w:rsidR="009734CD" w:rsidRPr="009734CD" w:rsidRDefault="009734CD" w:rsidP="009734CD">
            <w:pPr>
              <w:autoSpaceDN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[Mg/rok]</w:t>
            </w:r>
          </w:p>
        </w:tc>
      </w:tr>
      <w:tr w:rsidR="009734CD" w:rsidRPr="009734CD" w14:paraId="629AFDB8" w14:textId="77777777" w:rsidTr="00EA239B">
        <w:tc>
          <w:tcPr>
            <w:tcW w:w="5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675647"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w:t>
            </w:r>
          </w:p>
        </w:tc>
        <w:tc>
          <w:tcPr>
            <w:tcW w:w="116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65DE2D"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11 05 01</w:t>
            </w:r>
          </w:p>
        </w:tc>
        <w:tc>
          <w:tcPr>
            <w:tcW w:w="2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092BE8" w14:textId="77777777" w:rsidR="009734CD" w:rsidRPr="009734CD" w:rsidRDefault="009734CD" w:rsidP="009734CD">
            <w:pPr>
              <w:tabs>
                <w:tab w:val="right" w:pos="284"/>
                <w:tab w:val="left" w:pos="408"/>
              </w:tabs>
              <w:autoSpaceDN w:val="0"/>
              <w:snapToGrid w:val="0"/>
              <w:spacing w:line="240" w:lineRule="auto"/>
              <w:ind w:right="0"/>
              <w:jc w:val="left"/>
              <w:textAlignment w:val="baseline"/>
              <w:rPr>
                <w:rFonts w:eastAsia="NSimSun"/>
                <w:kern w:val="3"/>
                <w:szCs w:val="24"/>
                <w:lang w:bidi="hi-IN"/>
              </w:rPr>
            </w:pPr>
            <w:r w:rsidRPr="009734CD">
              <w:rPr>
                <w:rFonts w:eastAsia="NSimSun"/>
                <w:kern w:val="3"/>
                <w:szCs w:val="24"/>
                <w:lang w:bidi="hi-IN"/>
              </w:rPr>
              <w:t>Cynk twardy</w:t>
            </w: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E628A9" w14:textId="77777777" w:rsidR="009734CD" w:rsidRPr="009734CD" w:rsidRDefault="00A5697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Pr>
                <w:rFonts w:eastAsia="NSimSun"/>
                <w:kern w:val="3"/>
                <w:szCs w:val="24"/>
                <w:lang w:bidi="hi-IN"/>
              </w:rPr>
              <w:t>Skład chemiczny:</w:t>
            </w:r>
            <w:r w:rsidR="009734CD" w:rsidRPr="009734CD">
              <w:rPr>
                <w:rFonts w:eastAsia="NSimSun"/>
                <w:kern w:val="3"/>
                <w:szCs w:val="24"/>
                <w:lang w:bidi="hi-IN"/>
              </w:rPr>
              <w:t xml:space="preserve"> cynk.</w:t>
            </w:r>
          </w:p>
          <w:p w14:paraId="30B2E33E"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 xml:space="preserve">Właściwości: odpad w stanie stałym, </w:t>
            </w:r>
            <w:r w:rsidR="00EA239B">
              <w:rPr>
                <w:rFonts w:eastAsia="NSimSun"/>
                <w:kern w:val="3"/>
                <w:szCs w:val="24"/>
                <w:lang w:bidi="hi-IN"/>
              </w:rPr>
              <w:br/>
            </w:r>
            <w:r w:rsidRPr="009734CD">
              <w:rPr>
                <w:rFonts w:eastAsia="NSimSun"/>
                <w:kern w:val="3"/>
                <w:szCs w:val="24"/>
                <w:lang w:bidi="hi-IN"/>
              </w:rPr>
              <w:t xml:space="preserve">w formie większych elementów  zastygłego cynku. Cynk w formie stałej </w:t>
            </w:r>
            <w:r w:rsidR="00A5697D">
              <w:rPr>
                <w:rFonts w:eastAsia="NSimSun"/>
                <w:kern w:val="3"/>
                <w:szCs w:val="24"/>
                <w:lang w:bidi="hi-IN"/>
              </w:rPr>
              <w:t xml:space="preserve">nie jest </w:t>
            </w:r>
            <w:r w:rsidRPr="009734CD">
              <w:rPr>
                <w:rFonts w:eastAsia="NSimSun"/>
                <w:kern w:val="3"/>
                <w:szCs w:val="24"/>
                <w:lang w:bidi="hi-IN"/>
              </w:rPr>
              <w:t>niebezpieczny  i nie posiada właściwości palnych.</w:t>
            </w:r>
          </w:p>
        </w:tc>
        <w:tc>
          <w:tcPr>
            <w:tcW w:w="1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C48123"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300,0</w:t>
            </w:r>
          </w:p>
        </w:tc>
      </w:tr>
      <w:tr w:rsidR="009734CD" w:rsidRPr="009734CD" w14:paraId="4A5B7369" w14:textId="77777777" w:rsidTr="00EA239B">
        <w:tc>
          <w:tcPr>
            <w:tcW w:w="5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046C29"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2.</w:t>
            </w:r>
          </w:p>
        </w:tc>
        <w:tc>
          <w:tcPr>
            <w:tcW w:w="116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B64573"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11 05 02</w:t>
            </w:r>
          </w:p>
        </w:tc>
        <w:tc>
          <w:tcPr>
            <w:tcW w:w="2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931DA0" w14:textId="77777777" w:rsidR="009734CD" w:rsidRPr="009734CD" w:rsidRDefault="009734CD" w:rsidP="009734CD">
            <w:pPr>
              <w:tabs>
                <w:tab w:val="right" w:pos="284"/>
                <w:tab w:val="left" w:pos="408"/>
              </w:tabs>
              <w:autoSpaceDN w:val="0"/>
              <w:snapToGrid w:val="0"/>
              <w:spacing w:line="240" w:lineRule="auto"/>
              <w:ind w:right="0"/>
              <w:jc w:val="left"/>
              <w:textAlignment w:val="baseline"/>
              <w:rPr>
                <w:rFonts w:eastAsia="NSimSun"/>
                <w:kern w:val="3"/>
                <w:szCs w:val="24"/>
                <w:lang w:bidi="hi-IN"/>
              </w:rPr>
            </w:pPr>
            <w:r w:rsidRPr="009734CD">
              <w:rPr>
                <w:rFonts w:eastAsia="NSimSun"/>
                <w:kern w:val="3"/>
                <w:szCs w:val="24"/>
                <w:lang w:bidi="hi-IN"/>
              </w:rPr>
              <w:t>Popiół cynkowy</w:t>
            </w: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E45C98" w14:textId="77777777" w:rsidR="009734CD" w:rsidRPr="009734CD" w:rsidRDefault="00A5697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Pr>
                <w:rFonts w:eastAsia="NSimSun"/>
                <w:kern w:val="3"/>
                <w:szCs w:val="24"/>
                <w:lang w:bidi="hi-IN"/>
              </w:rPr>
              <w:t xml:space="preserve">Skład chemiczny: </w:t>
            </w:r>
            <w:r w:rsidR="009734CD" w:rsidRPr="009734CD">
              <w:rPr>
                <w:rFonts w:eastAsia="NSimSun"/>
                <w:kern w:val="3"/>
                <w:szCs w:val="24"/>
                <w:lang w:bidi="hi-IN"/>
              </w:rPr>
              <w:t>cynk.</w:t>
            </w:r>
          </w:p>
          <w:p w14:paraId="17C0E20D" w14:textId="77777777" w:rsidR="009734CD" w:rsidRPr="009734CD" w:rsidRDefault="009734CD" w:rsidP="009734CD">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lastRenderedPageBreak/>
              <w:t>Właściwości: odpad w postaci  pyłu - popiół cynkowy, który może powodować podrażnienia dróg oddechowych oraz skóry.</w:t>
            </w:r>
          </w:p>
        </w:tc>
        <w:tc>
          <w:tcPr>
            <w:tcW w:w="1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ACD45A"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lastRenderedPageBreak/>
              <w:t>425,0</w:t>
            </w:r>
          </w:p>
        </w:tc>
      </w:tr>
    </w:tbl>
    <w:p w14:paraId="31676082" w14:textId="77777777" w:rsidR="00EA239B" w:rsidRPr="009734CD" w:rsidRDefault="00EA239B">
      <w:pPr>
        <w:autoSpaceDE w:val="0"/>
        <w:spacing w:line="240" w:lineRule="auto"/>
        <w:ind w:right="0"/>
        <w:rPr>
          <w:b/>
          <w:bCs/>
          <w:iCs/>
          <w:color w:val="00B050"/>
          <w:szCs w:val="24"/>
          <w:lang w:eastAsia="pl-PL"/>
        </w:rPr>
      </w:pPr>
    </w:p>
    <w:p w14:paraId="65EE1B23" w14:textId="77777777" w:rsidR="00EA239B" w:rsidRPr="009734CD" w:rsidRDefault="003346AF">
      <w:pPr>
        <w:spacing w:after="120" w:line="240" w:lineRule="auto"/>
        <w:ind w:right="0"/>
        <w:rPr>
          <w:szCs w:val="24"/>
        </w:rPr>
      </w:pPr>
      <w:r>
        <w:rPr>
          <w:b/>
          <w:szCs w:val="24"/>
          <w:lang w:eastAsia="pl-PL"/>
        </w:rPr>
        <w:t xml:space="preserve">II.3.2. </w:t>
      </w:r>
      <w:r w:rsidR="00EA239B" w:rsidRPr="009734CD">
        <w:rPr>
          <w:b/>
          <w:szCs w:val="24"/>
          <w:lang w:eastAsia="pl-PL"/>
        </w:rPr>
        <w:t>Wskazanie s</w:t>
      </w:r>
      <w:r w:rsidR="00EA239B" w:rsidRPr="009734CD">
        <w:rPr>
          <w:b/>
          <w:iCs/>
          <w:szCs w:val="24"/>
          <w:lang w:eastAsia="pl-PL"/>
        </w:rPr>
        <w:t xml:space="preserve">posobów zapobiegania powstawaniu odpadów lub ograniczania ilości odpadów i ich negatywnego oddziaływania na środowisko </w:t>
      </w:r>
    </w:p>
    <w:p w14:paraId="7A940B97" w14:textId="77777777" w:rsidR="009734CD" w:rsidRPr="009734CD" w:rsidRDefault="009734CD" w:rsidP="009734CD">
      <w:pPr>
        <w:autoSpaceDN w:val="0"/>
        <w:spacing w:line="240" w:lineRule="auto"/>
        <w:ind w:right="0" w:firstLine="357"/>
        <w:jc w:val="left"/>
        <w:textAlignment w:val="baseline"/>
        <w:rPr>
          <w:rFonts w:eastAsia="NSimSun"/>
          <w:kern w:val="3"/>
          <w:szCs w:val="24"/>
          <w:lang w:bidi="hi-IN"/>
        </w:rPr>
      </w:pPr>
      <w:r w:rsidRPr="009734CD">
        <w:rPr>
          <w:rFonts w:eastAsia="NSimSun"/>
          <w:kern w:val="3"/>
          <w:szCs w:val="24"/>
          <w:lang w:bidi="hi-IN"/>
        </w:rPr>
        <w:t>Zapobieganie powstawaniu odpadów lub ograniczenie ilości odpadów odbywać się będzie głównie poprzez:</w:t>
      </w:r>
    </w:p>
    <w:p w14:paraId="1C8DA60E" w14:textId="77777777" w:rsidR="009734CD" w:rsidRPr="009734CD" w:rsidRDefault="009734CD" w:rsidP="008B49A1">
      <w:pPr>
        <w:numPr>
          <w:ilvl w:val="0"/>
          <w:numId w:val="22"/>
        </w:numPr>
        <w:autoSpaceDN w:val="0"/>
        <w:spacing w:line="240" w:lineRule="auto"/>
        <w:ind w:left="714" w:right="0" w:hanging="357"/>
        <w:textAlignment w:val="baseline"/>
        <w:rPr>
          <w:rFonts w:eastAsia="NSimSun"/>
          <w:kern w:val="3"/>
          <w:szCs w:val="24"/>
          <w:lang w:bidi="hi-IN"/>
        </w:rPr>
      </w:pPr>
      <w:r w:rsidRPr="009734CD">
        <w:rPr>
          <w:rFonts w:eastAsia="TT297o00"/>
          <w:szCs w:val="24"/>
        </w:rPr>
        <w:t>prowadzenie szkoleń pracowników w zakresie prawidłowego prowadzenia procesów produkcyjnych i obsługowych, a także postępowania z odpadami,</w:t>
      </w:r>
    </w:p>
    <w:p w14:paraId="012826DB" w14:textId="77777777" w:rsidR="009734CD" w:rsidRPr="009734CD" w:rsidRDefault="009734CD" w:rsidP="008B49A1">
      <w:pPr>
        <w:numPr>
          <w:ilvl w:val="0"/>
          <w:numId w:val="21"/>
        </w:numPr>
        <w:autoSpaceDN w:val="0"/>
        <w:spacing w:line="240" w:lineRule="auto"/>
        <w:ind w:left="714" w:right="0" w:hanging="357"/>
        <w:textAlignment w:val="baseline"/>
        <w:rPr>
          <w:rFonts w:eastAsia="NSimSun"/>
          <w:kern w:val="3"/>
          <w:szCs w:val="24"/>
          <w:lang w:bidi="hi-IN"/>
        </w:rPr>
      </w:pPr>
      <w:r w:rsidRPr="009734CD">
        <w:rPr>
          <w:rFonts w:eastAsia="TT297o00"/>
          <w:szCs w:val="24"/>
        </w:rPr>
        <w:t>dbałość o wysoką sprawność maszyn,</w:t>
      </w:r>
    </w:p>
    <w:p w14:paraId="7C6742C6" w14:textId="77777777" w:rsidR="009734CD" w:rsidRPr="009734CD" w:rsidRDefault="009734CD" w:rsidP="008B49A1">
      <w:pPr>
        <w:numPr>
          <w:ilvl w:val="0"/>
          <w:numId w:val="21"/>
        </w:numPr>
        <w:autoSpaceDN w:val="0"/>
        <w:spacing w:line="240" w:lineRule="auto"/>
        <w:ind w:left="714" w:right="0" w:hanging="357"/>
        <w:textAlignment w:val="baseline"/>
        <w:rPr>
          <w:rFonts w:eastAsia="NSimSun"/>
          <w:kern w:val="3"/>
          <w:szCs w:val="24"/>
          <w:lang w:bidi="hi-IN"/>
        </w:rPr>
      </w:pPr>
      <w:r w:rsidRPr="009734CD">
        <w:rPr>
          <w:rFonts w:eastAsia="TT297o00"/>
          <w:szCs w:val="24"/>
        </w:rPr>
        <w:t>prowadzenie racjonalnej gospodarki środkami używanymi przez pracowników,</w:t>
      </w:r>
    </w:p>
    <w:p w14:paraId="20798E02" w14:textId="77777777" w:rsidR="009734CD" w:rsidRPr="009734CD" w:rsidRDefault="009734CD" w:rsidP="008B49A1">
      <w:pPr>
        <w:numPr>
          <w:ilvl w:val="0"/>
          <w:numId w:val="21"/>
        </w:numPr>
        <w:autoSpaceDN w:val="0"/>
        <w:spacing w:line="240" w:lineRule="auto"/>
        <w:ind w:left="714" w:right="0" w:hanging="357"/>
        <w:textAlignment w:val="baseline"/>
        <w:rPr>
          <w:rFonts w:eastAsia="NSimSun"/>
          <w:kern w:val="3"/>
          <w:szCs w:val="24"/>
          <w:lang w:bidi="hi-IN"/>
        </w:rPr>
      </w:pPr>
      <w:r w:rsidRPr="009734CD">
        <w:rPr>
          <w:rFonts w:eastAsia="TT297o00"/>
          <w:szCs w:val="24"/>
        </w:rPr>
        <w:t>stosowani</w:t>
      </w:r>
      <w:r w:rsidR="009C1526">
        <w:rPr>
          <w:rFonts w:eastAsia="TT297o00"/>
          <w:szCs w:val="24"/>
        </w:rPr>
        <w:t>e opakowań wielokrotnego użytku.</w:t>
      </w:r>
    </w:p>
    <w:p w14:paraId="7249AD47" w14:textId="77777777" w:rsidR="003346AF" w:rsidRDefault="003346AF">
      <w:pPr>
        <w:spacing w:line="240" w:lineRule="auto"/>
        <w:ind w:right="0"/>
        <w:rPr>
          <w:b/>
          <w:szCs w:val="24"/>
          <w:lang w:eastAsia="pl-PL"/>
        </w:rPr>
      </w:pPr>
    </w:p>
    <w:p w14:paraId="0F8972BC" w14:textId="77777777" w:rsidR="00EA239B" w:rsidRPr="009734CD" w:rsidRDefault="00EA239B" w:rsidP="00B57176">
      <w:pPr>
        <w:spacing w:after="120" w:line="240" w:lineRule="auto"/>
        <w:ind w:right="0"/>
        <w:rPr>
          <w:b/>
          <w:szCs w:val="24"/>
          <w:lang w:eastAsia="pl-PL"/>
        </w:rPr>
      </w:pPr>
      <w:r w:rsidRPr="009734CD">
        <w:rPr>
          <w:b/>
          <w:szCs w:val="24"/>
          <w:lang w:eastAsia="pl-PL"/>
        </w:rPr>
        <w:t>II.3.3.</w:t>
      </w:r>
      <w:r w:rsidRPr="009734CD">
        <w:rPr>
          <w:b/>
          <w:bCs/>
          <w:iCs/>
          <w:szCs w:val="24"/>
          <w:lang w:eastAsia="pl-PL"/>
        </w:rPr>
        <w:t xml:space="preserve"> Opis sposobu dalszego gospodarowania odpadami, z uwzględnieniem zbierania, transportu, odzysku i unieszkodliwiania odpadów, a także wskazanie miejsca </w:t>
      </w:r>
      <w:r w:rsidRPr="009734CD">
        <w:rPr>
          <w:b/>
          <w:bCs/>
          <w:iCs/>
          <w:szCs w:val="24"/>
          <w:lang w:eastAsia="pl-PL"/>
        </w:rPr>
        <w:br/>
        <w:t>i sposobu oraz rodzaju magazynowanych odpadów</w:t>
      </w:r>
      <w:r w:rsidRPr="009734CD">
        <w:rPr>
          <w:b/>
          <w:szCs w:val="24"/>
          <w:lang w:eastAsia="pl-PL"/>
        </w:rPr>
        <w:t xml:space="preserve"> </w:t>
      </w:r>
    </w:p>
    <w:p w14:paraId="2703462E" w14:textId="77777777" w:rsidR="009734CD" w:rsidRPr="009734CD" w:rsidRDefault="009734CD" w:rsidP="00B57176">
      <w:pPr>
        <w:autoSpaceDN w:val="0"/>
        <w:spacing w:after="120" w:line="240" w:lineRule="auto"/>
        <w:ind w:right="0" w:firstLine="284"/>
        <w:textAlignment w:val="baseline"/>
        <w:rPr>
          <w:rFonts w:eastAsia="NSimSun"/>
          <w:kern w:val="3"/>
          <w:szCs w:val="24"/>
          <w:lang w:bidi="hi-IN"/>
        </w:rPr>
      </w:pPr>
      <w:r w:rsidRPr="009734CD">
        <w:rPr>
          <w:rFonts w:eastAsia="NSimSun"/>
          <w:kern w:val="3"/>
          <w:szCs w:val="24"/>
          <w:lang w:bidi="hi-IN"/>
        </w:rPr>
        <w:t>Wszystkie wytworzone odpady będą czasowo magazynowane w sposób selektywny, zgodnie z wymaganiami w zakresie ochrony środowiska oraz bezpieczeństwa życia i zdrowia ludzi. Magazynowanie odpadów odbywać się będzie w magazynie lub w miejscach na ten cel przeznaczonych, odpowiednio oznakowanych oraz zabezpieczonych przed dostępem osób postronnych.</w:t>
      </w:r>
      <w:r w:rsidRPr="009734CD">
        <w:rPr>
          <w:rFonts w:eastAsia="NSimSun"/>
          <w:color w:val="CE181E"/>
          <w:kern w:val="3"/>
          <w:szCs w:val="24"/>
          <w:lang w:bidi="hi-IN"/>
        </w:rPr>
        <w:t xml:space="preserve"> </w:t>
      </w:r>
      <w:r w:rsidRPr="009734CD">
        <w:rPr>
          <w:rFonts w:eastAsia="NSimSun"/>
          <w:kern w:val="3"/>
          <w:szCs w:val="24"/>
          <w:lang w:bidi="hi-IN"/>
        </w:rPr>
        <w:t>Odpady będą magazynowane w odpowiednio oznakowanych pojemnikach, zbiornikach i beczkach</w:t>
      </w:r>
      <w:r w:rsidRPr="009734CD">
        <w:rPr>
          <w:rFonts w:eastAsia="NSimSun"/>
          <w:color w:val="CE181E"/>
          <w:kern w:val="3"/>
          <w:szCs w:val="24"/>
          <w:lang w:bidi="hi-IN"/>
        </w:rPr>
        <w:t xml:space="preserve">  </w:t>
      </w:r>
      <w:r w:rsidRPr="009734CD">
        <w:rPr>
          <w:rFonts w:eastAsia="NSimSun"/>
          <w:kern w:val="3"/>
          <w:szCs w:val="24"/>
          <w:lang w:bidi="hi-IN"/>
        </w:rPr>
        <w:t>dostosowanych do magazynowania poszczególnych rodzajów odpadów.</w:t>
      </w:r>
    </w:p>
    <w:p w14:paraId="43A808CF" w14:textId="77777777" w:rsidR="009734CD" w:rsidRPr="009734CD" w:rsidRDefault="009734CD" w:rsidP="009734CD">
      <w:pPr>
        <w:tabs>
          <w:tab w:val="right" w:pos="9070"/>
        </w:tabs>
        <w:autoSpaceDN w:val="0"/>
        <w:spacing w:line="240" w:lineRule="auto"/>
        <w:ind w:right="0"/>
        <w:textAlignment w:val="baseline"/>
        <w:rPr>
          <w:rFonts w:eastAsia="NSimSun"/>
          <w:kern w:val="3"/>
          <w:szCs w:val="24"/>
          <w:lang w:bidi="hi-IN"/>
        </w:rPr>
      </w:pPr>
      <w:r w:rsidRPr="009734CD">
        <w:rPr>
          <w:rFonts w:eastAsia="NSimSun"/>
          <w:kern w:val="3"/>
          <w:szCs w:val="24"/>
          <w:lang w:bidi="hi-IN"/>
        </w:rPr>
        <w:t>Odpady niebezpieczne będą magazynowane w magazynie odpadów niebezpiecznych.</w:t>
      </w:r>
    </w:p>
    <w:p w14:paraId="2066CC96" w14:textId="77777777" w:rsidR="009734CD" w:rsidRPr="009734CD" w:rsidRDefault="009734CD" w:rsidP="009734CD">
      <w:pPr>
        <w:autoSpaceDN w:val="0"/>
        <w:spacing w:line="240" w:lineRule="auto"/>
        <w:ind w:right="0"/>
        <w:textAlignment w:val="baseline"/>
        <w:rPr>
          <w:rFonts w:eastAsia="NSimSun"/>
          <w:kern w:val="3"/>
          <w:szCs w:val="24"/>
          <w:lang w:bidi="hi-IN"/>
        </w:rPr>
      </w:pPr>
      <w:r w:rsidRPr="009734CD">
        <w:rPr>
          <w:rFonts w:eastAsia="NSimSun"/>
          <w:kern w:val="3"/>
          <w:szCs w:val="24"/>
          <w:lang w:bidi="hi-IN"/>
        </w:rPr>
        <w:t>Po zebraniu odpowiedniej ilości transportowej wszystkie odpady powstające na terenie Spółki będą przekazywane do dalszego zagospodarowania, podmiotom posiadającym uregulowany stan formalno-prawny w zakresie gospodarki odpadami.</w:t>
      </w:r>
    </w:p>
    <w:p w14:paraId="22C352BD" w14:textId="77777777" w:rsidR="009734CD" w:rsidRPr="009734CD" w:rsidRDefault="009734CD" w:rsidP="009734CD">
      <w:pPr>
        <w:autoSpaceDN w:val="0"/>
        <w:spacing w:line="240" w:lineRule="auto"/>
        <w:ind w:right="0"/>
        <w:jc w:val="left"/>
        <w:textAlignment w:val="baseline"/>
        <w:rPr>
          <w:rFonts w:eastAsia="NSimSun"/>
          <w:color w:val="5B9BD5"/>
          <w:kern w:val="3"/>
          <w:szCs w:val="24"/>
          <w:lang w:bidi="hi-IN"/>
        </w:rPr>
      </w:pPr>
    </w:p>
    <w:p w14:paraId="3A49D1A3" w14:textId="77777777" w:rsidR="003346AF" w:rsidRPr="009734CD" w:rsidRDefault="009734CD" w:rsidP="009734CD">
      <w:pPr>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Miejsce i sposób magazynowania odpadów niebezpiecznych przewidzianyc</w:t>
      </w:r>
      <w:r w:rsidR="00FC3EA7">
        <w:rPr>
          <w:rFonts w:eastAsia="NSimSun"/>
          <w:kern w:val="3"/>
          <w:szCs w:val="24"/>
          <w:lang w:bidi="hi-IN"/>
        </w:rPr>
        <w:t xml:space="preserve">h do wytwarzania </w:t>
      </w:r>
      <w:r w:rsidR="00FC3EA7">
        <w:rPr>
          <w:rFonts w:eastAsia="NSimSun"/>
          <w:kern w:val="3"/>
          <w:szCs w:val="24"/>
          <w:lang w:bidi="hi-IN"/>
        </w:rPr>
        <w:br/>
        <w:t xml:space="preserve">w instalacji do powierzchniowej obróbki </w:t>
      </w:r>
      <w:r w:rsidR="00D40D37">
        <w:rPr>
          <w:rFonts w:eastAsia="NSimSun"/>
          <w:kern w:val="3"/>
          <w:szCs w:val="24"/>
          <w:lang w:bidi="hi-IN"/>
        </w:rPr>
        <w:t>metali</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03"/>
        <w:gridCol w:w="1198"/>
        <w:gridCol w:w="2547"/>
        <w:gridCol w:w="4961"/>
      </w:tblGrid>
      <w:tr w:rsidR="009734CD" w:rsidRPr="009734CD" w14:paraId="72F28FBC" w14:textId="77777777" w:rsidTr="002E1386">
        <w:tc>
          <w:tcPr>
            <w:tcW w:w="503" w:type="dxa"/>
            <w:shd w:val="clear" w:color="auto" w:fill="FFFFFF"/>
            <w:tcMar>
              <w:top w:w="0" w:type="dxa"/>
              <w:left w:w="70" w:type="dxa"/>
              <w:bottom w:w="0" w:type="dxa"/>
              <w:right w:w="70" w:type="dxa"/>
            </w:tcMar>
            <w:vAlign w:val="center"/>
          </w:tcPr>
          <w:p w14:paraId="3CFC1DCD"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Lp.</w:t>
            </w:r>
          </w:p>
        </w:tc>
        <w:tc>
          <w:tcPr>
            <w:tcW w:w="1198" w:type="dxa"/>
            <w:shd w:val="clear" w:color="auto" w:fill="FFFFFF"/>
            <w:tcMar>
              <w:top w:w="0" w:type="dxa"/>
              <w:left w:w="70" w:type="dxa"/>
              <w:bottom w:w="0" w:type="dxa"/>
              <w:right w:w="70" w:type="dxa"/>
            </w:tcMar>
            <w:vAlign w:val="center"/>
          </w:tcPr>
          <w:p w14:paraId="2F10152B"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Kod odpadu</w:t>
            </w:r>
          </w:p>
        </w:tc>
        <w:tc>
          <w:tcPr>
            <w:tcW w:w="2547" w:type="dxa"/>
            <w:shd w:val="clear" w:color="auto" w:fill="FFFFFF"/>
            <w:tcMar>
              <w:top w:w="0" w:type="dxa"/>
              <w:left w:w="70" w:type="dxa"/>
              <w:bottom w:w="0" w:type="dxa"/>
              <w:right w:w="70" w:type="dxa"/>
            </w:tcMar>
            <w:vAlign w:val="center"/>
          </w:tcPr>
          <w:p w14:paraId="1708E858"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Rodzaj</w:t>
            </w:r>
          </w:p>
          <w:p w14:paraId="4BC623A7" w14:textId="77777777" w:rsidR="009734CD" w:rsidRPr="009734CD" w:rsidRDefault="009734CD" w:rsidP="009734CD">
            <w:pPr>
              <w:autoSpaceDN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odpadu</w:t>
            </w:r>
          </w:p>
        </w:tc>
        <w:tc>
          <w:tcPr>
            <w:tcW w:w="4961" w:type="dxa"/>
            <w:shd w:val="clear" w:color="auto" w:fill="FFFFFF"/>
            <w:tcMar>
              <w:top w:w="0" w:type="dxa"/>
              <w:left w:w="70" w:type="dxa"/>
              <w:bottom w:w="0" w:type="dxa"/>
              <w:right w:w="70" w:type="dxa"/>
            </w:tcMar>
            <w:vAlign w:val="center"/>
          </w:tcPr>
          <w:p w14:paraId="0B52938A"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Miejsce i sposób</w:t>
            </w:r>
          </w:p>
          <w:p w14:paraId="79F2CEC0" w14:textId="77777777" w:rsidR="009734CD" w:rsidRPr="009734CD" w:rsidRDefault="009734CD" w:rsidP="009734CD">
            <w:pPr>
              <w:autoSpaceDN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magazynowania odpadów</w:t>
            </w:r>
          </w:p>
        </w:tc>
      </w:tr>
      <w:tr w:rsidR="009734CD" w:rsidRPr="009734CD" w14:paraId="50853C6C" w14:textId="77777777" w:rsidTr="002E1386">
        <w:tc>
          <w:tcPr>
            <w:tcW w:w="503" w:type="dxa"/>
            <w:tcMar>
              <w:top w:w="0" w:type="dxa"/>
              <w:left w:w="70" w:type="dxa"/>
              <w:bottom w:w="0" w:type="dxa"/>
              <w:right w:w="70" w:type="dxa"/>
            </w:tcMar>
            <w:vAlign w:val="center"/>
          </w:tcPr>
          <w:p w14:paraId="5E812664"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w:t>
            </w:r>
          </w:p>
        </w:tc>
        <w:tc>
          <w:tcPr>
            <w:tcW w:w="1198" w:type="dxa"/>
            <w:tcMar>
              <w:top w:w="0" w:type="dxa"/>
              <w:left w:w="70" w:type="dxa"/>
              <w:bottom w:w="0" w:type="dxa"/>
              <w:right w:w="70" w:type="dxa"/>
            </w:tcMar>
            <w:vAlign w:val="center"/>
          </w:tcPr>
          <w:p w14:paraId="1BAAB75A"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11 01 05*</w:t>
            </w:r>
          </w:p>
        </w:tc>
        <w:tc>
          <w:tcPr>
            <w:tcW w:w="2547" w:type="dxa"/>
            <w:tcMar>
              <w:top w:w="0" w:type="dxa"/>
              <w:left w:w="70" w:type="dxa"/>
              <w:bottom w:w="0" w:type="dxa"/>
              <w:right w:w="70" w:type="dxa"/>
            </w:tcMar>
            <w:vAlign w:val="center"/>
          </w:tcPr>
          <w:p w14:paraId="7F48B62F"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Kwasy trawiące</w:t>
            </w:r>
          </w:p>
        </w:tc>
        <w:tc>
          <w:tcPr>
            <w:tcW w:w="4961" w:type="dxa"/>
            <w:tcMar>
              <w:top w:w="0" w:type="dxa"/>
              <w:left w:w="70" w:type="dxa"/>
              <w:bottom w:w="0" w:type="dxa"/>
              <w:right w:w="70" w:type="dxa"/>
            </w:tcMar>
            <w:vAlign w:val="center"/>
          </w:tcPr>
          <w:p w14:paraId="238215A6" w14:textId="77777777" w:rsidR="009734CD" w:rsidRPr="003946DB" w:rsidRDefault="00E22EA1" w:rsidP="003946DB">
            <w:pPr>
              <w:widowControl w:val="0"/>
              <w:autoSpaceDN w:val="0"/>
              <w:snapToGrid w:val="0"/>
              <w:spacing w:line="240" w:lineRule="auto"/>
              <w:ind w:right="0"/>
              <w:jc w:val="left"/>
              <w:textAlignment w:val="baseline"/>
              <w:rPr>
                <w:kern w:val="3"/>
                <w:szCs w:val="24"/>
                <w:lang w:bidi="hi-IN"/>
              </w:rPr>
            </w:pPr>
            <w:r w:rsidRPr="003946DB">
              <w:rPr>
                <w:kern w:val="3"/>
                <w:szCs w:val="24"/>
                <w:lang w:bidi="hi-IN"/>
              </w:rPr>
              <w:t>Odpady będą magazynowane selektywnie w zbiornikach wykonanych z materiałów kwasoodpornych, umieszczone przy ścianie budynku – hali produkcyjnej.</w:t>
            </w:r>
          </w:p>
        </w:tc>
      </w:tr>
      <w:tr w:rsidR="009734CD" w:rsidRPr="009734CD" w14:paraId="19E43F89" w14:textId="77777777" w:rsidTr="002E1386">
        <w:tc>
          <w:tcPr>
            <w:tcW w:w="503" w:type="dxa"/>
            <w:tcMar>
              <w:top w:w="0" w:type="dxa"/>
              <w:left w:w="70" w:type="dxa"/>
              <w:bottom w:w="0" w:type="dxa"/>
              <w:right w:w="70" w:type="dxa"/>
            </w:tcMar>
            <w:vAlign w:val="center"/>
          </w:tcPr>
          <w:p w14:paraId="226BE124"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2.</w:t>
            </w:r>
          </w:p>
        </w:tc>
        <w:tc>
          <w:tcPr>
            <w:tcW w:w="1198" w:type="dxa"/>
            <w:tcMar>
              <w:top w:w="0" w:type="dxa"/>
              <w:left w:w="70" w:type="dxa"/>
              <w:bottom w:w="0" w:type="dxa"/>
              <w:right w:w="70" w:type="dxa"/>
            </w:tcMar>
            <w:vAlign w:val="center"/>
          </w:tcPr>
          <w:p w14:paraId="1FA8D6C1"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11 01 09*</w:t>
            </w:r>
          </w:p>
        </w:tc>
        <w:tc>
          <w:tcPr>
            <w:tcW w:w="2547" w:type="dxa"/>
            <w:tcMar>
              <w:top w:w="0" w:type="dxa"/>
              <w:left w:w="70" w:type="dxa"/>
              <w:bottom w:w="0" w:type="dxa"/>
              <w:right w:w="70" w:type="dxa"/>
            </w:tcMar>
            <w:vAlign w:val="center"/>
          </w:tcPr>
          <w:p w14:paraId="2B437831"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Szlamy i osady pofiltracyjne zawierające substancje niebezpieczne</w:t>
            </w:r>
          </w:p>
        </w:tc>
        <w:tc>
          <w:tcPr>
            <w:tcW w:w="4961" w:type="dxa"/>
            <w:tcMar>
              <w:top w:w="0" w:type="dxa"/>
              <w:left w:w="70" w:type="dxa"/>
              <w:bottom w:w="0" w:type="dxa"/>
              <w:right w:w="70" w:type="dxa"/>
            </w:tcMar>
            <w:vAlign w:val="center"/>
          </w:tcPr>
          <w:p w14:paraId="5666AD9E"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 xml:space="preserve">Odpady będą magazynowane selektywnie, </w:t>
            </w:r>
            <w:r w:rsidR="00EA239B">
              <w:rPr>
                <w:kern w:val="3"/>
                <w:szCs w:val="24"/>
                <w:lang w:bidi="hi-IN"/>
              </w:rPr>
              <w:br/>
            </w:r>
            <w:r w:rsidRPr="009734CD">
              <w:rPr>
                <w:kern w:val="3"/>
                <w:szCs w:val="24"/>
                <w:lang w:bidi="hi-IN"/>
              </w:rPr>
              <w:t xml:space="preserve">w szczelnych pojemnikach, magazynowane </w:t>
            </w:r>
            <w:r w:rsidR="00EA239B">
              <w:rPr>
                <w:kern w:val="3"/>
                <w:szCs w:val="24"/>
                <w:lang w:bidi="hi-IN"/>
              </w:rPr>
              <w:br/>
            </w:r>
            <w:r w:rsidRPr="009734CD">
              <w:rPr>
                <w:kern w:val="3"/>
                <w:szCs w:val="24"/>
                <w:lang w:bidi="hi-IN"/>
              </w:rPr>
              <w:t>w</w:t>
            </w:r>
            <w:r w:rsidR="00EA239B">
              <w:rPr>
                <w:kern w:val="3"/>
                <w:szCs w:val="24"/>
                <w:lang w:bidi="hi-IN"/>
              </w:rPr>
              <w:t xml:space="preserve"> </w:t>
            </w:r>
            <w:r w:rsidRPr="009734CD">
              <w:rPr>
                <w:kern w:val="3"/>
                <w:szCs w:val="24"/>
                <w:lang w:bidi="hi-IN"/>
              </w:rPr>
              <w:t>magazynie odpadów niebezpiecznych.</w:t>
            </w:r>
          </w:p>
          <w:p w14:paraId="3C1F5A9E"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p>
        </w:tc>
      </w:tr>
      <w:tr w:rsidR="009734CD" w:rsidRPr="009734CD" w14:paraId="15B1B29F" w14:textId="77777777" w:rsidTr="002E1386">
        <w:tc>
          <w:tcPr>
            <w:tcW w:w="503" w:type="dxa"/>
            <w:tcMar>
              <w:top w:w="0" w:type="dxa"/>
              <w:left w:w="70" w:type="dxa"/>
              <w:bottom w:w="0" w:type="dxa"/>
              <w:right w:w="70" w:type="dxa"/>
            </w:tcMar>
            <w:vAlign w:val="center"/>
          </w:tcPr>
          <w:p w14:paraId="64661FF7"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3.</w:t>
            </w:r>
          </w:p>
        </w:tc>
        <w:tc>
          <w:tcPr>
            <w:tcW w:w="1198" w:type="dxa"/>
            <w:tcMar>
              <w:top w:w="0" w:type="dxa"/>
              <w:left w:w="70" w:type="dxa"/>
              <w:bottom w:w="0" w:type="dxa"/>
              <w:right w:w="70" w:type="dxa"/>
            </w:tcMar>
            <w:vAlign w:val="center"/>
          </w:tcPr>
          <w:p w14:paraId="3CE54596"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11 01 11*</w:t>
            </w:r>
          </w:p>
        </w:tc>
        <w:tc>
          <w:tcPr>
            <w:tcW w:w="2547" w:type="dxa"/>
            <w:tcMar>
              <w:top w:w="0" w:type="dxa"/>
              <w:left w:w="70" w:type="dxa"/>
              <w:bottom w:w="0" w:type="dxa"/>
              <w:right w:w="70" w:type="dxa"/>
            </w:tcMar>
            <w:vAlign w:val="center"/>
          </w:tcPr>
          <w:p w14:paraId="42AB52D3"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Wody popłuczne zawierające substancje niebezpieczne</w:t>
            </w:r>
          </w:p>
        </w:tc>
        <w:tc>
          <w:tcPr>
            <w:tcW w:w="4961" w:type="dxa"/>
            <w:tcMar>
              <w:top w:w="0" w:type="dxa"/>
              <w:left w:w="70" w:type="dxa"/>
              <w:bottom w:w="0" w:type="dxa"/>
              <w:right w:w="70" w:type="dxa"/>
            </w:tcMar>
            <w:vAlign w:val="center"/>
          </w:tcPr>
          <w:p w14:paraId="41953F7F" w14:textId="77777777" w:rsidR="009734CD" w:rsidRPr="009734CD" w:rsidRDefault="009734CD" w:rsidP="009734CD">
            <w:pPr>
              <w:widowControl w:val="0"/>
              <w:autoSpaceDN w:val="0"/>
              <w:snapToGrid w:val="0"/>
              <w:spacing w:line="240" w:lineRule="auto"/>
              <w:ind w:right="0"/>
              <w:jc w:val="left"/>
              <w:textAlignment w:val="baseline"/>
              <w:rPr>
                <w:color w:val="5B9BD5"/>
                <w:kern w:val="3"/>
                <w:szCs w:val="24"/>
                <w:lang w:bidi="hi-IN"/>
              </w:rPr>
            </w:pPr>
            <w:r w:rsidRPr="009734CD">
              <w:rPr>
                <w:kern w:val="3"/>
                <w:szCs w:val="24"/>
                <w:lang w:bidi="hi-IN"/>
              </w:rPr>
              <w:t xml:space="preserve">Odpady będą magazynowane selektywnie, </w:t>
            </w:r>
            <w:r w:rsidR="00EA239B">
              <w:rPr>
                <w:kern w:val="3"/>
                <w:szCs w:val="24"/>
                <w:lang w:bidi="hi-IN"/>
              </w:rPr>
              <w:br/>
            </w:r>
            <w:r w:rsidRPr="009734CD">
              <w:rPr>
                <w:kern w:val="3"/>
                <w:szCs w:val="24"/>
                <w:lang w:bidi="hi-IN"/>
              </w:rPr>
              <w:t xml:space="preserve">w szczelnych pojemnikach, magazynowane </w:t>
            </w:r>
            <w:r w:rsidR="00EA239B">
              <w:rPr>
                <w:kern w:val="3"/>
                <w:szCs w:val="24"/>
                <w:lang w:bidi="hi-IN"/>
              </w:rPr>
              <w:br/>
            </w:r>
            <w:r w:rsidRPr="009734CD">
              <w:rPr>
                <w:kern w:val="3"/>
                <w:szCs w:val="24"/>
                <w:lang w:bidi="hi-IN"/>
              </w:rPr>
              <w:t>w</w:t>
            </w:r>
            <w:r w:rsidR="00EA239B">
              <w:rPr>
                <w:color w:val="5B9BD5"/>
                <w:kern w:val="3"/>
                <w:szCs w:val="24"/>
                <w:lang w:bidi="hi-IN"/>
              </w:rPr>
              <w:t xml:space="preserve"> </w:t>
            </w:r>
            <w:r w:rsidRPr="009734CD">
              <w:rPr>
                <w:kern w:val="3"/>
                <w:szCs w:val="24"/>
                <w:lang w:bidi="hi-IN"/>
              </w:rPr>
              <w:t>magazynie odpadów niebezpiecznych.</w:t>
            </w:r>
          </w:p>
        </w:tc>
      </w:tr>
      <w:tr w:rsidR="009734CD" w:rsidRPr="009734CD" w14:paraId="11A7C03F" w14:textId="77777777" w:rsidTr="002E1386">
        <w:tc>
          <w:tcPr>
            <w:tcW w:w="503" w:type="dxa"/>
            <w:tcMar>
              <w:top w:w="0" w:type="dxa"/>
              <w:left w:w="70" w:type="dxa"/>
              <w:bottom w:w="0" w:type="dxa"/>
              <w:right w:w="70" w:type="dxa"/>
            </w:tcMar>
            <w:vAlign w:val="center"/>
          </w:tcPr>
          <w:p w14:paraId="5D1E3C2D"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4.</w:t>
            </w:r>
          </w:p>
        </w:tc>
        <w:tc>
          <w:tcPr>
            <w:tcW w:w="1198" w:type="dxa"/>
            <w:tcMar>
              <w:top w:w="0" w:type="dxa"/>
              <w:left w:w="70" w:type="dxa"/>
              <w:bottom w:w="0" w:type="dxa"/>
              <w:right w:w="70" w:type="dxa"/>
            </w:tcMar>
            <w:vAlign w:val="center"/>
          </w:tcPr>
          <w:p w14:paraId="6BF76FF3"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11 01 13*</w:t>
            </w:r>
          </w:p>
        </w:tc>
        <w:tc>
          <w:tcPr>
            <w:tcW w:w="2547" w:type="dxa"/>
            <w:tcMar>
              <w:top w:w="0" w:type="dxa"/>
              <w:left w:w="70" w:type="dxa"/>
              <w:bottom w:w="0" w:type="dxa"/>
              <w:right w:w="70" w:type="dxa"/>
            </w:tcMar>
            <w:vAlign w:val="center"/>
          </w:tcPr>
          <w:p w14:paraId="0E8EA2CF"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Odpady z odtłuszczania zawierające substancje niebezpieczne</w:t>
            </w:r>
          </w:p>
        </w:tc>
        <w:tc>
          <w:tcPr>
            <w:tcW w:w="4961" w:type="dxa"/>
            <w:tcMar>
              <w:top w:w="0" w:type="dxa"/>
              <w:left w:w="70" w:type="dxa"/>
              <w:bottom w:w="0" w:type="dxa"/>
              <w:right w:w="70" w:type="dxa"/>
            </w:tcMar>
            <w:vAlign w:val="center"/>
          </w:tcPr>
          <w:p w14:paraId="11089779" w14:textId="77777777" w:rsidR="009734CD" w:rsidRPr="009734CD" w:rsidRDefault="009734CD" w:rsidP="009734CD">
            <w:pPr>
              <w:widowControl w:val="0"/>
              <w:autoSpaceDN w:val="0"/>
              <w:snapToGrid w:val="0"/>
              <w:spacing w:line="240" w:lineRule="auto"/>
              <w:ind w:right="0"/>
              <w:jc w:val="left"/>
              <w:textAlignment w:val="baseline"/>
              <w:rPr>
                <w:color w:val="5B9BD5"/>
                <w:kern w:val="3"/>
                <w:szCs w:val="24"/>
                <w:lang w:bidi="hi-IN"/>
              </w:rPr>
            </w:pPr>
            <w:r w:rsidRPr="009734CD">
              <w:rPr>
                <w:kern w:val="3"/>
                <w:szCs w:val="24"/>
                <w:lang w:bidi="hi-IN"/>
              </w:rPr>
              <w:t xml:space="preserve">Odpady będą magazynowane selektywnie, </w:t>
            </w:r>
            <w:r w:rsidR="00EA239B">
              <w:rPr>
                <w:kern w:val="3"/>
                <w:szCs w:val="24"/>
                <w:lang w:bidi="hi-IN"/>
              </w:rPr>
              <w:br/>
            </w:r>
            <w:r w:rsidRPr="009734CD">
              <w:rPr>
                <w:kern w:val="3"/>
                <w:szCs w:val="24"/>
                <w:lang w:bidi="hi-IN"/>
              </w:rPr>
              <w:t xml:space="preserve">w zbiornikach (paletopojemnikach), magazynowane w magazynie odpadów niebezpiecznych. Magazyn odpadów </w:t>
            </w:r>
            <w:r w:rsidRPr="009734CD">
              <w:rPr>
                <w:kern w:val="3"/>
                <w:szCs w:val="24"/>
                <w:lang w:bidi="hi-IN"/>
              </w:rPr>
              <w:lastRenderedPageBreak/>
              <w:t>niebezpiecznych znajduje się w bliskiej odległości hali produkcyjnej.</w:t>
            </w:r>
          </w:p>
        </w:tc>
      </w:tr>
      <w:tr w:rsidR="009734CD" w:rsidRPr="009734CD" w14:paraId="688F6E49" w14:textId="77777777" w:rsidTr="002E1386">
        <w:tc>
          <w:tcPr>
            <w:tcW w:w="503" w:type="dxa"/>
            <w:tcMar>
              <w:top w:w="0" w:type="dxa"/>
              <w:left w:w="70" w:type="dxa"/>
              <w:bottom w:w="0" w:type="dxa"/>
              <w:right w:w="70" w:type="dxa"/>
            </w:tcMar>
            <w:vAlign w:val="center"/>
          </w:tcPr>
          <w:p w14:paraId="6B86E8B5"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lastRenderedPageBreak/>
              <w:t>5.</w:t>
            </w:r>
          </w:p>
        </w:tc>
        <w:tc>
          <w:tcPr>
            <w:tcW w:w="1198" w:type="dxa"/>
            <w:tcMar>
              <w:top w:w="0" w:type="dxa"/>
              <w:left w:w="70" w:type="dxa"/>
              <w:bottom w:w="0" w:type="dxa"/>
              <w:right w:w="70" w:type="dxa"/>
            </w:tcMar>
            <w:vAlign w:val="center"/>
          </w:tcPr>
          <w:p w14:paraId="319A4DF5"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13 01 10*</w:t>
            </w:r>
          </w:p>
        </w:tc>
        <w:tc>
          <w:tcPr>
            <w:tcW w:w="2547" w:type="dxa"/>
            <w:tcMar>
              <w:top w:w="0" w:type="dxa"/>
              <w:left w:w="70" w:type="dxa"/>
              <w:bottom w:w="0" w:type="dxa"/>
              <w:right w:w="70" w:type="dxa"/>
            </w:tcMar>
            <w:vAlign w:val="center"/>
          </w:tcPr>
          <w:p w14:paraId="07AD808E"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Mineralne oleje hydrauliczne niezawierające związków chlorowcoorganicznych</w:t>
            </w:r>
          </w:p>
          <w:p w14:paraId="2629852E"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p>
        </w:tc>
        <w:tc>
          <w:tcPr>
            <w:tcW w:w="4961" w:type="dxa"/>
            <w:vMerge w:val="restart"/>
            <w:tcMar>
              <w:top w:w="0" w:type="dxa"/>
              <w:left w:w="70" w:type="dxa"/>
              <w:bottom w:w="0" w:type="dxa"/>
              <w:right w:w="70" w:type="dxa"/>
            </w:tcMar>
            <w:vAlign w:val="center"/>
          </w:tcPr>
          <w:p w14:paraId="21E6F507"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 xml:space="preserve">Odpady będą magazynowane selektywnie, </w:t>
            </w:r>
            <w:r w:rsidR="00EA239B">
              <w:rPr>
                <w:kern w:val="3"/>
                <w:szCs w:val="24"/>
                <w:lang w:bidi="hi-IN"/>
              </w:rPr>
              <w:br/>
            </w:r>
            <w:r w:rsidRPr="009734CD">
              <w:rPr>
                <w:kern w:val="3"/>
                <w:szCs w:val="24"/>
                <w:lang w:bidi="hi-IN"/>
              </w:rPr>
              <w:t xml:space="preserve">w beczkach metalowych o pojemności do </w:t>
            </w:r>
            <w:r w:rsidR="00EA239B">
              <w:rPr>
                <w:kern w:val="3"/>
                <w:szCs w:val="24"/>
                <w:lang w:bidi="hi-IN"/>
              </w:rPr>
              <w:br/>
            </w:r>
            <w:r w:rsidRPr="009734CD">
              <w:rPr>
                <w:kern w:val="3"/>
                <w:szCs w:val="24"/>
                <w:lang w:bidi="hi-IN"/>
              </w:rPr>
              <w:t>200 dm</w:t>
            </w:r>
            <w:r w:rsidRPr="009734CD">
              <w:rPr>
                <w:kern w:val="3"/>
                <w:szCs w:val="24"/>
                <w:vertAlign w:val="superscript"/>
                <w:lang w:bidi="hi-IN"/>
              </w:rPr>
              <w:t>3</w:t>
            </w:r>
            <w:r w:rsidRPr="009734CD">
              <w:rPr>
                <w:kern w:val="3"/>
                <w:szCs w:val="24"/>
                <w:lang w:bidi="hi-IN"/>
              </w:rPr>
              <w:t xml:space="preserve"> i magazynowane w magazynie odpadów niebezpiecznych w wannach przechwytujących.</w:t>
            </w:r>
          </w:p>
          <w:p w14:paraId="3452D3AD"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Magazyn odpadów niebezpiecznych znajduje się w bliskiej odległości hali produkcyjnej.</w:t>
            </w:r>
          </w:p>
        </w:tc>
      </w:tr>
      <w:tr w:rsidR="009734CD" w:rsidRPr="009734CD" w14:paraId="7F83D831" w14:textId="77777777" w:rsidTr="002E1386">
        <w:tc>
          <w:tcPr>
            <w:tcW w:w="503" w:type="dxa"/>
            <w:tcMar>
              <w:top w:w="0" w:type="dxa"/>
              <w:left w:w="70" w:type="dxa"/>
              <w:bottom w:w="0" w:type="dxa"/>
              <w:right w:w="70" w:type="dxa"/>
            </w:tcMar>
            <w:vAlign w:val="center"/>
          </w:tcPr>
          <w:p w14:paraId="6186C993"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6.</w:t>
            </w:r>
          </w:p>
        </w:tc>
        <w:tc>
          <w:tcPr>
            <w:tcW w:w="1198" w:type="dxa"/>
            <w:tcMar>
              <w:top w:w="0" w:type="dxa"/>
              <w:left w:w="70" w:type="dxa"/>
              <w:bottom w:w="0" w:type="dxa"/>
              <w:right w:w="70" w:type="dxa"/>
            </w:tcMar>
            <w:vAlign w:val="center"/>
          </w:tcPr>
          <w:p w14:paraId="0AEFEB31"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13 02 05*</w:t>
            </w:r>
          </w:p>
        </w:tc>
        <w:tc>
          <w:tcPr>
            <w:tcW w:w="2547" w:type="dxa"/>
            <w:tcMar>
              <w:top w:w="0" w:type="dxa"/>
              <w:left w:w="70" w:type="dxa"/>
              <w:bottom w:w="0" w:type="dxa"/>
              <w:right w:w="70" w:type="dxa"/>
            </w:tcMar>
            <w:vAlign w:val="center"/>
          </w:tcPr>
          <w:p w14:paraId="311E61A9"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 xml:space="preserve">Mineralne oleje silnikowe, przekładniowe </w:t>
            </w:r>
            <w:r w:rsidRPr="009734CD">
              <w:rPr>
                <w:kern w:val="3"/>
                <w:szCs w:val="24"/>
                <w:lang w:bidi="hi-IN"/>
              </w:rPr>
              <w:br/>
              <w:t>i smarowe niezawierające związków chlorowcoorganicznych</w:t>
            </w:r>
          </w:p>
        </w:tc>
        <w:tc>
          <w:tcPr>
            <w:tcW w:w="4961" w:type="dxa"/>
            <w:vMerge/>
            <w:tcMar>
              <w:top w:w="0" w:type="dxa"/>
              <w:left w:w="70" w:type="dxa"/>
              <w:bottom w:w="0" w:type="dxa"/>
              <w:right w:w="70" w:type="dxa"/>
            </w:tcMar>
            <w:vAlign w:val="center"/>
          </w:tcPr>
          <w:p w14:paraId="75956656" w14:textId="77777777" w:rsidR="009734CD" w:rsidRPr="009734CD" w:rsidRDefault="009734CD" w:rsidP="009734CD">
            <w:pPr>
              <w:suppressAutoHyphens w:val="0"/>
              <w:autoSpaceDN w:val="0"/>
              <w:spacing w:line="240" w:lineRule="auto"/>
              <w:ind w:right="0"/>
              <w:jc w:val="left"/>
              <w:textAlignment w:val="baseline"/>
              <w:rPr>
                <w:rFonts w:eastAsia="NSimSun"/>
                <w:kern w:val="3"/>
                <w:szCs w:val="24"/>
                <w:lang w:bidi="hi-IN"/>
              </w:rPr>
            </w:pPr>
          </w:p>
        </w:tc>
      </w:tr>
      <w:tr w:rsidR="009734CD" w:rsidRPr="009734CD" w14:paraId="2149FF6E" w14:textId="77777777" w:rsidTr="002E1386">
        <w:tc>
          <w:tcPr>
            <w:tcW w:w="503" w:type="dxa"/>
            <w:tcMar>
              <w:top w:w="0" w:type="dxa"/>
              <w:left w:w="70" w:type="dxa"/>
              <w:bottom w:w="0" w:type="dxa"/>
              <w:right w:w="70" w:type="dxa"/>
            </w:tcMar>
            <w:vAlign w:val="center"/>
          </w:tcPr>
          <w:p w14:paraId="0009BFD3"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7.</w:t>
            </w:r>
          </w:p>
        </w:tc>
        <w:tc>
          <w:tcPr>
            <w:tcW w:w="1198" w:type="dxa"/>
            <w:tcMar>
              <w:top w:w="0" w:type="dxa"/>
              <w:left w:w="70" w:type="dxa"/>
              <w:bottom w:w="0" w:type="dxa"/>
              <w:right w:w="70" w:type="dxa"/>
            </w:tcMar>
            <w:vAlign w:val="center"/>
          </w:tcPr>
          <w:p w14:paraId="1110A40C"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13 02 08*</w:t>
            </w:r>
          </w:p>
        </w:tc>
        <w:tc>
          <w:tcPr>
            <w:tcW w:w="2547" w:type="dxa"/>
            <w:tcMar>
              <w:top w:w="0" w:type="dxa"/>
              <w:left w:w="70" w:type="dxa"/>
              <w:bottom w:w="0" w:type="dxa"/>
              <w:right w:w="70" w:type="dxa"/>
            </w:tcMar>
            <w:vAlign w:val="center"/>
          </w:tcPr>
          <w:p w14:paraId="46722226"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 xml:space="preserve">Inne oleje silnikowe, przekładniowe </w:t>
            </w:r>
            <w:r w:rsidRPr="009734CD">
              <w:rPr>
                <w:kern w:val="3"/>
                <w:szCs w:val="24"/>
                <w:lang w:bidi="hi-IN"/>
              </w:rPr>
              <w:br/>
              <w:t>i smarowe</w:t>
            </w:r>
          </w:p>
        </w:tc>
        <w:tc>
          <w:tcPr>
            <w:tcW w:w="4961" w:type="dxa"/>
            <w:vMerge/>
            <w:tcMar>
              <w:top w:w="0" w:type="dxa"/>
              <w:left w:w="70" w:type="dxa"/>
              <w:bottom w:w="0" w:type="dxa"/>
              <w:right w:w="70" w:type="dxa"/>
            </w:tcMar>
            <w:vAlign w:val="center"/>
          </w:tcPr>
          <w:p w14:paraId="2394DF5F" w14:textId="77777777" w:rsidR="009734CD" w:rsidRPr="009734CD" w:rsidRDefault="009734CD" w:rsidP="009734CD">
            <w:pPr>
              <w:suppressAutoHyphens w:val="0"/>
              <w:autoSpaceDN w:val="0"/>
              <w:spacing w:line="240" w:lineRule="auto"/>
              <w:ind w:right="0"/>
              <w:jc w:val="left"/>
              <w:textAlignment w:val="baseline"/>
              <w:rPr>
                <w:rFonts w:eastAsia="NSimSun"/>
                <w:kern w:val="3"/>
                <w:szCs w:val="24"/>
                <w:lang w:bidi="hi-IN"/>
              </w:rPr>
            </w:pPr>
          </w:p>
        </w:tc>
      </w:tr>
      <w:tr w:rsidR="009734CD" w:rsidRPr="009734CD" w14:paraId="16A75066" w14:textId="77777777" w:rsidTr="002E1386">
        <w:tc>
          <w:tcPr>
            <w:tcW w:w="503" w:type="dxa"/>
            <w:tcMar>
              <w:top w:w="0" w:type="dxa"/>
              <w:left w:w="70" w:type="dxa"/>
              <w:bottom w:w="0" w:type="dxa"/>
              <w:right w:w="70" w:type="dxa"/>
            </w:tcMar>
            <w:vAlign w:val="center"/>
          </w:tcPr>
          <w:p w14:paraId="2ED8D01E"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8.</w:t>
            </w:r>
          </w:p>
        </w:tc>
        <w:tc>
          <w:tcPr>
            <w:tcW w:w="1198" w:type="dxa"/>
            <w:tcMar>
              <w:top w:w="0" w:type="dxa"/>
              <w:left w:w="70" w:type="dxa"/>
              <w:bottom w:w="0" w:type="dxa"/>
              <w:right w:w="70" w:type="dxa"/>
            </w:tcMar>
            <w:vAlign w:val="center"/>
          </w:tcPr>
          <w:p w14:paraId="4EB4C85E"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15 01 10*</w:t>
            </w:r>
          </w:p>
        </w:tc>
        <w:tc>
          <w:tcPr>
            <w:tcW w:w="2547" w:type="dxa"/>
            <w:tcMar>
              <w:top w:w="0" w:type="dxa"/>
              <w:left w:w="70" w:type="dxa"/>
              <w:bottom w:w="0" w:type="dxa"/>
              <w:right w:w="70" w:type="dxa"/>
            </w:tcMar>
            <w:vAlign w:val="center"/>
          </w:tcPr>
          <w:p w14:paraId="0877A434"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Opakowania zawierające pozostałości substancji niebezpiecznych lub nimi zanieczyszczone</w:t>
            </w:r>
          </w:p>
        </w:tc>
        <w:tc>
          <w:tcPr>
            <w:tcW w:w="4961" w:type="dxa"/>
            <w:vMerge w:val="restart"/>
            <w:tcMar>
              <w:top w:w="0" w:type="dxa"/>
              <w:left w:w="70" w:type="dxa"/>
              <w:bottom w:w="0" w:type="dxa"/>
              <w:right w:w="70" w:type="dxa"/>
            </w:tcMar>
            <w:vAlign w:val="center"/>
          </w:tcPr>
          <w:p w14:paraId="70E32180" w14:textId="77777777" w:rsidR="009734CD" w:rsidRPr="009734CD" w:rsidRDefault="009734CD" w:rsidP="002E1502">
            <w:pPr>
              <w:suppressAutoHyphens w:val="0"/>
              <w:autoSpaceDE w:val="0"/>
              <w:autoSpaceDN w:val="0"/>
              <w:spacing w:line="240" w:lineRule="auto"/>
              <w:ind w:right="0"/>
              <w:jc w:val="left"/>
              <w:rPr>
                <w:color w:val="5B9BD5"/>
                <w:kern w:val="3"/>
                <w:szCs w:val="24"/>
                <w:lang w:bidi="hi-IN"/>
              </w:rPr>
            </w:pPr>
          </w:p>
          <w:p w14:paraId="548917B2" w14:textId="77777777" w:rsidR="009734CD" w:rsidRPr="009734CD" w:rsidRDefault="009734CD" w:rsidP="002E1502">
            <w:pPr>
              <w:suppressAutoHyphens w:val="0"/>
              <w:autoSpaceDE w:val="0"/>
              <w:autoSpaceDN w:val="0"/>
              <w:spacing w:line="240" w:lineRule="auto"/>
              <w:ind w:right="0"/>
              <w:jc w:val="left"/>
              <w:rPr>
                <w:color w:val="5B9BD5"/>
                <w:kern w:val="3"/>
                <w:szCs w:val="24"/>
                <w:lang w:bidi="hi-IN"/>
              </w:rPr>
            </w:pPr>
            <w:r w:rsidRPr="009734CD">
              <w:rPr>
                <w:rFonts w:eastAsia="NSimSun"/>
                <w:kern w:val="3"/>
                <w:szCs w:val="24"/>
                <w:lang w:bidi="hi-IN"/>
              </w:rPr>
              <w:t xml:space="preserve">Odpady będą magazynowane selektywnie, </w:t>
            </w:r>
            <w:r w:rsidR="00EA239B">
              <w:rPr>
                <w:rFonts w:eastAsia="NSimSun"/>
                <w:kern w:val="3"/>
                <w:szCs w:val="24"/>
                <w:lang w:bidi="hi-IN"/>
              </w:rPr>
              <w:br/>
            </w:r>
            <w:r w:rsidRPr="009734CD">
              <w:rPr>
                <w:rFonts w:eastAsia="NSimSun"/>
                <w:kern w:val="3"/>
                <w:szCs w:val="24"/>
                <w:lang w:bidi="hi-IN"/>
              </w:rPr>
              <w:t>w  pojemnikach tworzywowych o pojemności do 200 dm</w:t>
            </w:r>
            <w:r w:rsidRPr="009734CD">
              <w:rPr>
                <w:rFonts w:eastAsia="NSimSun"/>
                <w:kern w:val="3"/>
                <w:szCs w:val="24"/>
                <w:vertAlign w:val="superscript"/>
                <w:lang w:bidi="hi-IN"/>
              </w:rPr>
              <w:t>3</w:t>
            </w:r>
            <w:r w:rsidRPr="009734CD">
              <w:rPr>
                <w:rFonts w:eastAsia="NSimSun"/>
                <w:kern w:val="3"/>
                <w:szCs w:val="24"/>
                <w:lang w:bidi="hi-IN"/>
              </w:rPr>
              <w:t xml:space="preserve">, </w:t>
            </w:r>
            <w:r w:rsidRPr="009734CD">
              <w:rPr>
                <w:kern w:val="3"/>
                <w:szCs w:val="24"/>
                <w:lang w:bidi="hi-IN"/>
              </w:rPr>
              <w:t>magazynowane w magazynie odpadów</w:t>
            </w:r>
          </w:p>
          <w:p w14:paraId="2A5EEC98" w14:textId="77777777" w:rsidR="009734CD" w:rsidRPr="009734CD" w:rsidRDefault="009734CD" w:rsidP="00492032">
            <w:pPr>
              <w:suppressAutoHyphens w:val="0"/>
              <w:autoSpaceDE w:val="0"/>
              <w:autoSpaceDN w:val="0"/>
              <w:spacing w:line="240" w:lineRule="auto"/>
              <w:ind w:right="0"/>
              <w:jc w:val="left"/>
              <w:rPr>
                <w:kern w:val="3"/>
                <w:szCs w:val="24"/>
                <w:lang w:bidi="hi-IN"/>
              </w:rPr>
            </w:pPr>
            <w:r w:rsidRPr="009734CD">
              <w:rPr>
                <w:kern w:val="3"/>
                <w:szCs w:val="24"/>
                <w:lang w:bidi="hi-IN"/>
              </w:rPr>
              <w:t>niebezpiecznych. Magazyn odpadów niebezpiecznych znajduje się w bliskiej odległości hali produkcyjnej.</w:t>
            </w:r>
          </w:p>
        </w:tc>
      </w:tr>
      <w:tr w:rsidR="009734CD" w:rsidRPr="009734CD" w14:paraId="0253F4B5" w14:textId="77777777" w:rsidTr="002E1386">
        <w:tc>
          <w:tcPr>
            <w:tcW w:w="503" w:type="dxa"/>
            <w:tcMar>
              <w:top w:w="0" w:type="dxa"/>
              <w:left w:w="70" w:type="dxa"/>
              <w:bottom w:w="0" w:type="dxa"/>
              <w:right w:w="70" w:type="dxa"/>
            </w:tcMar>
            <w:vAlign w:val="center"/>
          </w:tcPr>
          <w:p w14:paraId="2BC40FFB"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9.</w:t>
            </w:r>
          </w:p>
        </w:tc>
        <w:tc>
          <w:tcPr>
            <w:tcW w:w="1198" w:type="dxa"/>
            <w:tcMar>
              <w:top w:w="0" w:type="dxa"/>
              <w:left w:w="70" w:type="dxa"/>
              <w:bottom w:w="0" w:type="dxa"/>
              <w:right w:w="70" w:type="dxa"/>
            </w:tcMar>
            <w:vAlign w:val="center"/>
          </w:tcPr>
          <w:p w14:paraId="1BA5C922"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15 01 11*</w:t>
            </w:r>
          </w:p>
        </w:tc>
        <w:tc>
          <w:tcPr>
            <w:tcW w:w="2547" w:type="dxa"/>
            <w:tcMar>
              <w:top w:w="0" w:type="dxa"/>
              <w:left w:w="70" w:type="dxa"/>
              <w:bottom w:w="0" w:type="dxa"/>
              <w:right w:w="70" w:type="dxa"/>
            </w:tcMar>
            <w:vAlign w:val="center"/>
          </w:tcPr>
          <w:p w14:paraId="4221D2A0"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Opakowania z metali zawierające niebezpieczne porowate elementy wzmocnienia konstrukcyjnego (np. azbest), włącznie z pustymi pojemnikami ciśnieniowymi</w:t>
            </w:r>
          </w:p>
        </w:tc>
        <w:tc>
          <w:tcPr>
            <w:tcW w:w="4961" w:type="dxa"/>
            <w:vMerge/>
            <w:tcMar>
              <w:top w:w="0" w:type="dxa"/>
              <w:left w:w="70" w:type="dxa"/>
              <w:bottom w:w="0" w:type="dxa"/>
              <w:right w:w="70" w:type="dxa"/>
            </w:tcMar>
            <w:vAlign w:val="center"/>
          </w:tcPr>
          <w:p w14:paraId="269A2396" w14:textId="77777777" w:rsidR="009734CD" w:rsidRPr="009734CD" w:rsidRDefault="009734CD" w:rsidP="009734CD">
            <w:pPr>
              <w:suppressAutoHyphens w:val="0"/>
              <w:autoSpaceDN w:val="0"/>
              <w:spacing w:line="240" w:lineRule="auto"/>
              <w:ind w:right="0"/>
              <w:jc w:val="left"/>
              <w:textAlignment w:val="baseline"/>
              <w:rPr>
                <w:rFonts w:eastAsia="NSimSun"/>
                <w:kern w:val="3"/>
                <w:szCs w:val="24"/>
                <w:lang w:bidi="hi-IN"/>
              </w:rPr>
            </w:pPr>
          </w:p>
        </w:tc>
      </w:tr>
      <w:tr w:rsidR="009734CD" w:rsidRPr="009734CD" w14:paraId="106FB327" w14:textId="77777777" w:rsidTr="002E1386">
        <w:tc>
          <w:tcPr>
            <w:tcW w:w="503" w:type="dxa"/>
            <w:tcMar>
              <w:top w:w="0" w:type="dxa"/>
              <w:left w:w="70" w:type="dxa"/>
              <w:bottom w:w="0" w:type="dxa"/>
              <w:right w:w="70" w:type="dxa"/>
            </w:tcMar>
            <w:vAlign w:val="center"/>
          </w:tcPr>
          <w:p w14:paraId="69DF749B"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10.</w:t>
            </w:r>
          </w:p>
        </w:tc>
        <w:tc>
          <w:tcPr>
            <w:tcW w:w="1198" w:type="dxa"/>
            <w:tcMar>
              <w:top w:w="0" w:type="dxa"/>
              <w:left w:w="70" w:type="dxa"/>
              <w:bottom w:w="0" w:type="dxa"/>
              <w:right w:w="70" w:type="dxa"/>
            </w:tcMar>
            <w:vAlign w:val="center"/>
          </w:tcPr>
          <w:p w14:paraId="3C8948A2"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15 02 02*</w:t>
            </w:r>
          </w:p>
        </w:tc>
        <w:tc>
          <w:tcPr>
            <w:tcW w:w="2547" w:type="dxa"/>
            <w:tcMar>
              <w:top w:w="0" w:type="dxa"/>
              <w:left w:w="70" w:type="dxa"/>
              <w:bottom w:w="0" w:type="dxa"/>
              <w:right w:w="70" w:type="dxa"/>
            </w:tcMar>
            <w:vAlign w:val="center"/>
          </w:tcPr>
          <w:p w14:paraId="79B45606"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Sorbenty, materiały filtracyjne (w tym filtry olejowe nieujęte</w:t>
            </w:r>
          </w:p>
          <w:p w14:paraId="165528F5"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 xml:space="preserve">w innych grupach), tkaniny do wycierania </w:t>
            </w:r>
            <w:r w:rsidRPr="009734CD">
              <w:rPr>
                <w:kern w:val="3"/>
                <w:szCs w:val="24"/>
                <w:lang w:bidi="hi-IN"/>
              </w:rPr>
              <w:br/>
              <w:t>(np. szmaty, ścierki)</w:t>
            </w:r>
            <w:r w:rsidRPr="009734CD">
              <w:rPr>
                <w:kern w:val="3"/>
                <w:szCs w:val="24"/>
                <w:lang w:bidi="hi-IN"/>
              </w:rPr>
              <w:br/>
              <w:t xml:space="preserve">i ubrania ochronne zanieczyszczone substancjami niebezpiecznymi </w:t>
            </w:r>
            <w:r w:rsidRPr="009734CD">
              <w:rPr>
                <w:kern w:val="3"/>
                <w:szCs w:val="24"/>
                <w:lang w:bidi="hi-IN"/>
              </w:rPr>
              <w:br/>
              <w:t>(np. PCB)</w:t>
            </w:r>
          </w:p>
        </w:tc>
        <w:tc>
          <w:tcPr>
            <w:tcW w:w="4961" w:type="dxa"/>
            <w:vMerge/>
            <w:tcMar>
              <w:top w:w="0" w:type="dxa"/>
              <w:left w:w="70" w:type="dxa"/>
              <w:bottom w:w="0" w:type="dxa"/>
              <w:right w:w="70" w:type="dxa"/>
            </w:tcMar>
            <w:vAlign w:val="center"/>
          </w:tcPr>
          <w:p w14:paraId="5C10ED62" w14:textId="77777777" w:rsidR="009734CD" w:rsidRPr="009734CD" w:rsidRDefault="009734CD" w:rsidP="009734CD">
            <w:pPr>
              <w:suppressAutoHyphens w:val="0"/>
              <w:autoSpaceDN w:val="0"/>
              <w:spacing w:line="240" w:lineRule="auto"/>
              <w:ind w:right="0"/>
              <w:jc w:val="left"/>
              <w:textAlignment w:val="baseline"/>
              <w:rPr>
                <w:rFonts w:eastAsia="NSimSun"/>
                <w:kern w:val="3"/>
                <w:szCs w:val="24"/>
                <w:lang w:bidi="hi-IN"/>
              </w:rPr>
            </w:pPr>
          </w:p>
        </w:tc>
      </w:tr>
      <w:tr w:rsidR="009734CD" w:rsidRPr="009734CD" w14:paraId="2283D778" w14:textId="77777777" w:rsidTr="002E1386">
        <w:tc>
          <w:tcPr>
            <w:tcW w:w="503" w:type="dxa"/>
            <w:tcMar>
              <w:top w:w="0" w:type="dxa"/>
              <w:left w:w="70" w:type="dxa"/>
              <w:bottom w:w="0" w:type="dxa"/>
              <w:right w:w="70" w:type="dxa"/>
            </w:tcMar>
            <w:vAlign w:val="center"/>
          </w:tcPr>
          <w:p w14:paraId="28389DE2"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11.</w:t>
            </w:r>
          </w:p>
        </w:tc>
        <w:tc>
          <w:tcPr>
            <w:tcW w:w="1198" w:type="dxa"/>
            <w:tcMar>
              <w:top w:w="0" w:type="dxa"/>
              <w:left w:w="70" w:type="dxa"/>
              <w:bottom w:w="0" w:type="dxa"/>
              <w:right w:w="70" w:type="dxa"/>
            </w:tcMar>
            <w:vAlign w:val="center"/>
          </w:tcPr>
          <w:p w14:paraId="1F0DC237"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16 05 07*</w:t>
            </w:r>
          </w:p>
        </w:tc>
        <w:tc>
          <w:tcPr>
            <w:tcW w:w="2547" w:type="dxa"/>
            <w:tcMar>
              <w:top w:w="0" w:type="dxa"/>
              <w:left w:w="70" w:type="dxa"/>
              <w:bottom w:w="0" w:type="dxa"/>
              <w:right w:w="70" w:type="dxa"/>
            </w:tcMar>
            <w:vAlign w:val="center"/>
          </w:tcPr>
          <w:p w14:paraId="6DE08D06"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 xml:space="preserve">Zużyte nieorganiczne chemikalia zawierające substancje niebezpieczne </w:t>
            </w:r>
            <w:r w:rsidRPr="009734CD">
              <w:rPr>
                <w:kern w:val="3"/>
                <w:szCs w:val="24"/>
                <w:lang w:bidi="hi-IN"/>
              </w:rPr>
              <w:br/>
              <w:t>(np. przeterminowane odczynniki chemiczne)</w:t>
            </w:r>
          </w:p>
        </w:tc>
        <w:tc>
          <w:tcPr>
            <w:tcW w:w="4961" w:type="dxa"/>
            <w:tcMar>
              <w:top w:w="0" w:type="dxa"/>
              <w:left w:w="70" w:type="dxa"/>
              <w:bottom w:w="0" w:type="dxa"/>
              <w:right w:w="70" w:type="dxa"/>
            </w:tcMar>
            <w:vAlign w:val="center"/>
          </w:tcPr>
          <w:p w14:paraId="5A8EFF3D" w14:textId="77777777" w:rsidR="009734CD" w:rsidRPr="009734CD" w:rsidRDefault="009734CD" w:rsidP="009734CD">
            <w:pPr>
              <w:widowControl w:val="0"/>
              <w:autoSpaceDN w:val="0"/>
              <w:snapToGrid w:val="0"/>
              <w:spacing w:line="240" w:lineRule="auto"/>
              <w:ind w:right="0"/>
              <w:jc w:val="left"/>
              <w:textAlignment w:val="baseline"/>
              <w:rPr>
                <w:color w:val="5B9BD5"/>
                <w:kern w:val="3"/>
                <w:szCs w:val="24"/>
                <w:lang w:bidi="hi-IN"/>
              </w:rPr>
            </w:pPr>
            <w:r w:rsidRPr="009734CD">
              <w:rPr>
                <w:kern w:val="3"/>
                <w:szCs w:val="24"/>
                <w:lang w:bidi="hi-IN"/>
              </w:rPr>
              <w:t xml:space="preserve">Odpady będą magazynowane selektywnie, </w:t>
            </w:r>
            <w:r w:rsidR="00EA239B">
              <w:rPr>
                <w:kern w:val="3"/>
                <w:szCs w:val="24"/>
                <w:lang w:bidi="hi-IN"/>
              </w:rPr>
              <w:br/>
            </w:r>
            <w:r w:rsidRPr="009734CD">
              <w:rPr>
                <w:kern w:val="3"/>
                <w:szCs w:val="24"/>
                <w:lang w:bidi="hi-IN"/>
              </w:rPr>
              <w:t>w  pojemnikach tworzywowych lub szklanych, magazynowane w magazynie odpadów</w:t>
            </w:r>
          </w:p>
          <w:p w14:paraId="3AE29BE8" w14:textId="77777777" w:rsidR="009734CD" w:rsidRPr="009734CD" w:rsidRDefault="009734CD" w:rsidP="009734CD">
            <w:pPr>
              <w:widowControl w:val="0"/>
              <w:autoSpaceDN w:val="0"/>
              <w:snapToGrid w:val="0"/>
              <w:spacing w:line="240" w:lineRule="auto"/>
              <w:ind w:right="0"/>
              <w:jc w:val="left"/>
              <w:textAlignment w:val="baseline"/>
              <w:rPr>
                <w:kern w:val="3"/>
                <w:szCs w:val="24"/>
                <w:lang w:bidi="hi-IN"/>
              </w:rPr>
            </w:pPr>
            <w:r w:rsidRPr="009734CD">
              <w:rPr>
                <w:kern w:val="3"/>
                <w:szCs w:val="24"/>
                <w:lang w:bidi="hi-IN"/>
              </w:rPr>
              <w:t>niebezpiecznych.</w:t>
            </w:r>
          </w:p>
        </w:tc>
      </w:tr>
    </w:tbl>
    <w:p w14:paraId="36EDD54F" w14:textId="77777777" w:rsidR="009734CD" w:rsidRPr="009734CD" w:rsidRDefault="009734CD" w:rsidP="00A41A76">
      <w:pPr>
        <w:autoSpaceDN w:val="0"/>
        <w:spacing w:line="240" w:lineRule="auto"/>
        <w:ind w:right="0"/>
        <w:textAlignment w:val="baseline"/>
        <w:rPr>
          <w:rFonts w:eastAsia="NSimSun"/>
          <w:color w:val="5B9BD5"/>
          <w:kern w:val="3"/>
          <w:szCs w:val="24"/>
          <w:lang w:bidi="hi-IN"/>
        </w:rPr>
      </w:pPr>
      <w:r w:rsidRPr="009734CD">
        <w:rPr>
          <w:rFonts w:eastAsia="NSimSun"/>
          <w:kern w:val="3"/>
          <w:szCs w:val="24"/>
          <w:lang w:bidi="hi-IN"/>
        </w:rPr>
        <w:t>Miejsce i sposób magazynowania odpadów innych niż niebezpieczne przewidziany</w:t>
      </w:r>
      <w:r w:rsidR="00FC3EA7">
        <w:rPr>
          <w:rFonts w:eastAsia="NSimSun"/>
          <w:kern w:val="3"/>
          <w:szCs w:val="24"/>
          <w:lang w:bidi="hi-IN"/>
        </w:rPr>
        <w:t xml:space="preserve">ch </w:t>
      </w:r>
      <w:r w:rsidR="00492032">
        <w:rPr>
          <w:rFonts w:eastAsia="NSimSun"/>
          <w:kern w:val="3"/>
          <w:szCs w:val="24"/>
          <w:lang w:bidi="hi-IN"/>
        </w:rPr>
        <w:t xml:space="preserve">                    </w:t>
      </w:r>
      <w:r w:rsidR="00FC3EA7">
        <w:rPr>
          <w:rFonts w:eastAsia="NSimSun"/>
          <w:kern w:val="3"/>
          <w:szCs w:val="24"/>
          <w:lang w:bidi="hi-IN"/>
        </w:rPr>
        <w:t xml:space="preserve">do wytwarzania w instalacji do powierzchniowej obróbki </w:t>
      </w:r>
      <w:r w:rsidR="00492032">
        <w:rPr>
          <w:rFonts w:eastAsia="NSimSun"/>
          <w:kern w:val="3"/>
          <w:szCs w:val="24"/>
          <w:lang w:bidi="hi-IN"/>
        </w:rPr>
        <w:t>metali</w:t>
      </w:r>
    </w:p>
    <w:tbl>
      <w:tblPr>
        <w:tblW w:w="9209" w:type="dxa"/>
        <w:tblLayout w:type="fixed"/>
        <w:tblCellMar>
          <w:left w:w="10" w:type="dxa"/>
          <w:right w:w="10" w:type="dxa"/>
        </w:tblCellMar>
        <w:tblLook w:val="04A0" w:firstRow="1" w:lastRow="0" w:firstColumn="1" w:lastColumn="0" w:noHBand="0" w:noVBand="1"/>
      </w:tblPr>
      <w:tblGrid>
        <w:gridCol w:w="503"/>
        <w:gridCol w:w="1164"/>
        <w:gridCol w:w="2581"/>
        <w:gridCol w:w="4961"/>
      </w:tblGrid>
      <w:tr w:rsidR="009734CD" w:rsidRPr="009734CD" w14:paraId="266EEBA4" w14:textId="77777777" w:rsidTr="00EA239B">
        <w:tc>
          <w:tcPr>
            <w:tcW w:w="503"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5D1D12D0"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lastRenderedPageBreak/>
              <w:t>Lp.</w:t>
            </w:r>
          </w:p>
        </w:tc>
        <w:tc>
          <w:tcPr>
            <w:tcW w:w="116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3F678A9B"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Kod odpadu</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23D3C5F"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Rodzaj</w:t>
            </w:r>
          </w:p>
          <w:p w14:paraId="0241B6BF" w14:textId="77777777" w:rsidR="009734CD" w:rsidRPr="009734CD" w:rsidRDefault="009734CD" w:rsidP="009734CD">
            <w:pPr>
              <w:autoSpaceDN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odpadu</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E0C73A3"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Miejsce i sposób</w:t>
            </w:r>
          </w:p>
          <w:p w14:paraId="2EBD122C" w14:textId="77777777" w:rsidR="009734CD" w:rsidRPr="009734CD" w:rsidRDefault="009734CD" w:rsidP="009734CD">
            <w:pPr>
              <w:autoSpaceDN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magazynowania odpadów</w:t>
            </w:r>
          </w:p>
        </w:tc>
      </w:tr>
      <w:tr w:rsidR="009734CD" w:rsidRPr="009734CD" w14:paraId="3864CE5C" w14:textId="77777777" w:rsidTr="00EA239B">
        <w:tc>
          <w:tcPr>
            <w:tcW w:w="5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52BB43"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w:t>
            </w:r>
          </w:p>
        </w:tc>
        <w:tc>
          <w:tcPr>
            <w:tcW w:w="116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E6B428"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11 01 10</w:t>
            </w:r>
          </w:p>
        </w:tc>
        <w:tc>
          <w:tcPr>
            <w:tcW w:w="25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9A52EC" w14:textId="77777777" w:rsidR="009734CD" w:rsidRPr="009734CD" w:rsidRDefault="009734CD" w:rsidP="009734CD">
            <w:pPr>
              <w:tabs>
                <w:tab w:val="right" w:pos="284"/>
                <w:tab w:val="left" w:pos="408"/>
              </w:tabs>
              <w:autoSpaceDN w:val="0"/>
              <w:snapToGrid w:val="0"/>
              <w:spacing w:line="240" w:lineRule="auto"/>
              <w:ind w:right="0"/>
              <w:jc w:val="left"/>
              <w:textAlignment w:val="baseline"/>
              <w:rPr>
                <w:rFonts w:eastAsia="NSimSun"/>
                <w:kern w:val="3"/>
                <w:szCs w:val="24"/>
                <w:lang w:bidi="hi-IN"/>
              </w:rPr>
            </w:pPr>
            <w:r w:rsidRPr="009734CD">
              <w:rPr>
                <w:rFonts w:eastAsia="NSimSun"/>
                <w:kern w:val="3"/>
                <w:szCs w:val="24"/>
                <w:lang w:bidi="hi-IN"/>
              </w:rPr>
              <w:t xml:space="preserve">Szlamy i osady pofiltracyjne inne niż wymienione </w:t>
            </w:r>
            <w:r w:rsidRPr="009734CD">
              <w:rPr>
                <w:rFonts w:eastAsia="NSimSun"/>
                <w:kern w:val="3"/>
                <w:szCs w:val="24"/>
                <w:lang w:bidi="hi-IN"/>
              </w:rPr>
              <w:br/>
              <w:t>w 11 01 09</w:t>
            </w:r>
          </w:p>
        </w:tc>
        <w:tc>
          <w:tcPr>
            <w:tcW w:w="49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6C1342" w14:textId="77777777" w:rsidR="009734CD" w:rsidRPr="009734CD" w:rsidRDefault="009734CD" w:rsidP="009734CD">
            <w:pPr>
              <w:widowControl w:val="0"/>
              <w:suppressLineNumbers/>
              <w:tabs>
                <w:tab w:val="left" w:pos="510"/>
                <w:tab w:val="left" w:pos="567"/>
                <w:tab w:val="left" w:pos="1077"/>
              </w:tabs>
              <w:autoSpaceDN w:val="0"/>
              <w:snapToGrid w:val="0"/>
              <w:spacing w:line="240" w:lineRule="auto"/>
              <w:ind w:right="0"/>
              <w:jc w:val="left"/>
              <w:textAlignment w:val="baseline"/>
              <w:rPr>
                <w:kern w:val="3"/>
                <w:szCs w:val="24"/>
                <w:lang w:bidi="hi-IN"/>
              </w:rPr>
            </w:pPr>
            <w:r w:rsidRPr="009734CD">
              <w:rPr>
                <w:kern w:val="3"/>
                <w:szCs w:val="24"/>
                <w:lang w:bidi="hi-IN"/>
              </w:rPr>
              <w:t xml:space="preserve">Odpady będą magazynowane selektywnie, </w:t>
            </w:r>
          </w:p>
          <w:p w14:paraId="192B97A2" w14:textId="77777777" w:rsidR="009734CD" w:rsidRPr="009734CD" w:rsidRDefault="00492032" w:rsidP="009734CD">
            <w:pPr>
              <w:widowControl w:val="0"/>
              <w:suppressLineNumbers/>
              <w:tabs>
                <w:tab w:val="left" w:pos="510"/>
                <w:tab w:val="left" w:pos="567"/>
                <w:tab w:val="left" w:pos="1077"/>
              </w:tabs>
              <w:autoSpaceDN w:val="0"/>
              <w:snapToGrid w:val="0"/>
              <w:spacing w:line="240" w:lineRule="auto"/>
              <w:ind w:right="0"/>
              <w:jc w:val="left"/>
              <w:textAlignment w:val="baseline"/>
              <w:rPr>
                <w:color w:val="5B9BD5"/>
                <w:kern w:val="3"/>
                <w:szCs w:val="24"/>
                <w:lang w:bidi="hi-IN"/>
              </w:rPr>
            </w:pPr>
            <w:r>
              <w:rPr>
                <w:kern w:val="3"/>
                <w:szCs w:val="24"/>
                <w:lang w:bidi="hi-IN"/>
              </w:rPr>
              <w:t xml:space="preserve">w </w:t>
            </w:r>
            <w:r w:rsidR="009734CD" w:rsidRPr="009734CD">
              <w:rPr>
                <w:kern w:val="3"/>
                <w:szCs w:val="24"/>
                <w:lang w:bidi="hi-IN"/>
              </w:rPr>
              <w:t xml:space="preserve">szczelnych pojemnikach, magazynowane </w:t>
            </w:r>
            <w:r w:rsidR="009734CD" w:rsidRPr="009734CD">
              <w:rPr>
                <w:kern w:val="3"/>
                <w:szCs w:val="24"/>
                <w:lang w:bidi="hi-IN"/>
              </w:rPr>
              <w:br/>
              <w:t>w magazynie odpadów.</w:t>
            </w:r>
          </w:p>
        </w:tc>
      </w:tr>
      <w:tr w:rsidR="009734CD" w:rsidRPr="009734CD" w14:paraId="2550D579" w14:textId="77777777" w:rsidTr="00EA239B">
        <w:tc>
          <w:tcPr>
            <w:tcW w:w="5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E4D7538"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2.</w:t>
            </w:r>
          </w:p>
        </w:tc>
        <w:tc>
          <w:tcPr>
            <w:tcW w:w="116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9697FF"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12 01 01</w:t>
            </w:r>
          </w:p>
        </w:tc>
        <w:tc>
          <w:tcPr>
            <w:tcW w:w="25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51E362" w14:textId="77777777" w:rsidR="009734CD" w:rsidRPr="009734CD" w:rsidRDefault="009734CD" w:rsidP="009734CD">
            <w:pPr>
              <w:tabs>
                <w:tab w:val="right" w:pos="284"/>
                <w:tab w:val="left" w:pos="408"/>
              </w:tabs>
              <w:autoSpaceDN w:val="0"/>
              <w:snapToGrid w:val="0"/>
              <w:spacing w:line="240" w:lineRule="auto"/>
              <w:ind w:right="0"/>
              <w:jc w:val="left"/>
              <w:textAlignment w:val="baseline"/>
              <w:rPr>
                <w:rFonts w:eastAsia="NSimSun"/>
                <w:kern w:val="3"/>
                <w:szCs w:val="24"/>
                <w:lang w:bidi="hi-IN"/>
              </w:rPr>
            </w:pPr>
            <w:r w:rsidRPr="009734CD">
              <w:rPr>
                <w:rFonts w:eastAsia="NSimSun"/>
                <w:kern w:val="3"/>
                <w:szCs w:val="24"/>
                <w:lang w:bidi="hi-IN"/>
              </w:rPr>
              <w:t xml:space="preserve">Odpady z toczenia </w:t>
            </w:r>
            <w:r w:rsidRPr="009734CD">
              <w:rPr>
                <w:rFonts w:eastAsia="NSimSun"/>
                <w:kern w:val="3"/>
                <w:szCs w:val="24"/>
                <w:lang w:bidi="hi-IN"/>
              </w:rPr>
              <w:br/>
              <w:t>i piłowania żelaza oraz jego stopów</w:t>
            </w:r>
          </w:p>
        </w:tc>
        <w:tc>
          <w:tcPr>
            <w:tcW w:w="49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8D06F7" w14:textId="77777777" w:rsidR="009734CD" w:rsidRPr="003946DB" w:rsidRDefault="009734CD" w:rsidP="00EA2202">
            <w:pPr>
              <w:tabs>
                <w:tab w:val="right" w:pos="284"/>
                <w:tab w:val="left" w:pos="408"/>
              </w:tabs>
              <w:autoSpaceDN w:val="0"/>
              <w:snapToGrid w:val="0"/>
              <w:spacing w:line="240" w:lineRule="auto"/>
              <w:ind w:right="0"/>
              <w:jc w:val="left"/>
              <w:textAlignment w:val="baseline"/>
              <w:rPr>
                <w:rFonts w:eastAsia="NSimSun"/>
                <w:kern w:val="3"/>
                <w:szCs w:val="24"/>
                <w:lang w:bidi="hi-IN"/>
              </w:rPr>
            </w:pPr>
            <w:r w:rsidRPr="003946DB">
              <w:rPr>
                <w:kern w:val="3"/>
                <w:szCs w:val="24"/>
                <w:lang w:bidi="hi-IN"/>
              </w:rPr>
              <w:t xml:space="preserve">Odpady będą magazynowane selektywnie, </w:t>
            </w:r>
            <w:r w:rsidRPr="003946DB">
              <w:rPr>
                <w:kern w:val="3"/>
                <w:szCs w:val="24"/>
                <w:lang w:bidi="hi-IN"/>
              </w:rPr>
              <w:br/>
              <w:t>w</w:t>
            </w:r>
            <w:r w:rsidRPr="003946DB">
              <w:rPr>
                <w:rFonts w:eastAsia="NSimSun"/>
                <w:kern w:val="3"/>
                <w:szCs w:val="24"/>
                <w:lang w:bidi="hi-IN"/>
              </w:rPr>
              <w:t xml:space="preserve"> metalowych pojemnikach o pojemności do </w:t>
            </w:r>
            <w:r w:rsidR="00EA239B" w:rsidRPr="003946DB">
              <w:rPr>
                <w:rFonts w:eastAsia="NSimSun"/>
                <w:kern w:val="3"/>
                <w:szCs w:val="24"/>
                <w:lang w:bidi="hi-IN"/>
              </w:rPr>
              <w:br/>
            </w:r>
            <w:r w:rsidRPr="003946DB">
              <w:rPr>
                <w:rFonts w:eastAsia="NSimSun"/>
                <w:kern w:val="3"/>
                <w:szCs w:val="24"/>
                <w:lang w:bidi="hi-IN"/>
              </w:rPr>
              <w:t>1 m</w:t>
            </w:r>
            <w:r w:rsidRPr="003946DB">
              <w:rPr>
                <w:rFonts w:eastAsia="NSimSun"/>
                <w:kern w:val="3"/>
                <w:szCs w:val="24"/>
                <w:vertAlign w:val="superscript"/>
                <w:lang w:bidi="hi-IN"/>
              </w:rPr>
              <w:t>3</w:t>
            </w:r>
            <w:r w:rsidRPr="003946DB">
              <w:rPr>
                <w:rFonts w:eastAsia="NSimSun"/>
                <w:kern w:val="3"/>
                <w:szCs w:val="24"/>
                <w:lang w:bidi="hi-IN"/>
              </w:rPr>
              <w:t xml:space="preserve"> na hali produkcyjnej w miejscu, gdzie dokonuje się obróbki metalu. Po zapełnieniu się pojemnika</w:t>
            </w:r>
            <w:r w:rsidR="00E22EA1" w:rsidRPr="003946DB">
              <w:rPr>
                <w:rFonts w:eastAsia="NSimSun"/>
                <w:kern w:val="3"/>
                <w:szCs w:val="24"/>
                <w:lang w:bidi="hi-IN"/>
              </w:rPr>
              <w:t>,</w:t>
            </w:r>
            <w:r w:rsidRPr="003946DB">
              <w:rPr>
                <w:rFonts w:eastAsia="NSimSun"/>
                <w:kern w:val="3"/>
                <w:szCs w:val="24"/>
                <w:lang w:bidi="hi-IN"/>
              </w:rPr>
              <w:t xml:space="preserve"> będzie</w:t>
            </w:r>
            <w:r w:rsidR="00E22EA1" w:rsidRPr="003946DB">
              <w:rPr>
                <w:rFonts w:eastAsia="NSimSun"/>
                <w:kern w:val="3"/>
                <w:szCs w:val="24"/>
                <w:lang w:bidi="hi-IN"/>
              </w:rPr>
              <w:t xml:space="preserve"> on</w:t>
            </w:r>
            <w:r w:rsidRPr="003946DB">
              <w:rPr>
                <w:rFonts w:eastAsia="NSimSun"/>
                <w:kern w:val="3"/>
                <w:szCs w:val="24"/>
                <w:lang w:bidi="hi-IN"/>
              </w:rPr>
              <w:t xml:space="preserve"> opróżniany. Odpad</w:t>
            </w:r>
            <w:r w:rsidR="00EA2202" w:rsidRPr="003946DB">
              <w:rPr>
                <w:rFonts w:eastAsia="NSimSun"/>
                <w:kern w:val="3"/>
                <w:szCs w:val="24"/>
                <w:lang w:bidi="hi-IN"/>
              </w:rPr>
              <w:t>y</w:t>
            </w:r>
            <w:r w:rsidRPr="003946DB">
              <w:rPr>
                <w:rFonts w:eastAsia="NSimSun"/>
                <w:kern w:val="3"/>
                <w:szCs w:val="24"/>
                <w:lang w:bidi="hi-IN"/>
              </w:rPr>
              <w:t xml:space="preserve"> </w:t>
            </w:r>
            <w:r w:rsidR="00EA2202" w:rsidRPr="003946DB">
              <w:rPr>
                <w:rFonts w:eastAsia="NSimSun"/>
                <w:kern w:val="3"/>
                <w:szCs w:val="24"/>
                <w:lang w:bidi="hi-IN"/>
              </w:rPr>
              <w:t>będą przesypywane</w:t>
            </w:r>
            <w:r w:rsidRPr="003946DB">
              <w:rPr>
                <w:rFonts w:eastAsia="NSimSun"/>
                <w:kern w:val="3"/>
                <w:szCs w:val="24"/>
                <w:lang w:bidi="hi-IN"/>
              </w:rPr>
              <w:t xml:space="preserve"> do kontenera, który </w:t>
            </w:r>
            <w:r w:rsidR="00EA2202" w:rsidRPr="003946DB">
              <w:rPr>
                <w:rFonts w:eastAsia="NSimSun"/>
                <w:kern w:val="3"/>
                <w:szCs w:val="24"/>
                <w:lang w:bidi="hi-IN"/>
              </w:rPr>
              <w:t xml:space="preserve">będzie znajdował </w:t>
            </w:r>
            <w:r w:rsidRPr="003946DB">
              <w:rPr>
                <w:rFonts w:eastAsia="NSimSun"/>
                <w:kern w:val="3"/>
                <w:szCs w:val="24"/>
                <w:lang w:bidi="hi-IN"/>
              </w:rPr>
              <w:t xml:space="preserve">się przy hali produkcyjnej na zewnątrz budynku. </w:t>
            </w:r>
          </w:p>
        </w:tc>
      </w:tr>
      <w:tr w:rsidR="009734CD" w:rsidRPr="009734CD" w14:paraId="2CBBF089" w14:textId="77777777" w:rsidTr="00EA239B">
        <w:tc>
          <w:tcPr>
            <w:tcW w:w="5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1A4F16"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3.</w:t>
            </w:r>
          </w:p>
        </w:tc>
        <w:tc>
          <w:tcPr>
            <w:tcW w:w="116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58C772"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12 01 17</w:t>
            </w:r>
          </w:p>
        </w:tc>
        <w:tc>
          <w:tcPr>
            <w:tcW w:w="25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E8530D" w14:textId="77777777" w:rsidR="009734CD" w:rsidRPr="009734CD" w:rsidRDefault="009734CD" w:rsidP="009734CD">
            <w:pPr>
              <w:tabs>
                <w:tab w:val="right" w:pos="284"/>
                <w:tab w:val="left" w:pos="408"/>
              </w:tabs>
              <w:autoSpaceDN w:val="0"/>
              <w:snapToGrid w:val="0"/>
              <w:spacing w:line="240" w:lineRule="auto"/>
              <w:ind w:right="0"/>
              <w:jc w:val="left"/>
              <w:textAlignment w:val="baseline"/>
              <w:rPr>
                <w:rFonts w:eastAsia="NSimSun"/>
                <w:kern w:val="3"/>
                <w:szCs w:val="24"/>
                <w:lang w:bidi="hi-IN"/>
              </w:rPr>
            </w:pPr>
            <w:r w:rsidRPr="009734CD">
              <w:rPr>
                <w:rFonts w:eastAsia="NSimSun"/>
                <w:kern w:val="3"/>
                <w:szCs w:val="24"/>
                <w:lang w:bidi="hi-IN"/>
              </w:rPr>
              <w:t xml:space="preserve">Odpady poszlifierskie inne niż wymienione </w:t>
            </w:r>
            <w:r w:rsidRPr="009734CD">
              <w:rPr>
                <w:rFonts w:eastAsia="NSimSun"/>
                <w:kern w:val="3"/>
                <w:szCs w:val="24"/>
                <w:lang w:bidi="hi-IN"/>
              </w:rPr>
              <w:br/>
              <w:t>w 12 01 16</w:t>
            </w:r>
          </w:p>
        </w:tc>
        <w:tc>
          <w:tcPr>
            <w:tcW w:w="49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C716A0" w14:textId="77777777" w:rsidR="009734CD" w:rsidRPr="00516C43" w:rsidRDefault="00516C43" w:rsidP="00492032">
            <w:pPr>
              <w:suppressLineNumbers/>
              <w:tabs>
                <w:tab w:val="right" w:pos="284"/>
                <w:tab w:val="left" w:pos="408"/>
              </w:tabs>
              <w:autoSpaceDN w:val="0"/>
              <w:snapToGrid w:val="0"/>
              <w:spacing w:line="240" w:lineRule="auto"/>
              <w:ind w:right="0"/>
              <w:jc w:val="left"/>
              <w:textAlignment w:val="baseline"/>
              <w:rPr>
                <w:rFonts w:eastAsia="NSimSun"/>
                <w:color w:val="5B9BD5"/>
                <w:kern w:val="3"/>
                <w:szCs w:val="24"/>
                <w:lang w:bidi="hi-IN"/>
              </w:rPr>
            </w:pPr>
            <w:r w:rsidRPr="009734CD">
              <w:rPr>
                <w:kern w:val="3"/>
                <w:szCs w:val="24"/>
                <w:lang w:bidi="hi-IN"/>
              </w:rPr>
              <w:t xml:space="preserve">Odpady będą magazynowane selektywnie, </w:t>
            </w:r>
            <w:r w:rsidR="00492032">
              <w:rPr>
                <w:kern w:val="3"/>
                <w:szCs w:val="24"/>
                <w:lang w:bidi="hi-IN"/>
              </w:rPr>
              <w:t xml:space="preserve">                    </w:t>
            </w:r>
            <w:r w:rsidRPr="009734CD">
              <w:rPr>
                <w:kern w:val="3"/>
                <w:szCs w:val="24"/>
                <w:lang w:bidi="hi-IN"/>
              </w:rPr>
              <w:t>w</w:t>
            </w:r>
            <w:r w:rsidRPr="009734CD">
              <w:rPr>
                <w:rFonts w:eastAsia="NSimSun"/>
                <w:kern w:val="3"/>
                <w:szCs w:val="24"/>
                <w:lang w:bidi="hi-IN"/>
              </w:rPr>
              <w:t xml:space="preserve"> mniejszych metalowych pojemnikach</w:t>
            </w:r>
            <w:r w:rsidR="00492032">
              <w:rPr>
                <w:rFonts w:eastAsia="NSimSun"/>
                <w:kern w:val="3"/>
                <w:szCs w:val="24"/>
                <w:lang w:bidi="hi-IN"/>
              </w:rPr>
              <w:t>,</w:t>
            </w:r>
            <w:r w:rsidRPr="009734CD">
              <w:rPr>
                <w:rFonts w:eastAsia="NSimSun"/>
                <w:kern w:val="3"/>
                <w:szCs w:val="24"/>
                <w:lang w:bidi="hi-IN"/>
              </w:rPr>
              <w:t xml:space="preserve"> </w:t>
            </w:r>
            <w:r w:rsidR="00492032">
              <w:rPr>
                <w:rFonts w:eastAsia="NSimSun"/>
                <w:kern w:val="3"/>
                <w:szCs w:val="24"/>
                <w:lang w:bidi="hi-IN"/>
              </w:rPr>
              <w:t xml:space="preserve">                        w miejscu dobrze dostępnym </w:t>
            </w:r>
            <w:r w:rsidRPr="009734CD">
              <w:rPr>
                <w:rFonts w:eastAsia="NSimSun"/>
                <w:kern w:val="3"/>
                <w:szCs w:val="24"/>
                <w:lang w:bidi="hi-IN"/>
              </w:rPr>
              <w:t xml:space="preserve">dla pracowników </w:t>
            </w:r>
            <w:r>
              <w:rPr>
                <w:rFonts w:eastAsia="NSimSun"/>
                <w:kern w:val="3"/>
                <w:szCs w:val="24"/>
                <w:lang w:bidi="hi-IN"/>
              </w:rPr>
              <w:br/>
            </w:r>
            <w:r w:rsidRPr="009734CD">
              <w:rPr>
                <w:rFonts w:eastAsia="NSimSun"/>
                <w:kern w:val="3"/>
                <w:szCs w:val="24"/>
                <w:lang w:bidi="hi-IN"/>
              </w:rPr>
              <w:t>w pobliżu hali.</w:t>
            </w:r>
          </w:p>
        </w:tc>
      </w:tr>
      <w:tr w:rsidR="00E22EA1" w:rsidRPr="00E22EA1" w14:paraId="7F8EBB4A" w14:textId="77777777" w:rsidTr="00EA239B">
        <w:tc>
          <w:tcPr>
            <w:tcW w:w="5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078DB6"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4.</w:t>
            </w:r>
          </w:p>
        </w:tc>
        <w:tc>
          <w:tcPr>
            <w:tcW w:w="116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D46611"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12 01 21</w:t>
            </w:r>
          </w:p>
        </w:tc>
        <w:tc>
          <w:tcPr>
            <w:tcW w:w="25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5C8A0B" w14:textId="77777777" w:rsidR="009734CD" w:rsidRPr="009734CD" w:rsidRDefault="009734CD" w:rsidP="009734CD">
            <w:pPr>
              <w:tabs>
                <w:tab w:val="right" w:pos="284"/>
                <w:tab w:val="left" w:pos="408"/>
              </w:tabs>
              <w:autoSpaceDN w:val="0"/>
              <w:snapToGrid w:val="0"/>
              <w:spacing w:line="240" w:lineRule="auto"/>
              <w:ind w:right="0"/>
              <w:jc w:val="left"/>
              <w:textAlignment w:val="baseline"/>
              <w:rPr>
                <w:rFonts w:eastAsia="NSimSun"/>
                <w:kern w:val="3"/>
                <w:szCs w:val="24"/>
                <w:lang w:bidi="hi-IN"/>
              </w:rPr>
            </w:pPr>
            <w:r w:rsidRPr="009734CD">
              <w:rPr>
                <w:rFonts w:eastAsia="NSimSun"/>
                <w:kern w:val="3"/>
                <w:szCs w:val="24"/>
                <w:lang w:bidi="hi-IN"/>
              </w:rPr>
              <w:t xml:space="preserve">Zużyte materiały szlifierskie inne niż wymienione </w:t>
            </w:r>
            <w:r w:rsidRPr="009734CD">
              <w:rPr>
                <w:rFonts w:eastAsia="NSimSun"/>
                <w:kern w:val="3"/>
                <w:szCs w:val="24"/>
                <w:lang w:bidi="hi-IN"/>
              </w:rPr>
              <w:br/>
              <w:t>w 12 01 20</w:t>
            </w:r>
          </w:p>
        </w:tc>
        <w:tc>
          <w:tcPr>
            <w:tcW w:w="49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28A91B" w14:textId="77777777" w:rsidR="00516C43" w:rsidRPr="009734CD" w:rsidRDefault="00516C43" w:rsidP="00516C43">
            <w:pPr>
              <w:suppressLineNumbers/>
              <w:tabs>
                <w:tab w:val="right" w:pos="284"/>
                <w:tab w:val="left" w:pos="408"/>
              </w:tabs>
              <w:autoSpaceDN w:val="0"/>
              <w:snapToGrid w:val="0"/>
              <w:spacing w:line="240" w:lineRule="auto"/>
              <w:ind w:right="0"/>
              <w:jc w:val="left"/>
              <w:textAlignment w:val="baseline"/>
              <w:rPr>
                <w:rFonts w:eastAsia="NSimSun"/>
                <w:color w:val="5B9BD5"/>
                <w:kern w:val="3"/>
                <w:szCs w:val="24"/>
                <w:lang w:bidi="hi-IN"/>
              </w:rPr>
            </w:pPr>
            <w:r w:rsidRPr="009734CD">
              <w:rPr>
                <w:kern w:val="3"/>
                <w:szCs w:val="24"/>
                <w:lang w:bidi="hi-IN"/>
              </w:rPr>
              <w:t xml:space="preserve">Odpady będą magazynowane selektywnie, </w:t>
            </w:r>
            <w:r w:rsidRPr="009734CD">
              <w:rPr>
                <w:kern w:val="3"/>
                <w:szCs w:val="24"/>
                <w:lang w:bidi="hi-IN"/>
              </w:rPr>
              <w:br/>
              <w:t>w</w:t>
            </w:r>
            <w:r>
              <w:rPr>
                <w:rFonts w:eastAsia="NSimSun"/>
                <w:kern w:val="3"/>
                <w:szCs w:val="24"/>
                <w:lang w:bidi="hi-IN"/>
              </w:rPr>
              <w:t xml:space="preserve"> </w:t>
            </w:r>
            <w:r w:rsidRPr="009734CD">
              <w:rPr>
                <w:rFonts w:eastAsia="NSimSun"/>
                <w:kern w:val="3"/>
                <w:szCs w:val="24"/>
                <w:lang w:bidi="hi-IN"/>
              </w:rPr>
              <w:t>kontenerze metalowym na zewnątrz budynku.</w:t>
            </w:r>
          </w:p>
          <w:p w14:paraId="0BEC33DF" w14:textId="77777777" w:rsidR="009734CD" w:rsidRPr="00516C43" w:rsidRDefault="009734CD" w:rsidP="009734CD">
            <w:pPr>
              <w:suppressLineNumbers/>
              <w:tabs>
                <w:tab w:val="right" w:pos="284"/>
                <w:tab w:val="left" w:pos="408"/>
              </w:tabs>
              <w:autoSpaceDN w:val="0"/>
              <w:snapToGrid w:val="0"/>
              <w:spacing w:line="240" w:lineRule="auto"/>
              <w:ind w:right="0"/>
              <w:jc w:val="left"/>
              <w:textAlignment w:val="baseline"/>
              <w:rPr>
                <w:rFonts w:eastAsia="NSimSun"/>
                <w:color w:val="FF0000"/>
                <w:kern w:val="3"/>
                <w:szCs w:val="24"/>
                <w:lang w:bidi="hi-IN"/>
              </w:rPr>
            </w:pPr>
          </w:p>
        </w:tc>
      </w:tr>
    </w:tbl>
    <w:p w14:paraId="21B3F873" w14:textId="77777777" w:rsidR="00E22EA1" w:rsidRDefault="00E22EA1" w:rsidP="009734CD">
      <w:pPr>
        <w:autoSpaceDN w:val="0"/>
        <w:spacing w:line="240" w:lineRule="auto"/>
        <w:ind w:right="0"/>
        <w:jc w:val="left"/>
        <w:textAlignment w:val="baseline"/>
        <w:rPr>
          <w:rFonts w:eastAsia="NSimSun"/>
          <w:kern w:val="3"/>
          <w:szCs w:val="24"/>
          <w:lang w:bidi="hi-IN"/>
        </w:rPr>
      </w:pPr>
    </w:p>
    <w:p w14:paraId="104F2348" w14:textId="77777777" w:rsidR="009734CD" w:rsidRPr="009734CD" w:rsidRDefault="009734CD" w:rsidP="009734CD">
      <w:pPr>
        <w:autoSpaceDN w:val="0"/>
        <w:spacing w:line="240" w:lineRule="auto"/>
        <w:ind w:right="0"/>
        <w:jc w:val="left"/>
        <w:textAlignment w:val="baseline"/>
        <w:rPr>
          <w:rFonts w:eastAsia="NSimSun"/>
          <w:kern w:val="3"/>
          <w:szCs w:val="24"/>
          <w:lang w:bidi="hi-IN"/>
        </w:rPr>
      </w:pPr>
      <w:r w:rsidRPr="009734CD">
        <w:rPr>
          <w:rFonts w:eastAsia="NSimSun"/>
          <w:kern w:val="3"/>
          <w:szCs w:val="24"/>
          <w:lang w:bidi="hi-IN"/>
        </w:rPr>
        <w:t>Miejsce i sposób magazynowania odpadów innych niż niebezpieczne przewidziany</w:t>
      </w:r>
      <w:r w:rsidR="00FC3EA7">
        <w:rPr>
          <w:rFonts w:eastAsia="NSimSun"/>
          <w:kern w:val="3"/>
          <w:szCs w:val="24"/>
          <w:lang w:bidi="hi-IN"/>
        </w:rPr>
        <w:t>ch</w:t>
      </w:r>
      <w:r w:rsidR="00516C43">
        <w:rPr>
          <w:rFonts w:eastAsia="NSimSun"/>
          <w:kern w:val="3"/>
          <w:szCs w:val="24"/>
          <w:lang w:bidi="hi-IN"/>
        </w:rPr>
        <w:t xml:space="preserve"> </w:t>
      </w:r>
      <w:r w:rsidR="00492032">
        <w:rPr>
          <w:rFonts w:eastAsia="NSimSun"/>
          <w:kern w:val="3"/>
          <w:szCs w:val="24"/>
          <w:lang w:bidi="hi-IN"/>
        </w:rPr>
        <w:t xml:space="preserve">                   </w:t>
      </w:r>
      <w:r w:rsidR="00516C43">
        <w:rPr>
          <w:rFonts w:eastAsia="NSimSun"/>
          <w:kern w:val="3"/>
          <w:szCs w:val="24"/>
          <w:lang w:bidi="hi-IN"/>
        </w:rPr>
        <w:t xml:space="preserve">do </w:t>
      </w:r>
      <w:r w:rsidR="00FC3EA7">
        <w:rPr>
          <w:rFonts w:eastAsia="NSimSun"/>
          <w:kern w:val="3"/>
          <w:szCs w:val="24"/>
          <w:lang w:bidi="hi-IN"/>
        </w:rPr>
        <w:t xml:space="preserve">wytwarzania w instalacji </w:t>
      </w:r>
      <w:r w:rsidRPr="009734CD">
        <w:rPr>
          <w:rFonts w:eastAsia="NSimSun"/>
          <w:kern w:val="3"/>
          <w:szCs w:val="24"/>
          <w:lang w:bidi="hi-IN"/>
        </w:rPr>
        <w:t xml:space="preserve">do </w:t>
      </w:r>
      <w:r w:rsidR="00492032">
        <w:rPr>
          <w:rFonts w:eastAsia="NSimSun"/>
          <w:kern w:val="3"/>
          <w:szCs w:val="24"/>
          <w:lang w:bidi="hi-IN"/>
        </w:rPr>
        <w:t>nakładania powłoki cynkowej</w:t>
      </w:r>
    </w:p>
    <w:tbl>
      <w:tblPr>
        <w:tblW w:w="9209" w:type="dxa"/>
        <w:tblLayout w:type="fixed"/>
        <w:tblCellMar>
          <w:left w:w="10" w:type="dxa"/>
          <w:right w:w="10" w:type="dxa"/>
        </w:tblCellMar>
        <w:tblLook w:val="04A0" w:firstRow="1" w:lastRow="0" w:firstColumn="1" w:lastColumn="0" w:noHBand="0" w:noVBand="1"/>
      </w:tblPr>
      <w:tblGrid>
        <w:gridCol w:w="503"/>
        <w:gridCol w:w="1164"/>
        <w:gridCol w:w="2581"/>
        <w:gridCol w:w="4961"/>
      </w:tblGrid>
      <w:tr w:rsidR="009734CD" w:rsidRPr="009734CD" w14:paraId="460F75FA" w14:textId="77777777" w:rsidTr="00EA239B">
        <w:tc>
          <w:tcPr>
            <w:tcW w:w="503"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470929EB"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Lp.</w:t>
            </w:r>
          </w:p>
        </w:tc>
        <w:tc>
          <w:tcPr>
            <w:tcW w:w="116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4599EF04"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Kod odpadu</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D7353B4"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Rodzaj</w:t>
            </w:r>
          </w:p>
          <w:p w14:paraId="0C5F05C6" w14:textId="77777777" w:rsidR="009734CD" w:rsidRPr="009734CD" w:rsidRDefault="009734CD" w:rsidP="009734CD">
            <w:pPr>
              <w:autoSpaceDN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odpadu</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46D2731" w14:textId="77777777" w:rsidR="009734CD" w:rsidRPr="009734CD" w:rsidRDefault="009734CD" w:rsidP="009734CD">
            <w:pPr>
              <w:autoSpaceDN w:val="0"/>
              <w:snapToGrid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Miejsce i sposób</w:t>
            </w:r>
          </w:p>
          <w:p w14:paraId="5A85475C" w14:textId="77777777" w:rsidR="009734CD" w:rsidRPr="009734CD" w:rsidRDefault="009734CD" w:rsidP="009734CD">
            <w:pPr>
              <w:autoSpaceDN w:val="0"/>
              <w:spacing w:line="240" w:lineRule="auto"/>
              <w:ind w:right="0"/>
              <w:jc w:val="center"/>
              <w:textAlignment w:val="baseline"/>
              <w:rPr>
                <w:rFonts w:eastAsia="NSimSun"/>
                <w:b/>
                <w:bCs/>
                <w:kern w:val="3"/>
                <w:szCs w:val="24"/>
                <w:lang w:bidi="hi-IN"/>
              </w:rPr>
            </w:pPr>
            <w:r w:rsidRPr="009734CD">
              <w:rPr>
                <w:rFonts w:eastAsia="NSimSun"/>
                <w:b/>
                <w:bCs/>
                <w:kern w:val="3"/>
                <w:szCs w:val="24"/>
                <w:lang w:bidi="hi-IN"/>
              </w:rPr>
              <w:t>magazynowania odpadów</w:t>
            </w:r>
          </w:p>
        </w:tc>
      </w:tr>
      <w:tr w:rsidR="009734CD" w:rsidRPr="009734CD" w14:paraId="244D2866" w14:textId="77777777" w:rsidTr="00EA239B">
        <w:tc>
          <w:tcPr>
            <w:tcW w:w="5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2DE4B1"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w:t>
            </w:r>
          </w:p>
        </w:tc>
        <w:tc>
          <w:tcPr>
            <w:tcW w:w="116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AB3138" w14:textId="77777777" w:rsidR="009734CD" w:rsidRPr="009734CD" w:rsidRDefault="009734CD" w:rsidP="009734CD">
            <w:pPr>
              <w:autoSpaceDN w:val="0"/>
              <w:snapToGrid w:val="0"/>
              <w:spacing w:line="240" w:lineRule="auto"/>
              <w:ind w:right="0"/>
              <w:jc w:val="center"/>
              <w:textAlignment w:val="baseline"/>
              <w:rPr>
                <w:rFonts w:eastAsia="NSimSun"/>
                <w:kern w:val="3"/>
                <w:szCs w:val="24"/>
                <w:lang w:bidi="hi-IN"/>
              </w:rPr>
            </w:pPr>
            <w:r w:rsidRPr="009734CD">
              <w:rPr>
                <w:rFonts w:eastAsia="NSimSun"/>
                <w:kern w:val="3"/>
                <w:szCs w:val="24"/>
                <w:lang w:bidi="hi-IN"/>
              </w:rPr>
              <w:t>11 05 01</w:t>
            </w:r>
          </w:p>
        </w:tc>
        <w:tc>
          <w:tcPr>
            <w:tcW w:w="25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8BFFCC" w14:textId="77777777" w:rsidR="009734CD" w:rsidRPr="009734CD" w:rsidRDefault="009734CD" w:rsidP="009734CD">
            <w:pPr>
              <w:tabs>
                <w:tab w:val="right" w:pos="284"/>
                <w:tab w:val="left" w:pos="408"/>
              </w:tabs>
              <w:autoSpaceDN w:val="0"/>
              <w:snapToGrid w:val="0"/>
              <w:spacing w:line="240" w:lineRule="auto"/>
              <w:ind w:right="0"/>
              <w:jc w:val="left"/>
              <w:textAlignment w:val="baseline"/>
              <w:rPr>
                <w:rFonts w:eastAsia="NSimSun"/>
                <w:kern w:val="3"/>
                <w:szCs w:val="24"/>
                <w:lang w:bidi="hi-IN"/>
              </w:rPr>
            </w:pPr>
            <w:r w:rsidRPr="009734CD">
              <w:rPr>
                <w:rFonts w:eastAsia="NSimSun"/>
                <w:kern w:val="3"/>
                <w:szCs w:val="24"/>
                <w:lang w:bidi="hi-IN"/>
              </w:rPr>
              <w:t>Cynk twardy</w:t>
            </w:r>
          </w:p>
        </w:tc>
        <w:tc>
          <w:tcPr>
            <w:tcW w:w="49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E0EF67" w14:textId="77777777" w:rsidR="009734CD" w:rsidRPr="00543576" w:rsidRDefault="00E22EA1" w:rsidP="009734CD">
            <w:pPr>
              <w:suppressLineNumbers/>
              <w:tabs>
                <w:tab w:val="right" w:pos="284"/>
                <w:tab w:val="left" w:pos="408"/>
              </w:tabs>
              <w:autoSpaceDN w:val="0"/>
              <w:snapToGrid w:val="0"/>
              <w:spacing w:line="240" w:lineRule="auto"/>
              <w:ind w:right="0"/>
              <w:jc w:val="left"/>
              <w:textAlignment w:val="baseline"/>
              <w:rPr>
                <w:kern w:val="3"/>
                <w:szCs w:val="24"/>
                <w:lang w:bidi="hi-IN"/>
              </w:rPr>
            </w:pPr>
            <w:r w:rsidRPr="00543576">
              <w:rPr>
                <w:kern w:val="3"/>
                <w:szCs w:val="24"/>
                <w:lang w:bidi="hi-IN"/>
              </w:rPr>
              <w:t>Odpady będą magazynowane selektywnie w workach typu big bag, magazynowane w okreś</w:t>
            </w:r>
            <w:r w:rsidR="003946DB" w:rsidRPr="00543576">
              <w:rPr>
                <w:kern w:val="3"/>
                <w:szCs w:val="24"/>
                <w:lang w:bidi="hi-IN"/>
              </w:rPr>
              <w:t xml:space="preserve">lonym miejscu na terenie hali. </w:t>
            </w:r>
          </w:p>
        </w:tc>
      </w:tr>
      <w:tr w:rsidR="009734CD" w:rsidRPr="00543576" w14:paraId="6117ACB0" w14:textId="77777777" w:rsidTr="00EA239B">
        <w:tc>
          <w:tcPr>
            <w:tcW w:w="5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138CB3" w14:textId="77777777" w:rsidR="009734CD" w:rsidRPr="00543576" w:rsidRDefault="009734CD" w:rsidP="009734CD">
            <w:pPr>
              <w:autoSpaceDN w:val="0"/>
              <w:snapToGrid w:val="0"/>
              <w:spacing w:line="240" w:lineRule="auto"/>
              <w:ind w:right="0"/>
              <w:jc w:val="center"/>
              <w:textAlignment w:val="baseline"/>
              <w:rPr>
                <w:rFonts w:eastAsia="NSimSun"/>
                <w:kern w:val="3"/>
                <w:szCs w:val="24"/>
                <w:lang w:bidi="hi-IN"/>
              </w:rPr>
            </w:pPr>
            <w:r w:rsidRPr="00543576">
              <w:rPr>
                <w:rFonts w:eastAsia="NSimSun"/>
                <w:kern w:val="3"/>
                <w:szCs w:val="24"/>
                <w:lang w:bidi="hi-IN"/>
              </w:rPr>
              <w:t>2.</w:t>
            </w:r>
          </w:p>
        </w:tc>
        <w:tc>
          <w:tcPr>
            <w:tcW w:w="116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0978FB" w14:textId="77777777" w:rsidR="009734CD" w:rsidRPr="00543576" w:rsidRDefault="009734CD" w:rsidP="009734CD">
            <w:pPr>
              <w:autoSpaceDN w:val="0"/>
              <w:snapToGrid w:val="0"/>
              <w:spacing w:line="240" w:lineRule="auto"/>
              <w:ind w:right="0"/>
              <w:jc w:val="center"/>
              <w:textAlignment w:val="baseline"/>
              <w:rPr>
                <w:rFonts w:eastAsia="NSimSun"/>
                <w:kern w:val="3"/>
                <w:szCs w:val="24"/>
                <w:lang w:bidi="hi-IN"/>
              </w:rPr>
            </w:pPr>
            <w:r w:rsidRPr="00543576">
              <w:rPr>
                <w:rFonts w:eastAsia="NSimSun"/>
                <w:kern w:val="3"/>
                <w:szCs w:val="24"/>
                <w:lang w:bidi="hi-IN"/>
              </w:rPr>
              <w:t>11 05 02</w:t>
            </w:r>
          </w:p>
        </w:tc>
        <w:tc>
          <w:tcPr>
            <w:tcW w:w="25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7319BD" w14:textId="77777777" w:rsidR="009734CD" w:rsidRPr="00543576" w:rsidRDefault="009734CD" w:rsidP="009734CD">
            <w:pPr>
              <w:tabs>
                <w:tab w:val="right" w:pos="284"/>
                <w:tab w:val="left" w:pos="408"/>
              </w:tabs>
              <w:autoSpaceDN w:val="0"/>
              <w:snapToGrid w:val="0"/>
              <w:spacing w:line="240" w:lineRule="auto"/>
              <w:ind w:right="0"/>
              <w:jc w:val="left"/>
              <w:textAlignment w:val="baseline"/>
              <w:rPr>
                <w:rFonts w:eastAsia="NSimSun"/>
                <w:kern w:val="3"/>
                <w:szCs w:val="24"/>
                <w:lang w:bidi="hi-IN"/>
              </w:rPr>
            </w:pPr>
            <w:r w:rsidRPr="00543576">
              <w:rPr>
                <w:rFonts w:eastAsia="NSimSun"/>
                <w:kern w:val="3"/>
                <w:szCs w:val="24"/>
                <w:lang w:bidi="hi-IN"/>
              </w:rPr>
              <w:t>Popiół cynkowy</w:t>
            </w:r>
          </w:p>
        </w:tc>
        <w:tc>
          <w:tcPr>
            <w:tcW w:w="49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AF3882" w14:textId="77777777" w:rsidR="009734CD" w:rsidRPr="00543576" w:rsidRDefault="009734CD" w:rsidP="003946DB">
            <w:pPr>
              <w:suppressLineNumbers/>
              <w:tabs>
                <w:tab w:val="left" w:pos="510"/>
                <w:tab w:val="left" w:pos="567"/>
                <w:tab w:val="left" w:pos="1077"/>
              </w:tabs>
              <w:autoSpaceDN w:val="0"/>
              <w:spacing w:line="240" w:lineRule="auto"/>
              <w:ind w:right="0"/>
              <w:jc w:val="left"/>
              <w:textAlignment w:val="baseline"/>
              <w:rPr>
                <w:rFonts w:eastAsia="NSimSun"/>
                <w:kern w:val="3"/>
                <w:szCs w:val="24"/>
                <w:lang w:bidi="hi-IN"/>
              </w:rPr>
            </w:pPr>
            <w:r w:rsidRPr="00543576">
              <w:rPr>
                <w:kern w:val="3"/>
                <w:szCs w:val="24"/>
                <w:lang w:bidi="hi-IN"/>
              </w:rPr>
              <w:t xml:space="preserve">Odpady będą magazynowane selektywnie, </w:t>
            </w:r>
            <w:r w:rsidRPr="00543576">
              <w:rPr>
                <w:kern w:val="3"/>
                <w:szCs w:val="24"/>
                <w:lang w:bidi="hi-IN"/>
              </w:rPr>
              <w:br/>
              <w:t>w kontenerze metalowym na zewnątrz budynku.</w:t>
            </w:r>
          </w:p>
        </w:tc>
      </w:tr>
    </w:tbl>
    <w:p w14:paraId="6448D77E" w14:textId="77777777" w:rsidR="00543576" w:rsidRPr="00543576" w:rsidRDefault="00543576">
      <w:pPr>
        <w:tabs>
          <w:tab w:val="left" w:pos="0"/>
          <w:tab w:val="left" w:pos="284"/>
        </w:tabs>
        <w:spacing w:line="276" w:lineRule="auto"/>
        <w:ind w:right="0"/>
        <w:rPr>
          <w:b/>
          <w:szCs w:val="24"/>
          <w:lang w:eastAsia="pl-PL"/>
        </w:rPr>
      </w:pPr>
    </w:p>
    <w:p w14:paraId="597FEAC4" w14:textId="77777777" w:rsidR="009734CD" w:rsidRPr="00C149D1" w:rsidRDefault="009734CD" w:rsidP="009734CD">
      <w:pPr>
        <w:pStyle w:val="Tekstpodstawowy22"/>
        <w:tabs>
          <w:tab w:val="left" w:pos="284"/>
        </w:tabs>
        <w:spacing w:after="0" w:line="240" w:lineRule="auto"/>
        <w:jc w:val="both"/>
        <w:rPr>
          <w:rFonts w:cs="Arial"/>
          <w:b/>
          <w:bCs/>
          <w:iCs/>
          <w:kern w:val="3"/>
          <w:szCs w:val="24"/>
          <w:lang w:bidi="hi-IN"/>
        </w:rPr>
      </w:pPr>
      <w:r w:rsidRPr="00C149D1">
        <w:rPr>
          <w:b/>
          <w:szCs w:val="24"/>
          <w:lang w:eastAsia="pl-PL"/>
        </w:rPr>
        <w:t>II.3.4.</w:t>
      </w:r>
      <w:r w:rsidRPr="00C149D1">
        <w:rPr>
          <w:b/>
          <w:bCs/>
          <w:iCs/>
          <w:lang w:eastAsia="pl-PL"/>
        </w:rPr>
        <w:t xml:space="preserve"> </w:t>
      </w:r>
      <w:r w:rsidRPr="00C149D1">
        <w:rPr>
          <w:rFonts w:cs="Arial"/>
          <w:b/>
          <w:bCs/>
          <w:iCs/>
          <w:kern w:val="3"/>
          <w:szCs w:val="24"/>
          <w:lang w:bidi="hi-IN"/>
        </w:rPr>
        <w:t>Warunki przeciwpożarowe wynikające z operatu pr</w:t>
      </w:r>
      <w:r w:rsidR="00C149D1">
        <w:rPr>
          <w:rFonts w:cs="Arial"/>
          <w:b/>
          <w:bCs/>
          <w:iCs/>
          <w:kern w:val="3"/>
          <w:szCs w:val="24"/>
          <w:lang w:bidi="hi-IN"/>
        </w:rPr>
        <w:t xml:space="preserve">zeciwpożarowego, o którym mowa </w:t>
      </w:r>
      <w:r w:rsidRPr="00C149D1">
        <w:rPr>
          <w:rFonts w:cs="Arial"/>
          <w:b/>
          <w:bCs/>
          <w:iCs/>
          <w:kern w:val="3"/>
          <w:szCs w:val="24"/>
          <w:lang w:bidi="hi-IN"/>
        </w:rPr>
        <w:t>w art. 42 ust. 4b pkt 1 ustawy z dnia 14 grudnia 2012 r. o odpadach</w:t>
      </w:r>
    </w:p>
    <w:p w14:paraId="1B5E53EC" w14:textId="77777777" w:rsidR="001D012B" w:rsidRDefault="001D012B" w:rsidP="00EA2202">
      <w:pPr>
        <w:tabs>
          <w:tab w:val="left" w:pos="284"/>
        </w:tabs>
        <w:autoSpaceDN w:val="0"/>
        <w:spacing w:line="240" w:lineRule="auto"/>
        <w:ind w:right="0"/>
        <w:textAlignment w:val="baseline"/>
        <w:rPr>
          <w:b/>
          <w:bCs/>
          <w:color w:val="780373"/>
          <w:kern w:val="3"/>
          <w:szCs w:val="24"/>
          <w:lang w:bidi="hi-IN"/>
        </w:rPr>
      </w:pPr>
    </w:p>
    <w:p w14:paraId="0CC63BBC" w14:textId="77777777" w:rsidR="001D012B" w:rsidRPr="009B40B4" w:rsidRDefault="000C522E" w:rsidP="000C522E">
      <w:pPr>
        <w:pStyle w:val="Tekstpodstawowy22"/>
        <w:tabs>
          <w:tab w:val="left" w:pos="284"/>
        </w:tabs>
        <w:spacing w:after="0" w:line="240" w:lineRule="auto"/>
        <w:jc w:val="both"/>
        <w:rPr>
          <w:iCs/>
          <w:szCs w:val="24"/>
          <w:lang w:val="pl-PL"/>
        </w:rPr>
      </w:pPr>
      <w:bookmarkStart w:id="0" w:name="_Hlk2002966"/>
      <w:r>
        <w:rPr>
          <w:iCs/>
        </w:rPr>
        <w:tab/>
      </w:r>
      <w:r w:rsidR="00CB6D3E" w:rsidRPr="009B40B4">
        <w:rPr>
          <w:iCs/>
        </w:rPr>
        <w:t xml:space="preserve">W operacie przeciwpożarowym </w:t>
      </w:r>
      <w:r w:rsidR="00CB6D3E" w:rsidRPr="009B40B4">
        <w:rPr>
          <w:iCs/>
          <w:szCs w:val="24"/>
        </w:rPr>
        <w:t>dla Ocynkowni Termetal w Dębskie</w:t>
      </w:r>
      <w:r w:rsidR="009028CB">
        <w:rPr>
          <w:iCs/>
          <w:szCs w:val="24"/>
          <w:lang w:val="pl-PL"/>
        </w:rPr>
        <w:t>j</w:t>
      </w:r>
      <w:r w:rsidR="00CB6D3E" w:rsidRPr="009B40B4">
        <w:rPr>
          <w:iCs/>
          <w:szCs w:val="24"/>
        </w:rPr>
        <w:t xml:space="preserve"> Woli</w:t>
      </w:r>
      <w:r w:rsidR="009028CB">
        <w:rPr>
          <w:iCs/>
          <w:szCs w:val="24"/>
          <w:lang w:val="pl-PL"/>
        </w:rPr>
        <w:t>,</w:t>
      </w:r>
      <w:r w:rsidR="00CB6D3E" w:rsidRPr="009B40B4">
        <w:rPr>
          <w:iCs/>
          <w:szCs w:val="24"/>
        </w:rPr>
        <w:t xml:space="preserve"> </w:t>
      </w:r>
      <w:r w:rsidR="00CB6D3E" w:rsidRPr="009B40B4">
        <w:rPr>
          <w:iCs/>
        </w:rPr>
        <w:t xml:space="preserve">uzgodnionym </w:t>
      </w:r>
      <w:r w:rsidR="009B40B4">
        <w:rPr>
          <w:iCs/>
        </w:rPr>
        <w:br/>
      </w:r>
      <w:r w:rsidR="00CB6D3E" w:rsidRPr="009B40B4">
        <w:rPr>
          <w:iCs/>
        </w:rPr>
        <w:t>w formie postanowienia z</w:t>
      </w:r>
      <w:r w:rsidR="00CB6D3E" w:rsidRPr="009B40B4">
        <w:t xml:space="preserve"> </w:t>
      </w:r>
      <w:r w:rsidR="00CB6D3E" w:rsidRPr="009B40B4">
        <w:rPr>
          <w:iCs/>
        </w:rPr>
        <w:t xml:space="preserve">Komendantem </w:t>
      </w:r>
      <w:r w:rsidR="00CB6D3E" w:rsidRPr="009B40B4">
        <w:rPr>
          <w:iCs/>
          <w:lang w:val="pl-PL"/>
        </w:rPr>
        <w:t>Miejskiej</w:t>
      </w:r>
      <w:r w:rsidR="00CB6D3E" w:rsidRPr="009B40B4">
        <w:rPr>
          <w:iCs/>
        </w:rPr>
        <w:t xml:space="preserve"> Państwowej Straży Pożarnej w</w:t>
      </w:r>
      <w:r w:rsidR="00CB6D3E" w:rsidRPr="009B40B4">
        <w:t xml:space="preserve"> Kielcach</w:t>
      </w:r>
      <w:r w:rsidR="009028CB">
        <w:rPr>
          <w:lang w:val="pl-PL"/>
        </w:rPr>
        <w:t>,</w:t>
      </w:r>
      <w:r w:rsidR="00CB6D3E" w:rsidRPr="009B40B4">
        <w:rPr>
          <w:iCs/>
        </w:rPr>
        <w:t xml:space="preserve"> </w:t>
      </w:r>
      <w:r w:rsidR="00CB6D3E" w:rsidRPr="009B40B4">
        <w:rPr>
          <w:iCs/>
          <w:szCs w:val="24"/>
          <w:lang w:val="pl-PL"/>
        </w:rPr>
        <w:t xml:space="preserve">określono </w:t>
      </w:r>
      <w:r w:rsidR="00CB6D3E" w:rsidRPr="009B40B4">
        <w:rPr>
          <w:iCs/>
          <w:szCs w:val="24"/>
        </w:rPr>
        <w:t xml:space="preserve">warunki ochrony przeciwpożarowej dotyczące kompleksu budynków wchodzących w skład Zakładu Cynkowania Elementów Stalowych Ocynkownia </w:t>
      </w:r>
      <w:proofErr w:type="spellStart"/>
      <w:r w:rsidR="00CB6D3E" w:rsidRPr="009B40B4">
        <w:rPr>
          <w:iCs/>
          <w:szCs w:val="24"/>
        </w:rPr>
        <w:t>Termetal</w:t>
      </w:r>
      <w:proofErr w:type="spellEnd"/>
      <w:r w:rsidR="009028CB">
        <w:rPr>
          <w:iCs/>
          <w:szCs w:val="24"/>
          <w:lang w:val="pl-PL"/>
        </w:rPr>
        <w:t>,</w:t>
      </w:r>
      <w:r w:rsidR="00CB6D3E" w:rsidRPr="009B40B4">
        <w:rPr>
          <w:iCs/>
          <w:szCs w:val="24"/>
        </w:rPr>
        <w:t xml:space="preserve"> zlokalizowanego na</w:t>
      </w:r>
      <w:r w:rsidR="009B40B4">
        <w:rPr>
          <w:iCs/>
          <w:szCs w:val="24"/>
          <w:lang w:val="pl-PL"/>
        </w:rPr>
        <w:t xml:space="preserve"> </w:t>
      </w:r>
      <w:r w:rsidR="00CB6D3E" w:rsidRPr="009B40B4">
        <w:rPr>
          <w:iCs/>
          <w:szCs w:val="24"/>
        </w:rPr>
        <w:t>działkach nr 4/6, 4/15 – obręb Dębska Wola</w:t>
      </w:r>
      <w:r w:rsidR="009D27E1">
        <w:rPr>
          <w:iCs/>
          <w:szCs w:val="24"/>
          <w:lang w:val="pl-PL"/>
        </w:rPr>
        <w:t>,</w:t>
      </w:r>
      <w:r w:rsidR="009D27E1">
        <w:rPr>
          <w:iCs/>
          <w:szCs w:val="24"/>
        </w:rPr>
        <w:t xml:space="preserve"> </w:t>
      </w:r>
      <w:r w:rsidR="009D27E1">
        <w:rPr>
          <w:iCs/>
          <w:szCs w:val="24"/>
          <w:lang w:val="pl-PL"/>
        </w:rPr>
        <w:t>g</w:t>
      </w:r>
      <w:r w:rsidR="00CB6D3E" w:rsidRPr="009B40B4">
        <w:rPr>
          <w:iCs/>
          <w:szCs w:val="24"/>
        </w:rPr>
        <w:t>mina Morawica</w:t>
      </w:r>
      <w:r w:rsidR="00CB6D3E" w:rsidRPr="009B40B4">
        <w:rPr>
          <w:iCs/>
          <w:szCs w:val="24"/>
          <w:lang w:val="pl-PL"/>
        </w:rPr>
        <w:t>.</w:t>
      </w:r>
    </w:p>
    <w:p w14:paraId="2BEE5B36" w14:textId="77777777" w:rsidR="001D012B" w:rsidRPr="009B40B4" w:rsidRDefault="00040595" w:rsidP="001D012B">
      <w:pPr>
        <w:tabs>
          <w:tab w:val="left" w:pos="284"/>
        </w:tabs>
        <w:autoSpaceDN w:val="0"/>
        <w:spacing w:line="240" w:lineRule="auto"/>
        <w:ind w:right="0"/>
        <w:textAlignment w:val="baseline"/>
        <w:rPr>
          <w:rFonts w:eastAsia="Calibri"/>
          <w:iCs/>
          <w:szCs w:val="24"/>
          <w:lang w:val="x-none"/>
        </w:rPr>
      </w:pPr>
      <w:r>
        <w:rPr>
          <w:rFonts w:eastAsia="Calibri"/>
          <w:iCs/>
          <w:szCs w:val="24"/>
        </w:rPr>
        <w:t>Zgodnie z operatem przeciwpożarowym</w:t>
      </w:r>
      <w:r w:rsidR="009028CB">
        <w:rPr>
          <w:rFonts w:eastAsia="Calibri"/>
          <w:iCs/>
          <w:szCs w:val="24"/>
        </w:rPr>
        <w:t>,</w:t>
      </w:r>
      <w:r>
        <w:rPr>
          <w:rFonts w:eastAsia="Calibri"/>
          <w:iCs/>
          <w:szCs w:val="24"/>
        </w:rPr>
        <w:t xml:space="preserve"> m</w:t>
      </w:r>
      <w:proofErr w:type="spellStart"/>
      <w:r w:rsidR="000C522E" w:rsidRPr="009B40B4">
        <w:rPr>
          <w:rFonts w:eastAsia="Calibri"/>
          <w:iCs/>
          <w:szCs w:val="24"/>
          <w:lang w:val="x-none"/>
        </w:rPr>
        <w:t>iejsca</w:t>
      </w:r>
      <w:proofErr w:type="spellEnd"/>
      <w:r w:rsidR="000C522E" w:rsidRPr="009B40B4">
        <w:rPr>
          <w:rFonts w:eastAsia="Calibri"/>
          <w:iCs/>
          <w:szCs w:val="24"/>
          <w:lang w:val="x-none"/>
        </w:rPr>
        <w:t xml:space="preserve"> mag</w:t>
      </w:r>
      <w:r w:rsidR="000C522E" w:rsidRPr="009B40B4">
        <w:rPr>
          <w:rFonts w:eastAsia="Calibri"/>
          <w:iCs/>
          <w:szCs w:val="24"/>
        </w:rPr>
        <w:t>azynowania</w:t>
      </w:r>
      <w:r w:rsidR="000C522E" w:rsidRPr="009B40B4">
        <w:rPr>
          <w:rFonts w:eastAsia="Calibri"/>
          <w:iCs/>
          <w:szCs w:val="24"/>
          <w:lang w:val="x-none"/>
        </w:rPr>
        <w:t xml:space="preserve"> odpadów</w:t>
      </w:r>
      <w:r w:rsidR="001D012B" w:rsidRPr="009B40B4">
        <w:rPr>
          <w:rFonts w:eastAsia="Calibri"/>
          <w:iCs/>
          <w:szCs w:val="24"/>
          <w:lang w:val="x-none"/>
        </w:rPr>
        <w:t xml:space="preserve"> wewnątrz jak</w:t>
      </w:r>
      <w:r w:rsidR="009028CB">
        <w:rPr>
          <w:rFonts w:eastAsia="Calibri"/>
          <w:iCs/>
          <w:szCs w:val="24"/>
        </w:rPr>
        <w:t xml:space="preserve">                   </w:t>
      </w:r>
      <w:r w:rsidR="001D012B" w:rsidRPr="009B40B4">
        <w:rPr>
          <w:rFonts w:eastAsia="Calibri"/>
          <w:iCs/>
          <w:szCs w:val="24"/>
          <w:lang w:val="x-none"/>
        </w:rPr>
        <w:t xml:space="preserve"> i na zewnątrz budynków </w:t>
      </w:r>
      <w:r w:rsidR="000C522E" w:rsidRPr="009B40B4">
        <w:rPr>
          <w:rFonts w:eastAsia="Calibri"/>
          <w:iCs/>
          <w:szCs w:val="24"/>
        </w:rPr>
        <w:t xml:space="preserve">powinny być </w:t>
      </w:r>
      <w:r w:rsidR="001D012B" w:rsidRPr="009B40B4">
        <w:rPr>
          <w:rFonts w:eastAsia="Calibri"/>
          <w:iCs/>
          <w:szCs w:val="24"/>
          <w:lang w:val="x-none"/>
        </w:rPr>
        <w:t>odpowiednio zabezpieczone pod względem przeciwpoża</w:t>
      </w:r>
      <w:r w:rsidR="00D81FED">
        <w:rPr>
          <w:rFonts w:eastAsia="Calibri"/>
          <w:iCs/>
          <w:szCs w:val="24"/>
          <w:lang w:val="x-none"/>
        </w:rPr>
        <w:t>rowym</w:t>
      </w:r>
      <w:r w:rsidR="009B40B4" w:rsidRPr="009B40B4">
        <w:rPr>
          <w:rFonts w:eastAsia="Calibri"/>
          <w:iCs/>
          <w:szCs w:val="24"/>
        </w:rPr>
        <w:t xml:space="preserve">, </w:t>
      </w:r>
      <w:r>
        <w:rPr>
          <w:rFonts w:eastAsia="Calibri"/>
          <w:iCs/>
          <w:szCs w:val="24"/>
        </w:rPr>
        <w:t>a mianowicie wyposażone w:</w:t>
      </w:r>
    </w:p>
    <w:p w14:paraId="722DFE21" w14:textId="77777777" w:rsidR="00C218F4" w:rsidRDefault="00D171AE" w:rsidP="00040595">
      <w:pPr>
        <w:pStyle w:val="Tekstpodstawowy22"/>
        <w:numPr>
          <w:ilvl w:val="0"/>
          <w:numId w:val="25"/>
        </w:numPr>
        <w:tabs>
          <w:tab w:val="left" w:pos="284"/>
        </w:tabs>
        <w:spacing w:after="0" w:line="240" w:lineRule="auto"/>
        <w:jc w:val="both"/>
        <w:rPr>
          <w:iCs/>
          <w:lang w:val="pl-PL"/>
        </w:rPr>
      </w:pPr>
      <w:r w:rsidRPr="009B40B4">
        <w:rPr>
          <w:iCs/>
          <w:lang w:val="pl-PL"/>
        </w:rPr>
        <w:t>gaśnice proszkowe,</w:t>
      </w:r>
      <w:r w:rsidR="000C522E" w:rsidRPr="009B40B4">
        <w:rPr>
          <w:iCs/>
          <w:lang w:val="pl-PL"/>
        </w:rPr>
        <w:t xml:space="preserve"> 1 jednostka masy środka gaśniczego 2</w:t>
      </w:r>
      <w:r w:rsidR="009D27E1">
        <w:rPr>
          <w:iCs/>
          <w:lang w:val="pl-PL"/>
        </w:rPr>
        <w:t xml:space="preserve"> </w:t>
      </w:r>
      <w:r w:rsidR="000C522E" w:rsidRPr="009B40B4">
        <w:rPr>
          <w:iCs/>
          <w:lang w:val="pl-PL"/>
        </w:rPr>
        <w:t>kg (lub 3</w:t>
      </w:r>
      <w:r w:rsidR="009D27E1">
        <w:rPr>
          <w:iCs/>
          <w:lang w:val="pl-PL"/>
        </w:rPr>
        <w:t xml:space="preserve"> </w:t>
      </w:r>
      <w:r w:rsidR="000C522E" w:rsidRPr="009B40B4">
        <w:rPr>
          <w:iCs/>
          <w:lang w:val="pl-PL"/>
        </w:rPr>
        <w:t>dm</w:t>
      </w:r>
      <w:r w:rsidR="000C522E" w:rsidRPr="009B40B4">
        <w:rPr>
          <w:iCs/>
          <w:vertAlign w:val="superscript"/>
          <w:lang w:val="pl-PL"/>
        </w:rPr>
        <w:t>3</w:t>
      </w:r>
      <w:r w:rsidR="000C522E" w:rsidRPr="009B40B4">
        <w:rPr>
          <w:iCs/>
          <w:lang w:val="pl-PL"/>
        </w:rPr>
        <w:t>) powinna przypadać na każde 300 m</w:t>
      </w:r>
      <w:r w:rsidR="000C522E" w:rsidRPr="009B40B4">
        <w:rPr>
          <w:iCs/>
          <w:vertAlign w:val="superscript"/>
          <w:lang w:val="pl-PL"/>
        </w:rPr>
        <w:t>2</w:t>
      </w:r>
      <w:r w:rsidR="00D81FED">
        <w:rPr>
          <w:iCs/>
          <w:lang w:val="pl-PL"/>
        </w:rPr>
        <w:t>.</w:t>
      </w:r>
    </w:p>
    <w:p w14:paraId="697B3E2F" w14:textId="77777777" w:rsidR="00C218F4" w:rsidRDefault="00C218F4" w:rsidP="00C218F4">
      <w:pPr>
        <w:pStyle w:val="Tekstpodstawowy22"/>
        <w:tabs>
          <w:tab w:val="left" w:pos="284"/>
        </w:tabs>
        <w:spacing w:after="0" w:line="240" w:lineRule="auto"/>
        <w:ind w:left="720"/>
        <w:jc w:val="both"/>
        <w:rPr>
          <w:iCs/>
          <w:lang w:val="pl-PL"/>
        </w:rPr>
      </w:pPr>
      <w:r>
        <w:rPr>
          <w:iCs/>
          <w:lang w:val="pl-PL"/>
        </w:rPr>
        <w:t>Warunki rozmieszczenia gaśnic, tj.:</w:t>
      </w:r>
    </w:p>
    <w:p w14:paraId="380D7734" w14:textId="77777777" w:rsidR="00C218F4" w:rsidRDefault="00C218F4" w:rsidP="00C218F4">
      <w:pPr>
        <w:pStyle w:val="Tekstpodstawowy22"/>
        <w:numPr>
          <w:ilvl w:val="0"/>
          <w:numId w:val="28"/>
        </w:numPr>
        <w:tabs>
          <w:tab w:val="left" w:pos="284"/>
        </w:tabs>
        <w:spacing w:after="0" w:line="240" w:lineRule="auto"/>
        <w:jc w:val="both"/>
        <w:rPr>
          <w:iCs/>
          <w:lang w:val="pl-PL"/>
        </w:rPr>
      </w:pPr>
      <w:r>
        <w:rPr>
          <w:iCs/>
          <w:lang w:val="pl-PL"/>
        </w:rPr>
        <w:t xml:space="preserve">gaśnice winny być </w:t>
      </w:r>
      <w:r w:rsidR="00040595">
        <w:rPr>
          <w:iCs/>
        </w:rPr>
        <w:t>umieszczane</w:t>
      </w:r>
      <w:r w:rsidR="00274D08" w:rsidRPr="00040595">
        <w:rPr>
          <w:iCs/>
        </w:rPr>
        <w:t xml:space="preserve"> w miejscach łatwo dostępnych i widocznych, przy wejściach</w:t>
      </w:r>
      <w:r w:rsidR="009D27E1">
        <w:rPr>
          <w:iCs/>
          <w:lang w:val="pl-PL"/>
        </w:rPr>
        <w:t>,</w:t>
      </w:r>
      <w:r w:rsidR="00274D08" w:rsidRPr="00040595">
        <w:rPr>
          <w:iCs/>
        </w:rPr>
        <w:t xml:space="preserve"> klatkach schodowych, przy przejściach i korytarzach, </w:t>
      </w:r>
      <w:r w:rsidR="009D27E1">
        <w:rPr>
          <w:iCs/>
          <w:lang w:val="pl-PL"/>
        </w:rPr>
        <w:t xml:space="preserve">                         </w:t>
      </w:r>
      <w:r w:rsidR="00274D08" w:rsidRPr="00040595">
        <w:rPr>
          <w:iCs/>
        </w:rPr>
        <w:lastRenderedPageBreak/>
        <w:t>przy wyjściach na zewnątrz pomieszczeń</w:t>
      </w:r>
      <w:r w:rsidR="009B40B4" w:rsidRPr="00040595">
        <w:rPr>
          <w:iCs/>
        </w:rPr>
        <w:t>,</w:t>
      </w:r>
      <w:r w:rsidR="00040595">
        <w:rPr>
          <w:iCs/>
          <w:lang w:val="pl-PL"/>
        </w:rPr>
        <w:t xml:space="preserve"> </w:t>
      </w:r>
      <w:r w:rsidR="00274D08" w:rsidRPr="00C218F4">
        <w:rPr>
          <w:iCs/>
        </w:rPr>
        <w:t xml:space="preserve">w miejscach nie narażonych </w:t>
      </w:r>
      <w:r w:rsidR="009D27E1">
        <w:rPr>
          <w:iCs/>
          <w:lang w:val="pl-PL"/>
        </w:rPr>
        <w:t xml:space="preserve">                      </w:t>
      </w:r>
      <w:r w:rsidR="00274D08" w:rsidRPr="00C218F4">
        <w:rPr>
          <w:iCs/>
        </w:rPr>
        <w:t>na uszkodzenia mechanicz</w:t>
      </w:r>
      <w:r>
        <w:rPr>
          <w:iCs/>
        </w:rPr>
        <w:t>ne oraz działanie źródeł ciepła,</w:t>
      </w:r>
      <w:r w:rsidRPr="00C218F4">
        <w:rPr>
          <w:iCs/>
          <w:lang w:val="pl-PL"/>
        </w:rPr>
        <w:t xml:space="preserve"> </w:t>
      </w:r>
    </w:p>
    <w:p w14:paraId="77A2CF78" w14:textId="77777777" w:rsidR="00D81FED" w:rsidRPr="00D81FED" w:rsidRDefault="00B12D9A" w:rsidP="00D81FED">
      <w:pPr>
        <w:pStyle w:val="Tekstpodstawowy22"/>
        <w:numPr>
          <w:ilvl w:val="0"/>
          <w:numId w:val="28"/>
        </w:numPr>
        <w:tabs>
          <w:tab w:val="left" w:pos="284"/>
        </w:tabs>
        <w:spacing w:after="0" w:line="240" w:lineRule="auto"/>
        <w:jc w:val="both"/>
        <w:rPr>
          <w:iCs/>
          <w:lang w:val="pl-PL"/>
        </w:rPr>
      </w:pPr>
      <w:r>
        <w:rPr>
          <w:iCs/>
          <w:lang w:val="pl-PL"/>
        </w:rPr>
        <w:t xml:space="preserve">zapewnienie </w:t>
      </w:r>
      <w:r w:rsidR="00274D08" w:rsidRPr="00C218F4">
        <w:rPr>
          <w:iCs/>
        </w:rPr>
        <w:t>dostęp</w:t>
      </w:r>
      <w:r>
        <w:rPr>
          <w:iCs/>
          <w:lang w:val="pl-PL"/>
        </w:rPr>
        <w:t>u</w:t>
      </w:r>
      <w:r w:rsidR="0055772C">
        <w:rPr>
          <w:iCs/>
          <w:lang w:val="pl-PL"/>
        </w:rPr>
        <w:t xml:space="preserve"> do gaśnicy</w:t>
      </w:r>
      <w:r>
        <w:rPr>
          <w:iCs/>
        </w:rPr>
        <w:t xml:space="preserve"> o szerokości co najmniej 1 m,</w:t>
      </w:r>
    </w:p>
    <w:p w14:paraId="3BFE16AB" w14:textId="77777777" w:rsidR="00D81FED" w:rsidRPr="00D81FED" w:rsidRDefault="00D81FED" w:rsidP="00D81FED">
      <w:pPr>
        <w:pStyle w:val="Tekstpodstawowy22"/>
        <w:numPr>
          <w:ilvl w:val="0"/>
          <w:numId w:val="28"/>
        </w:numPr>
        <w:tabs>
          <w:tab w:val="left" w:pos="284"/>
        </w:tabs>
        <w:spacing w:after="0" w:line="240" w:lineRule="auto"/>
        <w:jc w:val="both"/>
        <w:rPr>
          <w:iCs/>
          <w:lang w:val="pl-PL"/>
        </w:rPr>
      </w:pPr>
      <w:r>
        <w:rPr>
          <w:iCs/>
        </w:rPr>
        <w:t>o</w:t>
      </w:r>
      <w:r w:rsidR="00274D08" w:rsidRPr="00D81FED">
        <w:rPr>
          <w:iCs/>
        </w:rPr>
        <w:t>dległość dojść do gaśnic n</w:t>
      </w:r>
      <w:r w:rsidR="00B12D9A">
        <w:rPr>
          <w:iCs/>
        </w:rPr>
        <w:t>ie powinna być większa niż 30 m,</w:t>
      </w:r>
    </w:p>
    <w:p w14:paraId="1DB88380" w14:textId="77777777" w:rsidR="00274D08" w:rsidRPr="00D81FED" w:rsidRDefault="00B12D9A" w:rsidP="00D81FED">
      <w:pPr>
        <w:pStyle w:val="Tekstpodstawowy22"/>
        <w:numPr>
          <w:ilvl w:val="0"/>
          <w:numId w:val="28"/>
        </w:numPr>
        <w:tabs>
          <w:tab w:val="left" w:pos="284"/>
        </w:tabs>
        <w:spacing w:after="0" w:line="240" w:lineRule="auto"/>
        <w:jc w:val="both"/>
        <w:rPr>
          <w:iCs/>
          <w:lang w:val="pl-PL"/>
        </w:rPr>
      </w:pPr>
      <w:r w:rsidRPr="00D81FED">
        <w:rPr>
          <w:iCs/>
        </w:rPr>
        <w:t>miejsc</w:t>
      </w:r>
      <w:r w:rsidR="0055772C">
        <w:rPr>
          <w:iCs/>
          <w:lang w:val="pl-PL"/>
        </w:rPr>
        <w:t>a</w:t>
      </w:r>
      <w:r w:rsidRPr="00D81FED">
        <w:rPr>
          <w:iCs/>
        </w:rPr>
        <w:t xml:space="preserve"> usytuowania gaś</w:t>
      </w:r>
      <w:r>
        <w:rPr>
          <w:iCs/>
        </w:rPr>
        <w:t>nic</w:t>
      </w:r>
      <w:r>
        <w:rPr>
          <w:iCs/>
          <w:lang w:val="pl-PL"/>
        </w:rPr>
        <w:t xml:space="preserve"> należy </w:t>
      </w:r>
      <w:r w:rsidR="00D81FED">
        <w:rPr>
          <w:iCs/>
          <w:lang w:val="pl-PL"/>
        </w:rPr>
        <w:t>o</w:t>
      </w:r>
      <w:r>
        <w:rPr>
          <w:iCs/>
        </w:rPr>
        <w:t xml:space="preserve">znakować </w:t>
      </w:r>
      <w:r w:rsidR="00A73AAD">
        <w:rPr>
          <w:iCs/>
        </w:rPr>
        <w:t>zgodne z Polską Normą;</w:t>
      </w:r>
    </w:p>
    <w:p w14:paraId="4A99961F" w14:textId="77777777" w:rsidR="00274D08" w:rsidRPr="009B40B4" w:rsidRDefault="00B12D9A" w:rsidP="00274D08">
      <w:pPr>
        <w:pStyle w:val="Tekstpodstawowy22"/>
        <w:numPr>
          <w:ilvl w:val="0"/>
          <w:numId w:val="25"/>
        </w:numPr>
        <w:tabs>
          <w:tab w:val="left" w:pos="284"/>
        </w:tabs>
        <w:spacing w:after="0" w:line="240" w:lineRule="auto"/>
        <w:jc w:val="both"/>
        <w:rPr>
          <w:iCs/>
          <w:szCs w:val="24"/>
          <w:lang w:val="pl-PL"/>
        </w:rPr>
      </w:pPr>
      <w:r>
        <w:rPr>
          <w:iCs/>
          <w:szCs w:val="24"/>
          <w:lang w:val="pl-PL"/>
        </w:rPr>
        <w:t>dla miejsc magazynowania odpadów w budynku</w:t>
      </w:r>
      <w:r w:rsidRPr="009B40B4">
        <w:rPr>
          <w:iCs/>
          <w:szCs w:val="24"/>
          <w:lang w:val="pl-PL"/>
        </w:rPr>
        <w:t xml:space="preserve"> </w:t>
      </w:r>
      <w:r w:rsidR="0055772C">
        <w:rPr>
          <w:iCs/>
          <w:szCs w:val="24"/>
          <w:lang w:val="pl-PL"/>
        </w:rPr>
        <w:t>-</w:t>
      </w:r>
      <w:r>
        <w:rPr>
          <w:iCs/>
          <w:szCs w:val="24"/>
          <w:lang w:val="pl-PL"/>
        </w:rPr>
        <w:t xml:space="preserve"> </w:t>
      </w:r>
      <w:r w:rsidR="00274D08" w:rsidRPr="009B40B4">
        <w:rPr>
          <w:iCs/>
          <w:szCs w:val="24"/>
          <w:lang w:val="pl-PL"/>
        </w:rPr>
        <w:t>przeciwpożarowy wyłącznik prądu</w:t>
      </w:r>
      <w:r>
        <w:rPr>
          <w:iCs/>
          <w:szCs w:val="24"/>
          <w:lang w:val="pl-PL"/>
        </w:rPr>
        <w:t>.</w:t>
      </w:r>
      <w:r w:rsidR="00274D08" w:rsidRPr="009B40B4">
        <w:rPr>
          <w:iCs/>
          <w:szCs w:val="24"/>
          <w:lang w:val="pl-PL"/>
        </w:rPr>
        <w:t xml:space="preserve"> </w:t>
      </w:r>
    </w:p>
    <w:p w14:paraId="01210E30" w14:textId="77777777" w:rsidR="00005852" w:rsidRPr="009B40B4" w:rsidRDefault="00A73AAD" w:rsidP="00005852">
      <w:pPr>
        <w:pStyle w:val="Tekstpodstawowy22"/>
        <w:tabs>
          <w:tab w:val="left" w:pos="284"/>
        </w:tabs>
        <w:spacing w:after="0" w:line="240" w:lineRule="auto"/>
        <w:jc w:val="both"/>
        <w:rPr>
          <w:iCs/>
          <w:lang w:val="pl-PL"/>
        </w:rPr>
      </w:pPr>
      <w:bookmarkStart w:id="1" w:name="_Hlk528131360"/>
      <w:r>
        <w:rPr>
          <w:iCs/>
          <w:lang w:val="pl-PL"/>
        </w:rPr>
        <w:tab/>
        <w:t xml:space="preserve">Stosownie do obowiązujących przepisów </w:t>
      </w:r>
      <w:r w:rsidR="009B40B4" w:rsidRPr="009B40B4">
        <w:rPr>
          <w:iCs/>
          <w:lang w:val="pl-PL"/>
        </w:rPr>
        <w:t>m</w:t>
      </w:r>
      <w:r w:rsidR="00005852" w:rsidRPr="009B40B4">
        <w:rPr>
          <w:iCs/>
          <w:lang w:val="pl-PL"/>
        </w:rPr>
        <w:t>iejsca przeznaczone do magazynowania odpadów powinny być projektowane, wykonywane, wyposa</w:t>
      </w:r>
      <w:r w:rsidR="009B40B4" w:rsidRPr="009B40B4">
        <w:rPr>
          <w:iCs/>
          <w:lang w:val="pl-PL"/>
        </w:rPr>
        <w:t xml:space="preserve">żane, uruchamiane, użytkowane </w:t>
      </w:r>
      <w:r>
        <w:rPr>
          <w:iCs/>
          <w:lang w:val="pl-PL"/>
        </w:rPr>
        <w:br/>
      </w:r>
      <w:r w:rsidR="00005852" w:rsidRPr="009B40B4">
        <w:rPr>
          <w:iCs/>
          <w:lang w:val="pl-PL"/>
        </w:rPr>
        <w:t>i zar</w:t>
      </w:r>
      <w:r w:rsidR="009B40B4" w:rsidRPr="009B40B4">
        <w:rPr>
          <w:iCs/>
          <w:lang w:val="pl-PL"/>
        </w:rPr>
        <w:t xml:space="preserve">ządzane w sposób ograniczający </w:t>
      </w:r>
      <w:r w:rsidR="00005852" w:rsidRPr="009B40B4">
        <w:rPr>
          <w:iCs/>
          <w:lang w:val="pl-PL"/>
        </w:rPr>
        <w:t>możliwość powstania pożaru, a w razie jego wystąpienia zapewniający:</w:t>
      </w:r>
    </w:p>
    <w:p w14:paraId="6C2A02A1" w14:textId="77777777" w:rsidR="009B40B4" w:rsidRPr="009B40B4" w:rsidRDefault="00005852" w:rsidP="00005852">
      <w:pPr>
        <w:pStyle w:val="Tekstpodstawowy22"/>
        <w:numPr>
          <w:ilvl w:val="0"/>
          <w:numId w:val="29"/>
        </w:numPr>
        <w:tabs>
          <w:tab w:val="left" w:pos="284"/>
        </w:tabs>
        <w:spacing w:after="0" w:line="240" w:lineRule="auto"/>
        <w:ind w:left="851"/>
        <w:jc w:val="both"/>
        <w:rPr>
          <w:iCs/>
          <w:lang w:val="pl-PL"/>
        </w:rPr>
      </w:pPr>
      <w:r w:rsidRPr="009B40B4">
        <w:rPr>
          <w:iCs/>
          <w:lang w:val="pl-PL"/>
        </w:rPr>
        <w:t>zachowanie nośności konstrukcj</w:t>
      </w:r>
      <w:r w:rsidR="009B40B4" w:rsidRPr="009B40B4">
        <w:rPr>
          <w:iCs/>
          <w:lang w:val="pl-PL"/>
        </w:rPr>
        <w:t xml:space="preserve">i obiektów budowlanych </w:t>
      </w:r>
      <w:r w:rsidRPr="009B40B4">
        <w:rPr>
          <w:iCs/>
          <w:lang w:val="pl-PL"/>
        </w:rPr>
        <w:t>przez określony czas,</w:t>
      </w:r>
    </w:p>
    <w:p w14:paraId="22B3C75D" w14:textId="77777777" w:rsidR="009B40B4" w:rsidRPr="009B40B4" w:rsidRDefault="00005852" w:rsidP="00005852">
      <w:pPr>
        <w:pStyle w:val="Tekstpodstawowy22"/>
        <w:numPr>
          <w:ilvl w:val="0"/>
          <w:numId w:val="29"/>
        </w:numPr>
        <w:tabs>
          <w:tab w:val="left" w:pos="284"/>
        </w:tabs>
        <w:spacing w:after="0" w:line="240" w:lineRule="auto"/>
        <w:ind w:left="851"/>
        <w:jc w:val="both"/>
        <w:rPr>
          <w:iCs/>
          <w:lang w:val="pl-PL"/>
        </w:rPr>
      </w:pPr>
      <w:r w:rsidRPr="009B40B4">
        <w:rPr>
          <w:iCs/>
          <w:lang w:val="pl-PL"/>
        </w:rPr>
        <w:t>ograniczenie rozprzestrzeniania się ognia i dymu w ich obrębie,</w:t>
      </w:r>
    </w:p>
    <w:p w14:paraId="65F3F6F3" w14:textId="77777777" w:rsidR="009B40B4" w:rsidRPr="009B40B4" w:rsidRDefault="00005852" w:rsidP="0055772C">
      <w:pPr>
        <w:pStyle w:val="Tekstpodstawowy22"/>
        <w:numPr>
          <w:ilvl w:val="0"/>
          <w:numId w:val="29"/>
        </w:numPr>
        <w:tabs>
          <w:tab w:val="left" w:pos="284"/>
        </w:tabs>
        <w:spacing w:after="0" w:line="240" w:lineRule="auto"/>
        <w:ind w:left="709" w:hanging="218"/>
        <w:jc w:val="both"/>
        <w:rPr>
          <w:iCs/>
          <w:lang w:val="pl-PL"/>
        </w:rPr>
      </w:pPr>
      <w:r w:rsidRPr="009B40B4">
        <w:rPr>
          <w:iCs/>
          <w:lang w:val="pl-PL"/>
        </w:rPr>
        <w:t>ograniczenie rozprzestrz</w:t>
      </w:r>
      <w:r w:rsidR="009B40B4" w:rsidRPr="009B40B4">
        <w:rPr>
          <w:iCs/>
          <w:lang w:val="pl-PL"/>
        </w:rPr>
        <w:t>eniania się pożaru na sąsiednie obiekty budowlane</w:t>
      </w:r>
      <w:r w:rsidR="0055772C">
        <w:rPr>
          <w:iCs/>
          <w:lang w:val="pl-PL"/>
        </w:rPr>
        <w:t xml:space="preserve"> lub tereny </w:t>
      </w:r>
      <w:r w:rsidRPr="009B40B4">
        <w:rPr>
          <w:iCs/>
          <w:lang w:val="pl-PL"/>
        </w:rPr>
        <w:t>przyległe,</w:t>
      </w:r>
    </w:p>
    <w:p w14:paraId="5B55C302" w14:textId="77777777" w:rsidR="009B40B4" w:rsidRPr="009B40B4" w:rsidRDefault="00005852" w:rsidP="00005852">
      <w:pPr>
        <w:pStyle w:val="Tekstpodstawowy22"/>
        <w:numPr>
          <w:ilvl w:val="0"/>
          <w:numId w:val="29"/>
        </w:numPr>
        <w:tabs>
          <w:tab w:val="left" w:pos="284"/>
        </w:tabs>
        <w:spacing w:after="0" w:line="240" w:lineRule="auto"/>
        <w:ind w:left="851"/>
        <w:jc w:val="both"/>
        <w:rPr>
          <w:iCs/>
          <w:lang w:val="pl-PL"/>
        </w:rPr>
      </w:pPr>
      <w:r w:rsidRPr="009B40B4">
        <w:rPr>
          <w:iCs/>
          <w:lang w:val="pl-PL"/>
        </w:rPr>
        <w:t>możliwość ewakuacji  ludzi lub ich uratowania w inny sposób,</w:t>
      </w:r>
    </w:p>
    <w:p w14:paraId="042711CD" w14:textId="77777777" w:rsidR="00EA2202" w:rsidRPr="009B40B4" w:rsidRDefault="00005852" w:rsidP="0055772C">
      <w:pPr>
        <w:pStyle w:val="Tekstpodstawowy22"/>
        <w:numPr>
          <w:ilvl w:val="0"/>
          <w:numId w:val="29"/>
        </w:numPr>
        <w:tabs>
          <w:tab w:val="left" w:pos="284"/>
        </w:tabs>
        <w:spacing w:after="0" w:line="240" w:lineRule="auto"/>
        <w:ind w:left="709" w:hanging="218"/>
        <w:jc w:val="both"/>
        <w:rPr>
          <w:iCs/>
          <w:lang w:val="pl-PL"/>
        </w:rPr>
      </w:pPr>
      <w:r w:rsidRPr="009B40B4">
        <w:rPr>
          <w:iCs/>
          <w:lang w:val="pl-PL"/>
        </w:rPr>
        <w:t>uwzględnienie bezpieczeństwa ekip ratowniczych, a w szczególności zapewnienie warunków do podejmowania przez te ekipy działań gaśniczych.</w:t>
      </w:r>
      <w:bookmarkEnd w:id="0"/>
      <w:bookmarkEnd w:id="1"/>
    </w:p>
    <w:p w14:paraId="69E2926D" w14:textId="77777777" w:rsidR="009B40B4" w:rsidRPr="009B40B4" w:rsidRDefault="009B40B4" w:rsidP="009B40B4">
      <w:pPr>
        <w:pStyle w:val="Tekstpodstawowy22"/>
        <w:tabs>
          <w:tab w:val="left" w:pos="284"/>
        </w:tabs>
        <w:spacing w:after="0" w:line="240" w:lineRule="auto"/>
        <w:ind w:left="491"/>
        <w:jc w:val="both"/>
        <w:rPr>
          <w:iCs/>
          <w:color w:val="7030A0"/>
          <w:lang w:val="pl-PL"/>
        </w:rPr>
      </w:pPr>
    </w:p>
    <w:p w14:paraId="34185F34" w14:textId="77777777" w:rsidR="00EA239B" w:rsidRDefault="00EA239B">
      <w:pPr>
        <w:tabs>
          <w:tab w:val="left" w:pos="0"/>
          <w:tab w:val="left" w:pos="284"/>
        </w:tabs>
        <w:spacing w:line="276" w:lineRule="auto"/>
        <w:ind w:right="0"/>
      </w:pPr>
      <w:r>
        <w:rPr>
          <w:b/>
          <w:sz w:val="28"/>
          <w:szCs w:val="28"/>
        </w:rPr>
        <w:t>II.4. Gospodarka wodno-ściekowa</w:t>
      </w:r>
    </w:p>
    <w:p w14:paraId="26090E2E" w14:textId="77777777" w:rsidR="00EA239B" w:rsidRDefault="003346AF">
      <w:pPr>
        <w:tabs>
          <w:tab w:val="left" w:pos="284"/>
          <w:tab w:val="left" w:pos="426"/>
        </w:tabs>
        <w:spacing w:line="276" w:lineRule="auto"/>
        <w:ind w:right="0"/>
      </w:pPr>
      <w:r>
        <w:rPr>
          <w:b/>
          <w:szCs w:val="24"/>
        </w:rPr>
        <w:t>II.4.1.</w:t>
      </w:r>
      <w:r w:rsidR="00EA239B">
        <w:rPr>
          <w:b/>
          <w:szCs w:val="24"/>
        </w:rPr>
        <w:t xml:space="preserve"> Gospodarka wodna/ Zaopatrzenie w wodę</w:t>
      </w:r>
    </w:p>
    <w:p w14:paraId="4471CEB5" w14:textId="77777777" w:rsidR="00EA239B" w:rsidRDefault="00EA239B">
      <w:pPr>
        <w:pStyle w:val="Tekstpodstawowywcity"/>
        <w:spacing w:after="0"/>
        <w:ind w:left="0"/>
        <w:jc w:val="both"/>
      </w:pPr>
      <w:r>
        <w:t xml:space="preserve">Instalacja nie korzysta z poboru z ujęć wód powierzchniowych ani podziemnych. </w:t>
      </w:r>
      <w:r>
        <w:rPr>
          <w:iCs/>
          <w:szCs w:val="24"/>
        </w:rPr>
        <w:t xml:space="preserve">Woda </w:t>
      </w:r>
      <w:r w:rsidR="0055772C">
        <w:rPr>
          <w:iCs/>
          <w:szCs w:val="24"/>
          <w:lang w:val="pl-PL"/>
        </w:rPr>
        <w:t xml:space="preserve">                 </w:t>
      </w:r>
      <w:r>
        <w:rPr>
          <w:iCs/>
          <w:szCs w:val="24"/>
        </w:rPr>
        <w:t xml:space="preserve">na teren obiektu dostarczana będzie z gminnej sieci wodociągowej na warunkach zarządzającego. Wykorzystywana będzie do celów: socjalno-bytowych i technologicznych (kąpiele technologiczne, absorber, pierwsze napełnianie wanien procesowych, uzupełnianie strat procesowych w wannach, porządkowych).  </w:t>
      </w:r>
    </w:p>
    <w:p w14:paraId="5D13C0FB" w14:textId="77777777" w:rsidR="00EA239B" w:rsidRDefault="00EA239B">
      <w:pPr>
        <w:spacing w:line="240" w:lineRule="auto"/>
        <w:ind w:right="-2"/>
      </w:pPr>
      <w:r>
        <w:rPr>
          <w:szCs w:val="24"/>
        </w:rPr>
        <w:t>Roczne zużycie wody w instalacji wynosić będzie maksymalnie ok. 6 482 m</w:t>
      </w:r>
      <w:r>
        <w:rPr>
          <w:szCs w:val="24"/>
          <w:vertAlign w:val="superscript"/>
        </w:rPr>
        <w:t>3</w:t>
      </w:r>
      <w:r>
        <w:rPr>
          <w:szCs w:val="24"/>
        </w:rPr>
        <w:t>.</w:t>
      </w:r>
    </w:p>
    <w:p w14:paraId="59DF451C" w14:textId="77777777" w:rsidR="00EA239B" w:rsidRDefault="00EA239B">
      <w:pPr>
        <w:tabs>
          <w:tab w:val="left" w:pos="284"/>
          <w:tab w:val="left" w:pos="426"/>
        </w:tabs>
        <w:spacing w:line="240" w:lineRule="auto"/>
        <w:ind w:right="0"/>
        <w:rPr>
          <w:b/>
          <w:color w:val="FF0000"/>
          <w:szCs w:val="24"/>
        </w:rPr>
      </w:pPr>
    </w:p>
    <w:p w14:paraId="656B1A89" w14:textId="77777777" w:rsidR="00EA239B" w:rsidRPr="003346AF" w:rsidRDefault="00EA239B" w:rsidP="003346AF">
      <w:pPr>
        <w:tabs>
          <w:tab w:val="left" w:pos="284"/>
          <w:tab w:val="left" w:pos="426"/>
        </w:tabs>
        <w:spacing w:after="120" w:line="240" w:lineRule="auto"/>
        <w:ind w:right="0"/>
      </w:pPr>
      <w:r>
        <w:rPr>
          <w:b/>
          <w:szCs w:val="24"/>
        </w:rPr>
        <w:t>II.4.2. Gospodarka ściekowa</w:t>
      </w:r>
    </w:p>
    <w:p w14:paraId="58E5F207" w14:textId="77777777" w:rsidR="00EA239B" w:rsidRDefault="00EA239B" w:rsidP="003346AF">
      <w:pPr>
        <w:tabs>
          <w:tab w:val="left" w:pos="284"/>
          <w:tab w:val="left" w:pos="426"/>
        </w:tabs>
        <w:spacing w:after="120" w:line="240" w:lineRule="auto"/>
        <w:ind w:right="0"/>
      </w:pPr>
      <w:r>
        <w:rPr>
          <w:b/>
          <w:szCs w:val="24"/>
        </w:rPr>
        <w:t>Ścieki przemysłowe</w:t>
      </w:r>
      <w:r>
        <w:rPr>
          <w:szCs w:val="24"/>
        </w:rPr>
        <w:t xml:space="preserve"> - nie będą wytwarzane w wyniku funkcjonowania instalacji. Powstające            w wyniku procesu technologicznego zużyte kąpiele – tzw. ścieki „zimne” i „ciepłe” i inne substancje stanowić będą odpad, który do czasu przekazania uprawnionym podmiotom magazynowany będzie w zbiornikach technologicznych</w:t>
      </w:r>
      <w:r w:rsidR="001C7A38">
        <w:rPr>
          <w:szCs w:val="24"/>
        </w:rPr>
        <w:t>,</w:t>
      </w:r>
      <w:r>
        <w:rPr>
          <w:szCs w:val="24"/>
        </w:rPr>
        <w:t xml:space="preserve"> zlokalizowanych przy budynku produkcyjnym oraz magazynie odpadów chemicznych. Woda z wanien płuczących będzie używana do uzupełniania strat wody w kąpielach trawiących, a straty w wannie płuczącej będą uzupełniane świeżą wodą z sieci. </w:t>
      </w:r>
    </w:p>
    <w:p w14:paraId="0882E4D7" w14:textId="77777777" w:rsidR="00EA239B" w:rsidRDefault="00EA239B">
      <w:pPr>
        <w:spacing w:after="120" w:line="240" w:lineRule="auto"/>
        <w:ind w:right="-170"/>
      </w:pPr>
      <w:r>
        <w:rPr>
          <w:b/>
          <w:bCs/>
        </w:rPr>
        <w:t xml:space="preserve">Ścieki </w:t>
      </w:r>
      <w:r>
        <w:rPr>
          <w:b/>
          <w:szCs w:val="24"/>
        </w:rPr>
        <w:t>socjalno-bytowe</w:t>
      </w:r>
      <w:r>
        <w:rPr>
          <w:szCs w:val="24"/>
        </w:rPr>
        <w:t xml:space="preserve"> - odprowadzane będą do gminnej sieci kanalizacji sanitarnej</w:t>
      </w:r>
      <w:r w:rsidR="001C7A38">
        <w:rPr>
          <w:szCs w:val="24"/>
        </w:rPr>
        <w:t>,</w:t>
      </w:r>
      <w:r>
        <w:rPr>
          <w:szCs w:val="24"/>
        </w:rPr>
        <w:t xml:space="preserve">                          na warunkach zarządzającego. </w:t>
      </w:r>
    </w:p>
    <w:p w14:paraId="2091CDF8" w14:textId="77777777" w:rsidR="00EA239B" w:rsidRDefault="00EA239B">
      <w:pPr>
        <w:spacing w:line="240" w:lineRule="auto"/>
        <w:ind w:right="-2"/>
      </w:pPr>
      <w:r>
        <w:rPr>
          <w:b/>
          <w:szCs w:val="24"/>
        </w:rPr>
        <w:t>Wody opadowe i roztopowe</w:t>
      </w:r>
      <w:r>
        <w:rPr>
          <w:szCs w:val="24"/>
        </w:rPr>
        <w:t xml:space="preserve"> - z terenu zakładu zbierane będą przez sieć kanalizacji deszczowej i po oczyszczeniu (osadnik typu wirowego, separator lamelowy) odprowadzane                       do gruntu za pośrednictwem zbiornika retencyjno-rozsączającego, na warunkach pozwolenia                    wodnoprawnego.</w:t>
      </w:r>
    </w:p>
    <w:p w14:paraId="14976FF9" w14:textId="77777777" w:rsidR="00EA239B" w:rsidRDefault="00EA239B">
      <w:pPr>
        <w:tabs>
          <w:tab w:val="left" w:pos="0"/>
        </w:tabs>
        <w:spacing w:line="240" w:lineRule="auto"/>
        <w:ind w:right="-2"/>
        <w:rPr>
          <w:b/>
          <w:color w:val="FF0000"/>
          <w:szCs w:val="24"/>
        </w:rPr>
      </w:pPr>
    </w:p>
    <w:p w14:paraId="10AF64DF" w14:textId="77777777" w:rsidR="005301A2" w:rsidRDefault="005301A2">
      <w:pPr>
        <w:tabs>
          <w:tab w:val="left" w:pos="0"/>
        </w:tabs>
        <w:spacing w:line="240" w:lineRule="auto"/>
        <w:ind w:right="-2"/>
        <w:rPr>
          <w:b/>
          <w:szCs w:val="24"/>
        </w:rPr>
      </w:pPr>
    </w:p>
    <w:p w14:paraId="33BD8871" w14:textId="77777777" w:rsidR="00EA239B" w:rsidRDefault="00EA239B">
      <w:pPr>
        <w:tabs>
          <w:tab w:val="left" w:pos="0"/>
        </w:tabs>
        <w:spacing w:line="240" w:lineRule="auto"/>
        <w:ind w:right="-2"/>
      </w:pPr>
      <w:r>
        <w:rPr>
          <w:b/>
          <w:szCs w:val="24"/>
        </w:rPr>
        <w:t xml:space="preserve">III. ZAKRES I SPOSÓB MONITOROWANIA ORAZ SPOSÓB I CZĘSTOTLIWOŚĆ PRZEKAZYWANIA INFORMACJI I DANYCH </w:t>
      </w:r>
    </w:p>
    <w:p w14:paraId="09283131" w14:textId="77777777" w:rsidR="005301A2" w:rsidRDefault="005301A2">
      <w:pPr>
        <w:tabs>
          <w:tab w:val="left" w:pos="284"/>
        </w:tabs>
        <w:spacing w:line="240" w:lineRule="auto"/>
        <w:ind w:right="-2"/>
        <w:rPr>
          <w:rFonts w:cs="A"/>
          <w:b/>
          <w:color w:val="00B0F0"/>
          <w:sz w:val="28"/>
          <w:szCs w:val="28"/>
        </w:rPr>
      </w:pPr>
    </w:p>
    <w:p w14:paraId="65F3EBFB" w14:textId="77777777" w:rsidR="005301A2" w:rsidRDefault="005301A2">
      <w:pPr>
        <w:tabs>
          <w:tab w:val="left" w:pos="284"/>
        </w:tabs>
        <w:spacing w:line="240" w:lineRule="auto"/>
        <w:ind w:right="-2"/>
        <w:rPr>
          <w:b/>
          <w:sz w:val="28"/>
          <w:szCs w:val="28"/>
        </w:rPr>
      </w:pPr>
    </w:p>
    <w:p w14:paraId="59B0EB73" w14:textId="77777777" w:rsidR="00EA239B" w:rsidRPr="004B411C" w:rsidRDefault="00EA239B">
      <w:pPr>
        <w:tabs>
          <w:tab w:val="left" w:pos="284"/>
        </w:tabs>
        <w:spacing w:line="240" w:lineRule="auto"/>
        <w:ind w:right="-2"/>
        <w:rPr>
          <w:sz w:val="28"/>
          <w:szCs w:val="28"/>
        </w:rPr>
      </w:pPr>
      <w:r w:rsidRPr="004B411C">
        <w:rPr>
          <w:b/>
          <w:sz w:val="28"/>
          <w:szCs w:val="28"/>
        </w:rPr>
        <w:t>III.1. M</w:t>
      </w:r>
      <w:r w:rsidR="004B411C">
        <w:rPr>
          <w:b/>
          <w:sz w:val="28"/>
          <w:szCs w:val="28"/>
        </w:rPr>
        <w:t>onitoring</w:t>
      </w:r>
    </w:p>
    <w:p w14:paraId="734590DD" w14:textId="77777777" w:rsidR="00EA239B" w:rsidRDefault="00EA239B">
      <w:pPr>
        <w:spacing w:line="240" w:lineRule="auto"/>
        <w:ind w:right="-2"/>
      </w:pPr>
      <w:r>
        <w:rPr>
          <w:b/>
          <w:szCs w:val="24"/>
        </w:rPr>
        <w:lastRenderedPageBreak/>
        <w:t>III.1.1. Procesów technologicznych/m</w:t>
      </w:r>
      <w:r>
        <w:rPr>
          <w:b/>
        </w:rPr>
        <w:t>onitoring parametrów procesu:</w:t>
      </w:r>
      <w:r>
        <w:rPr>
          <w:b/>
          <w:i/>
        </w:rPr>
        <w:t xml:space="preserve"> </w:t>
      </w:r>
    </w:p>
    <w:p w14:paraId="4ED35250" w14:textId="77777777" w:rsidR="00EA239B" w:rsidRDefault="00EA239B">
      <w:pPr>
        <w:spacing w:line="240" w:lineRule="auto"/>
      </w:pPr>
      <w:r>
        <w:rPr>
          <w:color w:val="000000"/>
          <w:szCs w:val="24"/>
        </w:rPr>
        <w:t xml:space="preserve">prowadzenie rejestrów </w:t>
      </w:r>
      <w:r>
        <w:rPr>
          <w:color w:val="000000"/>
        </w:rPr>
        <w:t>- co najmniej raz w roku</w:t>
      </w:r>
      <w:r>
        <w:rPr>
          <w:color w:val="000000"/>
          <w:szCs w:val="24"/>
        </w:rPr>
        <w:t>:</w:t>
      </w:r>
    </w:p>
    <w:p w14:paraId="1C09B3C9" w14:textId="77777777" w:rsidR="00EA239B" w:rsidRDefault="00EA239B">
      <w:pPr>
        <w:spacing w:line="240" w:lineRule="auto"/>
      </w:pPr>
      <w:r>
        <w:rPr>
          <w:color w:val="000000"/>
          <w:szCs w:val="24"/>
        </w:rPr>
        <w:t>- zużycia surowców i materiałów,</w:t>
      </w:r>
    </w:p>
    <w:p w14:paraId="3B42EF00" w14:textId="77777777" w:rsidR="00EA239B" w:rsidRDefault="00EA239B">
      <w:pPr>
        <w:spacing w:line="240" w:lineRule="auto"/>
      </w:pPr>
      <w:r>
        <w:rPr>
          <w:color w:val="000000"/>
          <w:szCs w:val="24"/>
        </w:rPr>
        <w:t xml:space="preserve">- zużycia wody - odczyty wodomierza, </w:t>
      </w:r>
    </w:p>
    <w:p w14:paraId="11D7A9B2" w14:textId="77777777" w:rsidR="00EA239B" w:rsidRDefault="00EA239B">
      <w:pPr>
        <w:spacing w:line="240" w:lineRule="auto"/>
      </w:pPr>
      <w:r>
        <w:rPr>
          <w:color w:val="000000"/>
          <w:szCs w:val="24"/>
        </w:rPr>
        <w:t>- zużycia energii elektrycznej - odczyty licznika, faktury,</w:t>
      </w:r>
    </w:p>
    <w:p w14:paraId="1995CB36" w14:textId="77777777" w:rsidR="00EA239B" w:rsidRDefault="00C149D1">
      <w:pPr>
        <w:spacing w:line="240" w:lineRule="auto"/>
      </w:pPr>
      <w:r>
        <w:rPr>
          <w:color w:val="000000"/>
          <w:szCs w:val="24"/>
        </w:rPr>
        <w:t>- zużycia paliw -</w:t>
      </w:r>
      <w:r w:rsidR="00EA239B">
        <w:rPr>
          <w:color w:val="000000"/>
          <w:szCs w:val="24"/>
        </w:rPr>
        <w:t xml:space="preserve"> faktury</w:t>
      </w:r>
      <w:r w:rsidR="001C7A38">
        <w:rPr>
          <w:color w:val="000000"/>
          <w:szCs w:val="24"/>
        </w:rPr>
        <w:t>.</w:t>
      </w:r>
    </w:p>
    <w:p w14:paraId="22A19D47" w14:textId="77777777" w:rsidR="00EA239B" w:rsidRDefault="00EA239B">
      <w:pPr>
        <w:tabs>
          <w:tab w:val="left" w:pos="284"/>
        </w:tabs>
        <w:spacing w:line="240" w:lineRule="auto"/>
        <w:ind w:right="-2"/>
      </w:pPr>
      <w:r>
        <w:rPr>
          <w:b/>
          <w:szCs w:val="24"/>
        </w:rPr>
        <w:t xml:space="preserve">III.1.2. Wielkości emisji* </w:t>
      </w:r>
    </w:p>
    <w:p w14:paraId="2D1B6B49" w14:textId="77777777" w:rsidR="00EA239B" w:rsidRDefault="00EA239B">
      <w:pPr>
        <w:tabs>
          <w:tab w:val="left" w:pos="284"/>
        </w:tabs>
        <w:spacing w:line="240" w:lineRule="auto"/>
        <w:ind w:right="0"/>
      </w:pPr>
      <w:r>
        <w:rPr>
          <w:b/>
        </w:rPr>
        <w:t xml:space="preserve">III.1.2.1. Do powietrza </w:t>
      </w:r>
    </w:p>
    <w:p w14:paraId="0FEF95BB" w14:textId="77777777" w:rsidR="00EA239B" w:rsidRDefault="00EA239B">
      <w:pPr>
        <w:autoSpaceDE w:val="0"/>
        <w:spacing w:line="240" w:lineRule="auto"/>
        <w:ind w:right="0"/>
        <w:jc w:val="left"/>
      </w:pPr>
      <w:r>
        <w:rPr>
          <w:rFonts w:eastAsia="Calibri"/>
          <w:szCs w:val="24"/>
        </w:rPr>
        <w:t>Zakres monitoringu:</w:t>
      </w:r>
    </w:p>
    <w:p w14:paraId="754FE1F9" w14:textId="77777777" w:rsidR="00EA239B" w:rsidRDefault="00EA239B">
      <w:pPr>
        <w:numPr>
          <w:ilvl w:val="0"/>
          <w:numId w:val="15"/>
        </w:numPr>
        <w:autoSpaceDE w:val="0"/>
        <w:spacing w:line="240" w:lineRule="auto"/>
        <w:ind w:left="426" w:right="0" w:hanging="426"/>
        <w:jc w:val="left"/>
      </w:pPr>
      <w:r>
        <w:rPr>
          <w:rFonts w:eastAsia="Calibri"/>
          <w:szCs w:val="24"/>
        </w:rPr>
        <w:t>Instalacja do nakładania powłoki cynkowej:</w:t>
      </w:r>
    </w:p>
    <w:p w14:paraId="149D12C2" w14:textId="77777777" w:rsidR="00EA239B" w:rsidRDefault="00EA239B">
      <w:pPr>
        <w:numPr>
          <w:ilvl w:val="0"/>
          <w:numId w:val="2"/>
        </w:numPr>
        <w:autoSpaceDE w:val="0"/>
        <w:spacing w:line="240" w:lineRule="auto"/>
        <w:ind w:left="728" w:right="0" w:hanging="302"/>
        <w:jc w:val="left"/>
      </w:pPr>
      <w:r>
        <w:rPr>
          <w:rFonts w:eastAsia="Calibri"/>
          <w:szCs w:val="24"/>
        </w:rPr>
        <w:t>Emitor E-1 (odciąg z pieca cynkowniczego) w zakresie: kadm, nikiel, pył zawieszony PM10, pył zawieszony PM2,5, cyna, cynk, mangan, żelazo.</w:t>
      </w:r>
    </w:p>
    <w:p w14:paraId="68E55558" w14:textId="77777777" w:rsidR="00EA239B" w:rsidRDefault="00EA239B">
      <w:pPr>
        <w:numPr>
          <w:ilvl w:val="0"/>
          <w:numId w:val="15"/>
        </w:numPr>
        <w:autoSpaceDE w:val="0"/>
        <w:spacing w:line="240" w:lineRule="auto"/>
        <w:ind w:left="426" w:right="0" w:hanging="426"/>
        <w:jc w:val="left"/>
      </w:pPr>
      <w:r>
        <w:rPr>
          <w:rFonts w:eastAsia="Calibri"/>
          <w:szCs w:val="24"/>
        </w:rPr>
        <w:t>Instalacja do powierzchniowej obróbki metali:</w:t>
      </w:r>
    </w:p>
    <w:p w14:paraId="41080C00" w14:textId="77777777" w:rsidR="00EA239B" w:rsidRDefault="00EA239B" w:rsidP="0055772C">
      <w:pPr>
        <w:numPr>
          <w:ilvl w:val="0"/>
          <w:numId w:val="14"/>
        </w:numPr>
        <w:autoSpaceDE w:val="0"/>
        <w:spacing w:line="240" w:lineRule="auto"/>
        <w:ind w:left="709" w:right="0" w:hanging="283"/>
        <w:jc w:val="left"/>
      </w:pPr>
      <w:r>
        <w:rPr>
          <w:rFonts w:eastAsia="Calibri"/>
          <w:szCs w:val="24"/>
        </w:rPr>
        <w:t>Emitor E-2 (wanny technologiczne) w zakresie: chlorowodór.</w:t>
      </w:r>
    </w:p>
    <w:p w14:paraId="6CC13F94" w14:textId="77777777" w:rsidR="00EA239B" w:rsidRDefault="00EA239B" w:rsidP="00C149D1">
      <w:pPr>
        <w:autoSpaceDE w:val="0"/>
        <w:spacing w:after="120" w:line="240" w:lineRule="auto"/>
        <w:ind w:right="0"/>
      </w:pPr>
      <w:r>
        <w:rPr>
          <w:rFonts w:eastAsia="Calibri"/>
          <w:color w:val="000000"/>
          <w:szCs w:val="24"/>
          <w:lang w:eastAsia="pl-PL"/>
        </w:rPr>
        <w:t xml:space="preserve">Okresowe pomiary emisji z emitorów oznaczonych </w:t>
      </w:r>
      <w:r>
        <w:rPr>
          <w:rFonts w:eastAsia="Calibri"/>
          <w:bCs/>
          <w:color w:val="000000"/>
          <w:szCs w:val="24"/>
          <w:lang w:eastAsia="pl-PL"/>
        </w:rPr>
        <w:t xml:space="preserve">E-1 i E-2 należy wykonywać                              z częstotliwością </w:t>
      </w:r>
      <w:r>
        <w:rPr>
          <w:rFonts w:eastAsia="Calibri"/>
          <w:color w:val="000000"/>
          <w:szCs w:val="24"/>
          <w:lang w:eastAsia="pl-PL"/>
        </w:rPr>
        <w:t>co najmniej 1</w:t>
      </w:r>
      <w:r>
        <w:rPr>
          <w:rFonts w:eastAsia="Calibri"/>
          <w:bCs/>
          <w:color w:val="000000"/>
          <w:szCs w:val="24"/>
          <w:lang w:eastAsia="pl-PL"/>
        </w:rPr>
        <w:t xml:space="preserve"> raz w roku </w:t>
      </w:r>
      <w:r>
        <w:rPr>
          <w:rFonts w:eastAsia="Calibri"/>
          <w:color w:val="000000"/>
          <w:szCs w:val="24"/>
          <w:lang w:eastAsia="pl-PL"/>
        </w:rPr>
        <w:t>kalendarzowym.</w:t>
      </w:r>
    </w:p>
    <w:p w14:paraId="4CB0F9F7" w14:textId="77777777" w:rsidR="00EA239B" w:rsidRPr="00D52EF4" w:rsidRDefault="00EA239B" w:rsidP="00C149D1">
      <w:pPr>
        <w:tabs>
          <w:tab w:val="left" w:pos="284"/>
          <w:tab w:val="left" w:pos="709"/>
        </w:tabs>
        <w:spacing w:line="240" w:lineRule="auto"/>
        <w:ind w:right="0"/>
      </w:pPr>
      <w:r w:rsidRPr="00D52EF4">
        <w:rPr>
          <w:b/>
        </w:rPr>
        <w:t xml:space="preserve">III.1.2.2. Odpadów </w:t>
      </w:r>
    </w:p>
    <w:p w14:paraId="3C725378" w14:textId="77777777" w:rsidR="00EA239B" w:rsidRPr="00D52EF4" w:rsidRDefault="00EA239B" w:rsidP="00C149D1">
      <w:pPr>
        <w:pStyle w:val="Tekstpodstawowy22"/>
        <w:spacing w:after="0" w:line="240" w:lineRule="auto"/>
        <w:ind w:right="-2"/>
        <w:jc w:val="both"/>
      </w:pPr>
      <w:r w:rsidRPr="00D52EF4">
        <w:t xml:space="preserve">Wytwarzane odpady będą ważone i ewidencjonowane, a pracownicy odpowiedzialni za prowadzenie ewidencji, kontrolować będą ilości odpadów poszczególnych rodzajów, dopuszczonych niniejszą decyzją. </w:t>
      </w:r>
      <w:r w:rsidRPr="00D52EF4">
        <w:rPr>
          <w:szCs w:val="24"/>
        </w:rPr>
        <w:t xml:space="preserve">Ilościową i jakościową ewidencję odpadów należy prowadzić zgodnie z przepisami ustawy o odpadach. </w:t>
      </w:r>
    </w:p>
    <w:p w14:paraId="08F8FB2A" w14:textId="77777777" w:rsidR="00EA239B" w:rsidRDefault="00EA239B">
      <w:pPr>
        <w:tabs>
          <w:tab w:val="left" w:pos="1701"/>
        </w:tabs>
        <w:spacing w:line="240" w:lineRule="auto"/>
        <w:ind w:left="426"/>
        <w:rPr>
          <w:b/>
          <w:color w:val="F79646"/>
          <w:sz w:val="28"/>
          <w:szCs w:val="28"/>
        </w:rPr>
      </w:pPr>
    </w:p>
    <w:p w14:paraId="52C82232" w14:textId="77777777" w:rsidR="00EA239B" w:rsidRDefault="00EA239B">
      <w:pPr>
        <w:pStyle w:val="Tekstpodstawowy21"/>
      </w:pPr>
      <w:r>
        <w:rPr>
          <w:color w:val="000000"/>
          <w:sz w:val="24"/>
          <w:szCs w:val="24"/>
        </w:rPr>
        <w:t>*Prowadzą</w:t>
      </w:r>
      <w:r>
        <w:rPr>
          <w:rFonts w:cs="Arial"/>
          <w:color w:val="000000"/>
          <w:sz w:val="24"/>
          <w:szCs w:val="24"/>
        </w:rPr>
        <w:t>cy instalację jest zobowiązany do prowadzenia pomiarów wielkości emisji wskazanych w niniejszej decyzji</w:t>
      </w:r>
      <w:r>
        <w:rPr>
          <w:rStyle w:val="info-list-value-uzasadnienie"/>
          <w:color w:val="000000"/>
          <w:sz w:val="24"/>
          <w:szCs w:val="24"/>
        </w:rPr>
        <w:t xml:space="preserve"> </w:t>
      </w:r>
      <w:r>
        <w:rPr>
          <w:color w:val="000000"/>
          <w:sz w:val="24"/>
          <w:szCs w:val="24"/>
        </w:rPr>
        <w:t xml:space="preserve">oraz </w:t>
      </w:r>
      <w:r>
        <w:rPr>
          <w:rFonts w:cs="Arial"/>
          <w:color w:val="000000"/>
          <w:sz w:val="24"/>
          <w:szCs w:val="24"/>
        </w:rPr>
        <w:t xml:space="preserve">wynikających z obowiązujących </w:t>
      </w:r>
      <w:r>
        <w:rPr>
          <w:rStyle w:val="info-list-value-uzasadnienie"/>
          <w:color w:val="000000"/>
          <w:sz w:val="24"/>
          <w:szCs w:val="24"/>
        </w:rPr>
        <w:t>w tym zakresie</w:t>
      </w:r>
      <w:r>
        <w:rPr>
          <w:rStyle w:val="info-list-value-uzasadnienie"/>
          <w:color w:val="FF0000"/>
          <w:sz w:val="24"/>
          <w:szCs w:val="24"/>
        </w:rPr>
        <w:t xml:space="preserve"> </w:t>
      </w:r>
      <w:r>
        <w:rPr>
          <w:rFonts w:cs="Arial"/>
          <w:color w:val="000000"/>
          <w:sz w:val="24"/>
          <w:szCs w:val="24"/>
        </w:rPr>
        <w:t xml:space="preserve">przepisów prawa </w:t>
      </w:r>
      <w:r>
        <w:rPr>
          <w:color w:val="000000"/>
          <w:sz w:val="24"/>
          <w:szCs w:val="24"/>
        </w:rPr>
        <w:t>- aktualnie obowiązującego rozporządzenia Ministra Środowiska w sprawie wymagań w zakresie prowadzenia pomiarów wielkości emisji oraz pomiarów ilości pobieranej wody - nie wymienionych w niniejszej decyzji.</w:t>
      </w:r>
    </w:p>
    <w:p w14:paraId="62D4AAE2" w14:textId="77777777" w:rsidR="00EA239B" w:rsidRDefault="00EA239B">
      <w:pPr>
        <w:tabs>
          <w:tab w:val="left" w:pos="284"/>
        </w:tabs>
        <w:spacing w:line="240" w:lineRule="auto"/>
        <w:ind w:right="-2"/>
        <w:rPr>
          <w:b/>
          <w:color w:val="7030A0"/>
          <w:szCs w:val="24"/>
        </w:rPr>
      </w:pPr>
    </w:p>
    <w:p w14:paraId="13AC8E53" w14:textId="77777777" w:rsidR="00EA239B" w:rsidRPr="004B411C" w:rsidRDefault="00EA239B">
      <w:pPr>
        <w:tabs>
          <w:tab w:val="left" w:pos="0"/>
        </w:tabs>
        <w:spacing w:line="240" w:lineRule="auto"/>
        <w:ind w:right="-2"/>
        <w:rPr>
          <w:sz w:val="28"/>
          <w:szCs w:val="28"/>
        </w:rPr>
      </w:pPr>
      <w:r w:rsidRPr="004B411C">
        <w:rPr>
          <w:rFonts w:cs="A"/>
          <w:b/>
          <w:sz w:val="28"/>
          <w:szCs w:val="28"/>
        </w:rPr>
        <w:t>III.2.</w:t>
      </w:r>
      <w:r w:rsidR="00C149D1">
        <w:rPr>
          <w:rFonts w:cs="A"/>
          <w:sz w:val="28"/>
          <w:szCs w:val="28"/>
        </w:rPr>
        <w:t> </w:t>
      </w:r>
      <w:r w:rsidRPr="004B411C">
        <w:rPr>
          <w:rFonts w:cs="A"/>
          <w:b/>
          <w:sz w:val="28"/>
          <w:szCs w:val="28"/>
        </w:rPr>
        <w:t xml:space="preserve">Zakres, sposób i termin przekazywania organowi właściwemu </w:t>
      </w:r>
      <w:r w:rsidR="004B411C">
        <w:rPr>
          <w:rFonts w:cs="A"/>
          <w:b/>
          <w:sz w:val="28"/>
          <w:szCs w:val="28"/>
        </w:rPr>
        <w:t xml:space="preserve">                     </w:t>
      </w:r>
      <w:r w:rsidRPr="004B411C">
        <w:rPr>
          <w:rFonts w:cs="A"/>
          <w:b/>
          <w:sz w:val="28"/>
          <w:szCs w:val="28"/>
        </w:rPr>
        <w:t xml:space="preserve">do wydania pozwolenia i wojewódzkiemu inspektorowi ochrony środowiska corocznej informacji pozwalającej na przeprowadzenie oceny zgodności </w:t>
      </w:r>
      <w:r w:rsidR="004B411C">
        <w:rPr>
          <w:rFonts w:cs="A"/>
          <w:b/>
          <w:sz w:val="28"/>
          <w:szCs w:val="28"/>
        </w:rPr>
        <w:t xml:space="preserve">                  </w:t>
      </w:r>
      <w:r w:rsidRPr="004B411C">
        <w:rPr>
          <w:rFonts w:cs="A"/>
          <w:b/>
          <w:sz w:val="28"/>
          <w:szCs w:val="28"/>
        </w:rPr>
        <w:t>z warunk</w:t>
      </w:r>
      <w:r w:rsidR="004B411C">
        <w:rPr>
          <w:rFonts w:cs="A"/>
          <w:b/>
          <w:sz w:val="28"/>
          <w:szCs w:val="28"/>
        </w:rPr>
        <w:t xml:space="preserve">ami określonymi </w:t>
      </w:r>
      <w:r w:rsidRPr="004B411C">
        <w:rPr>
          <w:rFonts w:cs="A"/>
          <w:b/>
          <w:sz w:val="28"/>
          <w:szCs w:val="28"/>
        </w:rPr>
        <w:t xml:space="preserve">w pozwoleniu, </w:t>
      </w:r>
      <w:r w:rsidRPr="004B411C">
        <w:rPr>
          <w:b/>
          <w:sz w:val="28"/>
          <w:szCs w:val="28"/>
        </w:rPr>
        <w:t xml:space="preserve">w zakresie nieobjętym przepisami art. 149 ustawy Prawo ochrony środowiska* </w:t>
      </w:r>
      <w:r w:rsidRPr="004B411C">
        <w:rPr>
          <w:rFonts w:cs="A"/>
          <w:b/>
          <w:sz w:val="28"/>
          <w:szCs w:val="28"/>
        </w:rPr>
        <w:t xml:space="preserve">- </w:t>
      </w:r>
      <w:r w:rsidRPr="004B411C">
        <w:rPr>
          <w:rFonts w:cs="A"/>
          <w:sz w:val="28"/>
          <w:szCs w:val="28"/>
        </w:rPr>
        <w:t>art. 211 ust. 6 pkt 12</w:t>
      </w:r>
    </w:p>
    <w:p w14:paraId="5DDCC10B" w14:textId="77777777" w:rsidR="00EA239B" w:rsidRDefault="00EA239B">
      <w:pPr>
        <w:tabs>
          <w:tab w:val="left" w:pos="0"/>
        </w:tabs>
        <w:spacing w:line="240" w:lineRule="auto"/>
        <w:ind w:right="-2"/>
        <w:rPr>
          <w:rFonts w:cs="A"/>
          <w:b/>
          <w:color w:val="BF819E"/>
        </w:rPr>
      </w:pPr>
    </w:p>
    <w:p w14:paraId="78E6BA5B" w14:textId="77777777" w:rsidR="00EA239B" w:rsidRPr="00D52EF4" w:rsidRDefault="00EA239B">
      <w:pPr>
        <w:tabs>
          <w:tab w:val="left" w:pos="426"/>
          <w:tab w:val="left" w:pos="567"/>
        </w:tabs>
        <w:spacing w:line="240" w:lineRule="auto"/>
        <w:ind w:right="0"/>
      </w:pPr>
      <w:r w:rsidRPr="00D52EF4">
        <w:rPr>
          <w:b/>
          <w:szCs w:val="24"/>
        </w:rPr>
        <w:t>III.2.1</w:t>
      </w:r>
      <w:r w:rsidRPr="00D52EF4">
        <w:rPr>
          <w:b/>
          <w:sz w:val="28"/>
          <w:szCs w:val="28"/>
        </w:rPr>
        <w:t xml:space="preserve"> </w:t>
      </w:r>
      <w:r w:rsidRPr="00D52EF4">
        <w:rPr>
          <w:szCs w:val="24"/>
        </w:rPr>
        <w:t xml:space="preserve">Ewidencja ilościowa i jakościowa odpadów prowadzona będzie w oparciu                    o obowiązujące przepisy ustawy o odpadach. </w:t>
      </w:r>
      <w:r w:rsidRPr="00D52EF4">
        <w:rPr>
          <w:rFonts w:cs="A"/>
        </w:rPr>
        <w:t>Informacje i dane w zakresie gospodarki odpadami przekazywane będą w ustawowych terminach, za poprzedni rok kalendarzowy,      do Marszałka Województwa Świętokrzyskiego.</w:t>
      </w:r>
    </w:p>
    <w:p w14:paraId="46881C76" w14:textId="77777777" w:rsidR="00EA239B" w:rsidRDefault="00EA239B">
      <w:pPr>
        <w:tabs>
          <w:tab w:val="left" w:pos="0"/>
        </w:tabs>
        <w:spacing w:line="240" w:lineRule="auto"/>
        <w:rPr>
          <w:rFonts w:cs="A"/>
          <w:color w:val="00B050"/>
        </w:rPr>
      </w:pPr>
    </w:p>
    <w:p w14:paraId="6EB8A7D1" w14:textId="77777777" w:rsidR="001D012B" w:rsidRPr="00CC5C59" w:rsidRDefault="00EA239B" w:rsidP="00CC5C59">
      <w:pPr>
        <w:spacing w:line="240" w:lineRule="auto"/>
        <w:ind w:right="-2"/>
      </w:pPr>
      <w:r>
        <w:rPr>
          <w:szCs w:val="24"/>
        </w:rPr>
        <w:t>*Przekazywanie informacji i danych w zakresie monitorowania emisji zanieczyszczeń           do powietrza, emisji hałasu, ilości pobieranej wody będzie zgodne z rozporządzeniem Ministra Środowiska z w sprawie rodzajów wyników pomiarów prowadzonych w związku       z eksploatacją instalacji lub urządzenia i innych danych oraz terminów i sposobów                ich prezentacji.</w:t>
      </w:r>
      <w:r>
        <w:rPr>
          <w:color w:val="C00000"/>
          <w:szCs w:val="24"/>
        </w:rPr>
        <w:t xml:space="preserve"> </w:t>
      </w:r>
    </w:p>
    <w:p w14:paraId="3D0AEBAC" w14:textId="77777777" w:rsidR="001D012B" w:rsidRDefault="001D012B">
      <w:pPr>
        <w:tabs>
          <w:tab w:val="left" w:pos="567"/>
        </w:tabs>
        <w:spacing w:after="120" w:line="276" w:lineRule="auto"/>
        <w:ind w:right="0"/>
        <w:rPr>
          <w:b/>
          <w:szCs w:val="20"/>
        </w:rPr>
      </w:pPr>
    </w:p>
    <w:p w14:paraId="66FFEAF1" w14:textId="77777777" w:rsidR="005301A2" w:rsidRDefault="005301A2">
      <w:pPr>
        <w:tabs>
          <w:tab w:val="left" w:pos="567"/>
        </w:tabs>
        <w:spacing w:after="120" w:line="276" w:lineRule="auto"/>
        <w:ind w:right="0"/>
        <w:rPr>
          <w:b/>
          <w:szCs w:val="20"/>
        </w:rPr>
      </w:pPr>
    </w:p>
    <w:p w14:paraId="02E50801" w14:textId="77777777" w:rsidR="00EA239B" w:rsidRDefault="00EA239B">
      <w:pPr>
        <w:tabs>
          <w:tab w:val="left" w:pos="567"/>
        </w:tabs>
        <w:spacing w:after="120" w:line="276" w:lineRule="auto"/>
        <w:ind w:right="0"/>
      </w:pPr>
      <w:r>
        <w:rPr>
          <w:b/>
          <w:szCs w:val="20"/>
        </w:rPr>
        <w:t>IV.</w:t>
      </w:r>
      <w:r>
        <w:rPr>
          <w:b/>
          <w:szCs w:val="20"/>
        </w:rPr>
        <w:tab/>
        <w:t xml:space="preserve">SPOSÓB I CZĘSTOTLIWOŚĆ WYKONYWANIA BADAŃ ZANIECZYSZCZENIA GLEBY I ZIEMI SUBSTANCJAMI POWODUJĄCYMI </w:t>
      </w:r>
      <w:r>
        <w:rPr>
          <w:b/>
          <w:szCs w:val="20"/>
        </w:rPr>
        <w:lastRenderedPageBreak/>
        <w:t>RYZYKO ORAZ POMIARÓW TYCH SUBSTNCJI W WODACH GRUNTOWYCH, W TYM POBIERANIA PRÓBEK</w:t>
      </w:r>
    </w:p>
    <w:p w14:paraId="2770C9C9" w14:textId="77777777" w:rsidR="00DF2BD4" w:rsidRPr="00C45957" w:rsidRDefault="00DF2BD4" w:rsidP="00B57176">
      <w:pPr>
        <w:tabs>
          <w:tab w:val="left" w:pos="284"/>
        </w:tabs>
        <w:spacing w:after="120" w:line="240" w:lineRule="auto"/>
        <w:ind w:right="-2"/>
        <w:rPr>
          <w:b/>
          <w:sz w:val="28"/>
          <w:szCs w:val="28"/>
          <w:lang w:eastAsia="pl-PL"/>
        </w:rPr>
      </w:pPr>
      <w:r w:rsidRPr="004B411C">
        <w:rPr>
          <w:b/>
          <w:sz w:val="28"/>
          <w:szCs w:val="28"/>
          <w:lang w:eastAsia="pl-PL"/>
        </w:rPr>
        <w:t>IV.1. Monitoring gleby i ziemi - badania zanieczyszczenia gleby i ziemi s</w:t>
      </w:r>
      <w:r w:rsidR="00323F4F">
        <w:rPr>
          <w:b/>
          <w:sz w:val="28"/>
          <w:szCs w:val="28"/>
          <w:lang w:eastAsia="pl-PL"/>
        </w:rPr>
        <w:t>ubstancjami powodującymi ryzyko</w:t>
      </w:r>
    </w:p>
    <w:p w14:paraId="2CF9D913" w14:textId="77777777" w:rsidR="00CC5C59" w:rsidRPr="00CC5C59" w:rsidRDefault="0055772C" w:rsidP="0055772C">
      <w:pPr>
        <w:tabs>
          <w:tab w:val="left" w:pos="284"/>
        </w:tabs>
        <w:spacing w:line="240" w:lineRule="auto"/>
        <w:ind w:right="-2"/>
      </w:pPr>
      <w:r>
        <w:rPr>
          <w:rFonts w:eastAsia="Calibri"/>
          <w:szCs w:val="24"/>
          <w:lang w:eastAsia="pl-PL"/>
        </w:rPr>
        <w:t>1. </w:t>
      </w:r>
      <w:r w:rsidR="00CC5C59" w:rsidRPr="00CC5C59">
        <w:rPr>
          <w:rFonts w:eastAsia="Calibri"/>
          <w:szCs w:val="24"/>
          <w:lang w:eastAsia="pl-PL"/>
        </w:rPr>
        <w:t>Badania zanieczyszczenia gleby i ziemi należy wykonywać z częstotliwością raz na 10 lat, w zakresie:</w:t>
      </w:r>
    </w:p>
    <w:p w14:paraId="08096919" w14:textId="77777777" w:rsidR="00CC5C59" w:rsidRPr="00CC5C59" w:rsidRDefault="00CC5C59" w:rsidP="00B57176">
      <w:pPr>
        <w:autoSpaceDE w:val="0"/>
        <w:spacing w:line="240" w:lineRule="auto"/>
        <w:ind w:right="0"/>
      </w:pPr>
      <w:r w:rsidRPr="00CC5C59">
        <w:rPr>
          <w:rFonts w:eastAsia="Calibri"/>
          <w:szCs w:val="24"/>
          <w:lang w:eastAsia="pl-PL"/>
        </w:rPr>
        <w:t>- zawartości węglowodorów C6-C12 i C12-C35,</w:t>
      </w:r>
    </w:p>
    <w:p w14:paraId="6C11AA96" w14:textId="77777777" w:rsidR="00CC5C59" w:rsidRPr="00CC5C59" w:rsidRDefault="00CC5C59" w:rsidP="00CC5C59">
      <w:pPr>
        <w:tabs>
          <w:tab w:val="left" w:pos="284"/>
        </w:tabs>
        <w:spacing w:line="240" w:lineRule="auto"/>
        <w:ind w:right="-2"/>
      </w:pPr>
      <w:r w:rsidRPr="00CC5C59">
        <w:rPr>
          <w:rFonts w:eastAsia="Calibri"/>
          <w:szCs w:val="24"/>
          <w:lang w:eastAsia="pl-PL"/>
        </w:rPr>
        <w:t>- zawartości metali ciężkich: cynk, chrom, cyna, kadm, miedź, nikiel, ołów, rtęć.</w:t>
      </w:r>
    </w:p>
    <w:p w14:paraId="7CCA39C5" w14:textId="77777777" w:rsidR="0055772C" w:rsidRDefault="00C45957" w:rsidP="00CC5C59">
      <w:pPr>
        <w:pStyle w:val="Tekstpodstawowywcity"/>
        <w:spacing w:after="0"/>
        <w:ind w:left="0"/>
        <w:jc w:val="both"/>
        <w:rPr>
          <w:szCs w:val="24"/>
          <w:lang w:val="pl-PL"/>
        </w:rPr>
      </w:pPr>
      <w:r>
        <w:rPr>
          <w:szCs w:val="24"/>
          <w:lang w:eastAsia="pl-PL"/>
        </w:rPr>
        <w:t>2.</w:t>
      </w:r>
      <w:r>
        <w:rPr>
          <w:szCs w:val="24"/>
          <w:lang w:val="pl-PL" w:eastAsia="pl-PL"/>
        </w:rPr>
        <w:t> </w:t>
      </w:r>
      <w:r w:rsidR="00CC5C59" w:rsidRPr="00CC5C59">
        <w:rPr>
          <w:szCs w:val="24"/>
          <w:lang w:eastAsia="pl-PL"/>
        </w:rPr>
        <w:t xml:space="preserve">Pobieranie próbek gleby i ziemi odbywać się będzie w bezpośrednim sąsiedztwie piezometrów obserwacyjnych </w:t>
      </w:r>
      <w:r w:rsidR="0055772C">
        <w:rPr>
          <w:szCs w:val="24"/>
        </w:rPr>
        <w:t xml:space="preserve">P-1, P-2, P-3 </w:t>
      </w:r>
      <w:r w:rsidR="0055772C">
        <w:rPr>
          <w:szCs w:val="24"/>
          <w:lang w:val="pl-PL"/>
        </w:rPr>
        <w:t>(</w:t>
      </w:r>
      <w:r w:rsidR="00CC5C59" w:rsidRPr="00CC5C59">
        <w:rPr>
          <w:szCs w:val="24"/>
        </w:rPr>
        <w:t>pomiędzy piezometrem, a obiektami ocynkowni i drogami wewnętrznymi</w:t>
      </w:r>
      <w:r w:rsidR="0055772C">
        <w:rPr>
          <w:szCs w:val="24"/>
          <w:lang w:val="pl-PL"/>
        </w:rPr>
        <w:t>)</w:t>
      </w:r>
      <w:r w:rsidR="00CC5C59" w:rsidRPr="00CC5C59">
        <w:rPr>
          <w:szCs w:val="24"/>
        </w:rPr>
        <w:t>. Z każdego miejsca badania należy pobrać próbkę z przelotu                    0,5 -</w:t>
      </w:r>
      <w:r w:rsidR="00CC5C59" w:rsidRPr="00CC5C59">
        <w:rPr>
          <w:szCs w:val="24"/>
          <w:lang w:val="pl-PL"/>
        </w:rPr>
        <w:t xml:space="preserve"> </w:t>
      </w:r>
      <w:r w:rsidR="00CC5C59" w:rsidRPr="00CC5C59">
        <w:rPr>
          <w:szCs w:val="24"/>
        </w:rPr>
        <w:t xml:space="preserve">2,0 m </w:t>
      </w:r>
      <w:proofErr w:type="spellStart"/>
      <w:r w:rsidR="00CC5C59" w:rsidRPr="00CC5C59">
        <w:rPr>
          <w:szCs w:val="24"/>
        </w:rPr>
        <w:t>ppt</w:t>
      </w:r>
      <w:proofErr w:type="spellEnd"/>
      <w:r w:rsidR="00CC5C59" w:rsidRPr="00CC5C59">
        <w:rPr>
          <w:szCs w:val="24"/>
        </w:rPr>
        <w:t xml:space="preserve">. </w:t>
      </w:r>
    </w:p>
    <w:p w14:paraId="75172F60" w14:textId="77777777" w:rsidR="00CC5C59" w:rsidRPr="00CC5C59" w:rsidRDefault="0055772C" w:rsidP="00CC5C59">
      <w:pPr>
        <w:pStyle w:val="Tekstpodstawowywcity"/>
        <w:spacing w:after="0"/>
        <w:ind w:left="0"/>
        <w:jc w:val="both"/>
        <w:rPr>
          <w:rFonts w:eastAsia="TimesNewRomanPSMT"/>
          <w:lang w:val="pl-PL"/>
        </w:rPr>
      </w:pPr>
      <w:r>
        <w:t xml:space="preserve">Uzyskane wyniki należy </w:t>
      </w:r>
      <w:proofErr w:type="spellStart"/>
      <w:r>
        <w:t>porów</w:t>
      </w:r>
      <w:r>
        <w:rPr>
          <w:lang w:val="pl-PL"/>
        </w:rPr>
        <w:t>n</w:t>
      </w:r>
      <w:r w:rsidR="00CC5C59" w:rsidRPr="00CC5C59">
        <w:t>ać</w:t>
      </w:r>
      <w:proofErr w:type="spellEnd"/>
      <w:r w:rsidR="00CC5C59" w:rsidRPr="00CC5C59">
        <w:t xml:space="preserve"> z wartościami określonymi dla </w:t>
      </w:r>
      <w:r w:rsidR="00CC5C59" w:rsidRPr="00CC5C59">
        <w:rPr>
          <w:rFonts w:eastAsia="TimesNewRomanPSMT"/>
        </w:rPr>
        <w:t>terenów obiektów produkcyjnych, składów i magazynów</w:t>
      </w:r>
      <w:r w:rsidR="00CC5C59" w:rsidRPr="00CC5C59">
        <w:rPr>
          <w:lang w:val="pl-PL"/>
        </w:rPr>
        <w:t xml:space="preserve"> (</w:t>
      </w:r>
      <w:r w:rsidR="00CC5C59" w:rsidRPr="00CC5C59">
        <w:t xml:space="preserve">kategoria IV zgodnie z </w:t>
      </w:r>
      <w:r>
        <w:rPr>
          <w:bCs/>
          <w:lang w:val="pl-PL"/>
        </w:rPr>
        <w:t>r</w:t>
      </w:r>
      <w:proofErr w:type="spellStart"/>
      <w:r>
        <w:rPr>
          <w:bCs/>
        </w:rPr>
        <w:t>ozporz</w:t>
      </w:r>
      <w:r>
        <w:rPr>
          <w:bCs/>
          <w:lang w:val="pl-PL"/>
        </w:rPr>
        <w:t>ą</w:t>
      </w:r>
      <w:r w:rsidR="00CC5C59" w:rsidRPr="00CC5C59">
        <w:rPr>
          <w:bCs/>
        </w:rPr>
        <w:t>dzeniem</w:t>
      </w:r>
      <w:proofErr w:type="spellEnd"/>
      <w:r w:rsidR="00CC5C59" w:rsidRPr="00CC5C59">
        <w:rPr>
          <w:bCs/>
        </w:rPr>
        <w:t xml:space="preserve"> Ministra Środowiska</w:t>
      </w:r>
      <w:r w:rsidR="00CC5C59" w:rsidRPr="00CC5C59">
        <w:rPr>
          <w:bCs/>
          <w:lang w:val="pl-PL"/>
        </w:rPr>
        <w:t xml:space="preserve"> z dnia 1 września 2016 r. </w:t>
      </w:r>
      <w:r w:rsidR="00CC5C59" w:rsidRPr="00CC5C59">
        <w:rPr>
          <w:bCs/>
        </w:rPr>
        <w:t>w sprawie sposobu prowadzenia oceny zanieczyszczenia powierzchni ziemi</w:t>
      </w:r>
      <w:r w:rsidR="00CC5C59" w:rsidRPr="00CC5C59">
        <w:rPr>
          <w:bCs/>
          <w:lang w:val="pl-PL"/>
        </w:rPr>
        <w:t>)</w:t>
      </w:r>
      <w:r>
        <w:rPr>
          <w:bCs/>
          <w:lang w:val="pl-PL"/>
        </w:rPr>
        <w:t>;</w:t>
      </w:r>
      <w:r w:rsidR="00CC5C59" w:rsidRPr="00CC5C59">
        <w:rPr>
          <w:bCs/>
        </w:rPr>
        <w:t xml:space="preserve"> </w:t>
      </w:r>
      <w:r>
        <w:rPr>
          <w:rFonts w:eastAsia="TimesNewRomanPSMT"/>
          <w:lang w:val="pl-PL"/>
        </w:rPr>
        <w:t>d</w:t>
      </w:r>
      <w:r w:rsidR="00CC5C59" w:rsidRPr="00CC5C59">
        <w:rPr>
          <w:rFonts w:eastAsia="TimesNewRomanPSMT"/>
        </w:rPr>
        <w:t>la punkt</w:t>
      </w:r>
      <w:r w:rsidR="00CC5C59" w:rsidRPr="00CC5C59">
        <w:rPr>
          <w:rFonts w:eastAsia="TimesNewRomanPSMT"/>
          <w:lang w:val="pl-PL"/>
        </w:rPr>
        <w:t>ów</w:t>
      </w:r>
      <w:r w:rsidR="00CC5C59" w:rsidRPr="00CC5C59">
        <w:rPr>
          <w:rFonts w:eastAsia="TimesNewRomanPSMT"/>
        </w:rPr>
        <w:t xml:space="preserve"> </w:t>
      </w:r>
      <w:r w:rsidR="00CC5C59" w:rsidRPr="00CC5C59">
        <w:rPr>
          <w:rFonts w:eastAsia="TimesNewRomanPSMT"/>
          <w:lang w:val="pl-PL"/>
        </w:rPr>
        <w:t>w bezpośrednim sąsiedztwie piezometru               P-</w:t>
      </w:r>
      <w:r w:rsidR="00CC5C59" w:rsidRPr="00CC5C59">
        <w:rPr>
          <w:rFonts w:eastAsia="TimesNewRomanPSMT"/>
        </w:rPr>
        <w:t>1 i</w:t>
      </w:r>
      <w:r w:rsidR="00CC5C59" w:rsidRPr="00CC5C59">
        <w:rPr>
          <w:rFonts w:eastAsia="TimesNewRomanPSMT"/>
          <w:lang w:val="pl-PL"/>
        </w:rPr>
        <w:t xml:space="preserve"> piezometru</w:t>
      </w:r>
      <w:r w:rsidR="00CC5C59" w:rsidRPr="00CC5C59">
        <w:rPr>
          <w:rFonts w:eastAsia="TimesNewRomanPSMT"/>
        </w:rPr>
        <w:t xml:space="preserve"> </w:t>
      </w:r>
      <w:r w:rsidR="00CC5C59" w:rsidRPr="00CC5C59">
        <w:rPr>
          <w:rFonts w:eastAsia="TimesNewRomanPSMT"/>
          <w:lang w:val="pl-PL"/>
        </w:rPr>
        <w:t>P-</w:t>
      </w:r>
      <w:r w:rsidR="00CC5C59" w:rsidRPr="00CC5C59">
        <w:rPr>
          <w:rFonts w:eastAsia="TimesNewRomanPSMT"/>
        </w:rPr>
        <w:t>3</w:t>
      </w:r>
      <w:r w:rsidR="00CC5C59" w:rsidRPr="00CC5C59">
        <w:rPr>
          <w:rFonts w:eastAsia="TimesNewRomanPSMT"/>
          <w:lang w:val="pl-PL"/>
        </w:rPr>
        <w:t>,</w:t>
      </w:r>
      <w:r w:rsidR="00CC5C59" w:rsidRPr="00CC5C59">
        <w:rPr>
          <w:rFonts w:eastAsia="TimesNewRomanPSMT"/>
        </w:rPr>
        <w:t xml:space="preserve"> uzyskane wartości należy porównać z wartościami określonymi </w:t>
      </w:r>
      <w:r>
        <w:rPr>
          <w:rFonts w:eastAsia="TimesNewRomanPSMT"/>
          <w:lang w:val="pl-PL"/>
        </w:rPr>
        <w:t xml:space="preserve">                     </w:t>
      </w:r>
      <w:r w:rsidR="00CC5C59" w:rsidRPr="00CC5C59">
        <w:rPr>
          <w:rFonts w:eastAsia="TimesNewRomanPSMT"/>
        </w:rPr>
        <w:t>dla współczynnik</w:t>
      </w:r>
      <w:r>
        <w:rPr>
          <w:rFonts w:eastAsia="TimesNewRomanPSMT"/>
        </w:rPr>
        <w:t>a filtracji wyższego niż 1x10-7</w:t>
      </w:r>
      <w:r>
        <w:rPr>
          <w:rFonts w:eastAsia="TimesNewRomanPSMT"/>
          <w:lang w:val="pl-PL"/>
        </w:rPr>
        <w:t>;</w:t>
      </w:r>
      <w:r w:rsidR="00CC5C59" w:rsidRPr="00CC5C59">
        <w:rPr>
          <w:rFonts w:eastAsia="TimesNewRomanPSMT"/>
        </w:rPr>
        <w:t xml:space="preserve"> dla punktu</w:t>
      </w:r>
      <w:r w:rsidR="00CC5C59" w:rsidRPr="00CC5C59">
        <w:rPr>
          <w:rFonts w:eastAsia="TimesNewRomanPSMT"/>
          <w:lang w:val="pl-PL"/>
        </w:rPr>
        <w:t xml:space="preserve"> w bezpośrednim sąsiedztwie piezometru P-</w:t>
      </w:r>
      <w:r w:rsidR="00CC5C59" w:rsidRPr="00CC5C59">
        <w:rPr>
          <w:rFonts w:eastAsia="TimesNewRomanPSMT"/>
        </w:rPr>
        <w:t xml:space="preserve">2 </w:t>
      </w:r>
      <w:r w:rsidR="00CC5C59" w:rsidRPr="00CC5C59">
        <w:rPr>
          <w:rFonts w:eastAsia="TimesNewRomanPSMT"/>
          <w:lang w:val="pl-PL"/>
        </w:rPr>
        <w:t xml:space="preserve">- </w:t>
      </w:r>
      <w:r w:rsidR="00CC5C59" w:rsidRPr="00CC5C59">
        <w:rPr>
          <w:rFonts w:eastAsia="TimesNewRomanPSMT"/>
        </w:rPr>
        <w:t xml:space="preserve">dla współczynnika filtracji niższego niż 1x10-7. </w:t>
      </w:r>
    </w:p>
    <w:p w14:paraId="15817CF9" w14:textId="77777777" w:rsidR="00CC5C59" w:rsidRPr="00CC5C59" w:rsidRDefault="00CC5C59" w:rsidP="00C45957">
      <w:pPr>
        <w:tabs>
          <w:tab w:val="left" w:pos="284"/>
        </w:tabs>
        <w:spacing w:line="240" w:lineRule="auto"/>
        <w:ind w:right="-2"/>
      </w:pPr>
      <w:r w:rsidRPr="00CC5C59">
        <w:rPr>
          <w:rFonts w:eastAsia="Calibri"/>
          <w:szCs w:val="24"/>
          <w:lang w:eastAsia="pl-PL"/>
        </w:rPr>
        <w:t>3. Sposób wykonywania badań zanieczyszczenia gleby i ziemi substancjami powodującymi ryzyko oraz termin przekazywania ww. wyników badań organowi właściwemu do wydania pozwolenia – zgodnie z obowiązującymi przepisami prawa.</w:t>
      </w:r>
    </w:p>
    <w:p w14:paraId="23A4231E" w14:textId="77777777" w:rsidR="001D012B" w:rsidRPr="00CC5C59" w:rsidRDefault="00CC5C59" w:rsidP="00DF6F1E">
      <w:pPr>
        <w:tabs>
          <w:tab w:val="left" w:pos="284"/>
        </w:tabs>
        <w:spacing w:after="240" w:line="240" w:lineRule="auto"/>
        <w:ind w:right="-2"/>
      </w:pPr>
      <w:r w:rsidRPr="00CC5C59">
        <w:rPr>
          <w:szCs w:val="24"/>
        </w:rPr>
        <w:t>4</w:t>
      </w:r>
      <w:r w:rsidR="00C45957">
        <w:rPr>
          <w:szCs w:val="24"/>
        </w:rPr>
        <w:t>. </w:t>
      </w:r>
      <w:r w:rsidRPr="00CC5C59">
        <w:rPr>
          <w:rFonts w:eastAsia="Calibri"/>
          <w:szCs w:val="24"/>
          <w:lang w:eastAsia="pl-PL"/>
        </w:rPr>
        <w:t xml:space="preserve">Badania zanieczyszczenia gleby i ziemi substancjami powodującymi ryzyko, należy wykonywać w sposób umożliwiający ich ilościowe porównanie z wynikami badań zanieczyszczenia gleby i ziemi zawartymi w dokumencie pn. „Raport początkowy”, opisujący stan zanieczyszczenia gleby, ziemi i wód gruntowych substancjami powodującymi ryzyko, dla Ocynkowni </w:t>
      </w:r>
      <w:proofErr w:type="spellStart"/>
      <w:r w:rsidRPr="00CC5C59">
        <w:rPr>
          <w:rFonts w:eastAsia="Calibri"/>
          <w:szCs w:val="24"/>
          <w:lang w:eastAsia="pl-PL"/>
        </w:rPr>
        <w:t>Termetal</w:t>
      </w:r>
      <w:proofErr w:type="spellEnd"/>
      <w:r w:rsidRPr="00CC5C59">
        <w:rPr>
          <w:rFonts w:eastAsia="Calibri"/>
          <w:szCs w:val="24"/>
          <w:lang w:eastAsia="pl-PL"/>
        </w:rPr>
        <w:t>, opracowanym na przełomie marzec-czerwiec 2018 r.</w:t>
      </w:r>
    </w:p>
    <w:p w14:paraId="6AE3F463" w14:textId="77777777" w:rsidR="00EA239B" w:rsidRPr="004B411C" w:rsidRDefault="00EA239B" w:rsidP="00DF6F1E">
      <w:pPr>
        <w:tabs>
          <w:tab w:val="left" w:pos="284"/>
        </w:tabs>
        <w:spacing w:after="120" w:line="240" w:lineRule="auto"/>
        <w:ind w:right="-2"/>
        <w:rPr>
          <w:sz w:val="28"/>
          <w:szCs w:val="28"/>
        </w:rPr>
      </w:pPr>
      <w:r w:rsidRPr="004B411C">
        <w:rPr>
          <w:b/>
          <w:sz w:val="28"/>
          <w:szCs w:val="28"/>
        </w:rPr>
        <w:t>IV.2. Monitoring wód gruntowych - pomiary zawartości substancji powodujących ryzyko w wodach gruntowych, w tym pobieranie próbek</w:t>
      </w:r>
    </w:p>
    <w:p w14:paraId="46236689" w14:textId="77777777" w:rsidR="00EA239B" w:rsidRDefault="00EA239B" w:rsidP="00DF6F1E">
      <w:pPr>
        <w:numPr>
          <w:ilvl w:val="0"/>
          <w:numId w:val="6"/>
        </w:numPr>
        <w:tabs>
          <w:tab w:val="left" w:pos="284"/>
        </w:tabs>
        <w:spacing w:line="240" w:lineRule="auto"/>
        <w:ind w:left="0" w:right="-2" w:firstLine="0"/>
      </w:pPr>
      <w:r>
        <w:rPr>
          <w:szCs w:val="24"/>
        </w:rPr>
        <w:t xml:space="preserve">Pomiary zawartości substancji powodujących ryzyko w wodach gruntowych, w tym pobieranie próbek, należy wykonywać z częstotliwością raz w roku, w piezometrach obserwacyjnych P-1, P-2 (zlokalizowanych na odpływie wód z terenu zakładu), P-3 (zlokalizowanym na dopływie wody na teren zakładu), o głębokości 55 m każdy, w zakresie: </w:t>
      </w:r>
    </w:p>
    <w:p w14:paraId="57217740" w14:textId="77777777" w:rsidR="00EA239B" w:rsidRDefault="00EA239B" w:rsidP="00DF6F1E">
      <w:pPr>
        <w:autoSpaceDE w:val="0"/>
        <w:spacing w:line="240" w:lineRule="auto"/>
        <w:ind w:right="0"/>
      </w:pPr>
      <w:r>
        <w:rPr>
          <w:rFonts w:eastAsia="Calibri"/>
          <w:szCs w:val="24"/>
          <w:lang w:eastAsia="pl-PL"/>
        </w:rPr>
        <w:t>- zawartości węglowodorów ropopochodnych,</w:t>
      </w:r>
    </w:p>
    <w:p w14:paraId="39E8B827" w14:textId="77777777" w:rsidR="00EA239B" w:rsidRDefault="00EA239B">
      <w:pPr>
        <w:tabs>
          <w:tab w:val="left" w:pos="284"/>
        </w:tabs>
        <w:spacing w:line="240" w:lineRule="auto"/>
        <w:ind w:right="-2"/>
      </w:pPr>
      <w:r>
        <w:rPr>
          <w:rFonts w:eastAsia="Calibri"/>
          <w:szCs w:val="24"/>
          <w:lang w:eastAsia="pl-PL"/>
        </w:rPr>
        <w:t>- zawartości metali ciężkich: cynk, ołów, chrom, rtęć, kadm, nikiel, miedź, glin, cyna, arsen, bizmut.</w:t>
      </w:r>
    </w:p>
    <w:p w14:paraId="2FED8B35" w14:textId="77777777" w:rsidR="00EA239B" w:rsidRDefault="00EA239B">
      <w:pPr>
        <w:tabs>
          <w:tab w:val="left" w:pos="284"/>
        </w:tabs>
        <w:spacing w:line="240" w:lineRule="auto"/>
        <w:ind w:right="-2"/>
      </w:pPr>
      <w:r>
        <w:rPr>
          <w:rFonts w:eastAsia="Calibri"/>
          <w:szCs w:val="24"/>
          <w:lang w:eastAsia="pl-PL"/>
        </w:rPr>
        <w:t>2.</w:t>
      </w:r>
      <w:r>
        <w:rPr>
          <w:rFonts w:eastAsia="Calibri"/>
          <w:szCs w:val="24"/>
          <w:lang w:eastAsia="pl-PL"/>
        </w:rPr>
        <w:tab/>
        <w:t xml:space="preserve">Sposób wykonywania pomiarów </w:t>
      </w:r>
      <w:r>
        <w:rPr>
          <w:szCs w:val="24"/>
        </w:rPr>
        <w:t xml:space="preserve">zawartości substancji powodujących ryzyko w wodach gruntowych, w tym pobierania próbek, oraz termin </w:t>
      </w:r>
      <w:r>
        <w:rPr>
          <w:rFonts w:eastAsia="Calibri"/>
          <w:szCs w:val="24"/>
          <w:lang w:eastAsia="pl-PL"/>
        </w:rPr>
        <w:t>przekazywania ww. wyników pomiarów organowi właściwemu do wydania pozwolenia - zgodnie z obowiązującymi przepisami prawa.</w:t>
      </w:r>
    </w:p>
    <w:p w14:paraId="47023E54" w14:textId="77777777" w:rsidR="00EA239B" w:rsidRDefault="00EA239B" w:rsidP="00323F4F">
      <w:pPr>
        <w:tabs>
          <w:tab w:val="left" w:pos="284"/>
        </w:tabs>
        <w:spacing w:line="240" w:lineRule="auto"/>
        <w:ind w:right="-2"/>
      </w:pPr>
      <w:r>
        <w:rPr>
          <w:rFonts w:eastAsia="Calibri"/>
          <w:szCs w:val="24"/>
          <w:lang w:eastAsia="pl-PL"/>
        </w:rPr>
        <w:t xml:space="preserve">3. </w:t>
      </w:r>
      <w:r>
        <w:rPr>
          <w:szCs w:val="24"/>
        </w:rPr>
        <w:t xml:space="preserve">Pomiary zawartości substancji powodujących ryzyko w wodach gruntowych, w tym pobieranie próbek, należy wykonywać w sposób umożliwiający ich ilościowe </w:t>
      </w:r>
      <w:r>
        <w:rPr>
          <w:rFonts w:eastAsia="Calibri"/>
          <w:szCs w:val="24"/>
          <w:lang w:eastAsia="pl-PL"/>
        </w:rPr>
        <w:t>porównanie                 z wynikami pomiarów wód gruntowych zawartymi w dokumencie pn. „Raport początkowy”, opisujący stan zanieczyszczenia gleby, ziemi i wód gruntowych substancjami powodującymi ryzyko, dla Ocynkowni Termetal, opracowanym na przełomie marzec-czerwiec 2018 r.</w:t>
      </w:r>
    </w:p>
    <w:p w14:paraId="3C1E00B2" w14:textId="77777777" w:rsidR="00EA239B" w:rsidRPr="00323F4F" w:rsidRDefault="00EA239B" w:rsidP="00323F4F">
      <w:pPr>
        <w:tabs>
          <w:tab w:val="left" w:pos="142"/>
        </w:tabs>
        <w:spacing w:line="276" w:lineRule="auto"/>
        <w:ind w:right="0"/>
      </w:pPr>
      <w:r>
        <w:rPr>
          <w:b/>
          <w:szCs w:val="24"/>
        </w:rPr>
        <w:t xml:space="preserve">V. SPOSOBY OSIĄGANIA WYSOKIEGO POZIOMU OCHRONY ŚRODOWISKA JAKO </w:t>
      </w:r>
      <w:r w:rsidRPr="00323F4F">
        <w:rPr>
          <w:b/>
          <w:szCs w:val="24"/>
        </w:rPr>
        <w:t>CAŁOŚCI</w:t>
      </w:r>
      <w:r w:rsidRPr="00323F4F">
        <w:rPr>
          <w:b/>
          <w:sz w:val="28"/>
          <w:szCs w:val="28"/>
        </w:rPr>
        <w:t xml:space="preserve"> </w:t>
      </w:r>
    </w:p>
    <w:p w14:paraId="660D80E2" w14:textId="77777777" w:rsidR="00EA239B" w:rsidRDefault="00EA239B">
      <w:pPr>
        <w:numPr>
          <w:ilvl w:val="0"/>
          <w:numId w:val="4"/>
        </w:numPr>
        <w:autoSpaceDE w:val="0"/>
        <w:spacing w:line="240" w:lineRule="auto"/>
        <w:ind w:right="0"/>
      </w:pPr>
      <w:r>
        <w:rPr>
          <w:rFonts w:eastAsia="TT250o00"/>
          <w:szCs w:val="24"/>
          <w:lang w:eastAsia="pl-PL"/>
        </w:rPr>
        <w:lastRenderedPageBreak/>
        <w:t>zastosowanie kwaśnego odtłuszczania o bardzo dobrych właściwościach czyszczących                    i długiej żywotności</w:t>
      </w:r>
      <w:r w:rsidR="00CC1ACF">
        <w:rPr>
          <w:rFonts w:eastAsia="TT250o00"/>
          <w:szCs w:val="24"/>
          <w:lang w:eastAsia="pl-PL"/>
        </w:rPr>
        <w:t>,</w:t>
      </w:r>
      <w:r>
        <w:rPr>
          <w:rFonts w:eastAsia="TT250o00"/>
          <w:szCs w:val="24"/>
          <w:lang w:eastAsia="pl-PL"/>
        </w:rPr>
        <w:t xml:space="preserve"> w miejsce odtłuszczania alkalicznego trudnego do utylizacji                oraz wymagającego dodatkowego płukania międzyoperacyjnego,</w:t>
      </w:r>
    </w:p>
    <w:p w14:paraId="2F163E3C" w14:textId="77777777" w:rsidR="00EA239B" w:rsidRDefault="00EA239B">
      <w:pPr>
        <w:numPr>
          <w:ilvl w:val="0"/>
          <w:numId w:val="4"/>
        </w:numPr>
        <w:autoSpaceDE w:val="0"/>
        <w:spacing w:line="240" w:lineRule="auto"/>
        <w:ind w:right="0"/>
      </w:pPr>
      <w:r>
        <w:rPr>
          <w:rFonts w:eastAsia="TT250o00"/>
          <w:szCs w:val="24"/>
          <w:lang w:eastAsia="pl-PL"/>
        </w:rPr>
        <w:t>obniżenie parowania chlorowodoru dzięki zastosowaniu procesu trawienia                                         w optymalizowanym w zakresie temperatury i składu chemicznego roztworze kwasu solnego, o składzie umożliwiającym osiągnięcie maksymalnej szybkości trawienia przy minimalnym stężeniu chlorowodoru,</w:t>
      </w:r>
    </w:p>
    <w:p w14:paraId="035E5F5D" w14:textId="77777777" w:rsidR="00EA239B" w:rsidRDefault="00EA239B">
      <w:pPr>
        <w:numPr>
          <w:ilvl w:val="0"/>
          <w:numId w:val="4"/>
        </w:numPr>
        <w:autoSpaceDE w:val="0"/>
        <w:spacing w:line="240" w:lineRule="auto"/>
        <w:ind w:right="0"/>
      </w:pPr>
      <w:r>
        <w:rPr>
          <w:rFonts w:eastAsia="TT250o00"/>
          <w:szCs w:val="24"/>
          <w:lang w:eastAsia="pl-PL"/>
        </w:rPr>
        <w:t>obniżenie parowania chlorowodoru oraz powstawania chlorku żelaza, dzięki zastosowaniu inhibitora,</w:t>
      </w:r>
    </w:p>
    <w:p w14:paraId="567D24E9" w14:textId="77777777" w:rsidR="00EA239B" w:rsidRDefault="00EA239B">
      <w:pPr>
        <w:numPr>
          <w:ilvl w:val="0"/>
          <w:numId w:val="4"/>
        </w:numPr>
        <w:autoSpaceDE w:val="0"/>
        <w:spacing w:line="240" w:lineRule="auto"/>
        <w:ind w:right="0"/>
      </w:pPr>
      <w:r>
        <w:rPr>
          <w:rFonts w:eastAsia="TT250o00"/>
          <w:szCs w:val="24"/>
          <w:lang w:eastAsia="pl-PL"/>
        </w:rPr>
        <w:t>ograniczenie kubatury emisji zanieczyszczeń technologicznych do niezbędnego minimum</w:t>
      </w:r>
      <w:r w:rsidR="00CC1ACF">
        <w:rPr>
          <w:rFonts w:eastAsia="TT250o00"/>
          <w:szCs w:val="24"/>
          <w:lang w:eastAsia="pl-PL"/>
        </w:rPr>
        <w:t>,</w:t>
      </w:r>
      <w:r>
        <w:rPr>
          <w:rFonts w:eastAsia="TT250o00"/>
          <w:szCs w:val="24"/>
          <w:lang w:eastAsia="pl-PL"/>
        </w:rPr>
        <w:t xml:space="preserve"> dzięki wydzieleniu części trawialniczej z obszaru roboczego hali,</w:t>
      </w:r>
    </w:p>
    <w:p w14:paraId="19FDEC58" w14:textId="77777777" w:rsidR="00EA239B" w:rsidRDefault="00EA239B">
      <w:pPr>
        <w:numPr>
          <w:ilvl w:val="0"/>
          <w:numId w:val="4"/>
        </w:numPr>
        <w:autoSpaceDE w:val="0"/>
        <w:spacing w:line="240" w:lineRule="auto"/>
        <w:ind w:right="0"/>
      </w:pPr>
      <w:r>
        <w:rPr>
          <w:rFonts w:eastAsia="TT250o00"/>
          <w:szCs w:val="24"/>
          <w:lang w:eastAsia="pl-PL"/>
        </w:rPr>
        <w:t>zwiększenie energooszczędności projektu poprzez ograniczenie objętości wentylowanej,</w:t>
      </w:r>
    </w:p>
    <w:p w14:paraId="3D609C73" w14:textId="77777777" w:rsidR="00EA239B" w:rsidRDefault="00EA239B">
      <w:pPr>
        <w:numPr>
          <w:ilvl w:val="0"/>
          <w:numId w:val="4"/>
        </w:numPr>
        <w:autoSpaceDE w:val="0"/>
        <w:spacing w:line="240" w:lineRule="auto"/>
        <w:ind w:right="0"/>
      </w:pPr>
      <w:r>
        <w:rPr>
          <w:rFonts w:eastAsia="TT250o00"/>
          <w:szCs w:val="24"/>
          <w:lang w:eastAsia="pl-PL"/>
        </w:rPr>
        <w:t>neutralizacja w absorberze powietrza pochodzącego z wymiany z obszaru trawialni,</w:t>
      </w:r>
    </w:p>
    <w:p w14:paraId="3E5EAF42" w14:textId="77777777" w:rsidR="00EA239B" w:rsidRDefault="00EA239B">
      <w:pPr>
        <w:numPr>
          <w:ilvl w:val="0"/>
          <w:numId w:val="4"/>
        </w:numPr>
        <w:autoSpaceDE w:val="0"/>
        <w:spacing w:line="240" w:lineRule="auto"/>
        <w:ind w:right="0"/>
      </w:pPr>
      <w:r>
        <w:rPr>
          <w:rFonts w:eastAsia="TT250o00"/>
          <w:szCs w:val="24"/>
          <w:lang w:eastAsia="pl-PL"/>
        </w:rPr>
        <w:t>kąpiele technologiczne wynoszone na wyrobach w procesie stanowią naturalne uzupełnienie kąpieli następnych po sobie,</w:t>
      </w:r>
    </w:p>
    <w:p w14:paraId="51765BC1" w14:textId="77777777" w:rsidR="00EA239B" w:rsidRDefault="00EA239B">
      <w:pPr>
        <w:numPr>
          <w:ilvl w:val="0"/>
          <w:numId w:val="4"/>
        </w:numPr>
        <w:autoSpaceDE w:val="0"/>
        <w:spacing w:line="240" w:lineRule="auto"/>
        <w:ind w:right="0"/>
      </w:pPr>
      <w:r>
        <w:rPr>
          <w:rFonts w:eastAsia="TT250o00"/>
          <w:szCs w:val="24"/>
          <w:lang w:eastAsia="pl-PL"/>
        </w:rPr>
        <w:t>zamknięcie obiegu topnika w instalacji regeneracji pozwalające na utrzymanie optymalnego jego składu, mającego wpływ na ekologiczny aspekt produkcji (zmniejszenie dymienia oraz powstawania odpadów produkcyjnych – twardy cynk                i popioły),</w:t>
      </w:r>
    </w:p>
    <w:p w14:paraId="44AAE0B7" w14:textId="77777777" w:rsidR="00EA239B" w:rsidRDefault="00EA239B">
      <w:pPr>
        <w:numPr>
          <w:ilvl w:val="0"/>
          <w:numId w:val="4"/>
        </w:numPr>
        <w:autoSpaceDE w:val="0"/>
        <w:spacing w:line="240" w:lineRule="auto"/>
        <w:ind w:right="0"/>
      </w:pPr>
      <w:r>
        <w:rPr>
          <w:rFonts w:eastAsia="TT250o00"/>
          <w:szCs w:val="24"/>
          <w:lang w:eastAsia="pl-PL"/>
        </w:rPr>
        <w:t>wyeliminowanie ołowiu w procesie cynkowania i zastąpienie go stopem cynku, niklu                i bizmutu,</w:t>
      </w:r>
    </w:p>
    <w:p w14:paraId="6A7BB202" w14:textId="77777777" w:rsidR="00EA239B" w:rsidRDefault="00EA239B">
      <w:pPr>
        <w:numPr>
          <w:ilvl w:val="0"/>
          <w:numId w:val="4"/>
        </w:numPr>
        <w:autoSpaceDE w:val="0"/>
        <w:spacing w:line="240" w:lineRule="auto"/>
        <w:ind w:right="0"/>
      </w:pPr>
      <w:r>
        <w:rPr>
          <w:rFonts w:eastAsia="TT250o00"/>
          <w:szCs w:val="24"/>
          <w:lang w:eastAsia="pl-PL"/>
        </w:rPr>
        <w:t>energooszczędność technologii oparta o nowoczesne palniki o wysokiej sprawności,</w:t>
      </w:r>
    </w:p>
    <w:p w14:paraId="2668D54A" w14:textId="77777777" w:rsidR="00EA239B" w:rsidRDefault="00EA239B">
      <w:pPr>
        <w:numPr>
          <w:ilvl w:val="0"/>
          <w:numId w:val="4"/>
        </w:numPr>
        <w:autoSpaceDE w:val="0"/>
        <w:spacing w:line="240" w:lineRule="auto"/>
        <w:ind w:right="0"/>
      </w:pPr>
      <w:r>
        <w:rPr>
          <w:rFonts w:eastAsia="TT250o00"/>
          <w:szCs w:val="24"/>
          <w:lang w:eastAsia="pl-PL"/>
        </w:rPr>
        <w:t>odzyskane ciepło ze spalin do odgrzania pieca cynkowniczego jest wykorzystywane do suszenia i wstępnego podgrzewania wyrobów przed cynkowaniem,</w:t>
      </w:r>
    </w:p>
    <w:p w14:paraId="1ECB3434" w14:textId="77777777" w:rsidR="00EA239B" w:rsidRDefault="00EA239B">
      <w:pPr>
        <w:numPr>
          <w:ilvl w:val="0"/>
          <w:numId w:val="4"/>
        </w:numPr>
        <w:autoSpaceDE w:val="0"/>
        <w:spacing w:line="240" w:lineRule="auto"/>
        <w:ind w:right="0"/>
      </w:pPr>
      <w:r>
        <w:rPr>
          <w:rFonts w:eastAsia="TT250o00"/>
          <w:szCs w:val="24"/>
          <w:lang w:eastAsia="pl-PL"/>
        </w:rPr>
        <w:t>ograniczenie powstawania ilości popiołów cynkowych</w:t>
      </w:r>
      <w:r w:rsidR="00CC1ACF">
        <w:rPr>
          <w:rFonts w:eastAsia="TT250o00"/>
          <w:szCs w:val="24"/>
          <w:lang w:eastAsia="pl-PL"/>
        </w:rPr>
        <w:t>,</w:t>
      </w:r>
      <w:r>
        <w:rPr>
          <w:rFonts w:eastAsia="TT250o00"/>
          <w:szCs w:val="24"/>
          <w:lang w:eastAsia="pl-PL"/>
        </w:rPr>
        <w:t xml:space="preserve"> poprzez prowadzenie wytapiania cynku z otrzymanych popiołów przy pomocy soli do wytapiania,</w:t>
      </w:r>
    </w:p>
    <w:p w14:paraId="749E6AD5" w14:textId="77777777" w:rsidR="00EA239B" w:rsidRDefault="00EA239B">
      <w:pPr>
        <w:numPr>
          <w:ilvl w:val="0"/>
          <w:numId w:val="4"/>
        </w:numPr>
        <w:autoSpaceDE w:val="0"/>
        <w:spacing w:line="240" w:lineRule="auto"/>
        <w:ind w:right="0"/>
      </w:pPr>
      <w:r>
        <w:rPr>
          <w:rFonts w:eastAsia="TT250o00"/>
          <w:szCs w:val="24"/>
          <w:lang w:eastAsia="pl-PL"/>
        </w:rPr>
        <w:t>zagospodarowanie całości odpadów,</w:t>
      </w:r>
    </w:p>
    <w:p w14:paraId="7C755334" w14:textId="77777777" w:rsidR="00EA239B" w:rsidRDefault="00EA239B">
      <w:pPr>
        <w:numPr>
          <w:ilvl w:val="0"/>
          <w:numId w:val="4"/>
        </w:numPr>
        <w:autoSpaceDE w:val="0"/>
        <w:spacing w:line="240" w:lineRule="auto"/>
        <w:ind w:right="0"/>
      </w:pPr>
      <w:r>
        <w:rPr>
          <w:rFonts w:eastAsia="TT250o00"/>
          <w:szCs w:val="24"/>
          <w:lang w:eastAsia="pl-PL"/>
        </w:rPr>
        <w:t>racjonalne zużycie wody m.in. poprzez wykorzystanie wody z wanny płuczącej                   do uzupełniania poziomu roboczego w wannach technologicznych i płukania pras filtracyjnych,</w:t>
      </w:r>
    </w:p>
    <w:p w14:paraId="3C05EC66" w14:textId="77777777" w:rsidR="00EA239B" w:rsidRDefault="00EA239B">
      <w:pPr>
        <w:numPr>
          <w:ilvl w:val="0"/>
          <w:numId w:val="4"/>
        </w:numPr>
        <w:autoSpaceDE w:val="0"/>
        <w:spacing w:line="240" w:lineRule="auto"/>
        <w:ind w:right="0"/>
      </w:pPr>
      <w:r>
        <w:rPr>
          <w:rFonts w:eastAsia="TT250o00"/>
          <w:szCs w:val="24"/>
          <w:lang w:eastAsia="pl-PL"/>
        </w:rPr>
        <w:t>prowadzenie bezściekowego procesu produkcji.</w:t>
      </w:r>
    </w:p>
    <w:p w14:paraId="4A4ADE4B" w14:textId="77777777" w:rsidR="00EA239B" w:rsidRDefault="00EA239B">
      <w:pPr>
        <w:autoSpaceDE w:val="0"/>
        <w:spacing w:line="240" w:lineRule="auto"/>
        <w:ind w:right="0"/>
        <w:rPr>
          <w:rFonts w:eastAsia="TT250o00"/>
          <w:szCs w:val="24"/>
          <w:lang w:eastAsia="pl-PL"/>
        </w:rPr>
      </w:pPr>
    </w:p>
    <w:p w14:paraId="353EC9E6" w14:textId="77777777" w:rsidR="00EA239B" w:rsidRDefault="00EA239B">
      <w:pPr>
        <w:tabs>
          <w:tab w:val="left" w:pos="284"/>
          <w:tab w:val="left" w:pos="426"/>
        </w:tabs>
        <w:spacing w:after="120" w:line="240" w:lineRule="auto"/>
        <w:ind w:right="0"/>
      </w:pPr>
      <w:r>
        <w:rPr>
          <w:b/>
          <w:sz w:val="28"/>
          <w:szCs w:val="28"/>
        </w:rPr>
        <w:t>V.1. Metody ochrony powietrza</w:t>
      </w:r>
    </w:p>
    <w:p w14:paraId="44D4508D" w14:textId="77777777" w:rsidR="00EA239B" w:rsidRDefault="00EA239B">
      <w:pPr>
        <w:autoSpaceDE w:val="0"/>
        <w:spacing w:line="276" w:lineRule="auto"/>
        <w:ind w:right="0"/>
      </w:pPr>
      <w:r>
        <w:rPr>
          <w:szCs w:val="24"/>
        </w:rPr>
        <w:t xml:space="preserve">Ograniczenie </w:t>
      </w:r>
      <w:r>
        <w:rPr>
          <w:rFonts w:eastAsia="Calibri"/>
          <w:szCs w:val="24"/>
          <w:lang w:eastAsia="pl-PL"/>
        </w:rPr>
        <w:t>emisji zanieczyszczeń do powietrza odbywać się będzie poprzez:</w:t>
      </w:r>
    </w:p>
    <w:p w14:paraId="2022FC74" w14:textId="77777777" w:rsidR="00EA239B" w:rsidRDefault="00EA239B">
      <w:pPr>
        <w:numPr>
          <w:ilvl w:val="0"/>
          <w:numId w:val="17"/>
        </w:numPr>
        <w:autoSpaceDE w:val="0"/>
        <w:spacing w:line="240" w:lineRule="auto"/>
        <w:ind w:right="0"/>
      </w:pPr>
      <w:r>
        <w:rPr>
          <w:rFonts w:eastAsia="Calibri"/>
          <w:szCs w:val="24"/>
        </w:rPr>
        <w:t>systematyczną kontrolę parametrów eksploatacyjnych urządzeń, wpływających                    na emisje do powietrza,</w:t>
      </w:r>
    </w:p>
    <w:p w14:paraId="793BAFB3" w14:textId="77777777" w:rsidR="00EA239B" w:rsidRDefault="00EA239B">
      <w:pPr>
        <w:numPr>
          <w:ilvl w:val="0"/>
          <w:numId w:val="17"/>
        </w:numPr>
        <w:autoSpaceDE w:val="0"/>
        <w:spacing w:line="240" w:lineRule="auto"/>
        <w:ind w:right="0"/>
      </w:pPr>
      <w:r>
        <w:rPr>
          <w:rFonts w:eastAsia="Calibri"/>
          <w:szCs w:val="24"/>
        </w:rPr>
        <w:t>wykorzystywanie materiałów proekologicznych,</w:t>
      </w:r>
    </w:p>
    <w:p w14:paraId="01D063C3" w14:textId="77777777" w:rsidR="00EA239B" w:rsidRDefault="00EA239B">
      <w:pPr>
        <w:numPr>
          <w:ilvl w:val="0"/>
          <w:numId w:val="17"/>
        </w:numPr>
        <w:autoSpaceDE w:val="0"/>
        <w:spacing w:line="240" w:lineRule="auto"/>
        <w:ind w:right="0"/>
      </w:pPr>
      <w:r>
        <w:rPr>
          <w:rFonts w:eastAsia="Calibri"/>
          <w:szCs w:val="24"/>
        </w:rPr>
        <w:t>stosowanie wsadów o najmniejszej zawartości zanieczyszczeń,</w:t>
      </w:r>
    </w:p>
    <w:p w14:paraId="328FDB86" w14:textId="77777777" w:rsidR="00EA239B" w:rsidRDefault="00EA239B">
      <w:pPr>
        <w:numPr>
          <w:ilvl w:val="0"/>
          <w:numId w:val="17"/>
        </w:numPr>
        <w:autoSpaceDE w:val="0"/>
        <w:spacing w:line="240" w:lineRule="auto"/>
        <w:ind w:right="0"/>
      </w:pPr>
      <w:r>
        <w:rPr>
          <w:rFonts w:eastAsia="Calibri"/>
          <w:szCs w:val="24"/>
        </w:rPr>
        <w:t>optymalizowanie czasu i temperatury pracy wanien technologicznych,</w:t>
      </w:r>
    </w:p>
    <w:p w14:paraId="53E5798D" w14:textId="77777777" w:rsidR="00EA239B" w:rsidRDefault="00EA239B">
      <w:pPr>
        <w:numPr>
          <w:ilvl w:val="0"/>
          <w:numId w:val="17"/>
        </w:numPr>
        <w:autoSpaceDE w:val="0"/>
        <w:spacing w:line="240" w:lineRule="auto"/>
        <w:ind w:right="0"/>
      </w:pPr>
      <w:r>
        <w:rPr>
          <w:rFonts w:eastAsia="Calibri"/>
          <w:szCs w:val="24"/>
        </w:rPr>
        <w:t>kontrolowanie procesu cynkowania, w celu ograniczenia wielkości emisji,</w:t>
      </w:r>
    </w:p>
    <w:p w14:paraId="2574E6D9" w14:textId="77777777" w:rsidR="00EA239B" w:rsidRDefault="00EA239B">
      <w:pPr>
        <w:numPr>
          <w:ilvl w:val="0"/>
          <w:numId w:val="17"/>
        </w:numPr>
        <w:autoSpaceDE w:val="0"/>
        <w:spacing w:line="240" w:lineRule="auto"/>
        <w:ind w:right="0"/>
      </w:pPr>
      <w:r>
        <w:rPr>
          <w:rFonts w:eastAsia="Calibri"/>
          <w:szCs w:val="24"/>
        </w:rPr>
        <w:t>stosowanie inhibitorów procesów w celu zapobiegania niepożądanym reakcjom fizycznym i chemicznym,</w:t>
      </w:r>
    </w:p>
    <w:p w14:paraId="10C8D765" w14:textId="77777777" w:rsidR="00EA239B" w:rsidRDefault="00EA239B">
      <w:pPr>
        <w:numPr>
          <w:ilvl w:val="0"/>
          <w:numId w:val="17"/>
        </w:numPr>
        <w:autoSpaceDE w:val="0"/>
        <w:spacing w:line="240" w:lineRule="auto"/>
        <w:ind w:right="0"/>
      </w:pPr>
      <w:r>
        <w:rPr>
          <w:rFonts w:eastAsia="Calibri"/>
          <w:szCs w:val="24"/>
        </w:rPr>
        <w:t>wydzielenie strefy wanien technologicznych,</w:t>
      </w:r>
    </w:p>
    <w:p w14:paraId="03FBF8E4" w14:textId="77777777" w:rsidR="00EA239B" w:rsidRDefault="00EA239B">
      <w:pPr>
        <w:numPr>
          <w:ilvl w:val="0"/>
          <w:numId w:val="17"/>
        </w:numPr>
        <w:autoSpaceDE w:val="0"/>
        <w:spacing w:line="240" w:lineRule="auto"/>
        <w:ind w:right="0"/>
      </w:pPr>
      <w:r>
        <w:rPr>
          <w:rFonts w:eastAsia="Calibri"/>
          <w:szCs w:val="24"/>
        </w:rPr>
        <w:t>eksploatowanie systemu wentylacji z absorberem znad wanien procesowych zbierających opary bezpośrednio znad powierzchni płynów procesowych,</w:t>
      </w:r>
    </w:p>
    <w:p w14:paraId="7487E2F8" w14:textId="77777777" w:rsidR="00EA239B" w:rsidRDefault="00EA239B">
      <w:pPr>
        <w:numPr>
          <w:ilvl w:val="0"/>
          <w:numId w:val="17"/>
        </w:numPr>
        <w:autoSpaceDE w:val="0"/>
        <w:spacing w:line="240" w:lineRule="auto"/>
        <w:ind w:right="0"/>
      </w:pPr>
      <w:r>
        <w:rPr>
          <w:rFonts w:eastAsia="Calibri"/>
          <w:szCs w:val="24"/>
        </w:rPr>
        <w:t>eksploatowanie filtra o skuteczności 5 mg/m</w:t>
      </w:r>
      <w:r>
        <w:rPr>
          <w:rFonts w:eastAsia="Calibri"/>
          <w:szCs w:val="24"/>
          <w:vertAlign w:val="superscript"/>
        </w:rPr>
        <w:t>3</w:t>
      </w:r>
      <w:r>
        <w:rPr>
          <w:rFonts w:eastAsia="Calibri"/>
          <w:szCs w:val="24"/>
        </w:rPr>
        <w:t xml:space="preserve"> zainstalowanego na emitorze znad pieca cynkowniczego,</w:t>
      </w:r>
    </w:p>
    <w:p w14:paraId="1C1B4160" w14:textId="77777777" w:rsidR="00EA239B" w:rsidRDefault="00EA239B">
      <w:pPr>
        <w:numPr>
          <w:ilvl w:val="0"/>
          <w:numId w:val="17"/>
        </w:numPr>
        <w:autoSpaceDE w:val="0"/>
        <w:spacing w:line="240" w:lineRule="auto"/>
        <w:ind w:right="0"/>
      </w:pPr>
      <w:r>
        <w:rPr>
          <w:rFonts w:eastAsia="Calibri"/>
          <w:szCs w:val="24"/>
        </w:rPr>
        <w:lastRenderedPageBreak/>
        <w:t>minimalizowanie zużycia substancji wykorzystywanych w procesie technologicznym,</w:t>
      </w:r>
    </w:p>
    <w:p w14:paraId="5CA7CE53" w14:textId="77777777" w:rsidR="00EA239B" w:rsidRDefault="00EA239B">
      <w:pPr>
        <w:numPr>
          <w:ilvl w:val="0"/>
          <w:numId w:val="17"/>
        </w:numPr>
        <w:autoSpaceDE w:val="0"/>
        <w:spacing w:line="240" w:lineRule="auto"/>
        <w:ind w:right="0"/>
      </w:pPr>
      <w:r>
        <w:rPr>
          <w:rFonts w:eastAsia="Calibri"/>
          <w:szCs w:val="24"/>
        </w:rPr>
        <w:t>ograniczanie emisji niezorganizowanej ze wszystkich maszyn i urządzeń technicznych i technologicznych, eksploatowanych na terenie zakładu,</w:t>
      </w:r>
    </w:p>
    <w:p w14:paraId="2CA326D0" w14:textId="77777777" w:rsidR="00EA239B" w:rsidRDefault="00EA239B">
      <w:pPr>
        <w:numPr>
          <w:ilvl w:val="0"/>
          <w:numId w:val="17"/>
        </w:numPr>
        <w:autoSpaceDE w:val="0"/>
        <w:spacing w:line="240" w:lineRule="auto"/>
        <w:ind w:right="0"/>
      </w:pPr>
      <w:r>
        <w:rPr>
          <w:rFonts w:eastAsia="Calibri"/>
          <w:szCs w:val="24"/>
        </w:rPr>
        <w:t>zoptymalizowanie ruchu po drogach wewnętrznych,</w:t>
      </w:r>
    </w:p>
    <w:p w14:paraId="0A14B92E" w14:textId="77777777" w:rsidR="00EA239B" w:rsidRDefault="00EA239B">
      <w:pPr>
        <w:numPr>
          <w:ilvl w:val="0"/>
          <w:numId w:val="17"/>
        </w:numPr>
        <w:autoSpaceDE w:val="0"/>
        <w:spacing w:line="240" w:lineRule="auto"/>
        <w:ind w:right="0"/>
      </w:pPr>
      <w:r>
        <w:rPr>
          <w:rFonts w:eastAsia="Calibri"/>
          <w:szCs w:val="24"/>
        </w:rPr>
        <w:t>utrzymywanie prędkości przejazdu pojazdów na drogach wewnętrznych do 25 km/h.</w:t>
      </w:r>
    </w:p>
    <w:p w14:paraId="5810D55A" w14:textId="77777777" w:rsidR="00EA239B" w:rsidRDefault="00EA239B">
      <w:pPr>
        <w:tabs>
          <w:tab w:val="left" w:pos="284"/>
          <w:tab w:val="left" w:pos="426"/>
        </w:tabs>
        <w:spacing w:line="240" w:lineRule="auto"/>
        <w:ind w:right="0"/>
        <w:rPr>
          <w:rFonts w:eastAsia="Calibri"/>
          <w:b/>
          <w:color w:val="FF0000"/>
          <w:sz w:val="28"/>
          <w:szCs w:val="28"/>
        </w:rPr>
      </w:pPr>
    </w:p>
    <w:p w14:paraId="18D5CE04" w14:textId="77777777" w:rsidR="00EA239B" w:rsidRDefault="00EA239B">
      <w:pPr>
        <w:tabs>
          <w:tab w:val="left" w:pos="284"/>
          <w:tab w:val="left" w:pos="426"/>
        </w:tabs>
        <w:spacing w:after="120" w:line="240" w:lineRule="auto"/>
        <w:ind w:right="0"/>
      </w:pPr>
      <w:r>
        <w:rPr>
          <w:b/>
          <w:sz w:val="28"/>
          <w:szCs w:val="28"/>
        </w:rPr>
        <w:t>V.2. Metody ochrony przed hałasem</w:t>
      </w:r>
    </w:p>
    <w:p w14:paraId="5D4D2DA4" w14:textId="77777777" w:rsidR="00EA239B" w:rsidRDefault="00EA239B" w:rsidP="00F54790">
      <w:pPr>
        <w:autoSpaceDE w:val="0"/>
        <w:spacing w:line="240" w:lineRule="auto"/>
        <w:ind w:right="0"/>
      </w:pPr>
      <w:r>
        <w:rPr>
          <w:szCs w:val="24"/>
        </w:rPr>
        <w:t xml:space="preserve">Ograniczenie </w:t>
      </w:r>
      <w:r>
        <w:rPr>
          <w:rFonts w:eastAsia="Calibri"/>
          <w:szCs w:val="24"/>
          <w:lang w:eastAsia="pl-PL"/>
        </w:rPr>
        <w:t>emisji hałasu odbywać się będzie poprzez:</w:t>
      </w:r>
    </w:p>
    <w:p w14:paraId="74DCE3A3" w14:textId="77777777" w:rsidR="00EA239B" w:rsidRDefault="00EA239B" w:rsidP="00F54790">
      <w:pPr>
        <w:numPr>
          <w:ilvl w:val="0"/>
          <w:numId w:val="16"/>
        </w:numPr>
        <w:autoSpaceDE w:val="0"/>
        <w:spacing w:line="240" w:lineRule="auto"/>
        <w:ind w:right="0"/>
      </w:pPr>
      <w:r>
        <w:rPr>
          <w:rFonts w:eastAsia="Calibri"/>
          <w:szCs w:val="24"/>
          <w:lang w:eastAsia="pl-PL"/>
        </w:rPr>
        <w:t>utrzymanie zamkniętych drzwi i okien w budynku produkcyjnym,</w:t>
      </w:r>
    </w:p>
    <w:p w14:paraId="5915D61B" w14:textId="77777777" w:rsidR="00EA239B" w:rsidRDefault="00EA239B" w:rsidP="00F54790">
      <w:pPr>
        <w:numPr>
          <w:ilvl w:val="0"/>
          <w:numId w:val="16"/>
        </w:numPr>
        <w:autoSpaceDE w:val="0"/>
        <w:spacing w:line="240" w:lineRule="auto"/>
        <w:ind w:right="0"/>
      </w:pPr>
      <w:r>
        <w:rPr>
          <w:rFonts w:eastAsia="Calibri"/>
          <w:szCs w:val="24"/>
          <w:lang w:eastAsia="pl-PL"/>
        </w:rPr>
        <w:t>stosowanie zasłon wyciszających na drzwi zewnętrzne,</w:t>
      </w:r>
    </w:p>
    <w:p w14:paraId="35C3A73F" w14:textId="77777777" w:rsidR="00EA239B" w:rsidRDefault="00EA239B" w:rsidP="00F54790">
      <w:pPr>
        <w:numPr>
          <w:ilvl w:val="0"/>
          <w:numId w:val="16"/>
        </w:numPr>
        <w:autoSpaceDE w:val="0"/>
        <w:spacing w:line="240" w:lineRule="auto"/>
        <w:ind w:right="0"/>
      </w:pPr>
      <w:r>
        <w:rPr>
          <w:rFonts w:eastAsia="Calibri"/>
          <w:szCs w:val="24"/>
          <w:lang w:eastAsia="pl-PL"/>
        </w:rPr>
        <w:t>wybieranie urządzeń o możliwie najniższej emisji hałasu,</w:t>
      </w:r>
    </w:p>
    <w:p w14:paraId="2DF3E2C5" w14:textId="77777777" w:rsidR="00EA239B" w:rsidRDefault="00EA239B" w:rsidP="00F54790">
      <w:pPr>
        <w:numPr>
          <w:ilvl w:val="0"/>
          <w:numId w:val="16"/>
        </w:numPr>
        <w:autoSpaceDE w:val="0"/>
        <w:spacing w:line="240" w:lineRule="auto"/>
        <w:ind w:right="0"/>
      </w:pPr>
      <w:r>
        <w:rPr>
          <w:rFonts w:eastAsia="Calibri"/>
          <w:szCs w:val="24"/>
          <w:lang w:eastAsia="pl-PL"/>
        </w:rPr>
        <w:t>użycie materiałów o możliwościach pochłaniania dźwięku,</w:t>
      </w:r>
    </w:p>
    <w:p w14:paraId="004F72F7" w14:textId="77777777" w:rsidR="00EA239B" w:rsidRDefault="00EA239B" w:rsidP="00F54790">
      <w:pPr>
        <w:numPr>
          <w:ilvl w:val="0"/>
          <w:numId w:val="16"/>
        </w:numPr>
        <w:autoSpaceDE w:val="0"/>
        <w:spacing w:line="240" w:lineRule="auto"/>
        <w:ind w:right="0"/>
      </w:pPr>
      <w:r>
        <w:rPr>
          <w:rFonts w:eastAsia="Calibri"/>
          <w:szCs w:val="24"/>
          <w:lang w:eastAsia="pl-PL"/>
        </w:rPr>
        <w:t>wyciszenia materiałem dźwiękochłonnym poszczególnych stanowisk,</w:t>
      </w:r>
    </w:p>
    <w:p w14:paraId="02FA2794" w14:textId="77777777" w:rsidR="00EA239B" w:rsidRDefault="00EA239B" w:rsidP="00F54790">
      <w:pPr>
        <w:numPr>
          <w:ilvl w:val="0"/>
          <w:numId w:val="16"/>
        </w:numPr>
        <w:autoSpaceDE w:val="0"/>
        <w:spacing w:line="240" w:lineRule="auto"/>
        <w:ind w:right="0"/>
      </w:pPr>
      <w:r>
        <w:rPr>
          <w:rFonts w:eastAsia="Calibri"/>
          <w:szCs w:val="24"/>
          <w:lang w:eastAsia="pl-PL"/>
        </w:rPr>
        <w:t xml:space="preserve">ograniczania eksploatacji pojazdów i urządzeń o wysokim poziomie hałasu </w:t>
      </w:r>
      <w:r>
        <w:rPr>
          <w:rFonts w:eastAsia="Calibri"/>
          <w:szCs w:val="24"/>
          <w:lang w:eastAsia="pl-PL"/>
        </w:rPr>
        <w:br/>
        <w:t>i zastępowania ich maszynami o niższym poziomie hałasu,</w:t>
      </w:r>
    </w:p>
    <w:p w14:paraId="51CD14EF" w14:textId="77777777" w:rsidR="00EA239B" w:rsidRDefault="00EA239B" w:rsidP="00F54790">
      <w:pPr>
        <w:numPr>
          <w:ilvl w:val="0"/>
          <w:numId w:val="16"/>
        </w:numPr>
        <w:autoSpaceDE w:val="0"/>
        <w:spacing w:line="240" w:lineRule="auto"/>
        <w:ind w:right="0"/>
      </w:pPr>
      <w:r>
        <w:rPr>
          <w:rFonts w:eastAsia="Calibri"/>
          <w:szCs w:val="24"/>
          <w:lang w:eastAsia="pl-PL"/>
        </w:rPr>
        <w:t>właściwą konserwację poszczególnych urządzeń instalacji,</w:t>
      </w:r>
    </w:p>
    <w:p w14:paraId="43A8F791" w14:textId="77777777" w:rsidR="00EA239B" w:rsidRDefault="00EA239B" w:rsidP="00F54790">
      <w:pPr>
        <w:numPr>
          <w:ilvl w:val="0"/>
          <w:numId w:val="16"/>
        </w:numPr>
        <w:autoSpaceDE w:val="0"/>
        <w:spacing w:line="240" w:lineRule="auto"/>
        <w:ind w:right="0"/>
      </w:pPr>
      <w:r>
        <w:rPr>
          <w:rFonts w:eastAsia="Calibri"/>
          <w:szCs w:val="24"/>
          <w:lang w:eastAsia="pl-PL"/>
        </w:rPr>
        <w:t>kontrolę i wykonywanie okresowych pomiarów emisji hałasu.</w:t>
      </w:r>
    </w:p>
    <w:p w14:paraId="442E5F06" w14:textId="77777777" w:rsidR="00EA239B" w:rsidRDefault="00EA239B">
      <w:pPr>
        <w:tabs>
          <w:tab w:val="left" w:pos="284"/>
          <w:tab w:val="left" w:pos="426"/>
        </w:tabs>
        <w:spacing w:line="240" w:lineRule="auto"/>
        <w:ind w:right="0"/>
        <w:rPr>
          <w:rFonts w:eastAsia="Calibri"/>
          <w:b/>
          <w:color w:val="FF0000"/>
          <w:szCs w:val="24"/>
          <w:lang w:eastAsia="pl-PL"/>
        </w:rPr>
      </w:pPr>
    </w:p>
    <w:p w14:paraId="420051DB" w14:textId="77777777" w:rsidR="00EA239B" w:rsidRPr="0055772C" w:rsidRDefault="00EA239B" w:rsidP="00B57176">
      <w:pPr>
        <w:pStyle w:val="Nagwek4"/>
        <w:numPr>
          <w:ilvl w:val="0"/>
          <w:numId w:val="0"/>
        </w:numPr>
        <w:spacing w:before="0" w:after="120" w:line="240" w:lineRule="auto"/>
        <w:ind w:right="-2"/>
        <w:rPr>
          <w:lang w:val="pl-PL"/>
        </w:rPr>
      </w:pPr>
      <w:r>
        <w:rPr>
          <w:rFonts w:ascii="Times New Roman" w:hAnsi="Times New Roman" w:cs="Times New Roman"/>
        </w:rPr>
        <w:t>V.3. Metody ochrony środowiska wodnego</w:t>
      </w:r>
    </w:p>
    <w:p w14:paraId="21510EE2" w14:textId="77777777" w:rsidR="00EA239B" w:rsidRPr="00DF6F1E" w:rsidRDefault="00EA239B" w:rsidP="00B57176">
      <w:pPr>
        <w:pStyle w:val="Tekstpodstawowywcity"/>
        <w:tabs>
          <w:tab w:val="left" w:pos="142"/>
        </w:tabs>
        <w:spacing w:after="0"/>
        <w:ind w:left="0"/>
        <w:jc w:val="both"/>
        <w:rPr>
          <w:lang w:val="pl-PL"/>
        </w:rPr>
      </w:pPr>
      <w:r w:rsidRPr="00192E95">
        <w:rPr>
          <w:b/>
          <w:bCs/>
          <w:color w:val="000000"/>
          <w:szCs w:val="24"/>
        </w:rPr>
        <w:t>V.3.1.</w:t>
      </w:r>
      <w:r w:rsidRPr="00192E95">
        <w:rPr>
          <w:bCs/>
          <w:color w:val="000000"/>
          <w:szCs w:val="24"/>
        </w:rPr>
        <w:t>Efektywne zużycie wody</w:t>
      </w:r>
    </w:p>
    <w:p w14:paraId="3DB4C327" w14:textId="77777777" w:rsidR="00EA239B" w:rsidRDefault="00EA239B" w:rsidP="00B57176">
      <w:pPr>
        <w:pStyle w:val="Tekstpodstawowywcity"/>
        <w:numPr>
          <w:ilvl w:val="0"/>
          <w:numId w:val="10"/>
        </w:numPr>
        <w:spacing w:after="0"/>
        <w:jc w:val="both"/>
      </w:pPr>
      <w:r>
        <w:rPr>
          <w:bCs/>
          <w:color w:val="000000"/>
          <w:szCs w:val="24"/>
        </w:rPr>
        <w:t>prowadzenie kontroli, rejestru oraz analizy zużycia wody,</w:t>
      </w:r>
    </w:p>
    <w:p w14:paraId="5AAF7AD8" w14:textId="77777777" w:rsidR="00EA239B" w:rsidRDefault="00EA239B">
      <w:pPr>
        <w:numPr>
          <w:ilvl w:val="0"/>
          <w:numId w:val="10"/>
        </w:numPr>
        <w:autoSpaceDE w:val="0"/>
        <w:spacing w:line="240" w:lineRule="auto"/>
        <w:ind w:right="0"/>
      </w:pPr>
      <w:r>
        <w:rPr>
          <w:rFonts w:eastAsia="Calibri"/>
          <w:szCs w:val="24"/>
          <w:lang w:eastAsia="pl-PL"/>
        </w:rPr>
        <w:t>optymalizację poboru wody do procesów technologicznych,</w:t>
      </w:r>
    </w:p>
    <w:p w14:paraId="19089BD8" w14:textId="77777777" w:rsidR="00EA239B" w:rsidRDefault="005301A2">
      <w:pPr>
        <w:numPr>
          <w:ilvl w:val="0"/>
          <w:numId w:val="10"/>
        </w:numPr>
        <w:autoSpaceDE w:val="0"/>
        <w:spacing w:line="240" w:lineRule="auto"/>
        <w:ind w:right="0"/>
      </w:pPr>
      <w:r>
        <w:rPr>
          <w:rFonts w:eastAsia="Calibri"/>
          <w:szCs w:val="24"/>
          <w:lang w:eastAsia="pl-PL"/>
        </w:rPr>
        <w:t>stosowanie zamkniętych obiegów;</w:t>
      </w:r>
    </w:p>
    <w:p w14:paraId="7A4F6C1B" w14:textId="77777777" w:rsidR="00EA239B" w:rsidRDefault="00EA239B" w:rsidP="0055772C">
      <w:pPr>
        <w:spacing w:line="240" w:lineRule="auto"/>
        <w:ind w:right="-2"/>
      </w:pPr>
      <w:r>
        <w:rPr>
          <w:b/>
          <w:color w:val="000000"/>
          <w:szCs w:val="24"/>
        </w:rPr>
        <w:t>V.3.2.</w:t>
      </w:r>
      <w:r>
        <w:rPr>
          <w:color w:val="000000"/>
          <w:szCs w:val="24"/>
        </w:rPr>
        <w:t xml:space="preserve"> </w:t>
      </w:r>
      <w:r>
        <w:rPr>
          <w:color w:val="000000"/>
          <w:spacing w:val="2"/>
          <w:szCs w:val="24"/>
        </w:rPr>
        <w:t xml:space="preserve">Gospodarka ściekowa </w:t>
      </w:r>
    </w:p>
    <w:p w14:paraId="53F34251" w14:textId="77777777" w:rsidR="00EA239B" w:rsidRPr="0010402D" w:rsidRDefault="00EA239B" w:rsidP="0055772C">
      <w:pPr>
        <w:numPr>
          <w:ilvl w:val="0"/>
          <w:numId w:val="19"/>
        </w:numPr>
        <w:autoSpaceDE w:val="0"/>
        <w:spacing w:line="240" w:lineRule="auto"/>
        <w:ind w:right="0"/>
      </w:pPr>
      <w:r w:rsidRPr="0010402D">
        <w:rPr>
          <w:rFonts w:eastAsia="Calibri"/>
          <w:szCs w:val="24"/>
          <w:lang w:eastAsia="pl-PL"/>
        </w:rPr>
        <w:t>wprowadzenie technologii nie powodującej powstawania ścieków przemysłowych,</w:t>
      </w:r>
    </w:p>
    <w:p w14:paraId="3643F6AB" w14:textId="77777777" w:rsidR="00EA239B" w:rsidRPr="0010402D" w:rsidRDefault="0010402D" w:rsidP="0010402D">
      <w:pPr>
        <w:numPr>
          <w:ilvl w:val="0"/>
          <w:numId w:val="19"/>
        </w:numPr>
        <w:autoSpaceDE w:val="0"/>
        <w:spacing w:line="240" w:lineRule="auto"/>
        <w:ind w:right="0"/>
      </w:pPr>
      <w:r w:rsidRPr="0010402D">
        <w:rPr>
          <w:rFonts w:eastAsia="Calibri"/>
          <w:szCs w:val="24"/>
          <w:lang w:eastAsia="pl-PL"/>
        </w:rPr>
        <w:t xml:space="preserve">ujęcie ścieków socjalno-bytowych w szczelny system kanalizacyjny i </w:t>
      </w:r>
      <w:r w:rsidR="00EA239B" w:rsidRPr="0010402D">
        <w:rPr>
          <w:bCs/>
          <w:color w:val="000000"/>
          <w:szCs w:val="24"/>
        </w:rPr>
        <w:t xml:space="preserve">odprowadzanie do gminnej sieci kanalizacji sanitarnej, </w:t>
      </w:r>
    </w:p>
    <w:p w14:paraId="685ABE68" w14:textId="77777777" w:rsidR="00EA239B" w:rsidRDefault="00EA239B">
      <w:pPr>
        <w:numPr>
          <w:ilvl w:val="0"/>
          <w:numId w:val="19"/>
        </w:numPr>
        <w:autoSpaceDE w:val="0"/>
        <w:spacing w:line="240" w:lineRule="auto"/>
        <w:ind w:right="0"/>
      </w:pPr>
      <w:r>
        <w:rPr>
          <w:rFonts w:eastAsia="Calibri"/>
          <w:szCs w:val="24"/>
          <w:lang w:eastAsia="pl-PL"/>
        </w:rPr>
        <w:t>skanalizowanie całego terenu zakładu,</w:t>
      </w:r>
    </w:p>
    <w:p w14:paraId="7C479623" w14:textId="77777777" w:rsidR="00EA239B" w:rsidRDefault="00EA239B">
      <w:pPr>
        <w:numPr>
          <w:ilvl w:val="0"/>
          <w:numId w:val="19"/>
        </w:numPr>
        <w:autoSpaceDE w:val="0"/>
        <w:spacing w:line="240" w:lineRule="auto"/>
        <w:ind w:right="0"/>
      </w:pPr>
      <w:r>
        <w:rPr>
          <w:rFonts w:eastAsia="Calibri"/>
          <w:szCs w:val="24"/>
          <w:lang w:eastAsia="pl-PL"/>
        </w:rPr>
        <w:t>zabezpieczenia gruntu i wód przed przenikaniem zanieczyszczeń w miejscach magazynowania surowców – szczelna nawierzchnia,</w:t>
      </w:r>
    </w:p>
    <w:p w14:paraId="6157AE4E" w14:textId="77777777" w:rsidR="00EA239B" w:rsidRDefault="00EA239B">
      <w:pPr>
        <w:numPr>
          <w:ilvl w:val="0"/>
          <w:numId w:val="19"/>
        </w:numPr>
        <w:autoSpaceDE w:val="0"/>
        <w:spacing w:line="240" w:lineRule="auto"/>
        <w:ind w:right="0"/>
      </w:pPr>
      <w:r>
        <w:rPr>
          <w:rFonts w:eastAsia="Calibri"/>
          <w:szCs w:val="24"/>
          <w:lang w:eastAsia="pl-PL"/>
        </w:rPr>
        <w:t>ograniczenie możliwości spływu zanieczyszczeń poprzez odpowiednie wyprofilowanie powierzchni,</w:t>
      </w:r>
    </w:p>
    <w:p w14:paraId="7BC6CE42" w14:textId="77777777" w:rsidR="00EA239B" w:rsidRDefault="00EA239B">
      <w:pPr>
        <w:numPr>
          <w:ilvl w:val="0"/>
          <w:numId w:val="19"/>
        </w:numPr>
        <w:autoSpaceDE w:val="0"/>
        <w:spacing w:line="240" w:lineRule="auto"/>
        <w:ind w:right="0"/>
      </w:pPr>
      <w:r>
        <w:rPr>
          <w:rFonts w:eastAsia="Calibri"/>
          <w:szCs w:val="24"/>
          <w:lang w:eastAsia="pl-PL"/>
        </w:rPr>
        <w:t>minimalizowanie niekontrolowanych wycieków,</w:t>
      </w:r>
    </w:p>
    <w:p w14:paraId="14E3B7B6" w14:textId="77777777" w:rsidR="00EA239B" w:rsidRDefault="00EA239B">
      <w:pPr>
        <w:numPr>
          <w:ilvl w:val="0"/>
          <w:numId w:val="19"/>
        </w:numPr>
        <w:autoSpaceDE w:val="0"/>
        <w:spacing w:line="240" w:lineRule="auto"/>
        <w:ind w:right="0"/>
      </w:pPr>
      <w:r>
        <w:rPr>
          <w:rFonts w:eastAsia="Calibri"/>
          <w:szCs w:val="24"/>
          <w:lang w:eastAsia="pl-PL"/>
        </w:rPr>
        <w:t>monitorowanie pracy urządzeń oczyszczających na sieci kanalizacji deszczowej,</w:t>
      </w:r>
    </w:p>
    <w:p w14:paraId="7F0B6CCC" w14:textId="77777777" w:rsidR="00EA239B" w:rsidRDefault="00EA239B">
      <w:pPr>
        <w:numPr>
          <w:ilvl w:val="0"/>
          <w:numId w:val="19"/>
        </w:numPr>
        <w:autoSpaceDE w:val="0"/>
        <w:spacing w:line="240" w:lineRule="auto"/>
        <w:ind w:right="0"/>
      </w:pPr>
      <w:r>
        <w:rPr>
          <w:rFonts w:eastAsia="Calibri"/>
          <w:szCs w:val="24"/>
          <w:lang w:eastAsia="pl-PL"/>
        </w:rPr>
        <w:t>przeszkolenie personelu na wypadek wycieku,</w:t>
      </w:r>
    </w:p>
    <w:p w14:paraId="7459CA56" w14:textId="77777777" w:rsidR="00EA239B" w:rsidRDefault="00EA239B">
      <w:pPr>
        <w:numPr>
          <w:ilvl w:val="0"/>
          <w:numId w:val="19"/>
        </w:numPr>
        <w:autoSpaceDE w:val="0"/>
        <w:spacing w:line="240" w:lineRule="auto"/>
        <w:ind w:right="0"/>
      </w:pPr>
      <w:r>
        <w:rPr>
          <w:rFonts w:eastAsia="Calibri"/>
          <w:szCs w:val="24"/>
          <w:lang w:eastAsia="pl-PL"/>
        </w:rPr>
        <w:t>wykorzystywanie wyłącznie sprawnego sprzętu,</w:t>
      </w:r>
    </w:p>
    <w:p w14:paraId="33B44BBD" w14:textId="77777777" w:rsidR="00EA239B" w:rsidRDefault="00EA239B">
      <w:pPr>
        <w:numPr>
          <w:ilvl w:val="0"/>
          <w:numId w:val="19"/>
        </w:numPr>
        <w:autoSpaceDE w:val="0"/>
        <w:spacing w:line="240" w:lineRule="auto"/>
        <w:ind w:right="0"/>
      </w:pPr>
      <w:r>
        <w:rPr>
          <w:rFonts w:eastAsia="Calibri"/>
          <w:szCs w:val="24"/>
          <w:lang w:eastAsia="pl-PL"/>
        </w:rPr>
        <w:t>wykonanie zbiorników na kwas oraz płynne odpady z wanien procesowych                                          w technologii szczelnej, z materiału odpornego na działanie czynników atmosferycznych oraz korozyjne działanie substancji niebezpiecznych w nich przechowywanych,</w:t>
      </w:r>
    </w:p>
    <w:p w14:paraId="26CA6D4D" w14:textId="77777777" w:rsidR="00EA239B" w:rsidRDefault="00EA239B">
      <w:pPr>
        <w:numPr>
          <w:ilvl w:val="0"/>
          <w:numId w:val="19"/>
        </w:numPr>
        <w:autoSpaceDE w:val="0"/>
        <w:spacing w:line="240" w:lineRule="auto"/>
        <w:ind w:right="0"/>
      </w:pPr>
      <w:r>
        <w:rPr>
          <w:rFonts w:eastAsia="Calibri"/>
          <w:szCs w:val="24"/>
          <w:lang w:eastAsia="pl-PL"/>
        </w:rPr>
        <w:t>posadowienie w betonowej tacy wychwytującej zbiorników na kwas oraz płynne odpady z wanien procesowych,</w:t>
      </w:r>
    </w:p>
    <w:p w14:paraId="3ECFDC12" w14:textId="77777777" w:rsidR="00EA239B" w:rsidRDefault="00EA239B">
      <w:pPr>
        <w:numPr>
          <w:ilvl w:val="0"/>
          <w:numId w:val="19"/>
        </w:numPr>
        <w:autoSpaceDE w:val="0"/>
        <w:spacing w:line="240" w:lineRule="auto"/>
        <w:ind w:right="0"/>
      </w:pPr>
      <w:r>
        <w:rPr>
          <w:rFonts w:eastAsia="Calibri"/>
          <w:szCs w:val="24"/>
          <w:lang w:eastAsia="pl-PL"/>
        </w:rPr>
        <w:t>stosowanie hermetycznych systemów przeładunku płynnych substancji niebezpiecznych oraz płynnych odpadów niebezpiecznych,</w:t>
      </w:r>
    </w:p>
    <w:p w14:paraId="473A61C0" w14:textId="77777777" w:rsidR="00EA239B" w:rsidRDefault="00EA239B">
      <w:pPr>
        <w:numPr>
          <w:ilvl w:val="0"/>
          <w:numId w:val="19"/>
        </w:numPr>
        <w:autoSpaceDE w:val="0"/>
        <w:spacing w:line="240" w:lineRule="auto"/>
        <w:ind w:right="0"/>
      </w:pPr>
      <w:r>
        <w:rPr>
          <w:rFonts w:eastAsia="Calibri"/>
          <w:szCs w:val="24"/>
          <w:lang w:eastAsia="pl-PL"/>
        </w:rPr>
        <w:t>przechowywanie wytwarzanych ciekłych odpadów niebezpiecznych w wannach separacyjnych, umożliwiających przyjęcie ewentualnych wycieków,</w:t>
      </w:r>
    </w:p>
    <w:p w14:paraId="25C4D9F8" w14:textId="77777777" w:rsidR="00EA239B" w:rsidRDefault="00CC1ACF">
      <w:pPr>
        <w:numPr>
          <w:ilvl w:val="0"/>
          <w:numId w:val="19"/>
        </w:numPr>
        <w:autoSpaceDE w:val="0"/>
        <w:spacing w:line="240" w:lineRule="auto"/>
        <w:ind w:right="0"/>
      </w:pPr>
      <w:r>
        <w:rPr>
          <w:rFonts w:eastAsia="Calibri"/>
          <w:szCs w:val="24"/>
          <w:lang w:eastAsia="pl-PL"/>
        </w:rPr>
        <w:lastRenderedPageBreak/>
        <w:t>wyposażenie stanowisk</w:t>
      </w:r>
      <w:r w:rsidR="00EA239B">
        <w:rPr>
          <w:rFonts w:eastAsia="Calibri"/>
          <w:szCs w:val="24"/>
          <w:lang w:eastAsia="pl-PL"/>
        </w:rPr>
        <w:t xml:space="preserve"> w pakiety ekologiczne (chemiczny zestaw awaryjny stanowiący prewencyjne zabezpieczenie, które umożliwia szybkie reagowanie </w:t>
      </w:r>
      <w:r w:rsidR="0055772C">
        <w:rPr>
          <w:rFonts w:eastAsia="Calibri"/>
          <w:szCs w:val="24"/>
          <w:lang w:eastAsia="pl-PL"/>
        </w:rPr>
        <w:t xml:space="preserve">                       </w:t>
      </w:r>
      <w:r w:rsidR="00EA239B">
        <w:rPr>
          <w:rFonts w:eastAsia="Calibri"/>
          <w:szCs w:val="24"/>
          <w:lang w:eastAsia="pl-PL"/>
        </w:rPr>
        <w:t>na wypadek wycieku niebe</w:t>
      </w:r>
      <w:r w:rsidR="0010402D">
        <w:rPr>
          <w:rFonts w:eastAsia="Calibri"/>
          <w:szCs w:val="24"/>
          <w:lang w:eastAsia="pl-PL"/>
        </w:rPr>
        <w:t>zpiecznych cieczy do otoczenia).</w:t>
      </w:r>
    </w:p>
    <w:p w14:paraId="0BEAC30F" w14:textId="77777777" w:rsidR="00EA239B" w:rsidRDefault="00EA239B">
      <w:pPr>
        <w:pStyle w:val="Tekstpodstawowywcity"/>
        <w:spacing w:after="0"/>
        <w:ind w:left="0"/>
        <w:jc w:val="both"/>
        <w:rPr>
          <w:strike/>
          <w:color w:val="7030A0"/>
          <w:spacing w:val="2"/>
          <w:szCs w:val="24"/>
        </w:rPr>
      </w:pPr>
    </w:p>
    <w:p w14:paraId="4849C042" w14:textId="77777777" w:rsidR="007D70D9" w:rsidRPr="0055772C" w:rsidRDefault="00EA239B" w:rsidP="007D70D9">
      <w:pPr>
        <w:keepNext/>
        <w:suppressAutoHyphens w:val="0"/>
        <w:spacing w:after="120" w:line="240" w:lineRule="auto"/>
        <w:ind w:right="1132"/>
        <w:outlineLvl w:val="1"/>
        <w:rPr>
          <w:b/>
          <w:sz w:val="28"/>
          <w:szCs w:val="28"/>
          <w:lang w:eastAsia="pl-PL"/>
        </w:rPr>
      </w:pPr>
      <w:r w:rsidRPr="0055772C">
        <w:rPr>
          <w:b/>
          <w:bCs/>
          <w:sz w:val="28"/>
          <w:szCs w:val="28"/>
        </w:rPr>
        <w:t>V.</w:t>
      </w:r>
      <w:r w:rsidRPr="0055772C">
        <w:rPr>
          <w:b/>
          <w:sz w:val="28"/>
          <w:szCs w:val="28"/>
        </w:rPr>
        <w:t xml:space="preserve">4. </w:t>
      </w:r>
      <w:bookmarkStart w:id="2" w:name="_Toc263026417"/>
      <w:bookmarkStart w:id="3" w:name="_Toc263026811"/>
      <w:r w:rsidR="007D70D9" w:rsidRPr="0055772C">
        <w:rPr>
          <w:b/>
          <w:sz w:val="28"/>
          <w:szCs w:val="28"/>
          <w:lang w:eastAsia="pl-PL"/>
        </w:rPr>
        <w:t>Metody ograniczania uciążliwości gospodarki odpadami</w:t>
      </w:r>
      <w:bookmarkEnd w:id="2"/>
      <w:bookmarkEnd w:id="3"/>
    </w:p>
    <w:p w14:paraId="50618B74" w14:textId="77777777" w:rsidR="007D70D9" w:rsidRPr="00D4018A" w:rsidRDefault="007D70D9" w:rsidP="00D4018A">
      <w:pPr>
        <w:tabs>
          <w:tab w:val="left" w:pos="0"/>
          <w:tab w:val="left" w:pos="360"/>
        </w:tabs>
        <w:spacing w:line="240" w:lineRule="auto"/>
        <w:ind w:right="0"/>
        <w:rPr>
          <w:szCs w:val="24"/>
          <w:lang w:eastAsia="pl-PL"/>
        </w:rPr>
      </w:pPr>
      <w:r w:rsidRPr="00D4018A">
        <w:t xml:space="preserve">Wnioskodawca w sposób ciągły i systematyczny winien podejmować w procesie produkcyjnym działania mające na celu ograniczenie ilości wytwarzanych odpadów. </w:t>
      </w:r>
      <w:r w:rsidRPr="00D4018A">
        <w:rPr>
          <w:szCs w:val="24"/>
          <w:lang w:eastAsia="pl-PL"/>
        </w:rPr>
        <w:t>Ograniczenie uciążliwości gospodarki odpadowej realizowane będzie m.in. poprzez prowadzenie następujących działań organizacyjnych:</w:t>
      </w:r>
    </w:p>
    <w:p w14:paraId="492FB50F" w14:textId="77777777" w:rsidR="00E02255" w:rsidRPr="00D4018A" w:rsidRDefault="007D70D9" w:rsidP="00D4018A">
      <w:pPr>
        <w:numPr>
          <w:ilvl w:val="0"/>
          <w:numId w:val="21"/>
        </w:numPr>
        <w:tabs>
          <w:tab w:val="left" w:pos="284"/>
        </w:tabs>
        <w:spacing w:line="240" w:lineRule="auto"/>
      </w:pPr>
      <w:r w:rsidRPr="00D4018A">
        <w:rPr>
          <w:szCs w:val="24"/>
        </w:rPr>
        <w:t>optymalne wykorzystanie energii i surowców,</w:t>
      </w:r>
      <w:r w:rsidR="00E02255" w:rsidRPr="00D4018A">
        <w:rPr>
          <w:szCs w:val="24"/>
        </w:rPr>
        <w:t xml:space="preserve"> </w:t>
      </w:r>
    </w:p>
    <w:p w14:paraId="4641EB12" w14:textId="77777777" w:rsidR="00E02255" w:rsidRPr="00D4018A" w:rsidRDefault="00E02255" w:rsidP="00D4018A">
      <w:pPr>
        <w:numPr>
          <w:ilvl w:val="0"/>
          <w:numId w:val="21"/>
        </w:numPr>
        <w:tabs>
          <w:tab w:val="left" w:pos="284"/>
        </w:tabs>
        <w:spacing w:line="240" w:lineRule="auto"/>
      </w:pPr>
      <w:r w:rsidRPr="00D4018A">
        <w:t>prawidłowa eksploatacja i konserwacja urządzeń,</w:t>
      </w:r>
    </w:p>
    <w:p w14:paraId="69E3FD95" w14:textId="77777777" w:rsidR="007D70D9" w:rsidRPr="00D4018A" w:rsidRDefault="007D70D9" w:rsidP="00D4018A">
      <w:pPr>
        <w:numPr>
          <w:ilvl w:val="0"/>
          <w:numId w:val="21"/>
        </w:numPr>
        <w:tabs>
          <w:tab w:val="left" w:pos="284"/>
        </w:tabs>
        <w:spacing w:line="240" w:lineRule="auto"/>
        <w:ind w:right="-2"/>
      </w:pPr>
      <w:r w:rsidRPr="00D4018A">
        <w:rPr>
          <w:szCs w:val="24"/>
        </w:rPr>
        <w:t>selektywne magazynowanie od</w:t>
      </w:r>
      <w:r w:rsidR="00D4018A" w:rsidRPr="00D4018A">
        <w:rPr>
          <w:szCs w:val="24"/>
        </w:rPr>
        <w:t>padów w miejscu ich powstawania,</w:t>
      </w:r>
    </w:p>
    <w:p w14:paraId="6A843A7B" w14:textId="77777777" w:rsidR="00D4018A" w:rsidRPr="00D4018A" w:rsidRDefault="0055772C" w:rsidP="00D4018A">
      <w:pPr>
        <w:numPr>
          <w:ilvl w:val="0"/>
          <w:numId w:val="21"/>
        </w:numPr>
        <w:tabs>
          <w:tab w:val="left" w:pos="284"/>
        </w:tabs>
        <w:spacing w:line="240" w:lineRule="auto"/>
        <w:ind w:right="-2"/>
      </w:pPr>
      <w:r>
        <w:rPr>
          <w:szCs w:val="24"/>
        </w:rPr>
        <w:t>kontrolowanie ilości i rodzaju powstających</w:t>
      </w:r>
      <w:r w:rsidR="00D4018A" w:rsidRPr="00D4018A">
        <w:rPr>
          <w:szCs w:val="24"/>
        </w:rPr>
        <w:t xml:space="preserve"> odpadów</w:t>
      </w:r>
      <w:r>
        <w:rPr>
          <w:szCs w:val="24"/>
        </w:rPr>
        <w:t>,</w:t>
      </w:r>
      <w:r w:rsidR="00D4018A" w:rsidRPr="00D4018A">
        <w:rPr>
          <w:szCs w:val="24"/>
        </w:rPr>
        <w:t xml:space="preserve"> poprzez prowadzenie ilościowej i jakościowej ewidencji.</w:t>
      </w:r>
    </w:p>
    <w:p w14:paraId="6DC47C76" w14:textId="77777777" w:rsidR="00EA239B" w:rsidRDefault="00EA239B" w:rsidP="007D70D9">
      <w:pPr>
        <w:autoSpaceDE w:val="0"/>
        <w:spacing w:line="240" w:lineRule="auto"/>
        <w:ind w:left="720" w:right="0"/>
      </w:pPr>
    </w:p>
    <w:p w14:paraId="25E7BDC5" w14:textId="77777777" w:rsidR="00EA239B" w:rsidRDefault="00EA239B">
      <w:pPr>
        <w:tabs>
          <w:tab w:val="left" w:pos="0"/>
        </w:tabs>
        <w:spacing w:after="120" w:line="240" w:lineRule="auto"/>
        <w:ind w:right="-2"/>
      </w:pPr>
      <w:r>
        <w:rPr>
          <w:b/>
          <w:sz w:val="28"/>
          <w:szCs w:val="28"/>
        </w:rPr>
        <w:t>V.5. Wymagania zapewniające ochronę gleby, ziemi i wód gruntowych,       w tym środki mające na celu zapobieganie emisjom do gleby, ziemi i wód gruntowych oraz sposób ich systematycznego nadzorowania</w:t>
      </w:r>
      <w:r>
        <w:rPr>
          <w:sz w:val="28"/>
          <w:szCs w:val="28"/>
        </w:rPr>
        <w:t xml:space="preserve"> </w:t>
      </w:r>
    </w:p>
    <w:p w14:paraId="4667EEA1" w14:textId="77777777" w:rsidR="00EA239B" w:rsidRDefault="00EA239B">
      <w:pPr>
        <w:tabs>
          <w:tab w:val="left" w:pos="0"/>
        </w:tabs>
        <w:spacing w:line="240" w:lineRule="auto"/>
        <w:ind w:right="-2"/>
      </w:pPr>
      <w:r>
        <w:t>1. Utrzymywanie obiektów w czystości i porządku; ścisłe przestrzeganie przepisów bhp                      i ppoż.</w:t>
      </w:r>
    </w:p>
    <w:p w14:paraId="1C3A7BF2" w14:textId="77777777" w:rsidR="00EA239B" w:rsidRDefault="00EA239B">
      <w:pPr>
        <w:tabs>
          <w:tab w:val="left" w:pos="0"/>
        </w:tabs>
        <w:spacing w:line="240" w:lineRule="auto"/>
        <w:ind w:right="-2"/>
      </w:pPr>
      <w:r>
        <w:t>2. Prawidłowa eksploatacja i utrzymanie urządzeń wchodzących w skład instalacji                  we właściwym stanie technicznym; przeszkolenie użytkowników instalacji i postępowanie zgodnie z instrukcją eksploatacyjną.</w:t>
      </w:r>
    </w:p>
    <w:p w14:paraId="0AB1A425" w14:textId="77777777" w:rsidR="00EA239B" w:rsidRDefault="00EA239B">
      <w:pPr>
        <w:autoSpaceDE w:val="0"/>
        <w:spacing w:line="240" w:lineRule="auto"/>
        <w:ind w:right="0"/>
      </w:pPr>
      <w:r>
        <w:t xml:space="preserve">3. </w:t>
      </w:r>
      <w:r>
        <w:rPr>
          <w:rFonts w:eastAsia="Calibri"/>
          <w:szCs w:val="24"/>
          <w:lang w:eastAsia="pl-PL"/>
        </w:rPr>
        <w:t>Wykorzystywanie wyłącznie sprawnego sprzętu.</w:t>
      </w:r>
    </w:p>
    <w:p w14:paraId="5BF2DFE1" w14:textId="77777777" w:rsidR="00EA239B" w:rsidRDefault="00EA239B">
      <w:pPr>
        <w:autoSpaceDE w:val="0"/>
        <w:spacing w:line="240" w:lineRule="auto"/>
        <w:ind w:right="0"/>
      </w:pPr>
      <w:r>
        <w:t>4. Stosowanie zbiorników posiadających certyfikaty/atesty dopuszczające do ich użytkowania.</w:t>
      </w:r>
    </w:p>
    <w:p w14:paraId="0F839CAC" w14:textId="77777777" w:rsidR="00EA239B" w:rsidRDefault="00EA239B">
      <w:pPr>
        <w:tabs>
          <w:tab w:val="left" w:pos="0"/>
        </w:tabs>
        <w:spacing w:line="240" w:lineRule="auto"/>
        <w:ind w:right="-2"/>
      </w:pPr>
      <w:r>
        <w:t>5. Systematyczne kontrole stanu technicznego instalacji</w:t>
      </w:r>
      <w:r w:rsidR="00CC1ACF">
        <w:t>,</w:t>
      </w:r>
      <w:r>
        <w:t xml:space="preserve"> mające na celu wykrycie ewentualnych nieszczelności i niekontrolowanych wycieków. Wykonywane kontrole będą odnotowywane.</w:t>
      </w:r>
    </w:p>
    <w:p w14:paraId="471E3578" w14:textId="77777777" w:rsidR="00EA239B" w:rsidRDefault="00EA239B">
      <w:pPr>
        <w:autoSpaceDE w:val="0"/>
        <w:spacing w:line="240" w:lineRule="auto"/>
        <w:ind w:right="0"/>
      </w:pPr>
      <w:r>
        <w:rPr>
          <w:rFonts w:eastAsia="Calibri"/>
          <w:szCs w:val="24"/>
          <w:lang w:eastAsia="pl-PL"/>
        </w:rPr>
        <w:t>6. Wprowadzenie technologii nie powodującej powstawania ścieków przemysłowych.</w:t>
      </w:r>
    </w:p>
    <w:p w14:paraId="6CF62544" w14:textId="77777777" w:rsidR="00EA239B" w:rsidRDefault="00EA239B">
      <w:pPr>
        <w:autoSpaceDE w:val="0"/>
        <w:spacing w:line="240" w:lineRule="auto"/>
        <w:ind w:right="0"/>
      </w:pPr>
      <w:r>
        <w:rPr>
          <w:rFonts w:eastAsia="Calibri"/>
          <w:szCs w:val="24"/>
          <w:lang w:eastAsia="pl-PL"/>
        </w:rPr>
        <w:t>7. Stosowanie obiegów zamkniętych.</w:t>
      </w:r>
    </w:p>
    <w:p w14:paraId="3A009864" w14:textId="77777777" w:rsidR="00EA239B" w:rsidRDefault="00EA239B">
      <w:pPr>
        <w:autoSpaceDE w:val="0"/>
        <w:spacing w:line="240" w:lineRule="auto"/>
        <w:ind w:right="0"/>
      </w:pPr>
      <w:r>
        <w:rPr>
          <w:rFonts w:eastAsia="Calibri"/>
          <w:szCs w:val="24"/>
          <w:lang w:eastAsia="pl-PL"/>
        </w:rPr>
        <w:t>8. Skanalizowanie całego terenu zakładu.</w:t>
      </w:r>
    </w:p>
    <w:p w14:paraId="43E30361" w14:textId="77777777" w:rsidR="00EA239B" w:rsidRDefault="00EA239B">
      <w:pPr>
        <w:autoSpaceDE w:val="0"/>
        <w:spacing w:line="240" w:lineRule="auto"/>
        <w:ind w:right="0"/>
      </w:pPr>
      <w:r>
        <w:rPr>
          <w:rFonts w:eastAsia="Calibri"/>
          <w:szCs w:val="24"/>
          <w:lang w:eastAsia="pl-PL"/>
        </w:rPr>
        <w:t>9. Zabezpieczenia gruntu i wód przed przenikaniem zanieczyszczeń w miejscach magazynowania surowców – szczelna nawierzchnia.</w:t>
      </w:r>
    </w:p>
    <w:p w14:paraId="77056BEA" w14:textId="77777777" w:rsidR="00EA239B" w:rsidRDefault="0055772C">
      <w:pPr>
        <w:autoSpaceDE w:val="0"/>
        <w:spacing w:line="240" w:lineRule="auto"/>
        <w:ind w:right="0"/>
      </w:pPr>
      <w:r>
        <w:rPr>
          <w:rFonts w:eastAsia="Calibri"/>
          <w:szCs w:val="24"/>
          <w:lang w:eastAsia="pl-PL"/>
        </w:rPr>
        <w:t>10. </w:t>
      </w:r>
      <w:r w:rsidR="00EA239B">
        <w:rPr>
          <w:rFonts w:eastAsia="Calibri"/>
          <w:szCs w:val="24"/>
          <w:lang w:eastAsia="pl-PL"/>
        </w:rPr>
        <w:t>Ograniczenie możliwości spływu zanieczyszczeń poprzez odpowiednie wyprofilowanie powierzchni.</w:t>
      </w:r>
    </w:p>
    <w:p w14:paraId="2609DB62" w14:textId="77777777" w:rsidR="00EA239B" w:rsidRDefault="00CB22CE">
      <w:pPr>
        <w:autoSpaceDE w:val="0"/>
        <w:spacing w:line="240" w:lineRule="auto"/>
        <w:ind w:right="0"/>
      </w:pPr>
      <w:r>
        <w:rPr>
          <w:rFonts w:eastAsia="Calibri"/>
          <w:szCs w:val="24"/>
          <w:lang w:eastAsia="pl-PL"/>
        </w:rPr>
        <w:t>11</w:t>
      </w:r>
      <w:r w:rsidR="00EA239B">
        <w:rPr>
          <w:rFonts w:eastAsia="Calibri"/>
          <w:szCs w:val="24"/>
          <w:lang w:eastAsia="pl-PL"/>
        </w:rPr>
        <w:t>. Wykonanie zbiorników na kwas oraz płynne odpady z wanien procesowych w technologii szczelnej, z materiału odpornego na działanie czynników atmosferycznych oraz korozyjne działanie substancji niebezpiecznych w nich przechowywanych.</w:t>
      </w:r>
    </w:p>
    <w:p w14:paraId="6331FD51" w14:textId="77777777" w:rsidR="00EA239B" w:rsidRDefault="00CB22CE">
      <w:pPr>
        <w:autoSpaceDE w:val="0"/>
        <w:spacing w:line="240" w:lineRule="auto"/>
        <w:ind w:right="0"/>
      </w:pPr>
      <w:r>
        <w:rPr>
          <w:rFonts w:eastAsia="Calibri"/>
          <w:szCs w:val="24"/>
          <w:lang w:eastAsia="pl-PL"/>
        </w:rPr>
        <w:t>12</w:t>
      </w:r>
      <w:r w:rsidR="00EA239B">
        <w:rPr>
          <w:rFonts w:eastAsia="Calibri"/>
          <w:szCs w:val="24"/>
          <w:lang w:eastAsia="pl-PL"/>
        </w:rPr>
        <w:t>. Posadowienie w betonowej tacy wychwytującej zbiorników na kwas oraz płynne odpady                z wanien procesowych.</w:t>
      </w:r>
    </w:p>
    <w:p w14:paraId="0FCFE78B" w14:textId="77777777" w:rsidR="00EA239B" w:rsidRDefault="00CB22CE">
      <w:pPr>
        <w:autoSpaceDE w:val="0"/>
        <w:spacing w:line="240" w:lineRule="auto"/>
        <w:ind w:right="0"/>
      </w:pPr>
      <w:r>
        <w:rPr>
          <w:rFonts w:eastAsia="Calibri"/>
          <w:szCs w:val="24"/>
          <w:lang w:eastAsia="pl-PL"/>
        </w:rPr>
        <w:t>13</w:t>
      </w:r>
      <w:r w:rsidR="00EA239B">
        <w:rPr>
          <w:rFonts w:eastAsia="Calibri"/>
          <w:szCs w:val="24"/>
          <w:lang w:eastAsia="pl-PL"/>
        </w:rPr>
        <w:t>. Stosowanie hermetycznych systemów przeładunku płynnych substancji niebezpiecznych oraz płynnych odpadów niebezpiecznych.</w:t>
      </w:r>
    </w:p>
    <w:p w14:paraId="35F26E2D" w14:textId="77777777" w:rsidR="00EA239B" w:rsidRDefault="00CB22CE">
      <w:pPr>
        <w:tabs>
          <w:tab w:val="left" w:pos="284"/>
        </w:tabs>
        <w:autoSpaceDE w:val="0"/>
        <w:spacing w:line="240" w:lineRule="auto"/>
        <w:ind w:right="0"/>
      </w:pPr>
      <w:r>
        <w:rPr>
          <w:rFonts w:eastAsia="Calibri"/>
          <w:szCs w:val="24"/>
          <w:lang w:eastAsia="pl-PL"/>
        </w:rPr>
        <w:t>14</w:t>
      </w:r>
      <w:r w:rsidR="00EA239B">
        <w:rPr>
          <w:rFonts w:eastAsia="Calibri"/>
          <w:szCs w:val="24"/>
          <w:lang w:eastAsia="pl-PL"/>
        </w:rPr>
        <w:t>. Przechowywanie wytwarzanych ciekłych odpadów niebezpiecznych w wannach separacyjnych, umożliwiających przyjęcie ewentualnych wycieków.</w:t>
      </w:r>
    </w:p>
    <w:p w14:paraId="30799468" w14:textId="77777777" w:rsidR="00EA239B" w:rsidRDefault="00CB22CE">
      <w:pPr>
        <w:autoSpaceDE w:val="0"/>
        <w:spacing w:line="240" w:lineRule="auto"/>
        <w:ind w:right="0"/>
      </w:pPr>
      <w:r>
        <w:rPr>
          <w:rFonts w:eastAsia="Calibri"/>
          <w:szCs w:val="24"/>
          <w:lang w:eastAsia="pl-PL"/>
        </w:rPr>
        <w:t>15</w:t>
      </w:r>
      <w:r w:rsidR="00EA239B">
        <w:rPr>
          <w:rFonts w:eastAsia="Calibri"/>
          <w:szCs w:val="24"/>
          <w:lang w:eastAsia="pl-PL"/>
        </w:rPr>
        <w:t>. Wyposażenie stanowisk w pakiety ekologiczne (chemiczny zestaw awaryjny stanowiący prewencyjne zabezpieczenie, które umożliwia szybkie reagowanie na wypadek wycieku niebezpiecznych cieczy do otoczenia).</w:t>
      </w:r>
    </w:p>
    <w:p w14:paraId="433F2E60" w14:textId="77777777" w:rsidR="00EA239B" w:rsidRPr="00D4018A" w:rsidRDefault="00CB22CE" w:rsidP="0010402D">
      <w:pPr>
        <w:pStyle w:val="Tekstpodstawowywcity"/>
        <w:spacing w:after="0"/>
        <w:ind w:left="0"/>
        <w:jc w:val="both"/>
      </w:pPr>
      <w:r>
        <w:rPr>
          <w:szCs w:val="24"/>
        </w:rPr>
        <w:t>1</w:t>
      </w:r>
      <w:r>
        <w:rPr>
          <w:szCs w:val="24"/>
          <w:lang w:val="pl-PL"/>
        </w:rPr>
        <w:t>6</w:t>
      </w:r>
      <w:r w:rsidR="00EA239B" w:rsidRPr="00D52EF4">
        <w:rPr>
          <w:szCs w:val="24"/>
        </w:rPr>
        <w:t>. Prowadzenie monitoringu wód podziemnych w systemie piezometrów.</w:t>
      </w:r>
      <w:r w:rsidR="00EA239B" w:rsidRPr="00D4018A">
        <w:rPr>
          <w:rFonts w:cs="A"/>
        </w:rPr>
        <w:t xml:space="preserve"> </w:t>
      </w:r>
    </w:p>
    <w:p w14:paraId="69E2F57C" w14:textId="77777777" w:rsidR="00EA239B" w:rsidRDefault="00CB22CE">
      <w:pPr>
        <w:tabs>
          <w:tab w:val="left" w:pos="0"/>
        </w:tabs>
        <w:spacing w:line="240" w:lineRule="auto"/>
        <w:ind w:right="-2"/>
      </w:pPr>
      <w:r>
        <w:lastRenderedPageBreak/>
        <w:t>17</w:t>
      </w:r>
      <w:r w:rsidR="00EA239B">
        <w:t>. Wyposażenie instalacji w środki gaśnicze oraz sorbenty pozwalające przeciwdziałać ewentualnym zagrożeniom.</w:t>
      </w:r>
    </w:p>
    <w:p w14:paraId="42F0835E" w14:textId="77777777" w:rsidR="00EA239B" w:rsidRDefault="00CB22CE">
      <w:pPr>
        <w:autoSpaceDE w:val="0"/>
        <w:spacing w:line="240" w:lineRule="auto"/>
        <w:ind w:right="-2"/>
      </w:pPr>
      <w:r>
        <w:rPr>
          <w:rFonts w:eastAsia="Calibri"/>
          <w:szCs w:val="24"/>
          <w:lang w:eastAsia="pl-PL"/>
        </w:rPr>
        <w:t>18</w:t>
      </w:r>
      <w:r w:rsidR="00EA239B">
        <w:rPr>
          <w:rFonts w:eastAsia="Calibri"/>
          <w:szCs w:val="24"/>
          <w:lang w:eastAsia="pl-PL"/>
        </w:rPr>
        <w:t>. </w:t>
      </w:r>
      <w:r w:rsidR="00EA239B">
        <w:t>Systematyczny nadzór nad instalacją, przebiegiem procesów technologicznych, przestrzeganiem instrukcji i procedur postępowania, w tym przestrzeganiem wymagań określonych powyżej, w celu zapewnienia</w:t>
      </w:r>
      <w:r w:rsidR="00EA239B">
        <w:rPr>
          <w:b/>
        </w:rPr>
        <w:t xml:space="preserve"> </w:t>
      </w:r>
      <w:r w:rsidR="00EA239B">
        <w:t>ochrony gleby, ziemi i wód gruntowych prowadzony będzie przez pracowników na danym stanowisku,</w:t>
      </w:r>
      <w:r w:rsidR="0055772C">
        <w:t xml:space="preserve"> poprzez codzienną obserwację.</w:t>
      </w:r>
    </w:p>
    <w:p w14:paraId="1FEC8784" w14:textId="77777777" w:rsidR="00EA239B" w:rsidRDefault="00EA239B">
      <w:pPr>
        <w:pStyle w:val="Legenda1"/>
        <w:spacing w:before="0" w:after="0"/>
        <w:rPr>
          <w:szCs w:val="24"/>
        </w:rPr>
      </w:pPr>
    </w:p>
    <w:p w14:paraId="501788AD" w14:textId="77777777" w:rsidR="00EA239B" w:rsidRDefault="00EA239B" w:rsidP="00B57176">
      <w:pPr>
        <w:pStyle w:val="Legenda1"/>
        <w:spacing w:before="0"/>
      </w:pPr>
      <w:r>
        <w:rPr>
          <w:sz w:val="28"/>
          <w:szCs w:val="28"/>
        </w:rPr>
        <w:t>V.6. Sposoby zapewnienia efektywnego wykorzystania energii</w:t>
      </w:r>
      <w:r>
        <w:rPr>
          <w:color w:val="FF0000"/>
        </w:rPr>
        <w:t xml:space="preserve"> </w:t>
      </w:r>
    </w:p>
    <w:p w14:paraId="31E337C1" w14:textId="77777777" w:rsidR="00EA239B" w:rsidRDefault="00EA239B" w:rsidP="001341A1">
      <w:pPr>
        <w:autoSpaceDE w:val="0"/>
        <w:spacing w:line="240" w:lineRule="auto"/>
        <w:ind w:right="0" w:firstLine="284"/>
      </w:pPr>
      <w:r>
        <w:rPr>
          <w:rFonts w:eastAsia="Calibri"/>
          <w:szCs w:val="24"/>
          <w:lang w:eastAsia="pl-PL"/>
        </w:rPr>
        <w:t>Zakład stosuje szereg środków technicznych</w:t>
      </w:r>
      <w:r w:rsidR="00675D8B">
        <w:rPr>
          <w:rFonts w:eastAsia="Calibri"/>
          <w:szCs w:val="24"/>
          <w:lang w:eastAsia="pl-PL"/>
        </w:rPr>
        <w:t>,</w:t>
      </w:r>
      <w:r>
        <w:rPr>
          <w:rFonts w:eastAsia="Calibri"/>
          <w:szCs w:val="24"/>
          <w:lang w:eastAsia="pl-PL"/>
        </w:rPr>
        <w:t xml:space="preserve"> mających na celu zapewnienie efektywnej gospodarki energetycznej. Polegają one na:</w:t>
      </w:r>
    </w:p>
    <w:p w14:paraId="74DEB7F5" w14:textId="77777777" w:rsidR="00EA239B" w:rsidRDefault="00EA239B" w:rsidP="00B57176">
      <w:pPr>
        <w:autoSpaceDE w:val="0"/>
        <w:spacing w:line="240" w:lineRule="auto"/>
        <w:ind w:right="0"/>
      </w:pPr>
      <w:r>
        <w:rPr>
          <w:rFonts w:eastAsia="Calibri"/>
          <w:szCs w:val="24"/>
          <w:lang w:eastAsia="pl-PL"/>
        </w:rPr>
        <w:t>- zakupie surowców energetycznych o wysokiej jakości,</w:t>
      </w:r>
    </w:p>
    <w:p w14:paraId="1F4431D5" w14:textId="77777777" w:rsidR="00EA239B" w:rsidRDefault="00EA239B">
      <w:pPr>
        <w:autoSpaceDE w:val="0"/>
        <w:spacing w:line="240" w:lineRule="auto"/>
        <w:ind w:right="0"/>
      </w:pPr>
      <w:r>
        <w:rPr>
          <w:rFonts w:eastAsia="Calibri"/>
          <w:szCs w:val="24"/>
          <w:lang w:eastAsia="pl-PL"/>
        </w:rPr>
        <w:t>- przestrzeganiu reżimów technologicznych,</w:t>
      </w:r>
    </w:p>
    <w:p w14:paraId="16388DBA" w14:textId="77777777" w:rsidR="00EA239B" w:rsidRDefault="00EA239B">
      <w:pPr>
        <w:autoSpaceDE w:val="0"/>
        <w:spacing w:line="240" w:lineRule="auto"/>
        <w:ind w:right="0"/>
      </w:pPr>
      <w:r>
        <w:rPr>
          <w:rFonts w:eastAsia="Calibri"/>
          <w:szCs w:val="24"/>
          <w:lang w:eastAsia="pl-PL"/>
        </w:rPr>
        <w:t xml:space="preserve">- monitorowaniu na bieżąco procesu technologicznego oraz stanu technicznego urządzeń, </w:t>
      </w:r>
    </w:p>
    <w:p w14:paraId="12A1C7C7" w14:textId="77777777" w:rsidR="00EA239B" w:rsidRDefault="00EA239B">
      <w:pPr>
        <w:autoSpaceDE w:val="0"/>
        <w:spacing w:line="240" w:lineRule="auto"/>
        <w:ind w:right="0"/>
      </w:pPr>
      <w:r>
        <w:rPr>
          <w:rFonts w:eastAsia="Calibri"/>
          <w:szCs w:val="24"/>
          <w:lang w:eastAsia="pl-PL"/>
        </w:rPr>
        <w:t>- przeprowadzaniu remontów i modernizacji w celu podniesienia sprawności,</w:t>
      </w:r>
    </w:p>
    <w:p w14:paraId="6379E167" w14:textId="77777777" w:rsidR="00EA239B" w:rsidRDefault="00EA239B">
      <w:pPr>
        <w:autoSpaceDE w:val="0"/>
        <w:spacing w:line="240" w:lineRule="auto"/>
        <w:ind w:right="0"/>
      </w:pPr>
      <w:r>
        <w:rPr>
          <w:rFonts w:eastAsia="Calibri"/>
          <w:szCs w:val="24"/>
          <w:lang w:eastAsia="pl-PL"/>
        </w:rPr>
        <w:t>- optymalizacji pracy wanien technologicznych,</w:t>
      </w:r>
    </w:p>
    <w:p w14:paraId="55C90A87" w14:textId="77777777" w:rsidR="00EA239B" w:rsidRDefault="00EA239B">
      <w:pPr>
        <w:autoSpaceDE w:val="0"/>
        <w:spacing w:line="240" w:lineRule="auto"/>
        <w:ind w:right="0"/>
      </w:pPr>
      <w:r>
        <w:rPr>
          <w:rFonts w:eastAsia="Calibri"/>
          <w:szCs w:val="24"/>
          <w:lang w:eastAsia="pl-PL"/>
        </w:rPr>
        <w:t>- unikaniu nadmiernych temperatur,</w:t>
      </w:r>
    </w:p>
    <w:p w14:paraId="1CA5BC48" w14:textId="77777777" w:rsidR="00EA239B" w:rsidRDefault="00EA239B">
      <w:pPr>
        <w:autoSpaceDE w:val="0"/>
        <w:spacing w:line="240" w:lineRule="auto"/>
        <w:ind w:right="0"/>
      </w:pPr>
      <w:r>
        <w:rPr>
          <w:rFonts w:eastAsia="Calibri"/>
          <w:szCs w:val="24"/>
          <w:lang w:eastAsia="pl-PL"/>
        </w:rPr>
        <w:t>- równomiernym wprowadzaniu wsadu,</w:t>
      </w:r>
    </w:p>
    <w:p w14:paraId="1D34C477" w14:textId="77777777" w:rsidR="00EA239B" w:rsidRDefault="00EA239B" w:rsidP="002F6FD7">
      <w:pPr>
        <w:autoSpaceDE w:val="0"/>
        <w:spacing w:after="240" w:line="240" w:lineRule="auto"/>
        <w:ind w:right="0"/>
      </w:pPr>
      <w:r>
        <w:rPr>
          <w:rFonts w:eastAsia="Calibri"/>
          <w:szCs w:val="24"/>
          <w:lang w:eastAsia="pl-PL"/>
        </w:rPr>
        <w:t>- kontroli jakości wykorzystywanego paliwa.</w:t>
      </w:r>
    </w:p>
    <w:p w14:paraId="0C61C673" w14:textId="77777777" w:rsidR="00EA239B" w:rsidRPr="00323F4F" w:rsidRDefault="00EA239B" w:rsidP="002F6FD7">
      <w:pPr>
        <w:pStyle w:val="Tekstpodstawowy"/>
        <w:spacing w:after="240"/>
      </w:pPr>
      <w:r>
        <w:rPr>
          <w:b/>
          <w:szCs w:val="28"/>
        </w:rPr>
        <w:t>V.</w:t>
      </w:r>
      <w:r>
        <w:rPr>
          <w:b/>
          <w:szCs w:val="28"/>
          <w:lang w:val="pl-PL"/>
        </w:rPr>
        <w:t>7</w:t>
      </w:r>
      <w:r>
        <w:rPr>
          <w:b/>
          <w:szCs w:val="28"/>
        </w:rPr>
        <w:t>.</w:t>
      </w:r>
      <w:r>
        <w:rPr>
          <w:szCs w:val="28"/>
        </w:rPr>
        <w:t xml:space="preserve"> </w:t>
      </w:r>
      <w:r>
        <w:rPr>
          <w:b/>
          <w:szCs w:val="28"/>
        </w:rPr>
        <w:t xml:space="preserve">Spełnienie wymagań ochrony środowiska wynikających z najlepszych dostępnych </w:t>
      </w:r>
      <w:r w:rsidRPr="00323F4F">
        <w:rPr>
          <w:b/>
          <w:szCs w:val="28"/>
        </w:rPr>
        <w:t>technik</w:t>
      </w:r>
      <w:r w:rsidRPr="00323F4F">
        <w:rPr>
          <w:b/>
          <w:sz w:val="24"/>
          <w:szCs w:val="24"/>
        </w:rPr>
        <w:t xml:space="preserve"> </w:t>
      </w:r>
    </w:p>
    <w:p w14:paraId="1E06EC9E" w14:textId="77777777" w:rsidR="00EA239B" w:rsidRDefault="00EA239B" w:rsidP="001341A1">
      <w:pPr>
        <w:autoSpaceDE w:val="0"/>
        <w:spacing w:line="240" w:lineRule="auto"/>
        <w:ind w:right="0" w:firstLine="284"/>
      </w:pPr>
      <w:r>
        <w:rPr>
          <w:bCs/>
          <w:szCs w:val="24"/>
        </w:rPr>
        <w:t xml:space="preserve">Wnioskodawca wykazał, że instalacja do </w:t>
      </w:r>
      <w:r>
        <w:rPr>
          <w:szCs w:val="24"/>
        </w:rPr>
        <w:t>obróbki metali żelaznych do nakładania powłok cynkowych metodą ogniową w temperaturze około 450</w:t>
      </w:r>
      <w:r>
        <w:rPr>
          <w:rFonts w:eastAsia="Calibri"/>
          <w:szCs w:val="24"/>
          <w:lang w:eastAsia="pl-PL"/>
        </w:rPr>
        <w:t xml:space="preserve">°C, </w:t>
      </w:r>
      <w:r>
        <w:rPr>
          <w:szCs w:val="24"/>
        </w:rPr>
        <w:t>zlokalizowana na terenie Ocynkowni Termetal w Dębskiej Woli</w:t>
      </w:r>
      <w:r>
        <w:rPr>
          <w:bCs/>
          <w:szCs w:val="24"/>
        </w:rPr>
        <w:t xml:space="preserve">, spełnia wymagania ochrony środowiska wynikające              z  najlepszych dostępnych technik, w szczególności nie powoduje przekroczenia granicznych wielkości emisyjnych. </w:t>
      </w:r>
      <w:r>
        <w:rPr>
          <w:rFonts w:eastAsia="Calibri"/>
          <w:szCs w:val="24"/>
          <w:lang w:eastAsia="pl-PL"/>
        </w:rPr>
        <w:t>Gospodarka materiałowo-surowcowa w zakładzie prowadzona będzie w oparciu o minimalizację surowców i mediów, poprzez: wybór urządzeń i rozwiązań jak najmniej surowcochłonnych, ograniczenie do niezbędnego minimum użycia substancji niebezpiecznych, utrzymanie reżimów technologicznych, automatyczne dozowanie surowców do produkcji, kontrolę jakości surowców, właściwe magazynowanie materiałów i surowców</w:t>
      </w:r>
      <w:r>
        <w:rPr>
          <w:rFonts w:ascii="TT225o00" w:eastAsia="Calibri" w:hAnsi="TT225o00" w:cs="TT225o00"/>
          <w:sz w:val="20"/>
          <w:szCs w:val="20"/>
          <w:lang w:eastAsia="pl-PL"/>
        </w:rPr>
        <w:t>.</w:t>
      </w:r>
      <w:r>
        <w:rPr>
          <w:rFonts w:eastAsia="Calibri"/>
          <w:szCs w:val="24"/>
          <w:lang w:eastAsia="pl-PL"/>
        </w:rPr>
        <w:t xml:space="preserve"> </w:t>
      </w:r>
      <w:r>
        <w:rPr>
          <w:szCs w:val="24"/>
        </w:rPr>
        <w:t xml:space="preserve">Proces technologiczny jest precyzyjnie kontrolowany i sterowany, co wpływa                          na optymalizację zużycia surowców, energii i wody. </w:t>
      </w:r>
    </w:p>
    <w:p w14:paraId="0AB01DC7" w14:textId="77777777" w:rsidR="00EA239B" w:rsidRDefault="00EA239B" w:rsidP="00B57176">
      <w:pPr>
        <w:autoSpaceDE w:val="0"/>
        <w:spacing w:line="240" w:lineRule="auto"/>
        <w:ind w:right="0"/>
      </w:pPr>
      <w:r>
        <w:rPr>
          <w:rFonts w:eastAsia="Calibri"/>
          <w:szCs w:val="24"/>
          <w:lang w:eastAsia="pl-PL"/>
        </w:rPr>
        <w:t xml:space="preserve">Technologię oparto na najlepszych dostępnych rozwiązaniach z wykorzystaniem najnowszych osiągnięć </w:t>
      </w:r>
      <w:r w:rsidRPr="00D52EF4">
        <w:rPr>
          <w:rFonts w:eastAsia="Calibri"/>
          <w:szCs w:val="24"/>
          <w:lang w:eastAsia="pl-PL"/>
        </w:rPr>
        <w:t xml:space="preserve">liderów branży chemicznej specjalizujących </w:t>
      </w:r>
      <w:r w:rsidR="00675D8B">
        <w:rPr>
          <w:rFonts w:eastAsia="Calibri"/>
          <w:szCs w:val="24"/>
          <w:lang w:eastAsia="pl-PL"/>
        </w:rPr>
        <w:t xml:space="preserve">się </w:t>
      </w:r>
      <w:r w:rsidRPr="00D52EF4">
        <w:rPr>
          <w:rFonts w:eastAsia="Calibri"/>
          <w:szCs w:val="24"/>
          <w:lang w:eastAsia="pl-PL"/>
        </w:rPr>
        <w:t>w produkcji p</w:t>
      </w:r>
      <w:r w:rsidR="001341A1">
        <w:rPr>
          <w:rFonts w:eastAsia="Calibri"/>
          <w:szCs w:val="24"/>
          <w:lang w:eastAsia="pl-PL"/>
        </w:rPr>
        <w:t>reparatów na potrzeby ocynkowni</w:t>
      </w:r>
      <w:r w:rsidRPr="00D52EF4">
        <w:rPr>
          <w:rFonts w:eastAsia="Calibri"/>
          <w:szCs w:val="24"/>
          <w:lang w:eastAsia="pl-PL"/>
        </w:rPr>
        <w:t>.</w:t>
      </w:r>
      <w:r w:rsidRPr="00D52EF4">
        <w:rPr>
          <w:szCs w:val="24"/>
        </w:rPr>
        <w:t xml:space="preserve"> Technologia należy do małoodpadowych, powstające odpady są gromadzone w magazynie odpadów lub w miejscach na ten cel przeznaczonych. </w:t>
      </w:r>
      <w:r>
        <w:rPr>
          <w:szCs w:val="24"/>
        </w:rPr>
        <w:t xml:space="preserve">Nie przewiduje się wystąpienia sytuacji mogących powodować zanieczyszczenie środowiska gruntowo-wodnego. </w:t>
      </w:r>
    </w:p>
    <w:p w14:paraId="21730D7F" w14:textId="77777777" w:rsidR="00EA239B" w:rsidRDefault="00EA239B">
      <w:pPr>
        <w:tabs>
          <w:tab w:val="left" w:pos="426"/>
        </w:tabs>
        <w:spacing w:line="240" w:lineRule="auto"/>
        <w:ind w:right="-2"/>
        <w:rPr>
          <w:b/>
          <w:sz w:val="28"/>
          <w:szCs w:val="28"/>
        </w:rPr>
      </w:pPr>
    </w:p>
    <w:p w14:paraId="55D98F70" w14:textId="77777777" w:rsidR="00EA239B" w:rsidRDefault="00EA239B" w:rsidP="00B57176">
      <w:pPr>
        <w:tabs>
          <w:tab w:val="left" w:pos="426"/>
        </w:tabs>
        <w:spacing w:after="120" w:line="240" w:lineRule="auto"/>
        <w:ind w:right="-2"/>
      </w:pPr>
      <w:r>
        <w:rPr>
          <w:b/>
          <w:sz w:val="28"/>
          <w:szCs w:val="28"/>
        </w:rPr>
        <w:t>V.8. Sposoby zapobiegania występowaniu i ograniczania skutków awarii</w:t>
      </w:r>
      <w:r>
        <w:rPr>
          <w:b/>
          <w:szCs w:val="24"/>
        </w:rPr>
        <w:t xml:space="preserve"> </w:t>
      </w:r>
      <w:r>
        <w:rPr>
          <w:b/>
          <w:color w:val="4F81BD"/>
          <w:szCs w:val="24"/>
        </w:rPr>
        <w:t xml:space="preserve"> </w:t>
      </w:r>
    </w:p>
    <w:p w14:paraId="16608E69" w14:textId="77777777" w:rsidR="005F4E61" w:rsidRDefault="00EA239B" w:rsidP="00B57176">
      <w:pPr>
        <w:autoSpaceDE w:val="0"/>
        <w:spacing w:line="240" w:lineRule="auto"/>
        <w:ind w:right="0" w:firstLine="284"/>
        <w:rPr>
          <w:szCs w:val="24"/>
        </w:rPr>
      </w:pPr>
      <w:r w:rsidRPr="00E00E20">
        <w:rPr>
          <w:szCs w:val="24"/>
        </w:rPr>
        <w:t>Ocynkowni</w:t>
      </w:r>
      <w:r w:rsidR="005F4E61" w:rsidRPr="00E00E20">
        <w:rPr>
          <w:szCs w:val="24"/>
        </w:rPr>
        <w:t>a</w:t>
      </w:r>
      <w:r w:rsidRPr="00E00E20">
        <w:rPr>
          <w:szCs w:val="24"/>
        </w:rPr>
        <w:t xml:space="preserve"> Termetal w Dębskiej Woli, </w:t>
      </w:r>
      <w:r w:rsidR="00F46CFE" w:rsidRPr="00E00E20">
        <w:rPr>
          <w:szCs w:val="24"/>
        </w:rPr>
        <w:t xml:space="preserve">zgodnie z art. 248 ust. 1 oraz ust. 3 ustawy Prawo ochrony środowiska, </w:t>
      </w:r>
      <w:r w:rsidR="005F4E61" w:rsidRPr="00E00E20">
        <w:t>należy</w:t>
      </w:r>
      <w:r w:rsidRPr="00E00E20">
        <w:t xml:space="preserve"> do zakładów o </w:t>
      </w:r>
      <w:r w:rsidRPr="00E00E20">
        <w:rPr>
          <w:szCs w:val="24"/>
        </w:rPr>
        <w:t xml:space="preserve">zwiększonym ryzyku wystąpienia poważanej awarii przemysłowej. </w:t>
      </w:r>
      <w:r w:rsidR="005F4E61">
        <w:rPr>
          <w:szCs w:val="24"/>
        </w:rPr>
        <w:t>W związku z powyższym, zgodnie z art.</w:t>
      </w:r>
      <w:r w:rsidR="001341A1">
        <w:rPr>
          <w:szCs w:val="24"/>
        </w:rPr>
        <w:t xml:space="preserve"> 251 Prawa ochrony środowiska, z</w:t>
      </w:r>
      <w:r w:rsidR="005F4E61">
        <w:rPr>
          <w:szCs w:val="24"/>
        </w:rPr>
        <w:t>akład został zobligowany do opracowania programu zapobiegania poważnym awariom przemysłowym.</w:t>
      </w:r>
    </w:p>
    <w:p w14:paraId="11441A01" w14:textId="77777777" w:rsidR="00622450" w:rsidRDefault="00622450" w:rsidP="00B57176">
      <w:pPr>
        <w:pStyle w:val="Tekstpodstawowy21"/>
        <w:tabs>
          <w:tab w:val="left" w:pos="284"/>
        </w:tabs>
        <w:rPr>
          <w:sz w:val="24"/>
          <w:szCs w:val="24"/>
        </w:rPr>
      </w:pPr>
      <w:r>
        <w:rPr>
          <w:sz w:val="24"/>
          <w:szCs w:val="24"/>
        </w:rPr>
        <w:t>Sporządzony</w:t>
      </w:r>
      <w:r w:rsidRPr="00622450">
        <w:rPr>
          <w:sz w:val="24"/>
          <w:szCs w:val="24"/>
        </w:rPr>
        <w:t xml:space="preserve"> </w:t>
      </w:r>
      <w:r w:rsidR="00E00E20">
        <w:rPr>
          <w:sz w:val="24"/>
          <w:szCs w:val="24"/>
        </w:rPr>
        <w:t>w lipcu 2018 </w:t>
      </w:r>
      <w:r>
        <w:rPr>
          <w:sz w:val="24"/>
          <w:szCs w:val="24"/>
        </w:rPr>
        <w:t>r. „Program zapobiegania poważnym awariom przemysłowym, opracowany dla Termetal Piotr Glaner Sp.k., ul. Ceramiczna 21, 64-920 Piła”, zawiera:</w:t>
      </w:r>
    </w:p>
    <w:p w14:paraId="7CA65341" w14:textId="77777777" w:rsidR="00622450" w:rsidRDefault="00622450" w:rsidP="00622450">
      <w:pPr>
        <w:pStyle w:val="Tekstpodstawowy21"/>
        <w:tabs>
          <w:tab w:val="left" w:pos="284"/>
        </w:tabs>
        <w:rPr>
          <w:sz w:val="24"/>
          <w:szCs w:val="24"/>
        </w:rPr>
      </w:pPr>
      <w:r>
        <w:rPr>
          <w:sz w:val="24"/>
          <w:szCs w:val="24"/>
        </w:rPr>
        <w:t>- ogólne cele i zasady działania prowadzącego zakład,</w:t>
      </w:r>
    </w:p>
    <w:p w14:paraId="13D4DBFA" w14:textId="77777777" w:rsidR="00622450" w:rsidRDefault="00622450" w:rsidP="00622450">
      <w:pPr>
        <w:pStyle w:val="Tekstpodstawowy21"/>
        <w:tabs>
          <w:tab w:val="left" w:pos="284"/>
        </w:tabs>
        <w:rPr>
          <w:sz w:val="24"/>
          <w:szCs w:val="24"/>
        </w:rPr>
      </w:pPr>
      <w:r>
        <w:rPr>
          <w:sz w:val="24"/>
          <w:szCs w:val="24"/>
        </w:rPr>
        <w:lastRenderedPageBreak/>
        <w:t>- wskazanie zadań i odpowiedzialności kierownictwa zakładu, w zakresie kontroli zagrożeń awariami przemysłowymi oraz zapewnienia odpowiedniego do zagrożeń poziomu ochrony ludzi i środowiska,</w:t>
      </w:r>
    </w:p>
    <w:p w14:paraId="6807C6EE" w14:textId="77777777" w:rsidR="00622450" w:rsidRDefault="00622450" w:rsidP="00622450">
      <w:pPr>
        <w:pStyle w:val="Tekstpodstawowy21"/>
        <w:tabs>
          <w:tab w:val="left" w:pos="284"/>
        </w:tabs>
        <w:rPr>
          <w:sz w:val="24"/>
          <w:szCs w:val="24"/>
        </w:rPr>
      </w:pPr>
      <w:r>
        <w:rPr>
          <w:sz w:val="24"/>
          <w:szCs w:val="24"/>
        </w:rPr>
        <w:t>- określenie prawdopodobieństwa zagrożenia awarią przemysłową,</w:t>
      </w:r>
    </w:p>
    <w:p w14:paraId="0D6792BF" w14:textId="77777777" w:rsidR="00622450" w:rsidRDefault="00622450" w:rsidP="00622450">
      <w:pPr>
        <w:pStyle w:val="Tekstpodstawowy21"/>
        <w:tabs>
          <w:tab w:val="left" w:pos="284"/>
        </w:tabs>
        <w:rPr>
          <w:sz w:val="24"/>
          <w:szCs w:val="24"/>
        </w:rPr>
      </w:pPr>
      <w:r>
        <w:rPr>
          <w:sz w:val="24"/>
          <w:szCs w:val="24"/>
        </w:rPr>
        <w:t xml:space="preserve">- zasady zapobiegania awarii przemysłowej </w:t>
      </w:r>
      <w:r w:rsidR="00E00E20">
        <w:rPr>
          <w:sz w:val="24"/>
          <w:szCs w:val="24"/>
        </w:rPr>
        <w:t>w celu poprawy bezpieczeństwa,</w:t>
      </w:r>
    </w:p>
    <w:p w14:paraId="59756DA5" w14:textId="77777777" w:rsidR="00E00E20" w:rsidRDefault="00E00E20" w:rsidP="00622450">
      <w:pPr>
        <w:pStyle w:val="Tekstpodstawowy21"/>
        <w:tabs>
          <w:tab w:val="left" w:pos="284"/>
        </w:tabs>
        <w:rPr>
          <w:sz w:val="24"/>
          <w:szCs w:val="24"/>
        </w:rPr>
      </w:pPr>
      <w:r>
        <w:rPr>
          <w:sz w:val="24"/>
          <w:szCs w:val="24"/>
        </w:rPr>
        <w:t>- zasady zwalczania skutków awarii przemysłowej,</w:t>
      </w:r>
    </w:p>
    <w:p w14:paraId="08FC3EFE" w14:textId="77777777" w:rsidR="00E00E20" w:rsidRDefault="00E00E20" w:rsidP="00622450">
      <w:pPr>
        <w:pStyle w:val="Tekstpodstawowy21"/>
        <w:tabs>
          <w:tab w:val="left" w:pos="284"/>
        </w:tabs>
        <w:rPr>
          <w:sz w:val="24"/>
          <w:szCs w:val="24"/>
        </w:rPr>
      </w:pPr>
      <w:r>
        <w:rPr>
          <w:sz w:val="24"/>
          <w:szCs w:val="24"/>
        </w:rPr>
        <w:t>- określenie sposobów ograniczenia skutków awarii przemysłowej dla ludzi i środowiska                w przypadku jej zaistnienia,</w:t>
      </w:r>
    </w:p>
    <w:p w14:paraId="500946E7" w14:textId="77777777" w:rsidR="00622450" w:rsidRPr="00E00E20" w:rsidRDefault="00E00E20" w:rsidP="00E00E20">
      <w:pPr>
        <w:pStyle w:val="Tekstpodstawowy21"/>
        <w:tabs>
          <w:tab w:val="left" w:pos="284"/>
        </w:tabs>
        <w:rPr>
          <w:sz w:val="24"/>
          <w:szCs w:val="24"/>
        </w:rPr>
      </w:pPr>
      <w:r>
        <w:rPr>
          <w:sz w:val="24"/>
          <w:szCs w:val="24"/>
        </w:rPr>
        <w:t>- określenie częstotliwości przeprowadzania analiz programu zapobiegania awariom w celu oceny jego aktualności i skuteczności.</w:t>
      </w:r>
    </w:p>
    <w:p w14:paraId="0EF1E157" w14:textId="77777777" w:rsidR="00EA239B" w:rsidRDefault="00EA239B" w:rsidP="00E00E20">
      <w:pPr>
        <w:autoSpaceDE w:val="0"/>
        <w:spacing w:line="240" w:lineRule="auto"/>
        <w:ind w:right="0" w:firstLine="284"/>
      </w:pPr>
      <w:r>
        <w:rPr>
          <w:rFonts w:eastAsia="Calibri"/>
          <w:szCs w:val="24"/>
          <w:lang w:eastAsia="pl-PL"/>
        </w:rPr>
        <w:t>Najpoważniejszą sytuacją awaryjną, która może zaistnieć w zakładzie jest utrata szczelności</w:t>
      </w:r>
      <w:r w:rsidR="00E00E20">
        <w:t xml:space="preserve"> </w:t>
      </w:r>
      <w:r>
        <w:rPr>
          <w:rFonts w:eastAsia="Calibri"/>
          <w:szCs w:val="24"/>
          <w:lang w:eastAsia="pl-PL"/>
        </w:rPr>
        <w:t>zbiorników na kwas solny oraz wanien technologicznych, co może doprowadzić do wycieku na zewnątrz większej zawartości substancji.</w:t>
      </w:r>
    </w:p>
    <w:p w14:paraId="705E7CC7" w14:textId="77777777" w:rsidR="00EA239B" w:rsidRDefault="00EA239B">
      <w:pPr>
        <w:autoSpaceDE w:val="0"/>
        <w:spacing w:line="240" w:lineRule="auto"/>
        <w:ind w:right="0"/>
      </w:pPr>
      <w:r>
        <w:rPr>
          <w:rFonts w:eastAsia="Calibri"/>
          <w:szCs w:val="24"/>
          <w:lang w:eastAsia="pl-PL"/>
        </w:rPr>
        <w:t>W przypadku wycieku substancji z samochodów dowożących surowce do zakładu</w:t>
      </w:r>
      <w:r w:rsidR="00675D8B">
        <w:rPr>
          <w:rFonts w:eastAsia="Calibri"/>
          <w:szCs w:val="24"/>
          <w:lang w:eastAsia="pl-PL"/>
        </w:rPr>
        <w:t>,</w:t>
      </w:r>
      <w:r>
        <w:rPr>
          <w:rFonts w:eastAsia="Calibri"/>
          <w:szCs w:val="24"/>
          <w:lang w:eastAsia="pl-PL"/>
        </w:rPr>
        <w:t xml:space="preserve"> przewidziano odpowiednie wyprofilowanie i uszczelnienie powierzchni oraz wykonanie betonowych tac przechwytujących w miejscach rozładunku. W przypadku zbiorników kwasu, które znajdować się będą poza halą, przyjęto następujące rozwiązania:</w:t>
      </w:r>
    </w:p>
    <w:p w14:paraId="73E5C4A4" w14:textId="77777777" w:rsidR="00EA239B" w:rsidRDefault="00EA239B">
      <w:pPr>
        <w:autoSpaceDE w:val="0"/>
        <w:spacing w:line="240" w:lineRule="auto"/>
        <w:ind w:right="0"/>
      </w:pPr>
      <w:r>
        <w:rPr>
          <w:rFonts w:eastAsia="Calibri"/>
          <w:szCs w:val="24"/>
          <w:lang w:eastAsia="pl-PL"/>
        </w:rPr>
        <w:t>- zbiorniki będą wykonane w technologii szczelnej, przed oddaniem do użytkowania dokonane zostanie sprawdzenie szczelności,</w:t>
      </w:r>
    </w:p>
    <w:p w14:paraId="50B5CC93" w14:textId="77777777" w:rsidR="00EA239B" w:rsidRDefault="00EA239B">
      <w:pPr>
        <w:autoSpaceDE w:val="0"/>
        <w:spacing w:line="240" w:lineRule="auto"/>
        <w:ind w:right="0"/>
      </w:pPr>
      <w:r>
        <w:rPr>
          <w:rFonts w:eastAsia="Calibri"/>
          <w:szCs w:val="24"/>
          <w:lang w:eastAsia="pl-PL"/>
        </w:rPr>
        <w:t>- zbiorniki będą wykonane z materiału odpornego na działanie czynników atmosferycznych oraz korozyjne działanie substancji w nich przechowywanych,</w:t>
      </w:r>
    </w:p>
    <w:p w14:paraId="69760D20" w14:textId="77777777" w:rsidR="00EA239B" w:rsidRDefault="00EA239B">
      <w:pPr>
        <w:autoSpaceDE w:val="0"/>
        <w:spacing w:line="240" w:lineRule="auto"/>
        <w:ind w:right="0"/>
      </w:pPr>
      <w:r>
        <w:rPr>
          <w:rFonts w:eastAsia="Calibri"/>
          <w:szCs w:val="24"/>
          <w:lang w:eastAsia="pl-PL"/>
        </w:rPr>
        <w:t>- zbiorniki posadowione będą w betonowej tacy wychwytującej, o pojemności zapewniającej przejęcie całości magazynowanych substancji,</w:t>
      </w:r>
    </w:p>
    <w:p w14:paraId="70E269C7" w14:textId="77777777" w:rsidR="00EA239B" w:rsidRDefault="00EA239B">
      <w:pPr>
        <w:autoSpaceDE w:val="0"/>
        <w:spacing w:line="240" w:lineRule="auto"/>
        <w:ind w:right="0"/>
      </w:pPr>
      <w:r>
        <w:rPr>
          <w:rFonts w:eastAsia="Calibri"/>
          <w:szCs w:val="24"/>
          <w:lang w:eastAsia="pl-PL"/>
        </w:rPr>
        <w:t>- zaprojektowano zlewy na szczelnych żelbetowych studzienkach wypełnionych piaskiem, wymienianym okresowo,</w:t>
      </w:r>
    </w:p>
    <w:p w14:paraId="3900D960" w14:textId="77777777" w:rsidR="00EA239B" w:rsidRDefault="00EA239B">
      <w:pPr>
        <w:autoSpaceDE w:val="0"/>
        <w:spacing w:line="240" w:lineRule="auto"/>
        <w:ind w:right="0"/>
      </w:pPr>
      <w:r>
        <w:rPr>
          <w:rFonts w:eastAsia="Calibri"/>
          <w:szCs w:val="24"/>
          <w:lang w:eastAsia="pl-PL"/>
        </w:rPr>
        <w:t>- zaprojektowano stanowisko spustu substancji chemicznych dla zbiorników magazynowych</w:t>
      </w:r>
      <w:r w:rsidR="00675D8B">
        <w:rPr>
          <w:rFonts w:eastAsia="Calibri"/>
          <w:szCs w:val="24"/>
          <w:lang w:eastAsia="pl-PL"/>
        </w:rPr>
        <w:t>,</w:t>
      </w:r>
      <w:r>
        <w:rPr>
          <w:rFonts w:eastAsia="Calibri"/>
          <w:szCs w:val="24"/>
          <w:lang w:eastAsia="pl-PL"/>
        </w:rPr>
        <w:t xml:space="preserve"> wyposażone w zawory umożliwiające automatyczne odcięcie spustu ze zbiornika                             i autocystern oraz studzienkę bezodpływową do przechwytywania ewentualnych wycieków,</w:t>
      </w:r>
    </w:p>
    <w:p w14:paraId="70A008DF" w14:textId="77777777" w:rsidR="00EA239B" w:rsidRDefault="00EA239B">
      <w:pPr>
        <w:autoSpaceDE w:val="0"/>
        <w:spacing w:line="240" w:lineRule="auto"/>
        <w:ind w:right="0"/>
      </w:pPr>
      <w:r>
        <w:rPr>
          <w:rFonts w:eastAsia="Calibri"/>
          <w:szCs w:val="24"/>
          <w:lang w:eastAsia="pl-PL"/>
        </w:rPr>
        <w:t>- rurociągi wykonane będą z materiałów odpornych na korozyjne działanie mediów używanych w procesach technologicznych,</w:t>
      </w:r>
    </w:p>
    <w:p w14:paraId="46813A6A" w14:textId="77777777" w:rsidR="00EA239B" w:rsidRDefault="00EA239B">
      <w:pPr>
        <w:autoSpaceDE w:val="0"/>
        <w:spacing w:line="240" w:lineRule="auto"/>
        <w:ind w:right="0"/>
      </w:pPr>
      <w:r>
        <w:rPr>
          <w:rFonts w:eastAsia="Calibri"/>
          <w:szCs w:val="24"/>
          <w:lang w:eastAsia="pl-PL"/>
        </w:rPr>
        <w:t>- wszystkie rurociągi wykonane będą w kanałach o jednym kierunku spływu</w:t>
      </w:r>
      <w:r w:rsidR="00675D8B">
        <w:rPr>
          <w:rFonts w:eastAsia="Calibri"/>
          <w:szCs w:val="24"/>
          <w:lang w:eastAsia="pl-PL"/>
        </w:rPr>
        <w:t>,</w:t>
      </w:r>
      <w:r>
        <w:rPr>
          <w:rFonts w:eastAsia="Calibri"/>
          <w:szCs w:val="24"/>
          <w:lang w:eastAsia="pl-PL"/>
        </w:rPr>
        <w:t xml:space="preserve"> zakończonych</w:t>
      </w:r>
    </w:p>
    <w:p w14:paraId="66AAC175" w14:textId="77777777" w:rsidR="00EA239B" w:rsidRDefault="00EA239B">
      <w:pPr>
        <w:autoSpaceDE w:val="0"/>
        <w:spacing w:line="240" w:lineRule="auto"/>
        <w:ind w:right="0"/>
      </w:pPr>
      <w:r>
        <w:rPr>
          <w:rFonts w:eastAsia="Calibri"/>
          <w:szCs w:val="24"/>
          <w:lang w:eastAsia="pl-PL"/>
        </w:rPr>
        <w:t>studzienką rewizyjną,</w:t>
      </w:r>
    </w:p>
    <w:p w14:paraId="3FCC9440" w14:textId="77777777" w:rsidR="00EA239B" w:rsidRDefault="00EA239B">
      <w:pPr>
        <w:autoSpaceDE w:val="0"/>
        <w:spacing w:line="240" w:lineRule="auto"/>
        <w:ind w:right="0"/>
      </w:pPr>
      <w:r>
        <w:rPr>
          <w:rFonts w:eastAsia="Calibri"/>
          <w:szCs w:val="24"/>
          <w:lang w:eastAsia="pl-PL"/>
        </w:rPr>
        <w:t>- zakład wyposażony będzie w sorbenty umożliwiające szybką neutralizację wycieków.</w:t>
      </w:r>
    </w:p>
    <w:p w14:paraId="26602090" w14:textId="77777777" w:rsidR="00EA239B" w:rsidRDefault="00EA239B">
      <w:pPr>
        <w:autoSpaceDE w:val="0"/>
        <w:spacing w:line="240" w:lineRule="auto"/>
        <w:ind w:right="0"/>
      </w:pPr>
      <w:r>
        <w:rPr>
          <w:rFonts w:eastAsia="Calibri"/>
          <w:szCs w:val="24"/>
          <w:lang w:eastAsia="pl-PL"/>
        </w:rPr>
        <w:t>W przypadku wanien technologicznych</w:t>
      </w:r>
      <w:r w:rsidR="00675D8B">
        <w:rPr>
          <w:rFonts w:eastAsia="Calibri"/>
          <w:szCs w:val="24"/>
          <w:lang w:eastAsia="pl-PL"/>
        </w:rPr>
        <w:t>,</w:t>
      </w:r>
      <w:r>
        <w:rPr>
          <w:rFonts w:eastAsia="Calibri"/>
          <w:szCs w:val="24"/>
          <w:lang w:eastAsia="pl-PL"/>
        </w:rPr>
        <w:t xml:space="preserve"> zostaną one wyposażone w tacę wychwytującą </w:t>
      </w:r>
      <w:r w:rsidR="001341A1">
        <w:rPr>
          <w:rFonts w:eastAsia="Calibri"/>
          <w:szCs w:val="24"/>
          <w:lang w:eastAsia="pl-PL"/>
        </w:rPr>
        <w:t xml:space="preserve">                   </w:t>
      </w:r>
      <w:r>
        <w:rPr>
          <w:rFonts w:eastAsia="Calibri"/>
          <w:szCs w:val="24"/>
          <w:lang w:eastAsia="pl-PL"/>
        </w:rPr>
        <w:t xml:space="preserve">do przyjęcia płynów technologicznych </w:t>
      </w:r>
      <w:r w:rsidR="00675D8B">
        <w:rPr>
          <w:rFonts w:eastAsia="Calibri"/>
          <w:szCs w:val="24"/>
          <w:lang w:eastAsia="pl-PL"/>
        </w:rPr>
        <w:t xml:space="preserve">- </w:t>
      </w:r>
      <w:r>
        <w:rPr>
          <w:rFonts w:eastAsia="Calibri"/>
          <w:szCs w:val="24"/>
          <w:lang w:eastAsia="pl-PL"/>
        </w:rPr>
        <w:t>w przypadku awarii wanny. Wszystkie wanny będą umieszczone we wspólnej tacy przechwytującej. Zbiornik ten będzie wykonany z żelbetu                      i zabezpieczony odpowiednią posadzką chemoodporną przed korozyjnym działaniem kwasów. Będzie on przykryty rozbieralnym</w:t>
      </w:r>
      <w:r w:rsidR="00675D8B">
        <w:rPr>
          <w:rFonts w:eastAsia="Calibri"/>
          <w:szCs w:val="24"/>
          <w:lang w:eastAsia="pl-PL"/>
        </w:rPr>
        <w:t>,</w:t>
      </w:r>
      <w:r>
        <w:rPr>
          <w:rFonts w:eastAsia="Calibri"/>
          <w:szCs w:val="24"/>
          <w:lang w:eastAsia="pl-PL"/>
        </w:rPr>
        <w:t xml:space="preserve"> lekkim podestem. Zbiornik będzie zaizolowany             i posadowiony na szczelnym podłożu. Planuje się, że jego pojemność umożliwi przyjęcie części substancji znajdujących się w wannach. Należy dokonywać także codziennej kontroli tacy i wanien technologicznych. Także posadzka hali będzie posiadała szczelną                                 i nieprzepuszczalną powierzchnię, będzie ona wyprofilowana tak, aby zebrać ewentualne wycieki.</w:t>
      </w:r>
    </w:p>
    <w:p w14:paraId="50CDE876" w14:textId="77777777" w:rsidR="00E00E20" w:rsidRDefault="00EA239B" w:rsidP="00E00E20">
      <w:pPr>
        <w:autoSpaceDE w:val="0"/>
        <w:spacing w:line="240" w:lineRule="auto"/>
        <w:ind w:right="0" w:firstLine="284"/>
      </w:pPr>
      <w:r>
        <w:rPr>
          <w:rFonts w:eastAsia="Calibri"/>
          <w:szCs w:val="24"/>
          <w:lang w:eastAsia="pl-PL"/>
        </w:rPr>
        <w:t>Wszystkie substancje magazynowane będą w szczelnych i przygotowanych do tego pojemnikach. W przypadku inhibitora oraz wody amoniakalnej będą to opakowania dostarczane bezpośrednio przez producenta. Topnik nie będzie magazynowany</w:t>
      </w:r>
      <w:r w:rsidR="00675D8B">
        <w:rPr>
          <w:rFonts w:eastAsia="Calibri"/>
          <w:szCs w:val="24"/>
          <w:lang w:eastAsia="pl-PL"/>
        </w:rPr>
        <w:t>,</w:t>
      </w:r>
      <w:r>
        <w:rPr>
          <w:rFonts w:eastAsia="Calibri"/>
          <w:szCs w:val="24"/>
          <w:lang w:eastAsia="pl-PL"/>
        </w:rPr>
        <w:t xml:space="preserve"> ponieważ wymagany jest on wyłącznie przy rozruchu instalacji i jego dostarczenie odbywać się będzie bezpośrednio przed uruchomieniem instalacji.</w:t>
      </w:r>
    </w:p>
    <w:p w14:paraId="065BE0E5" w14:textId="77777777" w:rsidR="00EA239B" w:rsidRDefault="00EA239B" w:rsidP="00E00E20">
      <w:pPr>
        <w:autoSpaceDE w:val="0"/>
        <w:spacing w:line="240" w:lineRule="auto"/>
        <w:ind w:right="0"/>
      </w:pPr>
      <w:r>
        <w:rPr>
          <w:rFonts w:eastAsia="Calibri"/>
          <w:szCs w:val="24"/>
          <w:lang w:eastAsia="pl-PL"/>
        </w:rPr>
        <w:t>W przypadku kwasu solnego</w:t>
      </w:r>
      <w:r w:rsidR="00675D8B">
        <w:rPr>
          <w:rFonts w:eastAsia="Calibri"/>
          <w:szCs w:val="24"/>
          <w:lang w:eastAsia="pl-PL"/>
        </w:rPr>
        <w:t>,</w:t>
      </w:r>
      <w:r>
        <w:rPr>
          <w:rFonts w:eastAsia="Calibri"/>
          <w:szCs w:val="24"/>
          <w:lang w:eastAsia="pl-PL"/>
        </w:rPr>
        <w:t xml:space="preserve"> będzie on magazynowany w szczelnych zbiornikach położonych na zapleczu hali bezpośrednio przy niej. Pozostałe substancje magazynowane </w:t>
      </w:r>
      <w:r w:rsidR="00675D8B">
        <w:rPr>
          <w:rFonts w:eastAsia="Calibri"/>
          <w:szCs w:val="24"/>
          <w:lang w:eastAsia="pl-PL"/>
        </w:rPr>
        <w:t xml:space="preserve">będą </w:t>
      </w:r>
      <w:r>
        <w:rPr>
          <w:rFonts w:eastAsia="Calibri"/>
          <w:szCs w:val="24"/>
          <w:lang w:eastAsia="pl-PL"/>
        </w:rPr>
        <w:t>w magazynie chemicznym</w:t>
      </w:r>
      <w:r w:rsidR="00675D8B">
        <w:rPr>
          <w:rFonts w:eastAsia="Calibri"/>
          <w:szCs w:val="24"/>
          <w:lang w:eastAsia="pl-PL"/>
        </w:rPr>
        <w:t>,</w:t>
      </w:r>
      <w:r>
        <w:rPr>
          <w:rFonts w:eastAsia="Calibri"/>
          <w:szCs w:val="24"/>
          <w:lang w:eastAsia="pl-PL"/>
        </w:rPr>
        <w:t xml:space="preserve"> zgodnie z zapisami kart charakterystyk tych substancji.</w:t>
      </w:r>
    </w:p>
    <w:p w14:paraId="0DCF657F" w14:textId="77777777" w:rsidR="00EA239B" w:rsidRDefault="00EA239B" w:rsidP="00E00E20">
      <w:pPr>
        <w:autoSpaceDE w:val="0"/>
        <w:spacing w:line="240" w:lineRule="auto"/>
        <w:ind w:right="0" w:firstLine="284"/>
      </w:pPr>
      <w:r>
        <w:rPr>
          <w:rFonts w:eastAsia="Calibri"/>
          <w:szCs w:val="24"/>
          <w:lang w:eastAsia="pl-PL"/>
        </w:rPr>
        <w:lastRenderedPageBreak/>
        <w:t>Przestrzeganie przepisów BHP, warunków eksploatacji urządzeń, przepisów przeciwpożarowych i ochrony środowiska podczas eksploatacji</w:t>
      </w:r>
      <w:r w:rsidR="00675D8B">
        <w:rPr>
          <w:rFonts w:eastAsia="Calibri"/>
          <w:szCs w:val="24"/>
          <w:lang w:eastAsia="pl-PL"/>
        </w:rPr>
        <w:t>,</w:t>
      </w:r>
      <w:r>
        <w:rPr>
          <w:rFonts w:eastAsia="Calibri"/>
          <w:szCs w:val="24"/>
          <w:lang w:eastAsia="pl-PL"/>
        </w:rPr>
        <w:t xml:space="preserve"> jest warunkiem                                nie wystąpie</w:t>
      </w:r>
      <w:r w:rsidR="00675D8B">
        <w:rPr>
          <w:rFonts w:eastAsia="Calibri"/>
          <w:szCs w:val="24"/>
          <w:lang w:eastAsia="pl-PL"/>
        </w:rPr>
        <w:t>nia tego typu sytuacji awaryjnych</w:t>
      </w:r>
      <w:r>
        <w:rPr>
          <w:rFonts w:eastAsia="Calibri"/>
          <w:szCs w:val="24"/>
          <w:lang w:eastAsia="pl-PL"/>
        </w:rPr>
        <w:t>.</w:t>
      </w:r>
    </w:p>
    <w:p w14:paraId="6875645E" w14:textId="77777777" w:rsidR="00E22EA1" w:rsidRDefault="00E22EA1">
      <w:pPr>
        <w:autoSpaceDE w:val="0"/>
        <w:spacing w:line="240" w:lineRule="auto"/>
        <w:ind w:right="0"/>
        <w:rPr>
          <w:rFonts w:eastAsia="Calibri"/>
          <w:szCs w:val="24"/>
          <w:lang w:eastAsia="pl-PL"/>
        </w:rPr>
      </w:pPr>
    </w:p>
    <w:p w14:paraId="7A9862EE" w14:textId="77777777" w:rsidR="00EA239B" w:rsidRDefault="00EA239B">
      <w:pPr>
        <w:tabs>
          <w:tab w:val="left" w:pos="284"/>
        </w:tabs>
        <w:spacing w:after="240" w:line="240" w:lineRule="auto"/>
        <w:ind w:right="0"/>
      </w:pPr>
      <w:r>
        <w:rPr>
          <w:b/>
          <w:sz w:val="28"/>
          <w:szCs w:val="28"/>
        </w:rPr>
        <w:t>V.9. Sposoby ograniczania oddziaływań transgranicznych na środowisko</w:t>
      </w:r>
    </w:p>
    <w:p w14:paraId="43183D2C" w14:textId="77777777" w:rsidR="00C45957" w:rsidRPr="00C45957" w:rsidRDefault="001341A1">
      <w:pPr>
        <w:tabs>
          <w:tab w:val="left" w:pos="284"/>
        </w:tabs>
        <w:spacing w:after="240" w:line="240" w:lineRule="auto"/>
        <w:ind w:right="0"/>
        <w:rPr>
          <w:szCs w:val="24"/>
        </w:rPr>
      </w:pPr>
      <w:r>
        <w:rPr>
          <w:szCs w:val="24"/>
        </w:rPr>
        <w:tab/>
      </w:r>
      <w:r w:rsidR="00EA239B">
        <w:rPr>
          <w:szCs w:val="24"/>
        </w:rPr>
        <w:t>Eksploatacja instalacji nie wiąże się z transgranicznym oddziaływaniem na środowisko.</w:t>
      </w:r>
    </w:p>
    <w:p w14:paraId="13EF8C71" w14:textId="77777777" w:rsidR="00EA239B" w:rsidRDefault="00EA239B" w:rsidP="00B57176">
      <w:pPr>
        <w:tabs>
          <w:tab w:val="left" w:pos="284"/>
        </w:tabs>
        <w:spacing w:after="120" w:line="240" w:lineRule="auto"/>
        <w:ind w:right="0"/>
      </w:pPr>
      <w:r>
        <w:rPr>
          <w:b/>
          <w:sz w:val="28"/>
          <w:szCs w:val="28"/>
        </w:rPr>
        <w:t>V.10. Sposoby postępowania w przypadku zakończenia eksploatacji instalacji</w:t>
      </w:r>
      <w:r>
        <w:rPr>
          <w:b/>
          <w:szCs w:val="24"/>
        </w:rPr>
        <w:t xml:space="preserve"> </w:t>
      </w:r>
    </w:p>
    <w:p w14:paraId="67EB7B27" w14:textId="77777777" w:rsidR="00EA239B" w:rsidRDefault="00EA239B" w:rsidP="001341A1">
      <w:pPr>
        <w:autoSpaceDE w:val="0"/>
        <w:spacing w:after="120" w:line="240" w:lineRule="auto"/>
        <w:ind w:right="0" w:firstLine="284"/>
      </w:pPr>
      <w:r>
        <w:rPr>
          <w:rFonts w:eastAsia="Calibri"/>
          <w:szCs w:val="24"/>
          <w:lang w:eastAsia="pl-PL"/>
        </w:rPr>
        <w:t xml:space="preserve">Nie przewiduje się zakończenia działalności i likwidacji instalacji. </w:t>
      </w:r>
      <w:r>
        <w:rPr>
          <w:szCs w:val="24"/>
        </w:rPr>
        <w:t xml:space="preserve">Gdyby jednak taka sytuacja miała miejsce, </w:t>
      </w:r>
      <w:r>
        <w:rPr>
          <w:rFonts w:eastAsia="Calibri"/>
          <w:szCs w:val="24"/>
          <w:lang w:eastAsia="pl-PL"/>
        </w:rPr>
        <w:t xml:space="preserve">likwidacja instalacji przebiegać będzie zgodnie z wymogami obowiązującego prawa, w szczególności prawa budowlanego i ochrony środowiska,                      po zatwierdzeniu stosownych dokumentów ich rozbiórki. Opracowanie projektu likwidacji poprzedzone zostanie ekspertyzą zawierająca analizę wpływu na środowisko, która określi zakres niezbędnych przedsięwzięć związanych z ewentualnymi potrzebami remediacji terenów oraz określi sposoby dalszego użytkowania terenu wraz ze sposobem zagospodarowania wynikających z likwidacji odpadów. </w:t>
      </w:r>
    </w:p>
    <w:p w14:paraId="4FE07889" w14:textId="77777777" w:rsidR="00EA239B" w:rsidRDefault="00EA239B">
      <w:pPr>
        <w:tabs>
          <w:tab w:val="left" w:pos="284"/>
          <w:tab w:val="left" w:pos="567"/>
        </w:tabs>
        <w:spacing w:line="240" w:lineRule="auto"/>
        <w:ind w:left="360" w:right="-50"/>
        <w:rPr>
          <w:b/>
          <w:color w:val="FF0000"/>
        </w:rPr>
      </w:pPr>
    </w:p>
    <w:p w14:paraId="717CF2CA" w14:textId="77777777" w:rsidR="00C45957" w:rsidRDefault="00EA239B" w:rsidP="00B57176">
      <w:pPr>
        <w:spacing w:after="120"/>
        <w:ind w:right="-2"/>
        <w:rPr>
          <w:color w:val="4F81BD"/>
          <w:szCs w:val="24"/>
        </w:rPr>
      </w:pPr>
      <w:r w:rsidRPr="001C7A38">
        <w:rPr>
          <w:b/>
          <w:szCs w:val="24"/>
        </w:rPr>
        <w:t>VI.</w:t>
      </w:r>
      <w:r>
        <w:rPr>
          <w:sz w:val="28"/>
          <w:szCs w:val="28"/>
        </w:rPr>
        <w:t xml:space="preserve"> </w:t>
      </w:r>
      <w:r>
        <w:rPr>
          <w:szCs w:val="24"/>
        </w:rPr>
        <w:t>Termin ważności pozwolenia - Pozwolenie jest wydane na czas nieoznaczony.</w:t>
      </w:r>
      <w:r>
        <w:rPr>
          <w:color w:val="4F81BD"/>
          <w:szCs w:val="24"/>
        </w:rPr>
        <w:t xml:space="preserve"> </w:t>
      </w:r>
    </w:p>
    <w:p w14:paraId="617B131C" w14:textId="77777777" w:rsidR="00EA239B" w:rsidRDefault="00EA239B" w:rsidP="00B57176">
      <w:pPr>
        <w:spacing w:after="120"/>
        <w:ind w:right="-2"/>
        <w:jc w:val="center"/>
      </w:pPr>
      <w:r>
        <w:rPr>
          <w:b/>
          <w:szCs w:val="24"/>
        </w:rPr>
        <w:t>Uzasadnienie</w:t>
      </w:r>
    </w:p>
    <w:p w14:paraId="49991062" w14:textId="77777777" w:rsidR="00EA239B" w:rsidRDefault="00EA239B">
      <w:pPr>
        <w:tabs>
          <w:tab w:val="left" w:pos="284"/>
        </w:tabs>
        <w:spacing w:line="240" w:lineRule="auto"/>
        <w:ind w:right="-2"/>
      </w:pPr>
      <w:r>
        <w:rPr>
          <w:color w:val="FF0000"/>
          <w:szCs w:val="24"/>
        </w:rPr>
        <w:tab/>
      </w:r>
      <w:r>
        <w:rPr>
          <w:szCs w:val="24"/>
        </w:rPr>
        <w:t>Termetal Piotr Glaner sp. k., ul. Ceramiczna 21, 64-920 Piła, zwróciła się z wnioskiem            o wydanie pozwolenia zintegrowanego na prowadzenie instalacji do obróbki metali żelaznych do nakładania powłok cynkowych metodą ogniową w temperaturze około 450</w:t>
      </w:r>
      <w:r>
        <w:rPr>
          <w:rFonts w:eastAsia="Calibri"/>
          <w:szCs w:val="24"/>
          <w:lang w:eastAsia="pl-PL"/>
        </w:rPr>
        <w:t xml:space="preserve">°C, składającej się z linii do </w:t>
      </w:r>
      <w:r>
        <w:rPr>
          <w:szCs w:val="24"/>
        </w:rPr>
        <w:t>powierzchniowej obróbki metali lub materiałów z tworzyw sztucznych                        z wykorzystaniem procesów elektrolitycznych lub chemicznych, gdzie całkowita pojemność wanien procesowych przekracza 30 m</w:t>
      </w:r>
      <w:r>
        <w:rPr>
          <w:szCs w:val="24"/>
          <w:vertAlign w:val="superscript"/>
        </w:rPr>
        <w:t>3</w:t>
      </w:r>
      <w:r>
        <w:rPr>
          <w:szCs w:val="24"/>
        </w:rPr>
        <w:t xml:space="preserve"> oraz linii do nakładania powłok metalicznych                          z wsadem przekraczającym 2 tony wyrobów stalowych na godzinę,</w:t>
      </w:r>
      <w:r>
        <w:rPr>
          <w:b/>
          <w:szCs w:val="24"/>
        </w:rPr>
        <w:t xml:space="preserve"> </w:t>
      </w:r>
      <w:r>
        <w:rPr>
          <w:szCs w:val="24"/>
        </w:rPr>
        <w:t xml:space="preserve">zlokalizowanej na terenie Ocynkowni Termetal w Dębskiej Woli, na działkach o nr ewid. 4/6 i 4/15 obręb Dębska Wola, gmina Morawica, powiat kielecki, woj. świętokrzyskie. </w:t>
      </w:r>
    </w:p>
    <w:p w14:paraId="10165912" w14:textId="77777777" w:rsidR="00EA239B" w:rsidRDefault="00EA239B">
      <w:pPr>
        <w:spacing w:line="240" w:lineRule="auto"/>
        <w:ind w:right="0"/>
      </w:pPr>
      <w:r>
        <w:rPr>
          <w:szCs w:val="24"/>
        </w:rPr>
        <w:t xml:space="preserve">Przedmiotowa instalacja, zgodnie z pkt 2 ppkt 3 lit. c oraz ppkt 7 załącznika                                do rozporządzenia Ministra Środowiska z dnia 27 sierpnia 2014 r. w sprawie rodzajów instalacji mogących powodować znaczne zanieczyszczenie poszczególnych elementów przyrodniczych albo środowiska jako całości (Dz. U. 2014 r., poz. 1169), należy do instalacji mogących powodować znaczne zanieczyszczenie poszczególnych elementów przyrodniczych albo środowiska jako całości. W związku z powyższym na jej prowadzenie wymagane jest uzyskanie pozwolenia zintegrowanego. </w:t>
      </w:r>
    </w:p>
    <w:p w14:paraId="4463B65F" w14:textId="77777777" w:rsidR="00EA239B" w:rsidRDefault="00EA239B">
      <w:pPr>
        <w:spacing w:line="240" w:lineRule="auto"/>
        <w:ind w:right="0" w:firstLine="284"/>
      </w:pPr>
      <w:r>
        <w:rPr>
          <w:szCs w:val="24"/>
        </w:rPr>
        <w:t xml:space="preserve">Na podstawie § 2 ust. 1 pkt 13 lit. d i pkt 15 rozporządzenia Rady Ministrów z dnia    </w:t>
      </w:r>
      <w:r w:rsidR="001341A1">
        <w:rPr>
          <w:szCs w:val="24"/>
        </w:rPr>
        <w:t xml:space="preserve">              09 listopada 2010 </w:t>
      </w:r>
      <w:r>
        <w:rPr>
          <w:szCs w:val="24"/>
        </w:rPr>
        <w:t xml:space="preserve">r. w sprawie przedsięwzięć mogących znacząco oddziaływać                                na środowisko (t.j. Dz. </w:t>
      </w:r>
      <w:r w:rsidR="001341A1">
        <w:rPr>
          <w:szCs w:val="24"/>
        </w:rPr>
        <w:t>U. 2016 r., poz. 71), instalacja</w:t>
      </w:r>
      <w:r>
        <w:rPr>
          <w:szCs w:val="24"/>
        </w:rPr>
        <w:t xml:space="preserve"> do nakładania powłok metalicznych                   z wsadem stali większym ni</w:t>
      </w:r>
      <w:r w:rsidR="001341A1">
        <w:rPr>
          <w:szCs w:val="24"/>
        </w:rPr>
        <w:t>ż 2 t na godzinę oraz instalacja</w:t>
      </w:r>
      <w:r>
        <w:rPr>
          <w:szCs w:val="24"/>
        </w:rPr>
        <w:t xml:space="preserve"> do powierzchniowej obróbki metali lub tworzyw sztucznych, z zastosowaniem procesów chemicznych </w:t>
      </w:r>
      <w:r w:rsidR="00B57176">
        <w:rPr>
          <w:szCs w:val="24"/>
        </w:rPr>
        <w:t xml:space="preserve">                                            </w:t>
      </w:r>
      <w:r>
        <w:rPr>
          <w:szCs w:val="24"/>
        </w:rPr>
        <w:t>lub elektrolitycznych, o całkowitej objętości wan</w:t>
      </w:r>
      <w:r w:rsidR="00B57176">
        <w:rPr>
          <w:szCs w:val="24"/>
        </w:rPr>
        <w:t>ien procesowych większej niż 30 </w:t>
      </w:r>
      <w:r>
        <w:rPr>
          <w:szCs w:val="24"/>
        </w:rPr>
        <w:t>m</w:t>
      </w:r>
      <w:r>
        <w:rPr>
          <w:szCs w:val="24"/>
          <w:vertAlign w:val="superscript"/>
        </w:rPr>
        <w:t>3</w:t>
      </w:r>
      <w:r>
        <w:rPr>
          <w:szCs w:val="24"/>
        </w:rPr>
        <w:t xml:space="preserve">, kwalifikowane są jako przedsięwzięcia mogące zawsze znacząco oddziaływać na środowisko - w rozumieniu ustawy z dnia 03 października 2008 r. o udostępnianiu informacji                                 o środowisku i jego ochronie, udziale społeczeństwa w ochronie środowiska oraz o ocenach oddziaływania na środowisko (t.j. Dz. U. 2018 r., poz. 2081 ze zm.), w związku z czym, zgodnie z art. 378 ust. 2a pkt 1 ustawy z dnia 27 kwietnia 2001 r. Prawo ochrony środowiska (t.j. Dz. </w:t>
      </w:r>
      <w:r>
        <w:rPr>
          <w:szCs w:val="24"/>
        </w:rPr>
        <w:lastRenderedPageBreak/>
        <w:t>U. 2018 r., poz. 799 ze zm.), organem właściwym do wydania pozwolenia zintegrowanego jest marszałek województwa.</w:t>
      </w:r>
    </w:p>
    <w:p w14:paraId="40582225" w14:textId="77777777" w:rsidR="00EA239B" w:rsidRDefault="00EA239B">
      <w:pPr>
        <w:spacing w:line="240" w:lineRule="auto"/>
        <w:ind w:right="0" w:firstLine="284"/>
      </w:pPr>
      <w:r>
        <w:rPr>
          <w:szCs w:val="24"/>
        </w:rPr>
        <w:t xml:space="preserve">Wnioskodawca wykazał, iż posiada tytuł prawny do instalacji i w związku z powyższym jest upoważniony do występowania z wnioskiem o wydanie pozwolenia zintegrowanego. Wnioskodawca wniósł, będącą warunkiem rozpatrzenia wniosku opłatę rejestracyjną,                       </w:t>
      </w:r>
      <w:r>
        <w:rPr>
          <w:bCs/>
        </w:rPr>
        <w:t>na konto Narodowego Funduszu Ochrony Środowiska i Gospodarki Wodnej.</w:t>
      </w:r>
    </w:p>
    <w:p w14:paraId="1022B1CC" w14:textId="77777777" w:rsidR="00EA239B" w:rsidRDefault="00EA239B">
      <w:pPr>
        <w:tabs>
          <w:tab w:val="left" w:pos="6390"/>
        </w:tabs>
        <w:spacing w:line="240" w:lineRule="auto"/>
        <w:ind w:right="0" w:firstLine="284"/>
      </w:pPr>
      <w:r>
        <w:t xml:space="preserve">Po analizie złożonego wniosku stwierdzono, że informacje i dane w nim zawarte wymagają wyjaśnień i uzupełnień </w:t>
      </w:r>
      <w:r>
        <w:rPr>
          <w:szCs w:val="24"/>
        </w:rPr>
        <w:t xml:space="preserve">w zakresie gospodarki odpadami, gospodarki </w:t>
      </w:r>
      <w:r w:rsidR="00B57176">
        <w:rPr>
          <w:szCs w:val="24"/>
        </w:rPr>
        <w:t xml:space="preserve">                        </w:t>
      </w:r>
      <w:r>
        <w:rPr>
          <w:szCs w:val="24"/>
        </w:rPr>
        <w:t>wodno-ściekowej, emisji zanieczyszczeń do powietrza, emisji hałasu, a także w zakresie wynikającym z ustawy z dnia 20 lipca 2018 r. o zmianie ustawy o odpadach oraz niektór</w:t>
      </w:r>
      <w:r w:rsidR="001341A1">
        <w:rPr>
          <w:szCs w:val="24"/>
        </w:rPr>
        <w:t>ych innych ustaw (Dz. U. z 2018 </w:t>
      </w:r>
      <w:r>
        <w:rPr>
          <w:szCs w:val="24"/>
        </w:rPr>
        <w:t xml:space="preserve">r., poz. 1592). </w:t>
      </w:r>
      <w:r>
        <w:t xml:space="preserve">W związku z powyższym, zwrócono </w:t>
      </w:r>
      <w:r w:rsidR="00B57176">
        <w:t xml:space="preserve">                             się </w:t>
      </w:r>
      <w:r>
        <w:t>do wnioskodawcy o jego uzupełnienie</w:t>
      </w:r>
      <w:r w:rsidR="00B57176">
        <w:rPr>
          <w:szCs w:val="24"/>
        </w:rPr>
        <w:t xml:space="preserve"> (pisma z dnia 31 sierpnia 2018 </w:t>
      </w:r>
      <w:r>
        <w:rPr>
          <w:szCs w:val="24"/>
        </w:rPr>
        <w:t xml:space="preserve">r., </w:t>
      </w:r>
      <w:r w:rsidR="00B57176">
        <w:rPr>
          <w:szCs w:val="24"/>
        </w:rPr>
        <w:t xml:space="preserve">                                    </w:t>
      </w:r>
      <w:r w:rsidR="00001399">
        <w:rPr>
          <w:szCs w:val="24"/>
        </w:rPr>
        <w:t>26 września 2018 </w:t>
      </w:r>
      <w:r>
        <w:rPr>
          <w:szCs w:val="24"/>
        </w:rPr>
        <w:t>r.)</w:t>
      </w:r>
      <w:r>
        <w:t xml:space="preserve">. </w:t>
      </w:r>
      <w:r w:rsidR="00001399">
        <w:rPr>
          <w:szCs w:val="24"/>
        </w:rPr>
        <w:t xml:space="preserve">Uzupełnienia i </w:t>
      </w:r>
      <w:r>
        <w:rPr>
          <w:szCs w:val="24"/>
        </w:rPr>
        <w:t>wyjaśnienia, które sprawiły, że wniosek spełnił zapisy ustawowe w wymaganym zakresie, złożo</w:t>
      </w:r>
      <w:r w:rsidR="001341A1">
        <w:rPr>
          <w:szCs w:val="24"/>
        </w:rPr>
        <w:t>ne zostały</w:t>
      </w:r>
      <w:r w:rsidR="00001399">
        <w:rPr>
          <w:szCs w:val="24"/>
        </w:rPr>
        <w:t xml:space="preserve"> 19 września 2018 </w:t>
      </w:r>
      <w:r w:rsidR="00675D8B">
        <w:rPr>
          <w:szCs w:val="24"/>
        </w:rPr>
        <w:t xml:space="preserve">r. </w:t>
      </w:r>
      <w:r w:rsidR="00001399">
        <w:rPr>
          <w:szCs w:val="24"/>
        </w:rPr>
        <w:t xml:space="preserve">                                        </w:t>
      </w:r>
      <w:r w:rsidR="00675D8B">
        <w:rPr>
          <w:szCs w:val="24"/>
        </w:rPr>
        <w:t>oraz</w:t>
      </w:r>
      <w:r>
        <w:rPr>
          <w:szCs w:val="24"/>
        </w:rPr>
        <w:t xml:space="preserve"> 23 listopada 2018 r.</w:t>
      </w:r>
    </w:p>
    <w:p w14:paraId="1E0B961C" w14:textId="77777777" w:rsidR="005B4F64" w:rsidRPr="005B4F64" w:rsidRDefault="005B4F64" w:rsidP="00517B06">
      <w:pPr>
        <w:spacing w:line="240" w:lineRule="auto"/>
        <w:ind w:right="-2" w:firstLine="284"/>
      </w:pPr>
      <w:r w:rsidRPr="005B4F64">
        <w:t xml:space="preserve">Stosownie do </w:t>
      </w:r>
      <w:r w:rsidRPr="005B4F64">
        <w:rPr>
          <w:szCs w:val="24"/>
        </w:rPr>
        <w:t>zapisu art. 183c ust. 2 ustawy Prawo ochrony środ</w:t>
      </w:r>
      <w:r>
        <w:rPr>
          <w:szCs w:val="24"/>
        </w:rPr>
        <w:t>owiska, tut. O</w:t>
      </w:r>
      <w:r w:rsidRPr="005B4F64">
        <w:rPr>
          <w:szCs w:val="24"/>
        </w:rPr>
        <w:t xml:space="preserve">rgan przekazując kopię niezbędnej dokumentacji, </w:t>
      </w:r>
      <w:r w:rsidR="001341A1">
        <w:rPr>
          <w:szCs w:val="24"/>
        </w:rPr>
        <w:t>pismem z dnia 28 listopada 2018 </w:t>
      </w:r>
      <w:r w:rsidRPr="005B4F64">
        <w:rPr>
          <w:szCs w:val="24"/>
        </w:rPr>
        <w:t xml:space="preserve">r. zwrócił                    się </w:t>
      </w:r>
      <w:r w:rsidR="001341A1">
        <w:rPr>
          <w:szCs w:val="24"/>
        </w:rPr>
        <w:t xml:space="preserve">z wnioskiem </w:t>
      </w:r>
      <w:r w:rsidRPr="005B4F64">
        <w:rPr>
          <w:szCs w:val="24"/>
        </w:rPr>
        <w:t>do Komendanta Miejskiego Państw</w:t>
      </w:r>
      <w:r w:rsidR="00517B06">
        <w:rPr>
          <w:szCs w:val="24"/>
        </w:rPr>
        <w:t>owej Straży Pożarnej w Kielcach</w:t>
      </w:r>
      <w:r w:rsidRPr="005B4F64">
        <w:rPr>
          <w:szCs w:val="24"/>
        </w:rPr>
        <w:t xml:space="preserve"> </w:t>
      </w:r>
      <w:r w:rsidR="001341A1">
        <w:rPr>
          <w:szCs w:val="24"/>
        </w:rPr>
        <w:t xml:space="preserve">                       </w:t>
      </w:r>
      <w:r w:rsidRPr="005B4F64">
        <w:rPr>
          <w:szCs w:val="24"/>
        </w:rPr>
        <w:t>o przeprowadzenie kontroli instalacji, w zakresie spełniania wymagań określonych                             w przepisach dotyczących ochrony przeciwpożarowej oraz w zakresie zgodności                                  z warunkami ochrony przeciwpożarowej. Komendant Miejskiej Państwowej Straży Pożarnej w Kielcach</w:t>
      </w:r>
      <w:r w:rsidR="00C149D1">
        <w:rPr>
          <w:szCs w:val="24"/>
        </w:rPr>
        <w:t>,</w:t>
      </w:r>
      <w:r w:rsidRPr="005B4F64">
        <w:rPr>
          <w:szCs w:val="24"/>
        </w:rPr>
        <w:t xml:space="preserve"> po przeprowadzeniu </w:t>
      </w:r>
      <w:r w:rsidR="00C149D1">
        <w:rPr>
          <w:szCs w:val="24"/>
        </w:rPr>
        <w:t>kontroli w dniu 13 grudnia 2018 </w:t>
      </w:r>
      <w:r w:rsidRPr="005B4F64">
        <w:rPr>
          <w:szCs w:val="24"/>
        </w:rPr>
        <w:t>r.</w:t>
      </w:r>
      <w:r w:rsidR="00C149D1">
        <w:rPr>
          <w:szCs w:val="24"/>
        </w:rPr>
        <w:t>,</w:t>
      </w:r>
      <w:r w:rsidRPr="005B4F64">
        <w:rPr>
          <w:szCs w:val="24"/>
        </w:rPr>
        <w:t xml:space="preserve"> postan</w:t>
      </w:r>
      <w:r w:rsidR="00C149D1">
        <w:rPr>
          <w:szCs w:val="24"/>
        </w:rPr>
        <w:t>owieniem z dnia 18 grudnia 2018 </w:t>
      </w:r>
      <w:r w:rsidRPr="005B4F64">
        <w:rPr>
          <w:szCs w:val="24"/>
        </w:rPr>
        <w:t>r., znak: MZ.5585.85.2018 stwierdził spełnienie pr</w:t>
      </w:r>
      <w:r w:rsidR="00C149D1">
        <w:rPr>
          <w:szCs w:val="24"/>
        </w:rPr>
        <w:t xml:space="preserve">zez zakład Ocynkownia </w:t>
      </w:r>
      <w:proofErr w:type="spellStart"/>
      <w:r w:rsidR="00C149D1">
        <w:rPr>
          <w:szCs w:val="24"/>
        </w:rPr>
        <w:t>Termetal</w:t>
      </w:r>
      <w:proofErr w:type="spellEnd"/>
      <w:r w:rsidR="00C149D1">
        <w:rPr>
          <w:szCs w:val="24"/>
        </w:rPr>
        <w:t xml:space="preserve"> </w:t>
      </w:r>
      <w:r w:rsidR="00517B06">
        <w:rPr>
          <w:szCs w:val="24"/>
        </w:rPr>
        <w:t xml:space="preserve">Piotr </w:t>
      </w:r>
      <w:proofErr w:type="spellStart"/>
      <w:r w:rsidR="00517B06">
        <w:rPr>
          <w:szCs w:val="24"/>
        </w:rPr>
        <w:t>Glaner</w:t>
      </w:r>
      <w:proofErr w:type="spellEnd"/>
      <w:r w:rsidR="00C149D1">
        <w:rPr>
          <w:szCs w:val="24"/>
        </w:rPr>
        <w:t xml:space="preserve"> </w:t>
      </w:r>
      <w:r w:rsidR="00DD5A32">
        <w:rPr>
          <w:szCs w:val="24"/>
        </w:rPr>
        <w:t xml:space="preserve">sp. k., Zakład w Dębskiej Woli, wymagań określonych </w:t>
      </w:r>
      <w:r w:rsidRPr="005B4F64">
        <w:rPr>
          <w:szCs w:val="24"/>
        </w:rPr>
        <w:t>w przepisach</w:t>
      </w:r>
      <w:r w:rsidR="00517B06">
        <w:rPr>
          <w:szCs w:val="24"/>
        </w:rPr>
        <w:t xml:space="preserve">              </w:t>
      </w:r>
      <w:r w:rsidRPr="005B4F64">
        <w:rPr>
          <w:szCs w:val="24"/>
        </w:rPr>
        <w:t xml:space="preserve"> </w:t>
      </w:r>
      <w:r w:rsidR="00DD5A32">
        <w:rPr>
          <w:szCs w:val="24"/>
        </w:rPr>
        <w:t xml:space="preserve">o </w:t>
      </w:r>
      <w:r w:rsidRPr="005B4F64">
        <w:rPr>
          <w:szCs w:val="24"/>
        </w:rPr>
        <w:t>ochronie przeciwpożarowej oraz w zakresie zgodności z waru</w:t>
      </w:r>
      <w:r w:rsidR="00517B06">
        <w:rPr>
          <w:szCs w:val="24"/>
        </w:rPr>
        <w:t>nkami ochrony przeciwpożarowej,</w:t>
      </w:r>
      <w:r w:rsidR="00DD5A32">
        <w:rPr>
          <w:szCs w:val="24"/>
        </w:rPr>
        <w:t xml:space="preserve"> </w:t>
      </w:r>
      <w:r w:rsidRPr="005B4F64">
        <w:rPr>
          <w:szCs w:val="24"/>
        </w:rPr>
        <w:t xml:space="preserve">o których mowa w operacie przeciwpożarowym. </w:t>
      </w:r>
    </w:p>
    <w:p w14:paraId="3D8A7016" w14:textId="77777777" w:rsidR="005B4F64" w:rsidRPr="005B4F64" w:rsidRDefault="005B4F64" w:rsidP="005B4F64">
      <w:pPr>
        <w:spacing w:line="240" w:lineRule="auto"/>
        <w:ind w:right="-2"/>
        <w:rPr>
          <w:szCs w:val="24"/>
        </w:rPr>
      </w:pPr>
      <w:r w:rsidRPr="005B4F64">
        <w:rPr>
          <w:szCs w:val="24"/>
        </w:rPr>
        <w:t>Z uwagi na liczne rozbieżności pomiędzy wnioskiem o wydanie pozwolenia zintegrowanego, a operatem przeciwpożarowym, wnioskodawca przedłożył zgodny z zakresem wniosku                  operat przeciwpożarowy, uzgodniony przez Komendanta Miejskiego Państwowej Straży Pożarnej w Kielcach</w:t>
      </w:r>
      <w:r w:rsidR="001B1844">
        <w:rPr>
          <w:szCs w:val="24"/>
        </w:rPr>
        <w:t xml:space="preserve"> -</w:t>
      </w:r>
      <w:r w:rsidRPr="005B4F64">
        <w:rPr>
          <w:szCs w:val="24"/>
        </w:rPr>
        <w:t xml:space="preserve"> postanowieniem z dnia </w:t>
      </w:r>
      <w:r w:rsidR="00517B06">
        <w:rPr>
          <w:szCs w:val="24"/>
        </w:rPr>
        <w:t>03 stycznia 2019 </w:t>
      </w:r>
      <w:r w:rsidRPr="005B4F64">
        <w:rPr>
          <w:szCs w:val="24"/>
        </w:rPr>
        <w:t>r., znak: MZ.5560.3.2018. Jednocześnie, do tut. Organu wpłynęło pismo Komendanta Miejskiego Państwowej Straży Pożarnej w Kielcach</w:t>
      </w:r>
      <w:r w:rsidR="001B1844">
        <w:rPr>
          <w:szCs w:val="24"/>
        </w:rPr>
        <w:t>,</w:t>
      </w:r>
      <w:r w:rsidRPr="005B4F64">
        <w:rPr>
          <w:szCs w:val="24"/>
        </w:rPr>
        <w:t xml:space="preserve"> w którym stwierdził, iż zmiany rodzajów odpa</w:t>
      </w:r>
      <w:r w:rsidR="001B1844">
        <w:rPr>
          <w:szCs w:val="24"/>
        </w:rPr>
        <w:t xml:space="preserve">dów wskazane w nowym operacie </w:t>
      </w:r>
      <w:r w:rsidRPr="005B4F64">
        <w:rPr>
          <w:szCs w:val="24"/>
        </w:rPr>
        <w:t>nie wpłyną na zmiany wymagań ochrony przeciwpożarowej okr</w:t>
      </w:r>
      <w:r w:rsidR="001B1844">
        <w:rPr>
          <w:szCs w:val="24"/>
        </w:rPr>
        <w:t xml:space="preserve">eślone w przepisach o ochronie </w:t>
      </w:r>
      <w:r w:rsidRPr="005B4F64">
        <w:rPr>
          <w:szCs w:val="24"/>
        </w:rPr>
        <w:t>przeciwpoża</w:t>
      </w:r>
      <w:r w:rsidR="001B1844">
        <w:rPr>
          <w:szCs w:val="24"/>
        </w:rPr>
        <w:t>rowej,</w:t>
      </w:r>
      <w:r w:rsidRPr="005B4F64">
        <w:rPr>
          <w:szCs w:val="24"/>
        </w:rPr>
        <w:t xml:space="preserve"> ani na zmiany w zakresie zgodności z warunkami oc</w:t>
      </w:r>
      <w:r w:rsidR="001B1844">
        <w:rPr>
          <w:szCs w:val="24"/>
        </w:rPr>
        <w:t>hrony przeciwpożarowej, o których</w:t>
      </w:r>
      <w:r w:rsidRPr="005B4F64">
        <w:rPr>
          <w:szCs w:val="24"/>
        </w:rPr>
        <w:t xml:space="preserve"> mowa w przedłożonym operacie. Biorąc pod uwagę powyższe oraz fakt, że podczas kontroli przeprowadzonej w dniu 13 grudnia 2018 r. zweryfikowano odpady w oparciu o wnio</w:t>
      </w:r>
      <w:r w:rsidR="001B1844">
        <w:rPr>
          <w:szCs w:val="24"/>
        </w:rPr>
        <w:t>sek w sprawie wydania</w:t>
      </w:r>
      <w:r w:rsidRPr="005B4F64">
        <w:rPr>
          <w:szCs w:val="24"/>
        </w:rPr>
        <w:t xml:space="preserve"> pozwolenia zintegrowanego, Komendant </w:t>
      </w:r>
      <w:r w:rsidR="001B1844">
        <w:rPr>
          <w:szCs w:val="24"/>
        </w:rPr>
        <w:t xml:space="preserve">              </w:t>
      </w:r>
      <w:r w:rsidRPr="005B4F64">
        <w:rPr>
          <w:szCs w:val="24"/>
        </w:rPr>
        <w:t xml:space="preserve">nie stwierdził podstaw do kolejnej kontroli. W związku z powyższym tut. Organ </w:t>
      </w:r>
      <w:r w:rsidR="001B1844">
        <w:rPr>
          <w:szCs w:val="24"/>
        </w:rPr>
        <w:t xml:space="preserve">                             </w:t>
      </w:r>
      <w:r w:rsidRPr="005B4F64">
        <w:rPr>
          <w:szCs w:val="24"/>
        </w:rPr>
        <w:t>nie zastosował powtórnie art.</w:t>
      </w:r>
      <w:r w:rsidR="00517B06">
        <w:rPr>
          <w:szCs w:val="24"/>
        </w:rPr>
        <w:t xml:space="preserve"> </w:t>
      </w:r>
      <w:r w:rsidRPr="005B4F64">
        <w:rPr>
          <w:szCs w:val="24"/>
        </w:rPr>
        <w:t xml:space="preserve">183c ust. 2 ustawy Prawo ochrony środowiska, tj. nie wystąpił </w:t>
      </w:r>
      <w:r w:rsidR="00517B06">
        <w:rPr>
          <w:szCs w:val="24"/>
        </w:rPr>
        <w:t xml:space="preserve">   z wnioskiem </w:t>
      </w:r>
      <w:r w:rsidRPr="005B4F64">
        <w:rPr>
          <w:szCs w:val="24"/>
        </w:rPr>
        <w:t>do Komendanta Miejskiego Państwowej Straży Pożarnej w Kielcach o ponowną kontrolę instalacji.</w:t>
      </w:r>
    </w:p>
    <w:p w14:paraId="02FAD383" w14:textId="77777777" w:rsidR="00EA239B" w:rsidRDefault="00DF6F1E">
      <w:pPr>
        <w:spacing w:line="240" w:lineRule="auto"/>
        <w:ind w:right="-2" w:firstLine="284"/>
      </w:pPr>
      <w:r>
        <w:t xml:space="preserve">Zgodnie z art. 61 § 4 ustawy z dnia 14 czerwca 1960 roku Kodeks postępowania administracyjnego </w:t>
      </w:r>
      <w:r>
        <w:rPr>
          <w:szCs w:val="24"/>
        </w:rPr>
        <w:t xml:space="preserve">(t.j. Dz. U. 2018, poz. 2096 ze zm.), </w:t>
      </w:r>
      <w:r>
        <w:t>p</w:t>
      </w:r>
      <w:r w:rsidR="00517B06">
        <w:t>ismem z</w:t>
      </w:r>
      <w:r w:rsidR="00517B06">
        <w:rPr>
          <w:szCs w:val="24"/>
        </w:rPr>
        <w:t xml:space="preserve"> dnia 04 stycznia 2019 r. </w:t>
      </w:r>
      <w:r w:rsidR="00517B06">
        <w:t>zawiadomiono wnioskodawcę o wszczęciu postępowania w przedmiotowej sprawie</w:t>
      </w:r>
      <w:r w:rsidR="00EA239B">
        <w:t xml:space="preserve">. </w:t>
      </w:r>
      <w:r w:rsidR="00517B06">
        <w:rPr>
          <w:szCs w:val="24"/>
        </w:rPr>
        <w:t>Stosownie do zapisu</w:t>
      </w:r>
      <w:r w:rsidR="00EA239B">
        <w:rPr>
          <w:szCs w:val="24"/>
        </w:rPr>
        <w:t xml:space="preserve"> art. 218 </w:t>
      </w:r>
      <w:r w:rsidR="00675D8B">
        <w:rPr>
          <w:szCs w:val="24"/>
        </w:rPr>
        <w:t xml:space="preserve">pkt 1 </w:t>
      </w:r>
      <w:r w:rsidR="00EA239B">
        <w:rPr>
          <w:szCs w:val="24"/>
        </w:rPr>
        <w:t>ustawy Prawo ochrony środowiska</w:t>
      </w:r>
      <w:r w:rsidR="00675D8B">
        <w:rPr>
          <w:szCs w:val="24"/>
        </w:rPr>
        <w:t>, w związku</w:t>
      </w:r>
      <w:r>
        <w:rPr>
          <w:szCs w:val="24"/>
        </w:rPr>
        <w:t xml:space="preserve"> </w:t>
      </w:r>
      <w:r w:rsidR="00675D8B">
        <w:rPr>
          <w:szCs w:val="24"/>
        </w:rPr>
        <w:t>z art. 33 us</w:t>
      </w:r>
      <w:r w:rsidR="001B1844">
        <w:rPr>
          <w:szCs w:val="24"/>
        </w:rPr>
        <w:t xml:space="preserve">tawy o udostępnieniu informacji o środowisku i </w:t>
      </w:r>
      <w:r w:rsidR="00675D8B">
        <w:rPr>
          <w:szCs w:val="24"/>
        </w:rPr>
        <w:t xml:space="preserve">jego ochronie, udziale społeczeństwa </w:t>
      </w:r>
      <w:r>
        <w:rPr>
          <w:szCs w:val="24"/>
        </w:rPr>
        <w:t xml:space="preserve">                 </w:t>
      </w:r>
      <w:r w:rsidR="00675D8B">
        <w:rPr>
          <w:szCs w:val="24"/>
        </w:rPr>
        <w:t>w ochron</w:t>
      </w:r>
      <w:r w:rsidR="001B1844">
        <w:rPr>
          <w:szCs w:val="24"/>
        </w:rPr>
        <w:t xml:space="preserve">ie środowiska oraz o </w:t>
      </w:r>
      <w:r w:rsidR="00675D8B">
        <w:rPr>
          <w:szCs w:val="24"/>
        </w:rPr>
        <w:t xml:space="preserve">ocenach oddziaływania na </w:t>
      </w:r>
      <w:r w:rsidR="00675D8B" w:rsidRPr="00DF6F1E">
        <w:rPr>
          <w:szCs w:val="24"/>
        </w:rPr>
        <w:t xml:space="preserve">środowisko, </w:t>
      </w:r>
      <w:r w:rsidR="00EA239B" w:rsidRPr="00DF6F1E">
        <w:rPr>
          <w:szCs w:val="24"/>
        </w:rPr>
        <w:t>zapewniono</w:t>
      </w:r>
      <w:r w:rsidR="00EA239B">
        <w:rPr>
          <w:szCs w:val="24"/>
        </w:rPr>
        <w:t xml:space="preserve"> mo</w:t>
      </w:r>
      <w:r w:rsidR="001B1844">
        <w:rPr>
          <w:szCs w:val="24"/>
        </w:rPr>
        <w:t xml:space="preserve">żliwość udziału społeczeństwa w </w:t>
      </w:r>
      <w:r w:rsidR="00EA239B">
        <w:rPr>
          <w:szCs w:val="24"/>
        </w:rPr>
        <w:t>prowadzonym postępowaniu</w:t>
      </w:r>
      <w:r w:rsidR="00675D8B">
        <w:rPr>
          <w:szCs w:val="24"/>
        </w:rPr>
        <w:t>.</w:t>
      </w:r>
      <w:r w:rsidR="00EA239B">
        <w:rPr>
          <w:szCs w:val="24"/>
        </w:rPr>
        <w:t xml:space="preserve"> Ponadto, poinformowano </w:t>
      </w:r>
      <w:r>
        <w:rPr>
          <w:szCs w:val="24"/>
        </w:rPr>
        <w:t xml:space="preserve">                                </w:t>
      </w:r>
      <w:r w:rsidR="00EA239B">
        <w:rPr>
          <w:szCs w:val="24"/>
        </w:rPr>
        <w:t xml:space="preserve">o zamieszczeniu w publicznie dostępnym wykazie danych podstawowych informacji </w:t>
      </w:r>
      <w:r>
        <w:rPr>
          <w:szCs w:val="24"/>
        </w:rPr>
        <w:t xml:space="preserve">                          </w:t>
      </w:r>
      <w:r w:rsidR="00EA239B">
        <w:rPr>
          <w:szCs w:val="24"/>
        </w:rPr>
        <w:t xml:space="preserve">o wniosku. </w:t>
      </w:r>
      <w:r w:rsidR="00EA239B">
        <w:t>W trakcie prowadzonego postępowania z udziałem społeczeństwa, w ustawowym terminie nie wpłynęły żadne uwagi lub wnioski.</w:t>
      </w:r>
    </w:p>
    <w:p w14:paraId="6B91020F" w14:textId="77777777" w:rsidR="00EA239B" w:rsidRDefault="00EA239B">
      <w:pPr>
        <w:tabs>
          <w:tab w:val="left" w:pos="284"/>
        </w:tabs>
        <w:autoSpaceDE w:val="0"/>
        <w:spacing w:line="240" w:lineRule="auto"/>
        <w:ind w:right="0"/>
      </w:pPr>
      <w:r>
        <w:rPr>
          <w:color w:val="FF0000"/>
          <w:szCs w:val="24"/>
        </w:rPr>
        <w:lastRenderedPageBreak/>
        <w:tab/>
      </w:r>
      <w:r>
        <w:rPr>
          <w:szCs w:val="24"/>
        </w:rPr>
        <w:t xml:space="preserve">Przedmiotowa decyzja reguluje zagadnienia dotyczące wprowadzania gazów i pyłów                     do powietrza, wytwarzania i gospodarowania odpadami, emisję hałasu do środowiska. </w:t>
      </w:r>
      <w:r w:rsidR="00AF2502">
        <w:rPr>
          <w:szCs w:val="24"/>
        </w:rPr>
        <w:t xml:space="preserve">                   </w:t>
      </w:r>
      <w:r>
        <w:rPr>
          <w:szCs w:val="24"/>
        </w:rPr>
        <w:t>Jak wskazano we wniosku, instalacje objęte wymogiem uzyskania pozwolenia zintegrowanego spełniają wymagania najlepszej dostępnej techniki. Analizę dotrzymania</w:t>
      </w:r>
      <w:r w:rsidR="00AF2502">
        <w:rPr>
          <w:szCs w:val="24"/>
        </w:rPr>
        <w:t xml:space="preserve"> najlepszych dostępnych technik</w:t>
      </w:r>
      <w:r>
        <w:rPr>
          <w:szCs w:val="24"/>
        </w:rPr>
        <w:t xml:space="preserve"> Spółka dokonała w oparciu o dokument pn. „Zintegrowane </w:t>
      </w:r>
      <w:r>
        <w:rPr>
          <w:rFonts w:eastAsia="Calibri"/>
          <w:szCs w:val="24"/>
          <w:lang w:eastAsia="pl-PL"/>
        </w:rPr>
        <w:t xml:space="preserve">zapobieganie i ograniczanie zanieczyszczeń (IPPC) Dokument referencyjny BAT </w:t>
      </w:r>
      <w:r w:rsidR="00AF2502">
        <w:rPr>
          <w:rFonts w:eastAsia="Calibri"/>
          <w:szCs w:val="24"/>
          <w:lang w:eastAsia="pl-PL"/>
        </w:rPr>
        <w:t xml:space="preserve">                              </w:t>
      </w:r>
      <w:r>
        <w:rPr>
          <w:rFonts w:eastAsia="Calibri"/>
          <w:szCs w:val="24"/>
          <w:lang w:eastAsia="pl-PL"/>
        </w:rPr>
        <w:t xml:space="preserve">dla </w:t>
      </w:r>
      <w:r w:rsidR="00AF2502">
        <w:rPr>
          <w:rFonts w:eastAsia="Calibri"/>
          <w:szCs w:val="24"/>
          <w:lang w:eastAsia="pl-PL"/>
        </w:rPr>
        <w:t>najlepszych dostępnych technik w</w:t>
      </w:r>
      <w:r>
        <w:rPr>
          <w:rFonts w:eastAsia="Calibri"/>
          <w:szCs w:val="24"/>
          <w:lang w:eastAsia="pl-PL"/>
        </w:rPr>
        <w:t xml:space="preserve"> przetwórstwie żelaza i stali”</w:t>
      </w:r>
      <w:r w:rsidR="00AF2502">
        <w:rPr>
          <w:rFonts w:eastAsia="Calibri"/>
          <w:szCs w:val="24"/>
          <w:lang w:eastAsia="pl-PL"/>
        </w:rPr>
        <w:t>,</w:t>
      </w:r>
      <w:r>
        <w:rPr>
          <w:rFonts w:eastAsia="Calibri"/>
          <w:szCs w:val="24"/>
          <w:lang w:eastAsia="pl-PL"/>
        </w:rPr>
        <w:t xml:space="preserve"> zatwierdzony </w:t>
      </w:r>
      <w:r w:rsidR="00AF2502">
        <w:rPr>
          <w:rFonts w:eastAsia="Calibri"/>
          <w:szCs w:val="24"/>
          <w:lang w:eastAsia="pl-PL"/>
        </w:rPr>
        <w:t xml:space="preserve">                         </w:t>
      </w:r>
      <w:r>
        <w:rPr>
          <w:rFonts w:eastAsia="Calibri"/>
          <w:szCs w:val="24"/>
          <w:lang w:eastAsia="pl-PL"/>
        </w:rPr>
        <w:t xml:space="preserve">przez </w:t>
      </w:r>
      <w:r w:rsidR="00AF2502">
        <w:rPr>
          <w:rFonts w:eastAsia="Calibri"/>
          <w:szCs w:val="24"/>
          <w:lang w:eastAsia="pl-PL"/>
        </w:rPr>
        <w:t xml:space="preserve">Komisję Europejską </w:t>
      </w:r>
      <w:r>
        <w:rPr>
          <w:rFonts w:eastAsia="Calibri"/>
          <w:szCs w:val="24"/>
          <w:lang w:eastAsia="pl-PL"/>
        </w:rPr>
        <w:t>w grudniu 2001 r.</w:t>
      </w:r>
    </w:p>
    <w:p w14:paraId="3508DF81" w14:textId="77777777" w:rsidR="00EA239B" w:rsidRPr="00D4018A" w:rsidRDefault="00AF2502">
      <w:pPr>
        <w:pStyle w:val="NormalnyWeb"/>
        <w:tabs>
          <w:tab w:val="left" w:pos="284"/>
        </w:tabs>
        <w:jc w:val="both"/>
        <w:rPr>
          <w:lang w:val="pl-PL"/>
        </w:rPr>
      </w:pPr>
      <w:r>
        <w:rPr>
          <w:szCs w:val="24"/>
          <w:lang w:val="pl-PL"/>
        </w:rPr>
        <w:tab/>
      </w:r>
      <w:r w:rsidR="00EA239B" w:rsidRPr="00D4018A">
        <w:rPr>
          <w:szCs w:val="24"/>
          <w:lang w:val="pl-PL"/>
        </w:rPr>
        <w:t>W wyniku dokonanej analizy po</w:t>
      </w:r>
      <w:r>
        <w:rPr>
          <w:szCs w:val="24"/>
          <w:lang w:val="pl-PL"/>
        </w:rPr>
        <w:t>siadanej dokumentacji w sprawie</w:t>
      </w:r>
      <w:r w:rsidR="00EA239B" w:rsidRPr="00D4018A">
        <w:rPr>
          <w:szCs w:val="24"/>
          <w:lang w:val="pl-PL"/>
        </w:rPr>
        <w:t xml:space="preserve"> stwierdzono, </w:t>
      </w:r>
      <w:r>
        <w:rPr>
          <w:szCs w:val="24"/>
          <w:lang w:val="pl-PL"/>
        </w:rPr>
        <w:t xml:space="preserve">                                  </w:t>
      </w:r>
      <w:r w:rsidR="00EA239B" w:rsidRPr="00D4018A">
        <w:rPr>
          <w:szCs w:val="24"/>
          <w:lang w:val="pl-PL"/>
        </w:rPr>
        <w:t>że przedstawiony we wniosku sposób gospodaro</w:t>
      </w:r>
      <w:r>
        <w:rPr>
          <w:szCs w:val="24"/>
          <w:lang w:val="pl-PL"/>
        </w:rPr>
        <w:t xml:space="preserve">wania wytwarzanymi odpadami nie </w:t>
      </w:r>
      <w:r w:rsidR="00EA239B" w:rsidRPr="00D4018A">
        <w:rPr>
          <w:szCs w:val="24"/>
          <w:lang w:val="pl-PL"/>
        </w:rPr>
        <w:t xml:space="preserve">powinien negatywnie oddziaływać na stan środowiska naturalnego. </w:t>
      </w:r>
    </w:p>
    <w:p w14:paraId="3073318E" w14:textId="77777777" w:rsidR="00EA239B" w:rsidRDefault="00AF2502">
      <w:pPr>
        <w:tabs>
          <w:tab w:val="left" w:pos="284"/>
        </w:tabs>
        <w:spacing w:line="240" w:lineRule="auto"/>
        <w:ind w:right="-57"/>
      </w:pPr>
      <w:r>
        <w:rPr>
          <w:bCs/>
          <w:color w:val="FF0000"/>
          <w:szCs w:val="24"/>
          <w:lang w:eastAsia="pl-PL"/>
        </w:rPr>
        <w:tab/>
      </w:r>
      <w:r w:rsidR="00EA239B">
        <w:t>W przedłożonej dokumentacji wykazano, że eksploatacja instalacji wraz z instalacjami pomocniczymi nie będzie powodować przekroczeń</w:t>
      </w:r>
      <w:r w:rsidR="00EA239B">
        <w:rPr>
          <w:bCs/>
          <w:szCs w:val="24"/>
          <w:lang w:eastAsia="pl-PL"/>
        </w:rPr>
        <w:t xml:space="preserve"> aktualnie obowiązujących wartości odniesienia, określonych w załączniku nr 1 do rozporządzenia Ministra Środowiska z dnia                 26 stycznia 2010 r. w sprawie wartości odniesienia dla niektórych substancji w powietrzu              (Dz. U. 2010 r., Nr 16, poz. 87). </w:t>
      </w:r>
    </w:p>
    <w:p w14:paraId="4E40D852" w14:textId="77777777" w:rsidR="00EA239B" w:rsidRDefault="00EA239B">
      <w:pPr>
        <w:pStyle w:val="Tekstpodstawowy21"/>
        <w:ind w:firstLine="284"/>
      </w:pPr>
      <w:r>
        <w:rPr>
          <w:sz w:val="24"/>
          <w:szCs w:val="24"/>
        </w:rPr>
        <w:t xml:space="preserve">Zakład nie graniczy bezpośrednio z terenami podlegającymi ochronie przed hałasem, wyszczególnionymi w załączniku do rozporządzenia Ministra Środowiska z dnia </w:t>
      </w:r>
      <w:r w:rsidR="00AF2502">
        <w:rPr>
          <w:sz w:val="24"/>
          <w:szCs w:val="24"/>
        </w:rPr>
        <w:t xml:space="preserve">                             </w:t>
      </w:r>
      <w:r w:rsidR="00CC5C59">
        <w:rPr>
          <w:sz w:val="24"/>
          <w:szCs w:val="24"/>
        </w:rPr>
        <w:t>14 czerwca 2007 </w:t>
      </w:r>
      <w:r>
        <w:rPr>
          <w:sz w:val="24"/>
          <w:szCs w:val="24"/>
        </w:rPr>
        <w:t xml:space="preserve">r. w sprawie dopuszczalnych poziomów hałasu w środowisku </w:t>
      </w:r>
      <w:r w:rsidR="00AF2502">
        <w:rPr>
          <w:sz w:val="24"/>
          <w:szCs w:val="24"/>
        </w:rPr>
        <w:t xml:space="preserve">                              (</w:t>
      </w:r>
      <w:proofErr w:type="spellStart"/>
      <w:r w:rsidR="00CC5C59">
        <w:rPr>
          <w:sz w:val="24"/>
          <w:szCs w:val="24"/>
        </w:rPr>
        <w:t>t.j</w:t>
      </w:r>
      <w:proofErr w:type="spellEnd"/>
      <w:r w:rsidR="00CC5C59">
        <w:rPr>
          <w:sz w:val="24"/>
          <w:szCs w:val="24"/>
        </w:rPr>
        <w:t xml:space="preserve">. </w:t>
      </w:r>
      <w:r w:rsidR="00AF2502">
        <w:rPr>
          <w:sz w:val="24"/>
          <w:szCs w:val="24"/>
        </w:rPr>
        <w:t xml:space="preserve">Dz. U. 2014 r., </w:t>
      </w:r>
      <w:r>
        <w:rPr>
          <w:sz w:val="24"/>
          <w:szCs w:val="24"/>
        </w:rPr>
        <w:t>poz. 112). Najbliższe tereny podlegające ochronie akustycznej,</w:t>
      </w:r>
      <w:r>
        <w:rPr>
          <w:szCs w:val="24"/>
        </w:rPr>
        <w:t xml:space="preserve"> </w:t>
      </w:r>
      <w:r>
        <w:rPr>
          <w:sz w:val="24"/>
          <w:szCs w:val="24"/>
        </w:rPr>
        <w:t xml:space="preserve">tj. tereny zabudowy mieszkaniowo-usługowej i zabudowy zagrodowej znajdują się w odległości </w:t>
      </w:r>
      <w:r w:rsidR="00AF2502">
        <w:rPr>
          <w:sz w:val="24"/>
          <w:szCs w:val="24"/>
        </w:rPr>
        <w:t xml:space="preserve">                    </w:t>
      </w:r>
      <w:r w:rsidR="00517B06">
        <w:rPr>
          <w:sz w:val="24"/>
          <w:szCs w:val="24"/>
        </w:rPr>
        <w:t>ok. 850 m od z</w:t>
      </w:r>
      <w:r>
        <w:rPr>
          <w:sz w:val="24"/>
          <w:szCs w:val="24"/>
        </w:rPr>
        <w:t>akładu. Dopuszczal</w:t>
      </w:r>
      <w:r w:rsidR="00AF2502">
        <w:rPr>
          <w:sz w:val="24"/>
          <w:szCs w:val="24"/>
        </w:rPr>
        <w:t xml:space="preserve">ne poziomy hałasu emitowanego z </w:t>
      </w:r>
      <w:r>
        <w:rPr>
          <w:sz w:val="24"/>
          <w:szCs w:val="24"/>
        </w:rPr>
        <w:t>instalacji na tereny podlegające ochronie akustycznej</w:t>
      </w:r>
      <w:r w:rsidR="00AF2502">
        <w:rPr>
          <w:sz w:val="24"/>
          <w:szCs w:val="24"/>
        </w:rPr>
        <w:t xml:space="preserve">, określone zostały w </w:t>
      </w:r>
      <w:r>
        <w:rPr>
          <w:sz w:val="24"/>
          <w:szCs w:val="24"/>
        </w:rPr>
        <w:t>niniejszej decyzji na podstawie ww. rozporządzenia. Monitoring emisji hałasu do środowiska należy prowadzić zgodnie z </w:t>
      </w:r>
      <w:r>
        <w:rPr>
          <w:color w:val="000000"/>
          <w:sz w:val="24"/>
          <w:szCs w:val="24"/>
        </w:rPr>
        <w:t>aktualnie obowiązującym rozporządzeniem Ministra Środowiska w sprawie wymagań w zakresie prowadzenia pomiarów wielkości emisji oraz pomiarów ilości pobieranej wody.</w:t>
      </w:r>
    </w:p>
    <w:p w14:paraId="28B7A36C" w14:textId="77777777" w:rsidR="00EA239B" w:rsidRDefault="00EA239B">
      <w:pPr>
        <w:spacing w:line="240" w:lineRule="auto"/>
        <w:ind w:right="0" w:firstLine="284"/>
      </w:pPr>
      <w:r>
        <w:t xml:space="preserve">Instalacja nie korzysta z poboru z ujęć wód powierzchniowych ani podziemnych. </w:t>
      </w:r>
      <w:r>
        <w:rPr>
          <w:iCs/>
          <w:szCs w:val="24"/>
        </w:rPr>
        <w:t>Woda</w:t>
      </w:r>
      <w:r w:rsidR="00AF2502">
        <w:rPr>
          <w:iCs/>
          <w:szCs w:val="24"/>
        </w:rPr>
        <w:t xml:space="preserve">               </w:t>
      </w:r>
      <w:r>
        <w:rPr>
          <w:iCs/>
          <w:szCs w:val="24"/>
        </w:rPr>
        <w:t xml:space="preserve"> na teren obiektu dostarczana będzie z gminnej sieci wodociągowej na warunkach zarządzającego. Wykorzystywana będzie do celów: socjalno-bytowych i technologicznych (kąpiele technologiczne, absorber, pierwsze napełnianie wanien procesowych, uzupełnianie strat proceso</w:t>
      </w:r>
      <w:r w:rsidR="00AF2502">
        <w:rPr>
          <w:iCs/>
          <w:szCs w:val="24"/>
        </w:rPr>
        <w:t xml:space="preserve">wych w wannach, porządkowych). </w:t>
      </w:r>
      <w:r>
        <w:rPr>
          <w:szCs w:val="24"/>
        </w:rPr>
        <w:t xml:space="preserve">W wyniku funkcjonowania obiektu nie będą </w:t>
      </w:r>
      <w:r>
        <w:rPr>
          <w:b/>
          <w:szCs w:val="24"/>
        </w:rPr>
        <w:t xml:space="preserve"> </w:t>
      </w:r>
      <w:r>
        <w:rPr>
          <w:szCs w:val="24"/>
        </w:rPr>
        <w:t>wytwarzane ścieki przemysłowe.</w:t>
      </w:r>
    </w:p>
    <w:p w14:paraId="280533B6" w14:textId="77777777" w:rsidR="00EA239B" w:rsidRDefault="00EA239B">
      <w:pPr>
        <w:spacing w:line="240" w:lineRule="auto"/>
        <w:ind w:right="-2" w:firstLine="284"/>
      </w:pPr>
      <w:r>
        <w:t xml:space="preserve">W związku z tym, że w instalacji wykorzystywane są substancje powodujące ryzyko, które mogą negatywnie oddziaływać na glebę, ziemię i wody gruntowe, prowadzący instalację, stosownie do zapisów art. 208 ust. 2 pkt 4 ustawy Prawo ochrony środowiska, do wniosku              o wydanie pozwolenia zintegrowanego dołączył raport początkowy o stanie zanieczyszczenia gleby, ziemi i wód gruntowych tymi substancjami. Przeprowadzone na potrzeby przedmiotowego dokumentu badania, pozwoliły na określenie tła hydrogeochemicznego środowiska gruntowo-wodnego. Wykonane badania wody oraz gruntu nie wskazują                          na negatywny wpływ dotychczasowych przekształceń antropogenicznych prowadzonych                    na terenie inwestycji. </w:t>
      </w:r>
      <w:r w:rsidR="00675D8B">
        <w:t xml:space="preserve">Jak wynika </w:t>
      </w:r>
      <w:r>
        <w:t>z raportu wszystkie stężenia substancji w wodzie, które określa rozporządzenie Ministra Zdrowia z dnia 7 grudnia 2017 r. w sprawie jakości wody przeznaczonej do spożycia przez ludzi</w:t>
      </w:r>
      <w:r w:rsidR="00AB7500">
        <w:t xml:space="preserve"> (Dz. U.</w:t>
      </w:r>
      <w:r w:rsidR="00A5127F">
        <w:t xml:space="preserve"> 2017 r., poz. 2294)</w:t>
      </w:r>
      <w:r>
        <w:t>, mieszczą się w granicach dopuszczalnych wartości stężeń wody do picia. Badane próbki gruntu wykazują stężenia niższe od wartości dla kategorii IV (tereny obiektów produkcyjnyc</w:t>
      </w:r>
      <w:r w:rsidR="00A5127F">
        <w:t>h, składów i magazynów), zgodnie</w:t>
      </w:r>
      <w:r w:rsidR="00675D8B">
        <w:t xml:space="preserve"> </w:t>
      </w:r>
      <w:r>
        <w:t>z rozporządzeniem Minist</w:t>
      </w:r>
      <w:r w:rsidR="00675D8B">
        <w:t>ra Środowiska z dnia 1 września 2016 </w:t>
      </w:r>
      <w:r>
        <w:t>r. w sprawie sposobu prowadzenia oceny zanieczyszczenia powierzchni ziemi</w:t>
      </w:r>
      <w:r w:rsidR="00A5127F">
        <w:t xml:space="preserve"> (Dz. U. 2016 r., poz. 1395).</w:t>
      </w:r>
    </w:p>
    <w:p w14:paraId="6A9D9FE9" w14:textId="77777777" w:rsidR="00EA239B" w:rsidRDefault="00EA239B">
      <w:pPr>
        <w:tabs>
          <w:tab w:val="left" w:pos="284"/>
        </w:tabs>
        <w:spacing w:line="240" w:lineRule="auto"/>
        <w:ind w:right="-2"/>
      </w:pPr>
      <w:r>
        <w:tab/>
        <w:t xml:space="preserve">Stosownie do zapisu art. 211 ust. 6 pkt 4 w związku z art. 217a ust. 1 ustawy Prawo ochrony środowiska, w punkcie IV niniejszej decyzji, określono zakres i częstotliwość wykonywania badań </w:t>
      </w:r>
      <w:r>
        <w:rPr>
          <w:rFonts w:cs="Arial"/>
          <w:szCs w:val="24"/>
        </w:rPr>
        <w:t xml:space="preserve">zanieczyszczenia gleby i ziemi </w:t>
      </w:r>
      <w:r>
        <w:t>substancjami powodującymi ryzyko, które</w:t>
      </w:r>
      <w:r w:rsidR="00CC5C59">
        <w:t xml:space="preserve"> mogą znajdować się na t</w:t>
      </w:r>
      <w:r w:rsidR="00517B06">
        <w:t>erenie z</w:t>
      </w:r>
      <w:r>
        <w:t>akładu w związku z eksploatacją instalacji</w:t>
      </w:r>
      <w:r>
        <w:rPr>
          <w:rFonts w:cs="Arial"/>
          <w:szCs w:val="24"/>
        </w:rPr>
        <w:t xml:space="preserve">                            oraz </w:t>
      </w:r>
      <w:r>
        <w:rPr>
          <w:rFonts w:cs="Arial"/>
          <w:szCs w:val="24"/>
        </w:rPr>
        <w:lastRenderedPageBreak/>
        <w:t xml:space="preserve">pomiarów zawartości tych substancji w </w:t>
      </w:r>
      <w:r>
        <w:rPr>
          <w:szCs w:val="24"/>
        </w:rPr>
        <w:t>wodach gruntowych, w tym pobierania próbek.</w:t>
      </w:r>
      <w:r>
        <w:t xml:space="preserve"> Zgodnie z art. 217a ust. 2 pkt 2 ustawy Prawo ochrony środowiska, badania zanieczyszczenia </w:t>
      </w:r>
      <w:r>
        <w:rPr>
          <w:rFonts w:cs="Arial"/>
          <w:szCs w:val="24"/>
        </w:rPr>
        <w:t xml:space="preserve">gleby i ziemi </w:t>
      </w:r>
      <w:r>
        <w:t xml:space="preserve">substancjami powodującymi ryzyko oraz pomiary </w:t>
      </w:r>
      <w:r>
        <w:rPr>
          <w:rFonts w:cs="Arial"/>
          <w:szCs w:val="24"/>
        </w:rPr>
        <w:t xml:space="preserve">zawartości tych substancji               w </w:t>
      </w:r>
      <w:r>
        <w:rPr>
          <w:szCs w:val="24"/>
        </w:rPr>
        <w:t xml:space="preserve">wodach gruntowych, w tym pobierania próbek, należy wykonywać w sposób umożliwiający ich ilościowe porównanie z wynikami badań i pomiarów zawartymi w raporcie początkowym. Stąd w decyzji wskazano, że badania i pomiary, o których mowa w punkcie IV niniejszej decyzji winny być wykonywane w sposób umożliwiający ich ilościowe porównanie z wynikami badań i pomiarów zawartymi w </w:t>
      </w:r>
      <w:r>
        <w:rPr>
          <w:rFonts w:eastAsia="Calibri"/>
          <w:szCs w:val="24"/>
          <w:lang w:eastAsia="pl-PL"/>
        </w:rPr>
        <w:t xml:space="preserve">dokumencie pn. „Raport początkowy”, opisujący stan zanieczyszczenia gleby, ziemi i wód gruntowych substancjami powodującymi ryzyko, dla Ocynkowni Termetal, opracowanym na przełomie marzec-czerwiec 2018 r. </w:t>
      </w:r>
    </w:p>
    <w:p w14:paraId="3C0CA2D5" w14:textId="77777777" w:rsidR="00EA239B" w:rsidRDefault="00EA239B">
      <w:pPr>
        <w:tabs>
          <w:tab w:val="left" w:pos="284"/>
        </w:tabs>
        <w:spacing w:line="240" w:lineRule="auto"/>
        <w:ind w:right="-2"/>
      </w:pPr>
      <w:r>
        <w:rPr>
          <w:rFonts w:eastAsia="Calibri"/>
          <w:szCs w:val="24"/>
          <w:lang w:eastAsia="pl-PL"/>
        </w:rPr>
        <w:t>Termin przedkładania ww. wyników badań i pomiarów organowi właściwemu do wydania pozwolenia został określony zgodnie z art. 217a ust. 3 ustawy Prawo ochrony środowiska.</w:t>
      </w:r>
    </w:p>
    <w:p w14:paraId="4BCFA284" w14:textId="77777777" w:rsidR="00EA239B" w:rsidRDefault="00EA239B">
      <w:pPr>
        <w:spacing w:line="240" w:lineRule="auto"/>
        <w:ind w:right="-2"/>
      </w:pPr>
      <w:r>
        <w:rPr>
          <w:rFonts w:cs="Arial"/>
          <w:szCs w:val="24"/>
        </w:rPr>
        <w:t>W niniejszej decyzji określono wymagania zapewniające ochronę gleby, ziemi i wód gruntowych, w tym środki mające na celu zapobieganie emisjom do gleby, ziemi i wód gruntowych oraz sposób ich systematycznego nadzorowania – stosownie do zapisu art. 211 ust. 6 pkt 3 ustawy Prawo ochrony środowiska.</w:t>
      </w:r>
    </w:p>
    <w:p w14:paraId="779A7352" w14:textId="77777777" w:rsidR="00EA239B" w:rsidRPr="00F46CFE" w:rsidRDefault="00EA239B" w:rsidP="00622450">
      <w:pPr>
        <w:pStyle w:val="Tekstpodstawowy21"/>
        <w:tabs>
          <w:tab w:val="left" w:pos="284"/>
        </w:tabs>
        <w:rPr>
          <w:strike/>
          <w:color w:val="FF0000"/>
        </w:rPr>
      </w:pPr>
      <w:r>
        <w:rPr>
          <w:sz w:val="24"/>
          <w:szCs w:val="24"/>
        </w:rPr>
        <w:tab/>
      </w:r>
      <w:r w:rsidR="00DE0875">
        <w:rPr>
          <w:sz w:val="24"/>
          <w:szCs w:val="24"/>
        </w:rPr>
        <w:t>Przedmiotowa i</w:t>
      </w:r>
      <w:r>
        <w:rPr>
          <w:sz w:val="24"/>
          <w:szCs w:val="24"/>
        </w:rPr>
        <w:t>ns</w:t>
      </w:r>
      <w:r w:rsidR="00DE0875">
        <w:rPr>
          <w:sz w:val="24"/>
          <w:szCs w:val="24"/>
        </w:rPr>
        <w:t xml:space="preserve">talacja, </w:t>
      </w:r>
      <w:r>
        <w:rPr>
          <w:sz w:val="24"/>
          <w:szCs w:val="24"/>
        </w:rPr>
        <w:t xml:space="preserve">zgodnie z </w:t>
      </w:r>
      <w:r w:rsidR="00DE0875">
        <w:rPr>
          <w:sz w:val="24"/>
          <w:szCs w:val="24"/>
        </w:rPr>
        <w:t xml:space="preserve">art. 248 ust. 1 ustawy Prawo ochrony środowiska </w:t>
      </w:r>
      <w:r w:rsidR="00AF2502">
        <w:rPr>
          <w:sz w:val="24"/>
          <w:szCs w:val="24"/>
        </w:rPr>
        <w:t xml:space="preserve">                   </w:t>
      </w:r>
      <w:r w:rsidR="00DE0875">
        <w:rPr>
          <w:sz w:val="24"/>
          <w:szCs w:val="24"/>
        </w:rPr>
        <w:t xml:space="preserve">oraz </w:t>
      </w:r>
      <w:r>
        <w:rPr>
          <w:sz w:val="24"/>
          <w:szCs w:val="24"/>
        </w:rPr>
        <w:t>r</w:t>
      </w:r>
      <w:r>
        <w:rPr>
          <w:iCs/>
          <w:sz w:val="24"/>
          <w:szCs w:val="24"/>
        </w:rPr>
        <w:t>ozporz</w:t>
      </w:r>
      <w:r>
        <w:rPr>
          <w:rFonts w:eastAsia="TimesNewRoman"/>
          <w:iCs/>
          <w:sz w:val="24"/>
          <w:szCs w:val="24"/>
        </w:rPr>
        <w:t>ą</w:t>
      </w:r>
      <w:r>
        <w:rPr>
          <w:iCs/>
          <w:sz w:val="24"/>
          <w:szCs w:val="24"/>
        </w:rPr>
        <w:t>dzeniem</w:t>
      </w:r>
      <w:r>
        <w:rPr>
          <w:sz w:val="24"/>
          <w:szCs w:val="24"/>
        </w:rPr>
        <w:t xml:space="preserve"> </w:t>
      </w:r>
      <w:r>
        <w:rPr>
          <w:iCs/>
          <w:sz w:val="24"/>
          <w:szCs w:val="24"/>
        </w:rPr>
        <w:t>Ministra Rozwoju z dnia 29</w:t>
      </w:r>
      <w:r>
        <w:rPr>
          <w:sz w:val="24"/>
          <w:szCs w:val="24"/>
        </w:rPr>
        <w:t xml:space="preserve"> stycznia 2016 r. w sprawie rodzajów</w:t>
      </w:r>
      <w:r w:rsidR="00AF2502">
        <w:rPr>
          <w:sz w:val="24"/>
          <w:szCs w:val="24"/>
        </w:rPr>
        <w:t xml:space="preserve">                       </w:t>
      </w:r>
      <w:r>
        <w:rPr>
          <w:sz w:val="24"/>
          <w:szCs w:val="24"/>
        </w:rPr>
        <w:t xml:space="preserve"> i ilości znajdujących się w zakładzie substancji niebezpieczn</w:t>
      </w:r>
      <w:r w:rsidR="00DE0875">
        <w:rPr>
          <w:sz w:val="24"/>
          <w:szCs w:val="24"/>
        </w:rPr>
        <w:t>ych</w:t>
      </w:r>
      <w:r w:rsidR="00CC5C59">
        <w:rPr>
          <w:sz w:val="24"/>
          <w:szCs w:val="24"/>
        </w:rPr>
        <w:t>,</w:t>
      </w:r>
      <w:r w:rsidR="00DE0875">
        <w:rPr>
          <w:sz w:val="24"/>
          <w:szCs w:val="24"/>
        </w:rPr>
        <w:t xml:space="preserve"> decydujących </w:t>
      </w:r>
      <w:r>
        <w:rPr>
          <w:sz w:val="24"/>
          <w:szCs w:val="24"/>
        </w:rPr>
        <w:t>o zaliczeniu zakładu do zakładu o zwiększonym lub dużym ryzyku wystąpienia poważnej awarii przemysłowej (Dz. U. 2016 r., poz. 138), kwalifikuje się do zakładó</w:t>
      </w:r>
      <w:r w:rsidR="00DE0875">
        <w:rPr>
          <w:sz w:val="24"/>
          <w:szCs w:val="24"/>
        </w:rPr>
        <w:t xml:space="preserve">w </w:t>
      </w:r>
      <w:r>
        <w:rPr>
          <w:sz w:val="24"/>
          <w:szCs w:val="24"/>
        </w:rPr>
        <w:t xml:space="preserve">o zwiększonym ryzyku wystąpienia poważanej awarii przemysłowej. </w:t>
      </w:r>
      <w:r w:rsidR="00DE0875">
        <w:rPr>
          <w:sz w:val="24"/>
          <w:szCs w:val="24"/>
        </w:rPr>
        <w:t xml:space="preserve">W związku z </w:t>
      </w:r>
      <w:r w:rsidR="00192E95">
        <w:rPr>
          <w:sz w:val="24"/>
          <w:szCs w:val="24"/>
        </w:rPr>
        <w:t>czym</w:t>
      </w:r>
      <w:r w:rsidR="00DE0875">
        <w:rPr>
          <w:sz w:val="24"/>
          <w:szCs w:val="24"/>
        </w:rPr>
        <w:t>, zgodnie z art.</w:t>
      </w:r>
      <w:r w:rsidR="00192E95">
        <w:rPr>
          <w:sz w:val="24"/>
          <w:szCs w:val="24"/>
        </w:rPr>
        <w:t xml:space="preserve"> 2</w:t>
      </w:r>
      <w:r w:rsidR="00EE6A11">
        <w:rPr>
          <w:sz w:val="24"/>
          <w:szCs w:val="24"/>
        </w:rPr>
        <w:t>51</w:t>
      </w:r>
      <w:r w:rsidR="00192E95">
        <w:rPr>
          <w:sz w:val="24"/>
          <w:szCs w:val="24"/>
        </w:rPr>
        <w:t xml:space="preserve"> </w:t>
      </w:r>
      <w:r w:rsidR="00F46CFE">
        <w:rPr>
          <w:sz w:val="24"/>
          <w:szCs w:val="24"/>
        </w:rPr>
        <w:t xml:space="preserve">ustawy jw., </w:t>
      </w:r>
      <w:r w:rsidR="00001399">
        <w:rPr>
          <w:sz w:val="24"/>
          <w:szCs w:val="24"/>
        </w:rPr>
        <w:t>z</w:t>
      </w:r>
      <w:r>
        <w:rPr>
          <w:sz w:val="24"/>
          <w:szCs w:val="24"/>
        </w:rPr>
        <w:t xml:space="preserve">akład </w:t>
      </w:r>
      <w:r w:rsidR="00EE6A11">
        <w:rPr>
          <w:sz w:val="24"/>
          <w:szCs w:val="24"/>
        </w:rPr>
        <w:t xml:space="preserve">został zobligowany do opracowania programu zapobiegania poważnym awariom przemysłowym. Sporządzony w lipcu 2018 r. „Program zapobiegania poważnym awariom przemysłowym, opracowany dla Termetal Piotr Glaner Sp.k., ul. Ceramiczna 21, </w:t>
      </w:r>
      <w:r w:rsidR="00F46CFE">
        <w:rPr>
          <w:sz w:val="24"/>
          <w:szCs w:val="24"/>
        </w:rPr>
        <w:t xml:space="preserve">                          </w:t>
      </w:r>
      <w:r w:rsidR="00EE6A11">
        <w:rPr>
          <w:sz w:val="24"/>
          <w:szCs w:val="24"/>
        </w:rPr>
        <w:t>64-920 Piła</w:t>
      </w:r>
      <w:r w:rsidR="00F46CFE">
        <w:rPr>
          <w:sz w:val="24"/>
          <w:szCs w:val="24"/>
        </w:rPr>
        <w:t>”, stosownie do art. 208 ust. 6 pkt 3 Prawa ochrony środowiska został dołączony                do wniosku o wydanie pozwolenia zintegrowanego.</w:t>
      </w:r>
    </w:p>
    <w:p w14:paraId="7B471B07" w14:textId="77777777" w:rsidR="00EA239B" w:rsidRPr="00F46CFE" w:rsidRDefault="00EA239B" w:rsidP="002F6FD7">
      <w:pPr>
        <w:tabs>
          <w:tab w:val="left" w:pos="284"/>
        </w:tabs>
        <w:spacing w:after="120" w:line="240" w:lineRule="auto"/>
        <w:ind w:right="-2" w:firstLine="284"/>
      </w:pPr>
      <w:r w:rsidRPr="00F46CFE">
        <w:rPr>
          <w:szCs w:val="24"/>
        </w:rPr>
        <w:t>Zgodnie z art. 188 ust.</w:t>
      </w:r>
      <w:r w:rsidR="00CC5C59">
        <w:rPr>
          <w:szCs w:val="24"/>
        </w:rPr>
        <w:t xml:space="preserve"> </w:t>
      </w:r>
      <w:r w:rsidRPr="00F46CFE">
        <w:rPr>
          <w:szCs w:val="24"/>
        </w:rPr>
        <w:t xml:space="preserve">1 ustawy Prawo ochrony środowiska i wnioskiem strony, niniejsze pozwolenie wydano na czas nieoznaczony. </w:t>
      </w:r>
    </w:p>
    <w:p w14:paraId="71E4E0B0" w14:textId="77777777" w:rsidR="00EA239B" w:rsidRDefault="00EA239B" w:rsidP="002F6FD7">
      <w:pPr>
        <w:ind w:right="-2" w:firstLine="284"/>
        <w:rPr>
          <w:szCs w:val="24"/>
        </w:rPr>
      </w:pPr>
      <w:r>
        <w:rPr>
          <w:szCs w:val="24"/>
        </w:rPr>
        <w:t>Biorąc pod uwagę powyższe orzeczono jak w osnowie.</w:t>
      </w:r>
    </w:p>
    <w:p w14:paraId="748CB798" w14:textId="77777777" w:rsidR="008C2FA0" w:rsidRPr="002F6FD7" w:rsidRDefault="00EA239B" w:rsidP="002F6FD7">
      <w:pPr>
        <w:pStyle w:val="Tekstpodstawowy"/>
        <w:spacing w:after="0"/>
        <w:ind w:firstLine="284"/>
        <w:rPr>
          <w:lang w:val="pl-PL"/>
        </w:rPr>
      </w:pPr>
      <w:r>
        <w:rPr>
          <w:sz w:val="24"/>
          <w:szCs w:val="24"/>
        </w:rPr>
        <w:t>Za wydanie niniejszego pozwolenia zintegrowanego wnioskodawca wniósł opłatę rejestracyjną (zgodnie z rozporządzeniem Ministra Środowiska z dnia 27 sierpnia 2014 r.       w sprawie wysokości opłat rejestracyjnych (Dz. U. 2014 r. poz. 1183)</w:t>
      </w:r>
      <w:r w:rsidR="00CC5C59">
        <w:rPr>
          <w:sz w:val="24"/>
          <w:szCs w:val="24"/>
          <w:lang w:val="pl-PL"/>
        </w:rPr>
        <w:t>)</w:t>
      </w:r>
      <w:r>
        <w:rPr>
          <w:sz w:val="24"/>
          <w:szCs w:val="24"/>
        </w:rPr>
        <w:t xml:space="preserve"> oraz opłatę skarbową        (zgodnie z ustawą z dnia 16 listopada 2006 r. o opłacie skarbowej (</w:t>
      </w:r>
      <w:proofErr w:type="spellStart"/>
      <w:r w:rsidR="00EF568F">
        <w:rPr>
          <w:sz w:val="24"/>
          <w:szCs w:val="24"/>
          <w:lang w:val="pl-PL"/>
        </w:rPr>
        <w:t>t.j</w:t>
      </w:r>
      <w:proofErr w:type="spellEnd"/>
      <w:r w:rsidR="00EF568F">
        <w:rPr>
          <w:sz w:val="24"/>
          <w:szCs w:val="24"/>
          <w:lang w:val="pl-PL"/>
        </w:rPr>
        <w:t xml:space="preserve">. </w:t>
      </w:r>
      <w:r w:rsidR="00EF568F">
        <w:rPr>
          <w:sz w:val="24"/>
          <w:szCs w:val="24"/>
        </w:rPr>
        <w:t>Dz. U. 201</w:t>
      </w:r>
      <w:r w:rsidR="00EF568F">
        <w:rPr>
          <w:sz w:val="24"/>
          <w:szCs w:val="24"/>
          <w:lang w:val="pl-PL"/>
        </w:rPr>
        <w:t>8</w:t>
      </w:r>
      <w:r>
        <w:rPr>
          <w:sz w:val="24"/>
          <w:szCs w:val="24"/>
        </w:rPr>
        <w:t xml:space="preserve"> r. </w:t>
      </w:r>
      <w:r w:rsidR="00EF568F">
        <w:rPr>
          <w:sz w:val="24"/>
          <w:szCs w:val="24"/>
          <w:lang w:val="pl-PL"/>
        </w:rPr>
        <w:t xml:space="preserve">                     </w:t>
      </w:r>
      <w:r w:rsidR="00EF568F">
        <w:rPr>
          <w:sz w:val="24"/>
          <w:szCs w:val="24"/>
        </w:rPr>
        <w:t>poz. 1</w:t>
      </w:r>
      <w:r w:rsidR="00EF568F">
        <w:rPr>
          <w:sz w:val="24"/>
          <w:szCs w:val="24"/>
          <w:lang w:val="pl-PL"/>
        </w:rPr>
        <w:t>044</w:t>
      </w:r>
      <w:r>
        <w:rPr>
          <w:sz w:val="24"/>
          <w:szCs w:val="24"/>
        </w:rPr>
        <w:t xml:space="preserve"> ze zm.) i rozporządzeniem Ministra Finansów z dnia 28 września 2007 r. w sprawie zapłat</w:t>
      </w:r>
      <w:r w:rsidR="00517B06">
        <w:rPr>
          <w:sz w:val="24"/>
          <w:szCs w:val="24"/>
        </w:rPr>
        <w:t>y opłaty skarbowej (Dz. U. 2007</w:t>
      </w:r>
      <w:r w:rsidR="00517B06">
        <w:rPr>
          <w:sz w:val="24"/>
          <w:szCs w:val="24"/>
          <w:lang w:val="pl-PL"/>
        </w:rPr>
        <w:t> </w:t>
      </w:r>
      <w:r>
        <w:rPr>
          <w:sz w:val="24"/>
          <w:szCs w:val="24"/>
        </w:rPr>
        <w:t>r., Nr 187, poz. 1330). Kopie dowodów wpłat załączone zostały do akt sprawy.</w:t>
      </w:r>
    </w:p>
    <w:p w14:paraId="556C4591" w14:textId="77777777" w:rsidR="00EA239B" w:rsidRDefault="00EA239B" w:rsidP="00AF2502">
      <w:pPr>
        <w:spacing w:after="120" w:line="240" w:lineRule="auto"/>
        <w:ind w:right="-2"/>
        <w:jc w:val="center"/>
      </w:pPr>
      <w:r>
        <w:rPr>
          <w:b/>
          <w:szCs w:val="24"/>
        </w:rPr>
        <w:t>Pouczenie</w:t>
      </w:r>
    </w:p>
    <w:p w14:paraId="35B5B58D" w14:textId="77777777" w:rsidR="00EA239B" w:rsidRDefault="00EA239B" w:rsidP="00AF2502">
      <w:pPr>
        <w:pStyle w:val="Tekstpodstawowy"/>
        <w:ind w:firstLine="284"/>
      </w:pPr>
      <w:r>
        <w:rPr>
          <w:sz w:val="24"/>
          <w:szCs w:val="24"/>
        </w:rPr>
        <w:t>Od decyzji przysługuje stronie prawo wniesienia odwołania do Ministra Środowiska za pośrednictwem Marszałka Województwa Świętokrzyskiego w terminie 14 dni od daty jej otrzymania. W trakcie biegu terminu do wniesienia odwołania strona może złożyć oświadczenie o zrzeczeniu się prawa do wniesienia odwołania. Z dniem doręczenia oświadczenia o zrzeczeniu się prawa do wniesienia odwołania przez ostatnią ze stron postępowania, decyzja staje się ostateczna i prawomocna.</w:t>
      </w:r>
    </w:p>
    <w:p w14:paraId="1702AEF4" w14:textId="77777777" w:rsidR="00EA239B" w:rsidRDefault="00EA239B">
      <w:pPr>
        <w:pStyle w:val="Tekstpodstawowy"/>
        <w:spacing w:after="0"/>
        <w:rPr>
          <w:sz w:val="24"/>
          <w:szCs w:val="24"/>
          <w:u w:val="single"/>
        </w:rPr>
      </w:pPr>
    </w:p>
    <w:p w14:paraId="5CFE7A1D" w14:textId="77777777" w:rsidR="00EA239B" w:rsidRDefault="00EA239B">
      <w:pPr>
        <w:pStyle w:val="Tekstpodstawowy"/>
        <w:spacing w:after="0"/>
        <w:rPr>
          <w:sz w:val="24"/>
          <w:szCs w:val="24"/>
          <w:u w:val="single"/>
          <w:lang w:val="pl-PL"/>
        </w:rPr>
      </w:pPr>
    </w:p>
    <w:p w14:paraId="299FA292" w14:textId="77777777" w:rsidR="00001399" w:rsidRDefault="00001399">
      <w:pPr>
        <w:pStyle w:val="Tekstpodstawowy"/>
        <w:spacing w:after="0"/>
        <w:rPr>
          <w:sz w:val="24"/>
          <w:szCs w:val="24"/>
          <w:u w:val="single"/>
          <w:lang w:val="pl-PL"/>
        </w:rPr>
      </w:pPr>
    </w:p>
    <w:p w14:paraId="6C2C946D" w14:textId="77777777" w:rsidR="00517B06" w:rsidRDefault="00517B06">
      <w:pPr>
        <w:pStyle w:val="Tekstpodstawowy"/>
        <w:spacing w:after="0"/>
        <w:rPr>
          <w:sz w:val="24"/>
          <w:szCs w:val="24"/>
          <w:u w:val="single"/>
          <w:lang w:val="pl-PL"/>
        </w:rPr>
      </w:pPr>
    </w:p>
    <w:p w14:paraId="05470E31" w14:textId="77777777" w:rsidR="008C2FA0" w:rsidRDefault="008C2FA0">
      <w:pPr>
        <w:pStyle w:val="Tekstpodstawowy"/>
        <w:spacing w:after="0"/>
        <w:rPr>
          <w:sz w:val="24"/>
          <w:szCs w:val="24"/>
          <w:u w:val="single"/>
          <w:lang w:val="pl-PL"/>
        </w:rPr>
      </w:pPr>
    </w:p>
    <w:p w14:paraId="11F81331" w14:textId="77777777" w:rsidR="00EA239B" w:rsidRPr="00517B06" w:rsidRDefault="00EA239B" w:rsidP="00C0511D">
      <w:pPr>
        <w:pStyle w:val="Tekstpodstawowy"/>
        <w:spacing w:after="0"/>
        <w:rPr>
          <w:sz w:val="24"/>
          <w:szCs w:val="24"/>
        </w:rPr>
      </w:pPr>
      <w:r w:rsidRPr="00517B06">
        <w:rPr>
          <w:sz w:val="24"/>
          <w:szCs w:val="24"/>
          <w:u w:val="single"/>
        </w:rPr>
        <w:lastRenderedPageBreak/>
        <w:t>Otrzymują:</w:t>
      </w:r>
    </w:p>
    <w:p w14:paraId="75050AC6" w14:textId="77777777" w:rsidR="00EA239B" w:rsidRPr="00517B06" w:rsidRDefault="00EA239B" w:rsidP="00C0511D">
      <w:pPr>
        <w:tabs>
          <w:tab w:val="left" w:pos="284"/>
        </w:tabs>
        <w:spacing w:line="240" w:lineRule="auto"/>
        <w:ind w:right="-2"/>
        <w:rPr>
          <w:szCs w:val="24"/>
        </w:rPr>
      </w:pPr>
      <w:r w:rsidRPr="00517B06">
        <w:rPr>
          <w:szCs w:val="24"/>
        </w:rPr>
        <w:t>Termetal Piotr Glaner sp.k.</w:t>
      </w:r>
    </w:p>
    <w:p w14:paraId="5D7B552C" w14:textId="77777777" w:rsidR="00EA239B" w:rsidRPr="00517B06" w:rsidRDefault="00EA239B" w:rsidP="00C0511D">
      <w:pPr>
        <w:spacing w:line="240" w:lineRule="auto"/>
        <w:ind w:right="-2"/>
        <w:rPr>
          <w:szCs w:val="24"/>
        </w:rPr>
      </w:pPr>
      <w:r w:rsidRPr="00517B06">
        <w:rPr>
          <w:szCs w:val="24"/>
        </w:rPr>
        <w:t>ul. Ceramiczna 21, 64-920 Piła</w:t>
      </w:r>
    </w:p>
    <w:p w14:paraId="5F7F73F1" w14:textId="77777777" w:rsidR="00EA239B" w:rsidRPr="00517B06" w:rsidRDefault="00EA239B" w:rsidP="00C0511D">
      <w:pPr>
        <w:pStyle w:val="Tekstpodstawowy"/>
        <w:spacing w:after="0"/>
        <w:rPr>
          <w:sz w:val="24"/>
          <w:szCs w:val="24"/>
        </w:rPr>
      </w:pPr>
      <w:r w:rsidRPr="00517B06">
        <w:rPr>
          <w:sz w:val="24"/>
          <w:szCs w:val="24"/>
          <w:u w:val="single"/>
        </w:rPr>
        <w:t>Do wiadomości:</w:t>
      </w:r>
    </w:p>
    <w:p w14:paraId="378FC12A" w14:textId="77777777" w:rsidR="00EA239B" w:rsidRPr="00517B06" w:rsidRDefault="00EA239B" w:rsidP="00C0511D">
      <w:pPr>
        <w:tabs>
          <w:tab w:val="left" w:pos="284"/>
        </w:tabs>
        <w:spacing w:line="240" w:lineRule="auto"/>
        <w:ind w:right="0"/>
        <w:rPr>
          <w:szCs w:val="24"/>
        </w:rPr>
      </w:pPr>
      <w:r w:rsidRPr="00517B06">
        <w:rPr>
          <w:szCs w:val="24"/>
        </w:rPr>
        <w:t xml:space="preserve">2. </w:t>
      </w:r>
      <w:r w:rsidRPr="00517B06">
        <w:rPr>
          <w:rStyle w:val="Pogrubienie"/>
          <w:b w:val="0"/>
          <w:szCs w:val="24"/>
        </w:rPr>
        <w:t>Burmistrz Miasta i Gminy Morawica,</w:t>
      </w:r>
      <w:r w:rsidRPr="00517B06">
        <w:rPr>
          <w:rStyle w:val="Pogrubienie"/>
          <w:szCs w:val="24"/>
        </w:rPr>
        <w:t xml:space="preserve"> </w:t>
      </w:r>
      <w:r w:rsidRPr="00517B06">
        <w:rPr>
          <w:szCs w:val="24"/>
          <w:lang w:eastAsia="pl-PL"/>
        </w:rPr>
        <w:t xml:space="preserve">ul. Spacerowa 7, </w:t>
      </w:r>
      <w:r w:rsidRPr="00517B06">
        <w:rPr>
          <w:bCs/>
          <w:szCs w:val="24"/>
          <w:lang w:eastAsia="pl-PL"/>
        </w:rPr>
        <w:t>26-026 Morawica</w:t>
      </w:r>
      <w:r w:rsidRPr="00517B06">
        <w:rPr>
          <w:bCs/>
          <w:szCs w:val="24"/>
        </w:rPr>
        <w:t>;</w:t>
      </w:r>
    </w:p>
    <w:p w14:paraId="20F22F38" w14:textId="77777777" w:rsidR="00EA239B" w:rsidRPr="00517B06" w:rsidRDefault="00EA239B" w:rsidP="00C0511D">
      <w:pPr>
        <w:spacing w:line="240" w:lineRule="auto"/>
        <w:ind w:right="-2"/>
        <w:rPr>
          <w:szCs w:val="24"/>
        </w:rPr>
      </w:pPr>
      <w:r w:rsidRPr="00517B06">
        <w:rPr>
          <w:szCs w:val="24"/>
        </w:rPr>
        <w:t xml:space="preserve">3. Skan decyzji - Ministerstwo Środowiska, Departament Zarządzania Środowiskiem, </w:t>
      </w:r>
    </w:p>
    <w:p w14:paraId="060A2B59" w14:textId="77777777" w:rsidR="00EA239B" w:rsidRPr="00517B06" w:rsidRDefault="00517B06" w:rsidP="00517B06">
      <w:pPr>
        <w:tabs>
          <w:tab w:val="left" w:pos="284"/>
        </w:tabs>
        <w:spacing w:line="240" w:lineRule="auto"/>
        <w:ind w:right="0"/>
        <w:rPr>
          <w:szCs w:val="24"/>
        </w:rPr>
      </w:pPr>
      <w:r>
        <w:rPr>
          <w:szCs w:val="24"/>
        </w:rPr>
        <w:tab/>
      </w:r>
      <w:r w:rsidR="00EA239B" w:rsidRPr="00517B06">
        <w:rPr>
          <w:szCs w:val="24"/>
        </w:rPr>
        <w:t>ul. Wawelska 52/54, 00-922 Warszawa;</w:t>
      </w:r>
    </w:p>
    <w:p w14:paraId="4F2DAB0E" w14:textId="77777777" w:rsidR="00EA239B" w:rsidRPr="00517B06" w:rsidRDefault="00EA239B" w:rsidP="00C0511D">
      <w:pPr>
        <w:pStyle w:val="NormalnyWeb"/>
        <w:ind w:left="284" w:hanging="284"/>
        <w:jc w:val="both"/>
        <w:rPr>
          <w:szCs w:val="24"/>
          <w:lang w:val="pl-PL"/>
        </w:rPr>
      </w:pPr>
      <w:r w:rsidRPr="00517B06">
        <w:rPr>
          <w:szCs w:val="24"/>
          <w:lang w:val="pl-PL"/>
        </w:rPr>
        <w:t xml:space="preserve">4. Świętokrzyski Wojewódzki Inspektor Ochrony Środowiska w Kielcach, </w:t>
      </w:r>
    </w:p>
    <w:p w14:paraId="26081AFE" w14:textId="77777777" w:rsidR="00EA239B" w:rsidRPr="00517B06" w:rsidRDefault="00EA239B" w:rsidP="00C0511D">
      <w:pPr>
        <w:pStyle w:val="NormalnyWeb"/>
        <w:ind w:left="284"/>
        <w:jc w:val="both"/>
        <w:rPr>
          <w:szCs w:val="24"/>
          <w:lang w:val="pl-PL"/>
        </w:rPr>
      </w:pPr>
      <w:r w:rsidRPr="00517B06">
        <w:rPr>
          <w:rStyle w:val="Pogrubienie"/>
          <w:b w:val="0"/>
          <w:szCs w:val="24"/>
          <w:lang w:val="pl-PL"/>
        </w:rPr>
        <w:t>Al. IX Wieków Kielc 3, 25-516 Kielce;</w:t>
      </w:r>
    </w:p>
    <w:p w14:paraId="20005320" w14:textId="77777777" w:rsidR="00EA239B" w:rsidRPr="00517B06" w:rsidRDefault="00EA239B" w:rsidP="00C0511D">
      <w:pPr>
        <w:pStyle w:val="Tekstpodstawowy"/>
        <w:tabs>
          <w:tab w:val="left" w:pos="284"/>
        </w:tabs>
        <w:spacing w:after="0"/>
        <w:rPr>
          <w:sz w:val="24"/>
          <w:szCs w:val="24"/>
          <w:lang w:val="pl-PL"/>
        </w:rPr>
      </w:pPr>
      <w:r w:rsidRPr="00517B06">
        <w:rPr>
          <w:sz w:val="24"/>
          <w:szCs w:val="24"/>
        </w:rPr>
        <w:t>5. a/a</w:t>
      </w:r>
    </w:p>
    <w:sectPr w:rsidR="00EA239B" w:rsidRPr="00517B06">
      <w:headerReference w:type="even" r:id="rId8"/>
      <w:headerReference w:type="default" r:id="rId9"/>
      <w:footerReference w:type="even" r:id="rId10"/>
      <w:footerReference w:type="default" r:id="rId11"/>
      <w:headerReference w:type="first" r:id="rId12"/>
      <w:footerReference w:type="first" r:id="rId13"/>
      <w:pgSz w:w="11906" w:h="16838"/>
      <w:pgMar w:top="1135" w:right="1418" w:bottom="1560"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8C337" w14:textId="77777777" w:rsidR="001C1A4C" w:rsidRDefault="001C1A4C">
      <w:pPr>
        <w:spacing w:line="240" w:lineRule="auto"/>
      </w:pPr>
      <w:r>
        <w:separator/>
      </w:r>
    </w:p>
  </w:endnote>
  <w:endnote w:type="continuationSeparator" w:id="0">
    <w:p w14:paraId="4E8EB046" w14:textId="77777777" w:rsidR="001C1A4C" w:rsidRDefault="001C1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TC2o00">
    <w:altName w:val="MS Mincho"/>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ogue">
    <w:altName w:val="Times New Roman"/>
    <w:charset w:val="00"/>
    <w:family w:val="auto"/>
    <w:pitch w:val="variable"/>
  </w:font>
  <w:font w:name="TT250o00">
    <w:altName w:val="MS Mincho"/>
    <w:charset w:val="8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T225o00">
    <w:altName w:val="Calibri"/>
    <w:charset w:val="EE"/>
    <w:family w:val="auto"/>
    <w:pitch w:val="default"/>
  </w:font>
  <w:font w:name="TT297o00">
    <w:altName w:val="Yu Gothic"/>
    <w:charset w:val="80"/>
    <w:family w:val="auto"/>
    <w:pitch w:val="default"/>
  </w:font>
  <w:font w:name="NSimSun">
    <w:panose1 w:val="02010609030101010101"/>
    <w:charset w:val="86"/>
    <w:family w:val="modern"/>
    <w:pitch w:val="fixed"/>
    <w:sig w:usb0="00000283" w:usb1="288F0000" w:usb2="00000016" w:usb3="00000000" w:csb0="00040001" w:csb1="00000000"/>
  </w:font>
  <w:font w:name="A">
    <w:altName w:val="Times New Roman"/>
    <w:charset w:val="EE"/>
    <w:family w:val="auto"/>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Italic"/>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A26D1" w14:textId="77777777" w:rsidR="00810143" w:rsidRDefault="0081014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FC7F" w14:textId="77777777" w:rsidR="009A0C38" w:rsidRDefault="009A0C38">
    <w:pPr>
      <w:pStyle w:val="Stopka"/>
      <w:jc w:val="right"/>
    </w:pPr>
    <w:r>
      <w:fldChar w:fldCharType="begin"/>
    </w:r>
    <w:r>
      <w:instrText xml:space="preserve"> PAGE </w:instrText>
    </w:r>
    <w:r>
      <w:fldChar w:fldCharType="separate"/>
    </w:r>
    <w:r w:rsidR="002F6FD7">
      <w:rPr>
        <w:noProof/>
      </w:rPr>
      <w:t>27</w:t>
    </w:r>
    <w:r>
      <w:fldChar w:fldCharType="end"/>
    </w:r>
  </w:p>
  <w:p w14:paraId="1D406357" w14:textId="77777777" w:rsidR="009A0C38" w:rsidRDefault="009A0C38">
    <w:pPr>
      <w:pStyle w:val="Stopka"/>
      <w:spacing w:before="120"/>
      <w:ind w:right="-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63766" w14:textId="13A5AF29" w:rsidR="009A0C38" w:rsidRDefault="00707D25">
    <w:pPr>
      <w:pStyle w:val="Stopka"/>
      <w:ind w:right="-2"/>
      <w:jc w:val="right"/>
    </w:pPr>
    <w:r>
      <w:rPr>
        <w:noProof/>
        <w:lang w:val="pl-PL" w:eastAsia="pl-PL"/>
      </w:rPr>
      <w:drawing>
        <wp:inline distT="0" distB="0" distL="0" distR="0" wp14:anchorId="2EBD6783" wp14:editId="518D1E80">
          <wp:extent cx="1171575" cy="438150"/>
          <wp:effectExtent l="0" t="0" r="0" b="0"/>
          <wp:docPr id="1" name="Obraz 1" descr="tel.413421549&#10;kancelaria@sejmik.kielce.pl&#10;al.IX Wieków Kielc 3&#10;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tel.413421549&#10;kancelaria@sejmik.kielce.pl&#10;al.IX Wieków Kielc 3&#10;25-516 Kielce"/>
                  <pic:cNvPicPr>
                    <a:picLocks noChangeAspect="1" noChangeArrowheads="1"/>
                  </pic:cNvPicPr>
                </pic:nvPicPr>
                <pic:blipFill>
                  <a:blip r:embed="rId1">
                    <a:extLst>
                      <a:ext uri="{28A0092B-C50C-407E-A947-70E740481C1C}">
                        <a14:useLocalDpi xmlns:a14="http://schemas.microsoft.com/office/drawing/2010/main" val="0"/>
                      </a:ext>
                    </a:extLst>
                  </a:blip>
                  <a:srcRect l="-53" t="-143" r="-53" b="-143"/>
                  <a:stretch>
                    <a:fillRect/>
                  </a:stretch>
                </pic:blipFill>
                <pic:spPr bwMode="auto">
                  <a:xfrm>
                    <a:off x="0" y="0"/>
                    <a:ext cx="1171575" cy="43815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AFC5C" w14:textId="77777777" w:rsidR="001C1A4C" w:rsidRDefault="001C1A4C">
      <w:pPr>
        <w:spacing w:line="240" w:lineRule="auto"/>
      </w:pPr>
      <w:r>
        <w:separator/>
      </w:r>
    </w:p>
  </w:footnote>
  <w:footnote w:type="continuationSeparator" w:id="0">
    <w:p w14:paraId="7A808006" w14:textId="77777777" w:rsidR="001C1A4C" w:rsidRDefault="001C1A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20032" w14:textId="77777777" w:rsidR="00810143" w:rsidRDefault="008101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8528" w14:textId="77777777" w:rsidR="009A0C38" w:rsidRDefault="009A0C38">
    <w:pPr>
      <w:pStyle w:val="Nagwek"/>
      <w:ind w:left="4111" w:right="226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3BBB1" w14:textId="6F7569B2" w:rsidR="009A0C38" w:rsidRDefault="00810143" w:rsidP="004329A9">
    <w:pPr>
      <w:pStyle w:val="Nagwek"/>
      <w:jc w:val="left"/>
      <w:rPr>
        <w:lang w:val="pl-PL" w:eastAsia="pl-PL"/>
      </w:rPr>
    </w:pPr>
    <w:r>
      <w:rPr>
        <w:lang w:val="pl-PL" w:eastAsia="pl-PL"/>
      </w:rPr>
      <w:t xml:space="preserve">  </w:t>
    </w:r>
    <w:r w:rsidR="00707D25">
      <w:rPr>
        <w:noProof/>
      </w:rPr>
      <w:drawing>
        <wp:inline distT="0" distB="0" distL="0" distR="0" wp14:anchorId="06776DD6" wp14:editId="2B25F770">
          <wp:extent cx="1866265" cy="537210"/>
          <wp:effectExtent l="0" t="0" r="635" b="0"/>
          <wp:docPr id="2" name="Obraz 1" descr="Herb Województwa Świętokrzyskiego z napisem Marszałe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Herb Województwa Świętokrzyskiego z napisem Marszałek Województwa Świętokrzyskiego"/>
                  <pic:cNvPicPr>
                    <a:picLocks noChangeAspect="1" noChangeArrowheads="1"/>
                  </pic:cNvPicPr>
                </pic:nvPicPr>
                <pic:blipFill>
                  <a:blip r:embed="rId1">
                    <a:extLst>
                      <a:ext uri="{28A0092B-C50C-407E-A947-70E740481C1C}">
                        <a14:useLocalDpi xmlns:a14="http://schemas.microsoft.com/office/drawing/2010/main" val="0"/>
                      </a:ext>
                    </a:extLst>
                  </a:blip>
                  <a:srcRect l="-34" t="-117" r="-34" b="-117"/>
                  <a:stretch>
                    <a:fillRect/>
                  </a:stretch>
                </pic:blipFill>
                <pic:spPr bwMode="auto">
                  <a:xfrm>
                    <a:off x="0" y="0"/>
                    <a:ext cx="1866265" cy="53721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644" w:hanging="360"/>
      </w:pPr>
      <w:rPr>
        <w:rFont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color w:val="auto"/>
      </w:r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szCs w:val="24"/>
        <w:lang w:eastAsia="pl-PL"/>
      </w:rPr>
    </w:lvl>
  </w:abstractNum>
  <w:abstractNum w:abstractNumId="4" w15:restartNumberingAfterBreak="0">
    <w:nsid w:val="00000005"/>
    <w:multiLevelType w:val="singleLevel"/>
    <w:tmpl w:val="00000005"/>
    <w:name w:val="WW8Num7"/>
    <w:lvl w:ilvl="0">
      <w:start w:val="1"/>
      <w:numFmt w:val="lowerLetter"/>
      <w:lvlText w:val="%1)"/>
      <w:lvlJc w:val="left"/>
      <w:pPr>
        <w:tabs>
          <w:tab w:val="num" w:pos="0"/>
        </w:tabs>
        <w:ind w:left="720" w:hanging="360"/>
      </w:pPr>
      <w:rPr>
        <w:rFonts w:hint="default"/>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720" w:hanging="360"/>
      </w:pPr>
      <w:rPr>
        <w:rFonts w:hint="default"/>
        <w:szCs w:val="24"/>
      </w:rPr>
    </w:lvl>
  </w:abstractNum>
  <w:abstractNum w:abstractNumId="6" w15:restartNumberingAfterBreak="0">
    <w:nsid w:val="00000007"/>
    <w:multiLevelType w:val="singleLevel"/>
    <w:tmpl w:val="00000007"/>
    <w:name w:val="WW8Num9"/>
    <w:lvl w:ilvl="0">
      <w:start w:val="1"/>
      <w:numFmt w:val="bullet"/>
      <w:lvlText w:val=""/>
      <w:lvlJc w:val="left"/>
      <w:pPr>
        <w:tabs>
          <w:tab w:val="num" w:pos="0"/>
        </w:tabs>
        <w:ind w:left="720" w:hanging="360"/>
      </w:pPr>
      <w:rPr>
        <w:rFonts w:ascii="Symbol" w:hAnsi="Symbol" w:cs="Symbol" w:hint="default"/>
        <w:strike w:val="0"/>
        <w:dstrike w:val="0"/>
        <w:color w:val="00B050"/>
        <w:szCs w:val="24"/>
      </w:rPr>
    </w:lvl>
  </w:abstractNum>
  <w:abstractNum w:abstractNumId="7" w15:restartNumberingAfterBreak="0">
    <w:nsid w:val="00000008"/>
    <w:multiLevelType w:val="singleLevel"/>
    <w:tmpl w:val="00000008"/>
    <w:name w:val="WW8Num10"/>
    <w:lvl w:ilvl="0">
      <w:start w:val="1"/>
      <w:numFmt w:val="lowerLetter"/>
      <w:lvlText w:val="%1)"/>
      <w:lvlJc w:val="left"/>
      <w:pPr>
        <w:tabs>
          <w:tab w:val="num" w:pos="0"/>
        </w:tabs>
        <w:ind w:left="720" w:hanging="360"/>
      </w:pPr>
      <w:rPr>
        <w:rFonts w:hint="default"/>
        <w:szCs w:val="24"/>
      </w:rPr>
    </w:lvl>
  </w:abstractNum>
  <w:abstractNum w:abstractNumId="8" w15:restartNumberingAfterBreak="0">
    <w:nsid w:val="00000009"/>
    <w:multiLevelType w:val="singleLevel"/>
    <w:tmpl w:val="00000009"/>
    <w:name w:val="WW8Num11"/>
    <w:lvl w:ilvl="0">
      <w:start w:val="1"/>
      <w:numFmt w:val="decimal"/>
      <w:pStyle w:val="Listanumerycznaznawiasem"/>
      <w:lvlText w:val="%1)"/>
      <w:lvlJc w:val="left"/>
      <w:pPr>
        <w:tabs>
          <w:tab w:val="num" w:pos="0"/>
        </w:tabs>
        <w:ind w:left="720" w:hanging="360"/>
      </w:pPr>
      <w:rPr>
        <w:rFonts w:cs="Times New Roman" w:hint="default"/>
      </w:rPr>
    </w:lvl>
  </w:abstractNum>
  <w:abstractNum w:abstractNumId="9" w15:restartNumberingAfterBreak="0">
    <w:nsid w:val="0000000A"/>
    <w:multiLevelType w:val="singleLevel"/>
    <w:tmpl w:val="0000000A"/>
    <w:name w:val="WW8Num13"/>
    <w:lvl w:ilvl="0">
      <w:start w:val="1"/>
      <w:numFmt w:val="bullet"/>
      <w:lvlText w:val=""/>
      <w:lvlJc w:val="left"/>
      <w:pPr>
        <w:tabs>
          <w:tab w:val="num" w:pos="0"/>
        </w:tabs>
        <w:ind w:left="720" w:hanging="360"/>
      </w:pPr>
      <w:rPr>
        <w:rFonts w:ascii="Symbol" w:hAnsi="Symbol" w:cs="Symbol" w:hint="default"/>
        <w:szCs w:val="24"/>
        <w:lang w:eastAsia="pl-PL"/>
      </w:rPr>
    </w:lvl>
  </w:abstractNum>
  <w:abstractNum w:abstractNumId="10" w15:restartNumberingAfterBreak="0">
    <w:nsid w:val="0000000B"/>
    <w:multiLevelType w:val="singleLevel"/>
    <w:tmpl w:val="0000000B"/>
    <w:name w:val="WW8Num15"/>
    <w:lvl w:ilvl="0">
      <w:start w:val="1"/>
      <w:numFmt w:val="bullet"/>
      <w:lvlText w:val=""/>
      <w:lvlJc w:val="left"/>
      <w:pPr>
        <w:tabs>
          <w:tab w:val="num" w:pos="0"/>
        </w:tabs>
        <w:ind w:left="720" w:hanging="360"/>
      </w:pPr>
      <w:rPr>
        <w:rFonts w:ascii="Symbol" w:hAnsi="Symbol" w:cs="Symbol" w:hint="default"/>
        <w:b/>
        <w:color w:val="auto"/>
      </w:rPr>
    </w:lvl>
  </w:abstractNum>
  <w:abstractNum w:abstractNumId="11" w15:restartNumberingAfterBreak="0">
    <w:nsid w:val="0000000C"/>
    <w:multiLevelType w:val="singleLevel"/>
    <w:tmpl w:val="0000000C"/>
    <w:name w:val="WW8Num16"/>
    <w:lvl w:ilvl="0">
      <w:start w:val="1"/>
      <w:numFmt w:val="lowerLetter"/>
      <w:lvlText w:val="%1)"/>
      <w:lvlJc w:val="left"/>
      <w:pPr>
        <w:tabs>
          <w:tab w:val="num" w:pos="0"/>
        </w:tabs>
        <w:ind w:left="1065" w:hanging="705"/>
      </w:pPr>
      <w:rPr>
        <w:rFonts w:hint="default"/>
        <w:szCs w:val="24"/>
      </w:rPr>
    </w:lvl>
  </w:abstractNum>
  <w:abstractNum w:abstractNumId="12" w15:restartNumberingAfterBreak="0">
    <w:nsid w:val="0000000D"/>
    <w:multiLevelType w:val="singleLevel"/>
    <w:tmpl w:val="0000000D"/>
    <w:name w:val="WW8Num17"/>
    <w:lvl w:ilvl="0">
      <w:start w:val="1"/>
      <w:numFmt w:val="decimal"/>
      <w:lvlText w:val="%1."/>
      <w:lvlJc w:val="left"/>
      <w:pPr>
        <w:tabs>
          <w:tab w:val="num" w:pos="0"/>
        </w:tabs>
        <w:ind w:left="720" w:hanging="360"/>
      </w:pPr>
      <w:rPr>
        <w:rFonts w:hint="default"/>
        <w:b w:val="0"/>
      </w:rPr>
    </w:lvl>
  </w:abstractNum>
  <w:abstractNum w:abstractNumId="13" w15:restartNumberingAfterBreak="0">
    <w:nsid w:val="0000000E"/>
    <w:multiLevelType w:val="singleLevel"/>
    <w:tmpl w:val="0000000E"/>
    <w:name w:val="WW8Num18"/>
    <w:lvl w:ilvl="0">
      <w:start w:val="1"/>
      <w:numFmt w:val="lowerLetter"/>
      <w:lvlText w:val="%1)"/>
      <w:lvlJc w:val="left"/>
      <w:pPr>
        <w:tabs>
          <w:tab w:val="num" w:pos="0"/>
        </w:tabs>
        <w:ind w:left="644" w:hanging="360"/>
      </w:pPr>
      <w:rPr>
        <w:rFonts w:hint="default"/>
      </w:rPr>
    </w:lvl>
  </w:abstractNum>
  <w:abstractNum w:abstractNumId="14" w15:restartNumberingAfterBreak="0">
    <w:nsid w:val="0000000F"/>
    <w:multiLevelType w:val="singleLevel"/>
    <w:tmpl w:val="0000000F"/>
    <w:name w:val="WW8Num19"/>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16" w15:restartNumberingAfterBreak="0">
    <w:nsid w:val="00000011"/>
    <w:multiLevelType w:val="singleLevel"/>
    <w:tmpl w:val="00000011"/>
    <w:name w:val="WW8Num22"/>
    <w:lvl w:ilvl="0">
      <w:start w:val="1"/>
      <w:numFmt w:val="bullet"/>
      <w:lvlText w:val=""/>
      <w:lvlJc w:val="left"/>
      <w:pPr>
        <w:tabs>
          <w:tab w:val="num" w:pos="0"/>
        </w:tabs>
        <w:ind w:left="720" w:hanging="360"/>
      </w:pPr>
      <w:rPr>
        <w:rFonts w:ascii="Symbol" w:hAnsi="Symbol" w:cs="Symbol" w:hint="default"/>
        <w:szCs w:val="24"/>
      </w:rPr>
    </w:lvl>
  </w:abstractNum>
  <w:abstractNum w:abstractNumId="17" w15:restartNumberingAfterBreak="0">
    <w:nsid w:val="00000012"/>
    <w:multiLevelType w:val="singleLevel"/>
    <w:tmpl w:val="00000012"/>
    <w:name w:val="WW8Num23"/>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4"/>
    <w:lvl w:ilvl="0">
      <w:start w:val="1"/>
      <w:numFmt w:val="bullet"/>
      <w:lvlText w:val=""/>
      <w:lvlJc w:val="left"/>
      <w:pPr>
        <w:tabs>
          <w:tab w:val="num" w:pos="0"/>
        </w:tabs>
        <w:ind w:left="720" w:hanging="360"/>
      </w:pPr>
      <w:rPr>
        <w:rFonts w:ascii="Symbol" w:hAnsi="Symbol" w:cs="Symbol" w:hint="default"/>
        <w:strike w:val="0"/>
        <w:dstrike w:val="0"/>
        <w:szCs w:val="24"/>
        <w:lang w:eastAsia="pl-PL"/>
      </w:rPr>
    </w:lvl>
  </w:abstractNum>
  <w:abstractNum w:abstractNumId="19" w15:restartNumberingAfterBreak="0">
    <w:nsid w:val="00000014"/>
    <w:multiLevelType w:val="singleLevel"/>
    <w:tmpl w:val="00000014"/>
    <w:name w:val="WW8Num25"/>
    <w:lvl w:ilvl="0">
      <w:start w:val="1"/>
      <w:numFmt w:val="lowerLetter"/>
      <w:lvlText w:val="%1)"/>
      <w:lvlJc w:val="left"/>
      <w:pPr>
        <w:tabs>
          <w:tab w:val="num" w:pos="0"/>
        </w:tabs>
        <w:ind w:left="720" w:hanging="360"/>
      </w:pPr>
      <w:rPr>
        <w:rFonts w:eastAsia="TTC2o00" w:hint="default"/>
        <w:b/>
        <w:i/>
        <w:szCs w:val="20"/>
        <w:lang w:eastAsia="pl-PL"/>
      </w:rPr>
    </w:lvl>
  </w:abstractNum>
  <w:abstractNum w:abstractNumId="20" w15:restartNumberingAfterBreak="0">
    <w:nsid w:val="09F65DF7"/>
    <w:multiLevelType w:val="hybridMultilevel"/>
    <w:tmpl w:val="9BA8257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5F160CB"/>
    <w:multiLevelType w:val="hybridMultilevel"/>
    <w:tmpl w:val="33E40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7C1A1D"/>
    <w:multiLevelType w:val="hybridMultilevel"/>
    <w:tmpl w:val="CE92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B80AC2"/>
    <w:multiLevelType w:val="hybridMultilevel"/>
    <w:tmpl w:val="CE92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3E34AA"/>
    <w:multiLevelType w:val="multilevel"/>
    <w:tmpl w:val="B122008E"/>
    <w:lvl w:ilvl="0">
      <w:start w:val="1"/>
      <w:numFmt w:val="decimal"/>
      <w:lvlText w:val="%1."/>
      <w:lvlJc w:val="left"/>
      <w:pPr>
        <w:ind w:left="502" w:hanging="360"/>
      </w:pPr>
      <w:rPr>
        <w:rFonts w:hint="default"/>
      </w:rPr>
    </w:lvl>
    <w:lvl w:ilvl="1">
      <w:start w:val="2"/>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3F34654D"/>
    <w:multiLevelType w:val="hybridMultilevel"/>
    <w:tmpl w:val="152A672E"/>
    <w:lvl w:ilvl="0" w:tplc="CE1A496C">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30E1F14"/>
    <w:multiLevelType w:val="hybridMultilevel"/>
    <w:tmpl w:val="88A6E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5F4F3E"/>
    <w:multiLevelType w:val="multilevel"/>
    <w:tmpl w:val="882C7EBC"/>
    <w:styleLink w:val="WW8Num3"/>
    <w:lvl w:ilvl="0">
      <w:numFmt w:val="bullet"/>
      <w:lvlText w:val="­"/>
      <w:lvlJc w:val="left"/>
      <w:pPr>
        <w:ind w:left="720" w:hanging="360"/>
      </w:pPr>
      <w:rPr>
        <w:rFonts w:ascii="Courier New" w:hAnsi="Courier New"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7"/>
  </w:num>
  <w:num w:numId="22">
    <w:abstractNumId w:val="27"/>
  </w:num>
  <w:num w:numId="23">
    <w:abstractNumId w:val="24"/>
  </w:num>
  <w:num w:numId="24">
    <w:abstractNumId w:val="21"/>
  </w:num>
  <w:num w:numId="25">
    <w:abstractNumId w:val="26"/>
  </w:num>
  <w:num w:numId="26">
    <w:abstractNumId w:val="23"/>
  </w:num>
  <w:num w:numId="27">
    <w:abstractNumId w:val="22"/>
  </w:num>
  <w:num w:numId="28">
    <w:abstractNumId w:val="2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CD"/>
    <w:rsid w:val="00000003"/>
    <w:rsid w:val="00001399"/>
    <w:rsid w:val="00005852"/>
    <w:rsid w:val="000236C8"/>
    <w:rsid w:val="00040595"/>
    <w:rsid w:val="00073279"/>
    <w:rsid w:val="000C522E"/>
    <w:rsid w:val="000F6B9B"/>
    <w:rsid w:val="0010402D"/>
    <w:rsid w:val="00107BB3"/>
    <w:rsid w:val="00115A53"/>
    <w:rsid w:val="00132B09"/>
    <w:rsid w:val="001341A1"/>
    <w:rsid w:val="00152590"/>
    <w:rsid w:val="00192E95"/>
    <w:rsid w:val="001B1844"/>
    <w:rsid w:val="001C1A4C"/>
    <w:rsid w:val="001C5728"/>
    <w:rsid w:val="001C7A38"/>
    <w:rsid w:val="001D012B"/>
    <w:rsid w:val="0027471F"/>
    <w:rsid w:val="00274D08"/>
    <w:rsid w:val="002C0BEB"/>
    <w:rsid w:val="002E1386"/>
    <w:rsid w:val="002E1502"/>
    <w:rsid w:val="002E1EFA"/>
    <w:rsid w:val="002F6FD7"/>
    <w:rsid w:val="00323F4F"/>
    <w:rsid w:val="003346AF"/>
    <w:rsid w:val="003835D5"/>
    <w:rsid w:val="003946DB"/>
    <w:rsid w:val="003B2050"/>
    <w:rsid w:val="003B3285"/>
    <w:rsid w:val="003D5FE9"/>
    <w:rsid w:val="004329A9"/>
    <w:rsid w:val="004502AC"/>
    <w:rsid w:val="00450750"/>
    <w:rsid w:val="004539F1"/>
    <w:rsid w:val="00470488"/>
    <w:rsid w:val="004778F6"/>
    <w:rsid w:val="00485127"/>
    <w:rsid w:val="00492032"/>
    <w:rsid w:val="004B411C"/>
    <w:rsid w:val="004C1031"/>
    <w:rsid w:val="00516C43"/>
    <w:rsid w:val="00517B06"/>
    <w:rsid w:val="005225C9"/>
    <w:rsid w:val="005301A2"/>
    <w:rsid w:val="00543576"/>
    <w:rsid w:val="0055772C"/>
    <w:rsid w:val="005652FB"/>
    <w:rsid w:val="005B4F64"/>
    <w:rsid w:val="005F4E61"/>
    <w:rsid w:val="00622450"/>
    <w:rsid w:val="006257C9"/>
    <w:rsid w:val="0062738D"/>
    <w:rsid w:val="006341F4"/>
    <w:rsid w:val="00675D8B"/>
    <w:rsid w:val="006C0E50"/>
    <w:rsid w:val="00707D25"/>
    <w:rsid w:val="00740457"/>
    <w:rsid w:val="007D70D9"/>
    <w:rsid w:val="00810143"/>
    <w:rsid w:val="0084013B"/>
    <w:rsid w:val="0089633B"/>
    <w:rsid w:val="008B49A1"/>
    <w:rsid w:val="008C2FA0"/>
    <w:rsid w:val="008D35C7"/>
    <w:rsid w:val="008F36B6"/>
    <w:rsid w:val="009028CB"/>
    <w:rsid w:val="009625A2"/>
    <w:rsid w:val="009734CD"/>
    <w:rsid w:val="00990777"/>
    <w:rsid w:val="009A0C38"/>
    <w:rsid w:val="009B40B4"/>
    <w:rsid w:val="009C1526"/>
    <w:rsid w:val="009D27E1"/>
    <w:rsid w:val="00A05CAA"/>
    <w:rsid w:val="00A41A76"/>
    <w:rsid w:val="00A5127F"/>
    <w:rsid w:val="00A5697D"/>
    <w:rsid w:val="00A73AAD"/>
    <w:rsid w:val="00AB7500"/>
    <w:rsid w:val="00AF2502"/>
    <w:rsid w:val="00B07503"/>
    <w:rsid w:val="00B12D9A"/>
    <w:rsid w:val="00B527D4"/>
    <w:rsid w:val="00B57176"/>
    <w:rsid w:val="00B852CA"/>
    <w:rsid w:val="00B90D95"/>
    <w:rsid w:val="00BF4999"/>
    <w:rsid w:val="00C0511D"/>
    <w:rsid w:val="00C13B8A"/>
    <w:rsid w:val="00C149D1"/>
    <w:rsid w:val="00C17C4E"/>
    <w:rsid w:val="00C218F4"/>
    <w:rsid w:val="00C33EEB"/>
    <w:rsid w:val="00C42319"/>
    <w:rsid w:val="00C45957"/>
    <w:rsid w:val="00C47B46"/>
    <w:rsid w:val="00C51F69"/>
    <w:rsid w:val="00C71A0B"/>
    <w:rsid w:val="00CB22CE"/>
    <w:rsid w:val="00CB6D3E"/>
    <w:rsid w:val="00CC1ACF"/>
    <w:rsid w:val="00CC5C59"/>
    <w:rsid w:val="00CF3819"/>
    <w:rsid w:val="00D171AE"/>
    <w:rsid w:val="00D4018A"/>
    <w:rsid w:val="00D40D37"/>
    <w:rsid w:val="00D52EF4"/>
    <w:rsid w:val="00D778D0"/>
    <w:rsid w:val="00D81FED"/>
    <w:rsid w:val="00DB6FDA"/>
    <w:rsid w:val="00DD5A32"/>
    <w:rsid w:val="00DE0875"/>
    <w:rsid w:val="00DF2BD4"/>
    <w:rsid w:val="00DF6F1E"/>
    <w:rsid w:val="00E00E20"/>
    <w:rsid w:val="00E02255"/>
    <w:rsid w:val="00E03EDE"/>
    <w:rsid w:val="00E1259A"/>
    <w:rsid w:val="00E22118"/>
    <w:rsid w:val="00E22EA1"/>
    <w:rsid w:val="00E73EF2"/>
    <w:rsid w:val="00EA2202"/>
    <w:rsid w:val="00EA239B"/>
    <w:rsid w:val="00EE6A11"/>
    <w:rsid w:val="00EF568F"/>
    <w:rsid w:val="00F01FC6"/>
    <w:rsid w:val="00F025FD"/>
    <w:rsid w:val="00F37A6E"/>
    <w:rsid w:val="00F46CFE"/>
    <w:rsid w:val="00F54790"/>
    <w:rsid w:val="00FC3EA7"/>
    <w:rsid w:val="00FF08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F62949"/>
  <w15:chartTrackingRefBased/>
  <w15:docId w15:val="{4D9CEBEB-A83D-4ABF-93D4-7C3413B5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360" w:lineRule="auto"/>
      <w:ind w:right="2347"/>
      <w:jc w:val="both"/>
    </w:pPr>
    <w:rPr>
      <w:sz w:val="24"/>
      <w:szCs w:val="22"/>
      <w:lang w:eastAsia="zh-CN"/>
    </w:rPr>
  </w:style>
  <w:style w:type="paragraph" w:styleId="Nagwek1">
    <w:name w:val="heading 1"/>
    <w:basedOn w:val="Normalny"/>
    <w:next w:val="Normalny"/>
    <w:qFormat/>
    <w:pPr>
      <w:keepNext/>
      <w:numPr>
        <w:numId w:val="1"/>
      </w:numPr>
      <w:spacing w:line="240" w:lineRule="auto"/>
      <w:ind w:left="5954" w:right="0"/>
      <w:outlineLvl w:val="0"/>
    </w:pPr>
    <w:rPr>
      <w:rFonts w:eastAsia="Calibri"/>
      <w:b/>
      <w:i/>
      <w:sz w:val="28"/>
      <w:szCs w:val="20"/>
      <w:lang w:val="x-none"/>
    </w:rPr>
  </w:style>
  <w:style w:type="paragraph" w:styleId="Nagwek2">
    <w:name w:val="heading 2"/>
    <w:basedOn w:val="Normalny"/>
    <w:next w:val="Normalny"/>
    <w:qFormat/>
    <w:pPr>
      <w:keepNext/>
      <w:numPr>
        <w:ilvl w:val="1"/>
        <w:numId w:val="1"/>
      </w:numPr>
      <w:spacing w:line="240" w:lineRule="auto"/>
      <w:ind w:left="5103" w:right="1132"/>
      <w:outlineLvl w:val="1"/>
    </w:pPr>
    <w:rPr>
      <w:rFonts w:eastAsia="Calibri"/>
      <w:sz w:val="28"/>
      <w:szCs w:val="20"/>
      <w:lang w:val="x-none"/>
    </w:rPr>
  </w:style>
  <w:style w:type="paragraph" w:styleId="Nagwek3">
    <w:name w:val="heading 3"/>
    <w:basedOn w:val="Normalny"/>
    <w:next w:val="Normalny"/>
    <w:qFormat/>
    <w:pPr>
      <w:keepNext/>
      <w:numPr>
        <w:ilvl w:val="2"/>
        <w:numId w:val="1"/>
      </w:numPr>
      <w:spacing w:line="240" w:lineRule="auto"/>
      <w:ind w:left="4253" w:right="0"/>
      <w:jc w:val="left"/>
      <w:outlineLvl w:val="2"/>
    </w:pPr>
    <w:rPr>
      <w:rFonts w:eastAsia="Calibri"/>
      <w:szCs w:val="20"/>
      <w:lang w:val="x-none"/>
    </w:rPr>
  </w:style>
  <w:style w:type="paragraph" w:styleId="Nagwek4">
    <w:name w:val="heading 4"/>
    <w:basedOn w:val="Normalny"/>
    <w:next w:val="Normalny"/>
    <w:qFormat/>
    <w:pPr>
      <w:keepNext/>
      <w:numPr>
        <w:ilvl w:val="3"/>
        <w:numId w:val="1"/>
      </w:numPr>
      <w:spacing w:before="240" w:after="60"/>
      <w:outlineLvl w:val="3"/>
    </w:pPr>
    <w:rPr>
      <w:rFonts w:ascii="Calibri" w:eastAsia="Calibri" w:hAnsi="Calibri" w:cs="Calibri"/>
      <w:b/>
      <w:bCs/>
      <w:sz w:val="28"/>
      <w:szCs w:val="28"/>
      <w:lang w:val="x-none"/>
    </w:rPr>
  </w:style>
  <w:style w:type="paragraph" w:styleId="Nagwek5">
    <w:name w:val="heading 5"/>
    <w:basedOn w:val="Normalny"/>
    <w:next w:val="Normalny"/>
    <w:qFormat/>
    <w:pPr>
      <w:keepNext/>
      <w:numPr>
        <w:ilvl w:val="4"/>
        <w:numId w:val="1"/>
      </w:numPr>
      <w:spacing w:line="240" w:lineRule="auto"/>
      <w:ind w:right="0"/>
      <w:jc w:val="center"/>
      <w:outlineLvl w:val="4"/>
    </w:pPr>
    <w:rPr>
      <w:rFonts w:ascii="Vogue" w:eastAsia="Calibri" w:hAnsi="Vogue" w:cs="Vogue"/>
      <w:sz w:val="36"/>
      <w:szCs w:val="20"/>
      <w:lang w:val="x-none"/>
    </w:rPr>
  </w:style>
  <w:style w:type="paragraph" w:styleId="Nagwek8">
    <w:name w:val="heading 8"/>
    <w:basedOn w:val="Normalny"/>
    <w:next w:val="Normalny"/>
    <w:qFormat/>
    <w:pPr>
      <w:numPr>
        <w:ilvl w:val="7"/>
        <w:numId w:val="1"/>
      </w:numPr>
      <w:spacing w:before="240" w:after="60" w:line="240" w:lineRule="auto"/>
      <w:ind w:right="0"/>
      <w:jc w:val="left"/>
      <w:outlineLvl w:val="7"/>
    </w:pPr>
    <w:rPr>
      <w:rFonts w:ascii="Calibri" w:hAnsi="Calibri" w:cs="Calibri"/>
      <w:i/>
      <w:iCs/>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color w:val="auto"/>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eastAsia="TT250o00" w:hAnsi="Symbol" w:cs="Symbol" w:hint="default"/>
      <w:szCs w:val="24"/>
      <w:lang w:eastAsia="pl-PL"/>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trike w:val="0"/>
      <w:dstrike w:val="0"/>
      <w:color w:val="00B050"/>
      <w:szCs w:val="24"/>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Calibri" w:hAnsi="Symbol" w:cs="Symbol" w:hint="default"/>
      <w:szCs w:val="24"/>
      <w:lang w:eastAsia="pl-PL"/>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b/>
      <w:color w:val="auto"/>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b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eastAsia="Calibri" w:hAnsi="Symbol" w:cs="Symbol" w:hint="default"/>
      <w:szCs w:val="24"/>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eastAsia="Calibri" w:hAnsi="Symbol" w:cs="Symbol" w:hint="default"/>
      <w:strike w:val="0"/>
      <w:dstrike w:val="0"/>
      <w:szCs w:val="24"/>
      <w:lang w:eastAsia="pl-PL"/>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eastAsia="TTC2o00" w:hint="default"/>
      <w:b/>
      <w:i/>
      <w:szCs w:val="20"/>
      <w:lang w:eastAsia="pl-PL"/>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Nagwek1Znak">
    <w:name w:val="Nagłówek 1 Znak"/>
    <w:rPr>
      <w:rFonts w:ascii="Times New Roman" w:hAnsi="Times New Roman" w:cs="Times New Roman"/>
      <w:b/>
      <w:i/>
      <w:sz w:val="28"/>
    </w:rPr>
  </w:style>
  <w:style w:type="character" w:customStyle="1" w:styleId="Nagwek2Znak">
    <w:name w:val="Nagłówek 2 Znak"/>
    <w:rPr>
      <w:rFonts w:ascii="Times New Roman" w:hAnsi="Times New Roman" w:cs="Times New Roman"/>
      <w:sz w:val="28"/>
    </w:rPr>
  </w:style>
  <w:style w:type="character" w:customStyle="1" w:styleId="Nagwek3Znak">
    <w:name w:val="Nagłówek 3 Znak"/>
    <w:rPr>
      <w:rFonts w:ascii="Times New Roman" w:hAnsi="Times New Roman" w:cs="Times New Roman"/>
      <w:sz w:val="24"/>
    </w:rPr>
  </w:style>
  <w:style w:type="character" w:customStyle="1" w:styleId="Nagwek4Znak">
    <w:name w:val="Nagłówek 4 Znak"/>
    <w:rPr>
      <w:rFonts w:ascii="Calibri" w:hAnsi="Calibri" w:cs="Times New Roman"/>
      <w:b/>
      <w:bCs/>
      <w:sz w:val="28"/>
      <w:szCs w:val="28"/>
      <w:lang w:val="x-none"/>
    </w:rPr>
  </w:style>
  <w:style w:type="character" w:customStyle="1" w:styleId="Nagwek5Znak">
    <w:name w:val="Nagłówek 5 Znak"/>
    <w:rPr>
      <w:rFonts w:ascii="Vogue" w:hAnsi="Vogue" w:cs="Times New Roman"/>
      <w:sz w:val="36"/>
    </w:rPr>
  </w:style>
  <w:style w:type="character" w:customStyle="1" w:styleId="NagwekZnak">
    <w:name w:val="Nagłówek Znak"/>
    <w:rPr>
      <w:rFonts w:cs="Times New Roman"/>
      <w:sz w:val="22"/>
      <w:szCs w:val="22"/>
      <w:lang w:val="x-none"/>
    </w:rPr>
  </w:style>
  <w:style w:type="character" w:customStyle="1" w:styleId="StopkaZnak">
    <w:name w:val="Stopka Znak"/>
    <w:rPr>
      <w:rFonts w:cs="Times New Roman"/>
      <w:sz w:val="22"/>
      <w:szCs w:val="22"/>
      <w:lang w:val="x-none"/>
    </w:rPr>
  </w:style>
  <w:style w:type="character" w:customStyle="1" w:styleId="TekstdymkaZnak">
    <w:name w:val="Tekst dymka Znak"/>
    <w:rPr>
      <w:rFonts w:ascii="Tahoma" w:hAnsi="Tahoma" w:cs="Tahoma"/>
      <w:sz w:val="16"/>
      <w:szCs w:val="16"/>
      <w:lang w:val="x-none"/>
    </w:rPr>
  </w:style>
  <w:style w:type="character" w:customStyle="1" w:styleId="TekstpodstawowyZnak">
    <w:name w:val="Tekst podstawowy Znak"/>
    <w:rPr>
      <w:rFonts w:ascii="Times New Roman" w:hAnsi="Times New Roman" w:cs="Times New Roman"/>
      <w:sz w:val="28"/>
    </w:rPr>
  </w:style>
  <w:style w:type="character" w:customStyle="1" w:styleId="TytuZnak">
    <w:name w:val="Tytuł Znak"/>
    <w:rPr>
      <w:rFonts w:ascii="Times New Roman" w:hAnsi="Times New Roman" w:cs="Times New Roman"/>
      <w:b/>
      <w:spacing w:val="100"/>
      <w:sz w:val="36"/>
    </w:rPr>
  </w:style>
  <w:style w:type="character" w:customStyle="1" w:styleId="TekstpodstawowywcityZnak">
    <w:name w:val="Tekst podstawowy wcięty Znak"/>
    <w:rPr>
      <w:rFonts w:ascii="Times New Roman" w:hAnsi="Times New Roman" w:cs="Times New Roman"/>
      <w:sz w:val="24"/>
    </w:rPr>
  </w:style>
  <w:style w:type="character" w:customStyle="1" w:styleId="Nagwek8Znak">
    <w:name w:val="Nagłówek 8 Znak"/>
    <w:rPr>
      <w:rFonts w:eastAsia="Times New Roman" w:cs="Times New Roman"/>
      <w:i/>
      <w:iCs/>
      <w:sz w:val="24"/>
      <w:szCs w:val="24"/>
    </w:rPr>
  </w:style>
  <w:style w:type="character" w:styleId="Uwydatnienie">
    <w:name w:val="Emphasis"/>
    <w:qFormat/>
    <w:rPr>
      <w:rFonts w:ascii="Times New Roman" w:hAnsi="Times New Roman" w:cs="Times New Roman"/>
      <w:b/>
      <w:bCs/>
    </w:rPr>
  </w:style>
  <w:style w:type="character" w:styleId="Pogrubienie">
    <w:name w:val="Strong"/>
    <w:qFormat/>
    <w:rPr>
      <w:rFonts w:ascii="Times New Roman" w:hAnsi="Times New Roman" w:cs="Times New Roman"/>
      <w:b/>
      <w:bCs/>
    </w:rPr>
  </w:style>
  <w:style w:type="character" w:customStyle="1" w:styleId="NagwekZnak1">
    <w:name w:val="Nagłówek Znak1"/>
    <w:rPr>
      <w:rFonts w:ascii="Times New Roman" w:hAnsi="Times New Roman" w:cs="Times New Roman"/>
      <w:sz w:val="24"/>
    </w:rPr>
  </w:style>
  <w:style w:type="character" w:customStyle="1" w:styleId="TekstprzypisukocowegoZnak">
    <w:name w:val="Tekst przypisu końcowego Znak"/>
    <w:rPr>
      <w:rFonts w:ascii="Times New Roman" w:hAnsi="Times New Roman" w:cs="Times New Roman"/>
    </w:rPr>
  </w:style>
  <w:style w:type="character" w:customStyle="1" w:styleId="Tekstpodstawowyzwciciem2Znak">
    <w:name w:val="Tekst podstawowy z wcięciem 2 Znak"/>
    <w:basedOn w:val="TekstpodstawowywcityZnak"/>
    <w:rPr>
      <w:rFonts w:ascii="Times New Roman" w:hAnsi="Times New Roman" w:cs="Times New Roman"/>
      <w:sz w:val="24"/>
    </w:rPr>
  </w:style>
  <w:style w:type="character" w:customStyle="1" w:styleId="Tekstpodstawowy2Znak">
    <w:name w:val="Tekst podstawowy 2 Znak"/>
    <w:rPr>
      <w:rFonts w:ascii="Times New Roman" w:hAnsi="Times New Roman" w:cs="Times New Roman"/>
      <w:sz w:val="24"/>
    </w:rPr>
  </w:style>
  <w:style w:type="character" w:customStyle="1" w:styleId="Tekstpodstawowy3Znak">
    <w:name w:val="Tekst podstawowy 3 Znak"/>
    <w:rPr>
      <w:rFonts w:ascii="Times New Roman" w:hAnsi="Times New Roman" w:cs="Times New Roman"/>
      <w:sz w:val="16"/>
      <w:szCs w:val="16"/>
    </w:rPr>
  </w:style>
  <w:style w:type="character" w:customStyle="1" w:styleId="Tekstpodstawowywcity2Znak">
    <w:name w:val="Tekst podstawowy wcięty 2 Znak"/>
    <w:rPr>
      <w:rFonts w:ascii="Times New Roman" w:hAnsi="Times New Roman" w:cs="Times New Roman"/>
      <w:sz w:val="24"/>
    </w:rPr>
  </w:style>
  <w:style w:type="character" w:customStyle="1" w:styleId="querytermsbold1">
    <w:name w:val="query_terms_bold1"/>
    <w:rPr>
      <w:rFonts w:ascii="Times New Roman" w:hAnsi="Times New Roman" w:cs="Times New Roman"/>
      <w:b/>
      <w:bCs/>
      <w:sz w:val="37"/>
      <w:szCs w:val="37"/>
    </w:rPr>
  </w:style>
  <w:style w:type="character" w:styleId="Hipercze">
    <w:name w:val="Hyperlink"/>
    <w:rPr>
      <w:rFonts w:cs="Times New Roman"/>
      <w:color w:val="0000FF"/>
      <w:u w:val="single"/>
    </w:rPr>
  </w:style>
  <w:style w:type="character" w:customStyle="1" w:styleId="info-list-value-uzasadnienie">
    <w:name w:val="info-list-value-uzasadnienie"/>
    <w:rPr>
      <w:rFonts w:cs="Times New Roman"/>
    </w:rPr>
  </w:style>
  <w:style w:type="character" w:customStyle="1" w:styleId="Teksttreci17">
    <w:name w:val="Tekst treści (17)_"/>
    <w:rPr>
      <w:rFonts w:ascii="Arial" w:eastAsia="Times New Roman" w:hAnsi="Arial" w:cs="Arial"/>
      <w:sz w:val="21"/>
      <w:szCs w:val="21"/>
      <w:shd w:val="clear" w:color="auto" w:fill="FFFFFF"/>
    </w:rPr>
  </w:style>
  <w:style w:type="character" w:customStyle="1" w:styleId="standardZnak">
    <w:name w:val="standard Znak"/>
    <w:rPr>
      <w:rFonts w:ascii="Arial Narrow" w:eastAsia="SimSun" w:hAnsi="Arial Narrow" w:cs="Arial Narrow"/>
      <w:sz w:val="24"/>
      <w:lang w:val="pl-PL" w:eastAsia="pl-PL" w:bidi="ar-SA"/>
    </w:rPr>
  </w:style>
  <w:style w:type="paragraph" w:customStyle="1" w:styleId="Nagwek10">
    <w:name w:val="Nagłówek1"/>
    <w:basedOn w:val="Normalny"/>
    <w:next w:val="Tekstpodstawowy"/>
    <w:pPr>
      <w:spacing w:line="240" w:lineRule="auto"/>
      <w:ind w:right="0"/>
      <w:jc w:val="center"/>
    </w:pPr>
    <w:rPr>
      <w:rFonts w:eastAsia="Calibri"/>
      <w:b/>
      <w:spacing w:val="100"/>
      <w:sz w:val="36"/>
      <w:szCs w:val="20"/>
      <w:lang w:val="x-none"/>
    </w:rPr>
  </w:style>
  <w:style w:type="paragraph" w:styleId="Tekstpodstawowy">
    <w:name w:val="Body Text"/>
    <w:basedOn w:val="Normalny"/>
    <w:pPr>
      <w:spacing w:after="120" w:line="240" w:lineRule="auto"/>
      <w:ind w:right="0"/>
    </w:pPr>
    <w:rPr>
      <w:rFonts w:eastAsia="Calibri"/>
      <w:sz w:val="28"/>
      <w:szCs w:val="20"/>
      <w:lang w:val="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Nagwek">
    <w:name w:val="header"/>
    <w:basedOn w:val="Normalny"/>
    <w:pPr>
      <w:tabs>
        <w:tab w:val="center" w:pos="4536"/>
        <w:tab w:val="right" w:pos="9072"/>
      </w:tabs>
    </w:pPr>
    <w:rPr>
      <w:rFonts w:ascii="Calibri" w:eastAsia="Calibri" w:hAnsi="Calibri" w:cs="Calibri"/>
      <w:sz w:val="22"/>
      <w:lang w:val="x-none"/>
    </w:rPr>
  </w:style>
  <w:style w:type="paragraph" w:styleId="Stopka">
    <w:name w:val="footer"/>
    <w:basedOn w:val="Normalny"/>
    <w:pPr>
      <w:tabs>
        <w:tab w:val="center" w:pos="4536"/>
        <w:tab w:val="right" w:pos="9072"/>
      </w:tabs>
    </w:pPr>
    <w:rPr>
      <w:rFonts w:ascii="Calibri" w:eastAsia="Calibri" w:hAnsi="Calibri" w:cs="Calibri"/>
      <w:sz w:val="22"/>
      <w:lang w:val="x-none"/>
    </w:rPr>
  </w:style>
  <w:style w:type="paragraph" w:styleId="Tekstdymka">
    <w:name w:val="Balloon Text"/>
    <w:basedOn w:val="Normalny"/>
    <w:rPr>
      <w:rFonts w:ascii="Tahoma" w:eastAsia="Calibri" w:hAnsi="Tahoma" w:cs="Tahoma"/>
      <w:sz w:val="16"/>
      <w:szCs w:val="16"/>
      <w:lang w:val="x-none"/>
    </w:rPr>
  </w:style>
  <w:style w:type="paragraph" w:customStyle="1" w:styleId="WW-Tekstpodstawowywcity2">
    <w:name w:val="WW-Tekst podstawowy wci?ty 2"/>
    <w:basedOn w:val="Normalny"/>
    <w:pPr>
      <w:widowControl w:val="0"/>
      <w:overflowPunct w:val="0"/>
      <w:autoSpaceDE w:val="0"/>
      <w:ind w:left="284" w:right="0" w:firstLine="1"/>
    </w:pPr>
    <w:rPr>
      <w:rFonts w:eastAsia="Calibri"/>
      <w:szCs w:val="20"/>
      <w:lang w:eastAsia="pl-PL"/>
    </w:rPr>
  </w:style>
  <w:style w:type="paragraph" w:customStyle="1" w:styleId="Tekstblokowy1">
    <w:name w:val="Tekst blokowy1"/>
    <w:basedOn w:val="Normalny"/>
    <w:pPr>
      <w:spacing w:line="240" w:lineRule="auto"/>
      <w:ind w:left="1134" w:right="1132"/>
    </w:pPr>
    <w:rPr>
      <w:rFonts w:eastAsia="Calibri"/>
      <w:sz w:val="28"/>
      <w:szCs w:val="20"/>
    </w:rPr>
  </w:style>
  <w:style w:type="paragraph" w:customStyle="1" w:styleId="Tekstpodstawowy21">
    <w:name w:val="Tekst podstawowy 21"/>
    <w:basedOn w:val="Normalny"/>
    <w:pPr>
      <w:spacing w:line="240" w:lineRule="auto"/>
      <w:ind w:right="-1"/>
    </w:pPr>
    <w:rPr>
      <w:rFonts w:eastAsia="Calibri"/>
      <w:sz w:val="28"/>
      <w:szCs w:val="20"/>
    </w:rPr>
  </w:style>
  <w:style w:type="paragraph" w:styleId="Tekstpodstawowywcity">
    <w:name w:val="Body Text Indent"/>
    <w:basedOn w:val="Normalny"/>
    <w:pPr>
      <w:spacing w:after="120" w:line="240" w:lineRule="auto"/>
      <w:ind w:left="283" w:right="0"/>
      <w:jc w:val="left"/>
    </w:pPr>
    <w:rPr>
      <w:rFonts w:eastAsia="Calibri"/>
      <w:szCs w:val="20"/>
      <w:lang w:val="x-none"/>
    </w:rPr>
  </w:style>
  <w:style w:type="paragraph" w:customStyle="1" w:styleId="tctb">
    <w:name w:val="tc tb"/>
    <w:basedOn w:val="Normalny"/>
    <w:pPr>
      <w:spacing w:line="240" w:lineRule="auto"/>
      <w:ind w:left="120" w:right="0"/>
      <w:jc w:val="left"/>
    </w:pPr>
    <w:rPr>
      <w:rFonts w:eastAsia="Calibri"/>
      <w:szCs w:val="24"/>
    </w:rPr>
  </w:style>
  <w:style w:type="paragraph" w:styleId="NormalnyWeb">
    <w:name w:val="Normal (Web)"/>
    <w:basedOn w:val="Normalny"/>
    <w:pPr>
      <w:spacing w:line="240" w:lineRule="auto"/>
      <w:ind w:right="0"/>
      <w:jc w:val="left"/>
    </w:pPr>
    <w:rPr>
      <w:rFonts w:eastAsia="Calibri"/>
      <w:szCs w:val="20"/>
      <w:lang w:val="en-GB"/>
    </w:rPr>
  </w:style>
  <w:style w:type="paragraph" w:styleId="Tekstprzypisukocowego">
    <w:name w:val="endnote text"/>
    <w:basedOn w:val="Normalny"/>
    <w:pPr>
      <w:spacing w:line="240" w:lineRule="auto"/>
      <w:ind w:right="0"/>
      <w:jc w:val="left"/>
    </w:pPr>
    <w:rPr>
      <w:rFonts w:eastAsia="Calibri"/>
      <w:sz w:val="20"/>
      <w:szCs w:val="20"/>
      <w:lang w:val="x-none"/>
    </w:rPr>
  </w:style>
  <w:style w:type="paragraph" w:customStyle="1" w:styleId="Tekstpodstawowyzwciciem21">
    <w:name w:val="Tekst podstawowy z wcięciem 21"/>
    <w:basedOn w:val="Tekstpodstawowywcity"/>
    <w:pPr>
      <w:ind w:firstLine="210"/>
    </w:pPr>
  </w:style>
  <w:style w:type="paragraph" w:customStyle="1" w:styleId="Tekstpodstawowy22">
    <w:name w:val="Tekst podstawowy 22"/>
    <w:basedOn w:val="Normalny"/>
    <w:pPr>
      <w:spacing w:after="120" w:line="480" w:lineRule="auto"/>
      <w:ind w:right="0"/>
      <w:jc w:val="left"/>
    </w:pPr>
    <w:rPr>
      <w:rFonts w:eastAsia="Calibri"/>
      <w:szCs w:val="20"/>
      <w:lang w:val="x-none"/>
    </w:rPr>
  </w:style>
  <w:style w:type="paragraph" w:customStyle="1" w:styleId="Tekstpodstawowy31">
    <w:name w:val="Tekst podstawowy 31"/>
    <w:basedOn w:val="Normalny"/>
    <w:pPr>
      <w:spacing w:after="120" w:line="240" w:lineRule="auto"/>
      <w:ind w:right="0"/>
      <w:jc w:val="left"/>
    </w:pPr>
    <w:rPr>
      <w:rFonts w:eastAsia="Calibri"/>
      <w:sz w:val="16"/>
      <w:szCs w:val="16"/>
      <w:lang w:val="x-none"/>
    </w:rPr>
  </w:style>
  <w:style w:type="paragraph" w:customStyle="1" w:styleId="Tekstpodstawowywcity22">
    <w:name w:val="Tekst podstawowy wcięty 22"/>
    <w:basedOn w:val="Normalny"/>
    <w:pPr>
      <w:spacing w:after="120" w:line="480" w:lineRule="auto"/>
      <w:ind w:left="283" w:right="0"/>
      <w:jc w:val="left"/>
    </w:pPr>
    <w:rPr>
      <w:rFonts w:eastAsia="Calibri"/>
      <w:szCs w:val="20"/>
      <w:lang w:val="x-none"/>
    </w:rPr>
  </w:style>
  <w:style w:type="paragraph" w:customStyle="1" w:styleId="Akapitzlist1">
    <w:name w:val="Akapit z listą1"/>
    <w:basedOn w:val="Normalny"/>
    <w:pPr>
      <w:spacing w:line="240" w:lineRule="auto"/>
      <w:ind w:left="720" w:right="0"/>
      <w:jc w:val="left"/>
    </w:pPr>
    <w:rPr>
      <w:rFonts w:eastAsia="Calibri"/>
      <w:szCs w:val="24"/>
    </w:rPr>
  </w:style>
  <w:style w:type="paragraph" w:customStyle="1" w:styleId="Standardowy1">
    <w:name w:val="Standardowy1"/>
    <w:basedOn w:val="Normalny"/>
    <w:pPr>
      <w:spacing w:after="120" w:line="270" w:lineRule="atLeast"/>
      <w:ind w:right="0"/>
    </w:pPr>
    <w:rPr>
      <w:rFonts w:eastAsia="Calibri"/>
      <w:color w:val="000000"/>
      <w:sz w:val="23"/>
      <w:szCs w:val="24"/>
    </w:rPr>
  </w:style>
  <w:style w:type="paragraph" w:customStyle="1" w:styleId="Adresodbiorcywlicie">
    <w:name w:val="Adres odbiorcy w liście"/>
    <w:basedOn w:val="Normalny"/>
    <w:pPr>
      <w:spacing w:line="240" w:lineRule="auto"/>
      <w:ind w:right="0"/>
      <w:jc w:val="left"/>
    </w:pPr>
    <w:rPr>
      <w:rFonts w:eastAsia="Calibri"/>
      <w:sz w:val="20"/>
      <w:szCs w:val="20"/>
    </w:rPr>
  </w:style>
  <w:style w:type="paragraph" w:customStyle="1" w:styleId="EcoplanBasic">
    <w:name w:val="EcoplanBasic"/>
    <w:basedOn w:val="Normalny"/>
    <w:pPr>
      <w:spacing w:line="240" w:lineRule="auto"/>
      <w:ind w:right="0" w:firstLine="540"/>
    </w:pPr>
    <w:rPr>
      <w:rFonts w:eastAsia="Calibri"/>
      <w:szCs w:val="24"/>
    </w:rPr>
  </w:style>
  <w:style w:type="paragraph" w:customStyle="1" w:styleId="Standard">
    <w:name w:val="Standard"/>
    <w:pPr>
      <w:suppressAutoHyphens/>
      <w:autoSpaceDE w:val="0"/>
    </w:pPr>
    <w:rPr>
      <w:rFonts w:eastAsia="Calibri"/>
      <w:sz w:val="24"/>
      <w:szCs w:val="24"/>
      <w:lang w:eastAsia="zh-CN"/>
    </w:rPr>
  </w:style>
  <w:style w:type="paragraph" w:customStyle="1" w:styleId="BodyText21">
    <w:name w:val="Body Text 21"/>
    <w:basedOn w:val="Normalny"/>
    <w:pPr>
      <w:spacing w:line="240" w:lineRule="auto"/>
      <w:ind w:right="0"/>
    </w:pPr>
    <w:rPr>
      <w:rFonts w:ascii="Arial" w:eastAsia="Calibri" w:hAnsi="Arial" w:cs="Arial"/>
      <w:szCs w:val="20"/>
    </w:rPr>
  </w:style>
  <w:style w:type="paragraph" w:customStyle="1" w:styleId="rodekduy">
    <w:name w:val="środek duży"/>
    <w:basedOn w:val="Normalny"/>
    <w:pPr>
      <w:spacing w:before="60" w:after="24" w:line="240" w:lineRule="auto"/>
      <w:ind w:right="0"/>
      <w:jc w:val="center"/>
    </w:pPr>
    <w:rPr>
      <w:rFonts w:eastAsia="Calibri"/>
      <w:b/>
      <w:sz w:val="20"/>
      <w:szCs w:val="20"/>
    </w:rPr>
  </w:style>
  <w:style w:type="paragraph" w:customStyle="1" w:styleId="Listanumerycznaznawiasem">
    <w:name w:val="Lista numeryczna z nawiasem"/>
    <w:basedOn w:val="Normalny"/>
    <w:pPr>
      <w:keepNext/>
      <w:numPr>
        <w:numId w:val="9"/>
      </w:numPr>
      <w:tabs>
        <w:tab w:val="left" w:pos="851"/>
      </w:tabs>
      <w:spacing w:before="60" w:after="20" w:line="264" w:lineRule="auto"/>
      <w:ind w:left="0" w:right="0" w:firstLine="0"/>
    </w:pPr>
    <w:rPr>
      <w:rFonts w:eastAsia="Calibri"/>
      <w:sz w:val="22"/>
      <w:szCs w:val="20"/>
    </w:rPr>
  </w:style>
  <w:style w:type="paragraph" w:customStyle="1" w:styleId="Subowy">
    <w:name w:val="Służbowy"/>
    <w:basedOn w:val="Tekstpodstawowyzwciciem21"/>
    <w:pPr>
      <w:spacing w:after="0" w:line="360" w:lineRule="auto"/>
      <w:ind w:left="680" w:hanging="680"/>
      <w:jc w:val="both"/>
    </w:pPr>
    <w:rPr>
      <w:rFonts w:ascii="Arial" w:hAnsi="Arial" w:cs="Arial"/>
      <w:szCs w:val="24"/>
    </w:rPr>
  </w:style>
  <w:style w:type="paragraph" w:customStyle="1" w:styleId="zwykywcityZnak">
    <w:name w:val="zwykły wcięty Znak"/>
    <w:basedOn w:val="Normalny"/>
    <w:pPr>
      <w:overflowPunct w:val="0"/>
      <w:autoSpaceDE w:val="0"/>
      <w:ind w:right="0" w:firstLine="397"/>
    </w:pPr>
    <w:rPr>
      <w:rFonts w:ascii="Arial" w:eastAsia="Calibri" w:hAnsi="Arial" w:cs="Arial"/>
      <w:sz w:val="22"/>
      <w:szCs w:val="20"/>
    </w:rPr>
  </w:style>
  <w:style w:type="paragraph" w:customStyle="1" w:styleId="Zawartotabeli">
    <w:name w:val="Zawartość tabeli"/>
    <w:basedOn w:val="Normalny"/>
    <w:pPr>
      <w:suppressLineNumbers/>
    </w:pPr>
  </w:style>
  <w:style w:type="paragraph" w:customStyle="1" w:styleId="Nagwektabeli">
    <w:name w:val="Nagłówek tabeli"/>
    <w:basedOn w:val="Normalny"/>
    <w:pPr>
      <w:widowControl w:val="0"/>
      <w:suppressLineNumbers/>
      <w:spacing w:after="120" w:line="240" w:lineRule="auto"/>
      <w:ind w:right="0"/>
      <w:jc w:val="center"/>
    </w:pPr>
    <w:rPr>
      <w:rFonts w:eastAsia="Calibri" w:cs="Tahoma"/>
      <w:b/>
      <w:bCs/>
      <w:i/>
      <w:iCs/>
      <w:szCs w:val="24"/>
    </w:rPr>
  </w:style>
  <w:style w:type="paragraph" w:customStyle="1" w:styleId="Legenda1">
    <w:name w:val="Legenda1"/>
    <w:basedOn w:val="Normalny"/>
    <w:next w:val="Normalny"/>
    <w:pPr>
      <w:spacing w:before="120" w:after="120" w:line="240" w:lineRule="auto"/>
      <w:ind w:right="0"/>
      <w:jc w:val="left"/>
    </w:pPr>
    <w:rPr>
      <w:rFonts w:eastAsia="Calibri"/>
      <w:b/>
      <w:bCs/>
      <w:szCs w:val="20"/>
    </w:rPr>
  </w:style>
  <w:style w:type="paragraph" w:customStyle="1" w:styleId="Tredokumentu">
    <w:name w:val="Treść dokumentu"/>
    <w:basedOn w:val="Normalny"/>
    <w:pPr>
      <w:widowControl w:val="0"/>
      <w:ind w:right="0" w:firstLine="567"/>
    </w:pPr>
    <w:rPr>
      <w:rFonts w:ascii="Arial" w:hAnsi="Arial" w:cs="Tahoma"/>
      <w:sz w:val="22"/>
      <w:szCs w:val="24"/>
    </w:rPr>
  </w:style>
  <w:style w:type="paragraph" w:customStyle="1" w:styleId="Tekstpodstawowywcity21">
    <w:name w:val="Tekst podstawowy wcięty 21"/>
    <w:basedOn w:val="Normalny"/>
    <w:pPr>
      <w:spacing w:line="240" w:lineRule="auto"/>
      <w:ind w:right="0" w:firstLine="540"/>
      <w:jc w:val="left"/>
    </w:pPr>
    <w:rPr>
      <w:rFonts w:eastAsia="Calibri"/>
      <w:szCs w:val="24"/>
    </w:rPr>
  </w:style>
  <w:style w:type="paragraph" w:customStyle="1" w:styleId="Gwnytekst">
    <w:name w:val="Główny tekst"/>
    <w:basedOn w:val="Normalny"/>
    <w:pPr>
      <w:spacing w:before="240"/>
      <w:ind w:right="0"/>
    </w:pPr>
    <w:rPr>
      <w:rFonts w:eastAsia="Calibri"/>
      <w:szCs w:val="20"/>
    </w:rPr>
  </w:style>
  <w:style w:type="paragraph" w:styleId="Spistreci3">
    <w:name w:val="toc 3"/>
    <w:basedOn w:val="Normalny"/>
    <w:next w:val="Normalny"/>
    <w:pPr>
      <w:spacing w:line="240" w:lineRule="auto"/>
      <w:ind w:left="482" w:right="0"/>
      <w:jc w:val="left"/>
    </w:pPr>
    <w:rPr>
      <w:rFonts w:ascii="Arial" w:eastAsia="Calibri" w:hAnsi="Arial" w:cs="Arial"/>
      <w:i/>
      <w:iCs/>
      <w:sz w:val="20"/>
      <w:szCs w:val="20"/>
    </w:rPr>
  </w:style>
  <w:style w:type="paragraph" w:customStyle="1" w:styleId="Teksttreci170">
    <w:name w:val="Tekst treści (17)"/>
    <w:basedOn w:val="Normalny"/>
    <w:pPr>
      <w:shd w:val="clear" w:color="auto" w:fill="FFFFFF"/>
      <w:spacing w:before="360" w:after="120" w:line="379" w:lineRule="exact"/>
      <w:ind w:right="0" w:hanging="400"/>
      <w:jc w:val="left"/>
    </w:pPr>
    <w:rPr>
      <w:rFonts w:ascii="Arial" w:hAnsi="Arial" w:cs="Arial"/>
      <w:sz w:val="21"/>
      <w:szCs w:val="21"/>
      <w:shd w:val="clear" w:color="auto" w:fill="FFFFFF"/>
      <w:lang w:val="x-none"/>
    </w:rPr>
  </w:style>
  <w:style w:type="paragraph" w:styleId="Akapitzlist">
    <w:name w:val="List Paragraph"/>
    <w:basedOn w:val="Normalny"/>
    <w:qFormat/>
    <w:pPr>
      <w:widowControl w:val="0"/>
      <w:spacing w:line="240" w:lineRule="auto"/>
      <w:ind w:left="708" w:right="0"/>
      <w:jc w:val="left"/>
    </w:pPr>
    <w:rPr>
      <w:rFonts w:ascii="Courier New" w:eastAsia="Courier New" w:hAnsi="Courier New" w:cs="Courier New"/>
      <w:color w:val="000000"/>
      <w:szCs w:val="24"/>
    </w:rPr>
  </w:style>
  <w:style w:type="paragraph" w:customStyle="1" w:styleId="standard0">
    <w:name w:val="standard"/>
    <w:pPr>
      <w:suppressAutoHyphens/>
      <w:spacing w:line="288" w:lineRule="auto"/>
    </w:pPr>
    <w:rPr>
      <w:rFonts w:ascii="Arial Narrow" w:eastAsia="SimSun" w:hAnsi="Arial Narrow" w:cs="Arial Narrow"/>
      <w:sz w:val="24"/>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numbering" w:customStyle="1" w:styleId="WW8Num3">
    <w:name w:val="WW8Num3"/>
    <w:basedOn w:val="Bezlisty"/>
    <w:rsid w:val="009734CD"/>
    <w:pPr>
      <w:numPr>
        <w:numId w:val="21"/>
      </w:numPr>
    </w:pPr>
  </w:style>
  <w:style w:type="paragraph" w:customStyle="1" w:styleId="Plandokumentu">
    <w:name w:val="Plan dokumentu"/>
    <w:basedOn w:val="Normalny"/>
    <w:link w:val="PlandokumentuZnak"/>
    <w:uiPriority w:val="99"/>
    <w:semiHidden/>
    <w:unhideWhenUsed/>
    <w:rsid w:val="00A5697D"/>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A5697D"/>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986351">
      <w:bodyDiv w:val="1"/>
      <w:marLeft w:val="0"/>
      <w:marRight w:val="0"/>
      <w:marTop w:val="0"/>
      <w:marBottom w:val="0"/>
      <w:divBdr>
        <w:top w:val="none" w:sz="0" w:space="0" w:color="auto"/>
        <w:left w:val="none" w:sz="0" w:space="0" w:color="auto"/>
        <w:bottom w:val="none" w:sz="0" w:space="0" w:color="auto"/>
        <w:right w:val="none" w:sz="0" w:space="0" w:color="auto"/>
      </w:divBdr>
    </w:div>
    <w:div w:id="545264823">
      <w:bodyDiv w:val="1"/>
      <w:marLeft w:val="0"/>
      <w:marRight w:val="0"/>
      <w:marTop w:val="0"/>
      <w:marBottom w:val="0"/>
      <w:divBdr>
        <w:top w:val="none" w:sz="0" w:space="0" w:color="auto"/>
        <w:left w:val="none" w:sz="0" w:space="0" w:color="auto"/>
        <w:bottom w:val="none" w:sz="0" w:space="0" w:color="auto"/>
        <w:right w:val="none" w:sz="0" w:space="0" w:color="auto"/>
      </w:divBdr>
    </w:div>
    <w:div w:id="604730237">
      <w:bodyDiv w:val="1"/>
      <w:marLeft w:val="0"/>
      <w:marRight w:val="0"/>
      <w:marTop w:val="0"/>
      <w:marBottom w:val="0"/>
      <w:divBdr>
        <w:top w:val="none" w:sz="0" w:space="0" w:color="auto"/>
        <w:left w:val="none" w:sz="0" w:space="0" w:color="auto"/>
        <w:bottom w:val="none" w:sz="0" w:space="0" w:color="auto"/>
        <w:right w:val="none" w:sz="0" w:space="0" w:color="auto"/>
      </w:divBdr>
    </w:div>
    <w:div w:id="1361709208">
      <w:bodyDiv w:val="1"/>
      <w:marLeft w:val="0"/>
      <w:marRight w:val="0"/>
      <w:marTop w:val="0"/>
      <w:marBottom w:val="0"/>
      <w:divBdr>
        <w:top w:val="none" w:sz="0" w:space="0" w:color="auto"/>
        <w:left w:val="none" w:sz="0" w:space="0" w:color="auto"/>
        <w:bottom w:val="none" w:sz="0" w:space="0" w:color="auto"/>
        <w:right w:val="none" w:sz="0" w:space="0" w:color="auto"/>
      </w:divBdr>
    </w:div>
    <w:div w:id="1493134767">
      <w:bodyDiv w:val="1"/>
      <w:marLeft w:val="0"/>
      <w:marRight w:val="0"/>
      <w:marTop w:val="0"/>
      <w:marBottom w:val="0"/>
      <w:divBdr>
        <w:top w:val="none" w:sz="0" w:space="0" w:color="auto"/>
        <w:left w:val="none" w:sz="0" w:space="0" w:color="auto"/>
        <w:bottom w:val="none" w:sz="0" w:space="0" w:color="auto"/>
        <w:right w:val="none" w:sz="0" w:space="0" w:color="auto"/>
      </w:divBdr>
    </w:div>
    <w:div w:id="1511680088">
      <w:bodyDiv w:val="1"/>
      <w:marLeft w:val="0"/>
      <w:marRight w:val="0"/>
      <w:marTop w:val="0"/>
      <w:marBottom w:val="0"/>
      <w:divBdr>
        <w:top w:val="none" w:sz="0" w:space="0" w:color="auto"/>
        <w:left w:val="none" w:sz="0" w:space="0" w:color="auto"/>
        <w:bottom w:val="none" w:sz="0" w:space="0" w:color="auto"/>
        <w:right w:val="none" w:sz="0" w:space="0" w:color="auto"/>
      </w:divBdr>
    </w:div>
    <w:div w:id="186057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D3AE5-5E72-44AC-B417-D3C5F62B4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10897</Words>
  <Characters>65384</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OWŚVII</vt:lpstr>
    </vt:vector>
  </TitlesOfParts>
  <Company/>
  <LinksUpToDate>false</LinksUpToDate>
  <CharactersWithSpaces>76129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OWŚVII</dc:title>
  <dc:subject/>
  <dc:creator>pioada</dc:creator>
  <cp:keywords/>
  <cp:lastModifiedBy>Turas, Ewa</cp:lastModifiedBy>
  <cp:revision>2</cp:revision>
  <cp:lastPrinted>2019-02-27T11:03:00Z</cp:lastPrinted>
  <dcterms:created xsi:type="dcterms:W3CDTF">2020-12-01T07:10:00Z</dcterms:created>
  <dcterms:modified xsi:type="dcterms:W3CDTF">2020-12-01T07:10:00Z</dcterms:modified>
</cp:coreProperties>
</file>