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E81E84" w:rsidRDefault="00C740DC" w:rsidP="00E81E84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A30494">
        <w:rPr>
          <w:sz w:val="24"/>
          <w:szCs w:val="24"/>
        </w:rPr>
        <w:t>11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A30494">
        <w:rPr>
          <w:sz w:val="24"/>
          <w:szCs w:val="24"/>
        </w:rPr>
        <w:t>0</w:t>
      </w:r>
      <w:r w:rsidR="00AA2120">
        <w:rPr>
          <w:sz w:val="24"/>
          <w:szCs w:val="24"/>
        </w:rPr>
        <w:t>9</w:t>
      </w:r>
      <w:bookmarkStart w:id="0" w:name="_GoBack"/>
      <w:bookmarkEnd w:id="0"/>
      <w:r w:rsidR="00A30494">
        <w:rPr>
          <w:sz w:val="24"/>
          <w:szCs w:val="24"/>
        </w:rPr>
        <w:t>.11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E81E84" w:rsidRDefault="00E81E84" w:rsidP="00E81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</w:t>
      </w:r>
      <w:r w:rsidR="00A30494">
        <w:rPr>
          <w:b/>
          <w:sz w:val="24"/>
          <w:szCs w:val="24"/>
        </w:rPr>
        <w:t>ów</w:t>
      </w:r>
      <w:r w:rsidRPr="007938C9">
        <w:rPr>
          <w:b/>
          <w:sz w:val="24"/>
          <w:szCs w:val="24"/>
        </w:rPr>
        <w:t xml:space="preserve"> do zapytania ofertowego z dnia </w:t>
      </w:r>
      <w:r w:rsidR="00A30494">
        <w:rPr>
          <w:b/>
          <w:sz w:val="24"/>
          <w:szCs w:val="24"/>
        </w:rPr>
        <w:t>04.11</w:t>
      </w:r>
      <w:r w:rsidRPr="007938C9">
        <w:rPr>
          <w:b/>
          <w:sz w:val="24"/>
          <w:szCs w:val="24"/>
        </w:rPr>
        <w:t>.2020 roku ZNAK: ROPS-II.052.3.</w:t>
      </w:r>
      <w:r w:rsidR="00A30494">
        <w:rPr>
          <w:b/>
          <w:sz w:val="24"/>
          <w:szCs w:val="24"/>
        </w:rPr>
        <w:t>11</w:t>
      </w:r>
      <w:r w:rsidRPr="007938C9">
        <w:rPr>
          <w:b/>
          <w:sz w:val="24"/>
          <w:szCs w:val="24"/>
        </w:rPr>
        <w:t>.2020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7938C9" w:rsidRPr="00DF46F4" w:rsidRDefault="007938C9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>Pytanie I</w:t>
      </w:r>
      <w:r w:rsidR="00D64FE2">
        <w:rPr>
          <w:b/>
          <w:i/>
          <w:sz w:val="24"/>
          <w:szCs w:val="24"/>
          <w:u w:val="single"/>
        </w:rPr>
        <w:t>:</w:t>
      </w:r>
    </w:p>
    <w:p w:rsidR="005214FA" w:rsidRPr="005214FA" w:rsidRDefault="005214FA" w:rsidP="005214FA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5214FA">
        <w:rPr>
          <w:b/>
          <w:szCs w:val="24"/>
          <w:lang w:eastAsia="en-US"/>
        </w:rPr>
        <w:t>Czy Zamawiający w przedstawionym zestawieniu wymaganych parametrów</w:t>
      </w:r>
    </w:p>
    <w:p w:rsidR="005214FA" w:rsidRPr="005214FA" w:rsidRDefault="005214FA" w:rsidP="005214FA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5214FA">
        <w:rPr>
          <w:b/>
          <w:szCs w:val="24"/>
          <w:lang w:eastAsia="en-US"/>
        </w:rPr>
        <w:t xml:space="preserve">techniczno-użytkowych dopuści zaoferowanie </w:t>
      </w:r>
      <w:proofErr w:type="spellStart"/>
      <w:r w:rsidRPr="005214FA">
        <w:rPr>
          <w:b/>
          <w:szCs w:val="24"/>
          <w:lang w:eastAsia="en-US"/>
        </w:rPr>
        <w:t>pulsoksymetru</w:t>
      </w:r>
      <w:proofErr w:type="spellEnd"/>
      <w:r w:rsidRPr="005214FA">
        <w:rPr>
          <w:b/>
          <w:szCs w:val="24"/>
          <w:lang w:eastAsia="en-US"/>
        </w:rPr>
        <w:t xml:space="preserve"> z możliwością pomiaru</w:t>
      </w:r>
    </w:p>
    <w:p w:rsidR="005214FA" w:rsidRPr="005214FA" w:rsidRDefault="005214FA" w:rsidP="005214FA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5214FA">
        <w:rPr>
          <w:b/>
          <w:szCs w:val="24"/>
          <w:lang w:eastAsia="en-US"/>
        </w:rPr>
        <w:t>saturacji w zakresie 70-100% SpO2 z dokładnością przedstawioną poniżej:</w:t>
      </w:r>
    </w:p>
    <w:p w:rsidR="005214FA" w:rsidRPr="005214FA" w:rsidRDefault="005214FA" w:rsidP="005214FA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5214FA">
        <w:rPr>
          <w:b/>
          <w:szCs w:val="24"/>
          <w:lang w:eastAsia="en-US"/>
        </w:rPr>
        <w:t>- 90-100%: +/- 2%,</w:t>
      </w:r>
    </w:p>
    <w:p w:rsidR="005214FA" w:rsidRDefault="005214FA" w:rsidP="005214FA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5214FA">
        <w:rPr>
          <w:b/>
          <w:szCs w:val="24"/>
          <w:lang w:eastAsia="en-US"/>
        </w:rPr>
        <w:t>- 70-89%: +/- 3% ?</w:t>
      </w:r>
    </w:p>
    <w:p w:rsidR="005214FA" w:rsidRDefault="005214FA" w:rsidP="005214FA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</w:p>
    <w:p w:rsidR="00DF46F4" w:rsidRPr="00CC4500" w:rsidRDefault="00DF46F4" w:rsidP="005214FA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DF46F4">
        <w:rPr>
          <w:b/>
          <w:i/>
          <w:szCs w:val="24"/>
          <w:u w:val="single"/>
          <w:lang w:eastAsia="en-US"/>
        </w:rPr>
        <w:t xml:space="preserve">Pytanie </w:t>
      </w:r>
      <w:r>
        <w:rPr>
          <w:b/>
          <w:i/>
          <w:szCs w:val="24"/>
          <w:u w:val="single"/>
          <w:lang w:eastAsia="en-US"/>
        </w:rPr>
        <w:t>II</w:t>
      </w:r>
      <w:r w:rsidR="00D64FE2">
        <w:rPr>
          <w:b/>
          <w:i/>
          <w:szCs w:val="24"/>
          <w:u w:val="single"/>
          <w:lang w:eastAsia="en-US"/>
        </w:rPr>
        <w:t>:</w:t>
      </w:r>
    </w:p>
    <w:p w:rsidR="00CC4500" w:rsidRDefault="005214FA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zamawiający dopuści </w:t>
      </w:r>
      <w:proofErr w:type="spellStart"/>
      <w:r>
        <w:rPr>
          <w:b/>
          <w:sz w:val="24"/>
          <w:szCs w:val="24"/>
        </w:rPr>
        <w:t>pulsoksymetr</w:t>
      </w:r>
      <w:proofErr w:type="spellEnd"/>
      <w:r>
        <w:rPr>
          <w:b/>
          <w:sz w:val="24"/>
          <w:szCs w:val="24"/>
        </w:rPr>
        <w:t xml:space="preserve"> o zakresie pomiaru saturacji 70-99%?</w:t>
      </w:r>
    </w:p>
    <w:p w:rsidR="005214FA" w:rsidRDefault="005214FA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5214FA">
        <w:rPr>
          <w:b/>
          <w:i/>
          <w:sz w:val="24"/>
          <w:szCs w:val="24"/>
          <w:u w:val="single"/>
        </w:rPr>
        <w:t>Pytanie III</w:t>
      </w:r>
      <w:r w:rsidR="00D64FE2">
        <w:rPr>
          <w:b/>
          <w:i/>
          <w:sz w:val="24"/>
          <w:szCs w:val="24"/>
          <w:u w:val="single"/>
        </w:rPr>
        <w:t>:</w:t>
      </w:r>
    </w:p>
    <w:p w:rsidR="005214FA" w:rsidRPr="00F11446" w:rsidRDefault="005214FA">
      <w:pPr>
        <w:spacing w:after="200" w:line="276" w:lineRule="auto"/>
        <w:rPr>
          <w:b/>
          <w:sz w:val="24"/>
          <w:szCs w:val="24"/>
        </w:rPr>
      </w:pPr>
      <w:r w:rsidRPr="00F11446">
        <w:rPr>
          <w:b/>
          <w:sz w:val="24"/>
          <w:szCs w:val="24"/>
        </w:rPr>
        <w:t>Czy zamawiający dopuszcza zakres pomiaru saturacji 35-100%</w:t>
      </w:r>
    </w:p>
    <w:p w:rsidR="00F11446" w:rsidRPr="00F11446" w:rsidRDefault="00F11446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F11446">
        <w:rPr>
          <w:b/>
          <w:i/>
          <w:sz w:val="24"/>
          <w:szCs w:val="24"/>
          <w:u w:val="single"/>
        </w:rPr>
        <w:t>Pytanie IV</w:t>
      </w:r>
      <w:r w:rsidR="00D64FE2">
        <w:rPr>
          <w:b/>
          <w:i/>
          <w:sz w:val="24"/>
          <w:szCs w:val="24"/>
          <w:u w:val="single"/>
        </w:rPr>
        <w:t>:</w:t>
      </w:r>
    </w:p>
    <w:p w:rsidR="00F11446" w:rsidRDefault="00F11446">
      <w:pPr>
        <w:spacing w:after="200" w:line="276" w:lineRule="auto"/>
        <w:rPr>
          <w:b/>
          <w:sz w:val="24"/>
          <w:szCs w:val="24"/>
        </w:rPr>
      </w:pPr>
      <w:r w:rsidRPr="00F11446">
        <w:rPr>
          <w:b/>
          <w:sz w:val="24"/>
          <w:szCs w:val="24"/>
        </w:rPr>
        <w:t>Prosimy o dopuszczenie zakresu pomiaru saturacji 35-100%</w:t>
      </w:r>
      <w:r>
        <w:rPr>
          <w:b/>
          <w:sz w:val="24"/>
          <w:szCs w:val="24"/>
        </w:rPr>
        <w:t>.</w:t>
      </w:r>
    </w:p>
    <w:p w:rsidR="00F11446" w:rsidRPr="00F11446" w:rsidRDefault="00F11446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F11446">
        <w:rPr>
          <w:b/>
          <w:i/>
          <w:sz w:val="24"/>
          <w:szCs w:val="24"/>
          <w:u w:val="single"/>
        </w:rPr>
        <w:t>Pytanie V</w:t>
      </w:r>
      <w:r w:rsidR="00D64FE2">
        <w:rPr>
          <w:b/>
          <w:i/>
          <w:sz w:val="24"/>
          <w:szCs w:val="24"/>
          <w:u w:val="single"/>
        </w:rPr>
        <w:t>:</w:t>
      </w:r>
      <w:r w:rsidRPr="00F11446">
        <w:rPr>
          <w:b/>
          <w:i/>
          <w:sz w:val="24"/>
          <w:szCs w:val="24"/>
          <w:u w:val="single"/>
        </w:rPr>
        <w:t xml:space="preserve"> </w:t>
      </w:r>
    </w:p>
    <w:p w:rsidR="00F11446" w:rsidRDefault="00F1144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zamawiający pozwoli8 na zaproponowanie </w:t>
      </w:r>
      <w:proofErr w:type="spellStart"/>
      <w:r>
        <w:rPr>
          <w:b/>
          <w:sz w:val="24"/>
          <w:szCs w:val="24"/>
        </w:rPr>
        <w:t>pulsoksymetru</w:t>
      </w:r>
      <w:proofErr w:type="spellEnd"/>
      <w:r>
        <w:rPr>
          <w:b/>
          <w:sz w:val="24"/>
          <w:szCs w:val="24"/>
        </w:rPr>
        <w:t xml:space="preserve"> z zakresem tętna saturacji od 35%do 99%?</w:t>
      </w:r>
    </w:p>
    <w:p w:rsidR="00C87A22" w:rsidRPr="00C87A22" w:rsidRDefault="00C87A22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C87A22">
        <w:rPr>
          <w:b/>
          <w:i/>
          <w:sz w:val="24"/>
          <w:szCs w:val="24"/>
          <w:u w:val="single"/>
        </w:rPr>
        <w:t>Pytanie VI</w:t>
      </w:r>
      <w:r w:rsidR="00D64FE2">
        <w:rPr>
          <w:b/>
          <w:i/>
          <w:sz w:val="24"/>
          <w:szCs w:val="24"/>
          <w:u w:val="single"/>
        </w:rPr>
        <w:t>:</w:t>
      </w:r>
    </w:p>
    <w:p w:rsidR="00C87A22" w:rsidRDefault="00C87A22">
      <w:pPr>
        <w:spacing w:after="200" w:line="276" w:lineRule="auto"/>
        <w:rPr>
          <w:b/>
          <w:sz w:val="24"/>
          <w:szCs w:val="24"/>
        </w:rPr>
      </w:pPr>
      <w:r w:rsidRPr="00C87A22">
        <w:rPr>
          <w:b/>
          <w:sz w:val="24"/>
          <w:szCs w:val="24"/>
        </w:rPr>
        <w:t xml:space="preserve">Zwracamy się z uprzejmą prośbą o dopuszczenie </w:t>
      </w:r>
      <w:proofErr w:type="spellStart"/>
      <w:r w:rsidRPr="00C87A22">
        <w:rPr>
          <w:b/>
          <w:sz w:val="24"/>
          <w:szCs w:val="24"/>
        </w:rPr>
        <w:t>pulsoksymetru</w:t>
      </w:r>
      <w:proofErr w:type="spellEnd"/>
      <w:r w:rsidRPr="00C87A22">
        <w:rPr>
          <w:b/>
          <w:sz w:val="24"/>
          <w:szCs w:val="24"/>
        </w:rPr>
        <w:t xml:space="preserve"> z zakresem pomiaru saturacji w granicach 35% - 100% .</w:t>
      </w:r>
    </w:p>
    <w:p w:rsidR="00C87A22" w:rsidRPr="00D64FE2" w:rsidRDefault="00C87A22" w:rsidP="00C87A22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D64FE2">
        <w:rPr>
          <w:b/>
          <w:i/>
          <w:sz w:val="24"/>
          <w:szCs w:val="24"/>
          <w:u w:val="single"/>
        </w:rPr>
        <w:t>Pytanie  nr V</w:t>
      </w:r>
      <w:r w:rsidR="00D64FE2" w:rsidRPr="00D64FE2">
        <w:rPr>
          <w:b/>
          <w:i/>
          <w:sz w:val="24"/>
          <w:szCs w:val="24"/>
          <w:u w:val="single"/>
        </w:rPr>
        <w:t>I</w:t>
      </w:r>
      <w:r w:rsidRPr="00D64FE2">
        <w:rPr>
          <w:b/>
          <w:i/>
          <w:sz w:val="24"/>
          <w:szCs w:val="24"/>
          <w:u w:val="single"/>
        </w:rPr>
        <w:t>I:</w:t>
      </w:r>
    </w:p>
    <w:p w:rsidR="00C87A22" w:rsidRDefault="00C87A22" w:rsidP="00C87A22">
      <w:pPr>
        <w:spacing w:after="200" w:line="276" w:lineRule="auto"/>
        <w:rPr>
          <w:b/>
          <w:sz w:val="24"/>
          <w:szCs w:val="24"/>
        </w:rPr>
      </w:pPr>
      <w:r w:rsidRPr="00C87A22">
        <w:rPr>
          <w:b/>
          <w:sz w:val="24"/>
          <w:szCs w:val="24"/>
        </w:rPr>
        <w:t xml:space="preserve">Zwracamy się do Państwa z  prośbą o dopuszczenie </w:t>
      </w:r>
      <w:proofErr w:type="spellStart"/>
      <w:r w:rsidRPr="00C87A22">
        <w:rPr>
          <w:b/>
          <w:sz w:val="24"/>
          <w:szCs w:val="24"/>
        </w:rPr>
        <w:t>pulsoksymetru</w:t>
      </w:r>
      <w:proofErr w:type="spellEnd"/>
      <w:r w:rsidRPr="00C87A22">
        <w:rPr>
          <w:b/>
          <w:sz w:val="24"/>
          <w:szCs w:val="24"/>
        </w:rPr>
        <w:t xml:space="preserve"> , spełniającego opisane  parametry  posiadający  Zakres pomiaru saturacji (SpO2): 70% - 100%;</w:t>
      </w:r>
    </w:p>
    <w:p w:rsidR="00D64FE2" w:rsidRPr="00D64FE2" w:rsidRDefault="00D64FE2" w:rsidP="00C87A22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D64FE2">
        <w:rPr>
          <w:b/>
          <w:i/>
          <w:sz w:val="24"/>
          <w:szCs w:val="24"/>
          <w:u w:val="single"/>
        </w:rPr>
        <w:lastRenderedPageBreak/>
        <w:t>Pytanie  nr VII</w:t>
      </w:r>
      <w:r>
        <w:rPr>
          <w:b/>
          <w:i/>
          <w:sz w:val="24"/>
          <w:szCs w:val="24"/>
          <w:u w:val="single"/>
        </w:rPr>
        <w:t>I</w:t>
      </w:r>
      <w:r w:rsidRPr="00D64FE2">
        <w:rPr>
          <w:b/>
          <w:i/>
          <w:sz w:val="24"/>
          <w:szCs w:val="24"/>
          <w:u w:val="single"/>
        </w:rPr>
        <w:t>:</w:t>
      </w:r>
    </w:p>
    <w:p w:rsidR="00C87A22" w:rsidRPr="00D64FE2" w:rsidRDefault="00C87A22" w:rsidP="00C87A22">
      <w:pPr>
        <w:spacing w:after="200" w:line="276" w:lineRule="auto"/>
        <w:rPr>
          <w:b/>
          <w:sz w:val="24"/>
          <w:szCs w:val="24"/>
        </w:rPr>
      </w:pPr>
      <w:r w:rsidRPr="00D64FE2">
        <w:rPr>
          <w:b/>
          <w:sz w:val="24"/>
          <w:szCs w:val="24"/>
        </w:rPr>
        <w:t>- Czy Zamawiający dopuści wartość wyświetlaną saturacji 35-100% ?</w:t>
      </w:r>
    </w:p>
    <w:p w:rsidR="00D64FE2" w:rsidRPr="00D64FE2" w:rsidRDefault="00D64FE2" w:rsidP="00C87A22">
      <w:pPr>
        <w:spacing w:after="200"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Pytanie  nr </w:t>
      </w:r>
      <w:r w:rsidRPr="00D64FE2">
        <w:rPr>
          <w:b/>
          <w:i/>
          <w:sz w:val="24"/>
          <w:szCs w:val="24"/>
          <w:u w:val="single"/>
        </w:rPr>
        <w:t>I</w:t>
      </w:r>
      <w:r>
        <w:rPr>
          <w:b/>
          <w:i/>
          <w:sz w:val="24"/>
          <w:szCs w:val="24"/>
          <w:u w:val="single"/>
        </w:rPr>
        <w:t>X</w:t>
      </w:r>
      <w:r w:rsidRPr="00D64FE2">
        <w:rPr>
          <w:b/>
          <w:i/>
          <w:sz w:val="24"/>
          <w:szCs w:val="24"/>
          <w:u w:val="single"/>
        </w:rPr>
        <w:t>:</w:t>
      </w:r>
    </w:p>
    <w:p w:rsidR="00C87A22" w:rsidRDefault="00C87A22" w:rsidP="00C87A22">
      <w:pPr>
        <w:spacing w:after="200" w:line="276" w:lineRule="auto"/>
        <w:rPr>
          <w:b/>
          <w:sz w:val="24"/>
          <w:szCs w:val="24"/>
        </w:rPr>
      </w:pPr>
      <w:r w:rsidRPr="00D64FE2">
        <w:rPr>
          <w:b/>
          <w:sz w:val="24"/>
          <w:szCs w:val="24"/>
        </w:rPr>
        <w:t>Czy Zamawiający dopuści zakres pulsu  30-240 uderzeń na minutę?</w:t>
      </w:r>
    </w:p>
    <w:p w:rsidR="00513AFC" w:rsidRPr="00F11446" w:rsidRDefault="00513AFC" w:rsidP="00513AFC">
      <w:pPr>
        <w:spacing w:after="200"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Pytanie </w:t>
      </w:r>
      <w:r w:rsidR="00D64FE2">
        <w:rPr>
          <w:b/>
          <w:i/>
          <w:sz w:val="24"/>
          <w:szCs w:val="24"/>
          <w:u w:val="single"/>
        </w:rPr>
        <w:t>X:</w:t>
      </w:r>
    </w:p>
    <w:p w:rsidR="00513AFC" w:rsidRDefault="00513AFC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Prosimy o dopuszczenie zakresu pomiaru pulsu 30 – 240 </w:t>
      </w:r>
      <w:proofErr w:type="spellStart"/>
      <w:r>
        <w:rPr>
          <w:b/>
          <w:sz w:val="24"/>
          <w:szCs w:val="24"/>
        </w:rPr>
        <w:t>bpm</w:t>
      </w:r>
      <w:proofErr w:type="spellEnd"/>
    </w:p>
    <w:p w:rsidR="00C87A22" w:rsidRPr="00C87A22" w:rsidRDefault="00C87A22">
      <w:pPr>
        <w:spacing w:after="200" w:line="276" w:lineRule="auto"/>
        <w:rPr>
          <w:b/>
          <w:i/>
          <w:sz w:val="24"/>
          <w:szCs w:val="24"/>
          <w:u w:val="single"/>
        </w:rPr>
      </w:pPr>
      <w:r w:rsidRPr="00C87A22">
        <w:rPr>
          <w:b/>
          <w:i/>
          <w:sz w:val="24"/>
          <w:szCs w:val="24"/>
          <w:u w:val="single"/>
        </w:rPr>
        <w:t>Pytanie</w:t>
      </w:r>
      <w:r w:rsidR="00D64FE2">
        <w:rPr>
          <w:b/>
          <w:i/>
          <w:sz w:val="24"/>
          <w:szCs w:val="24"/>
          <w:u w:val="single"/>
        </w:rPr>
        <w:t xml:space="preserve"> XI:</w:t>
      </w:r>
    </w:p>
    <w:p w:rsidR="00D64FE2" w:rsidRPr="002D408F" w:rsidRDefault="00C87A22" w:rsidP="002D408F">
      <w:pPr>
        <w:spacing w:after="200" w:line="276" w:lineRule="auto"/>
        <w:rPr>
          <w:b/>
          <w:sz w:val="24"/>
          <w:szCs w:val="24"/>
        </w:rPr>
      </w:pPr>
      <w:r w:rsidRPr="00C87A22">
        <w:rPr>
          <w:b/>
          <w:sz w:val="24"/>
          <w:szCs w:val="24"/>
        </w:rPr>
        <w:t xml:space="preserve">Zwracamy się z prośbą o dopuszczenie </w:t>
      </w:r>
      <w:proofErr w:type="spellStart"/>
      <w:r w:rsidRPr="00C87A22">
        <w:rPr>
          <w:b/>
          <w:sz w:val="24"/>
          <w:szCs w:val="24"/>
        </w:rPr>
        <w:t>pulsoksymetru</w:t>
      </w:r>
      <w:proofErr w:type="spellEnd"/>
      <w:r w:rsidRPr="00C87A22">
        <w:rPr>
          <w:b/>
          <w:sz w:val="24"/>
          <w:szCs w:val="24"/>
        </w:rPr>
        <w:t xml:space="preserve"> z pomiarem tętna w zakresie 30 – 240 ud/min . </w:t>
      </w:r>
    </w:p>
    <w:p w:rsidR="007938C9" w:rsidRDefault="007938C9" w:rsidP="00CC4500">
      <w:pPr>
        <w:spacing w:line="360" w:lineRule="auto"/>
        <w:jc w:val="both"/>
        <w:rPr>
          <w:sz w:val="24"/>
          <w:szCs w:val="24"/>
          <w:u w:val="single"/>
        </w:rPr>
      </w:pPr>
      <w:r w:rsidRPr="00312A1A">
        <w:rPr>
          <w:sz w:val="24"/>
          <w:szCs w:val="24"/>
          <w:u w:val="single"/>
        </w:rPr>
        <w:t>Odpowiedź:</w:t>
      </w:r>
    </w:p>
    <w:p w:rsidR="00F11446" w:rsidRDefault="00F11446" w:rsidP="00CC4500">
      <w:pPr>
        <w:spacing w:line="360" w:lineRule="auto"/>
        <w:jc w:val="both"/>
        <w:rPr>
          <w:sz w:val="24"/>
          <w:szCs w:val="24"/>
        </w:rPr>
      </w:pPr>
      <w:r w:rsidRPr="00F11446">
        <w:rPr>
          <w:sz w:val="24"/>
          <w:szCs w:val="24"/>
        </w:rPr>
        <w:t>Zamawiający dokonuje zmiany tre</w:t>
      </w:r>
      <w:r>
        <w:rPr>
          <w:sz w:val="24"/>
          <w:szCs w:val="24"/>
        </w:rPr>
        <w:t xml:space="preserve">ści zapisu zapytania ofertowego w pkt II Szczegółowy Opis Przedmiotu Zamówienia </w:t>
      </w:r>
      <w:proofErr w:type="spellStart"/>
      <w:r w:rsidR="00A0395D">
        <w:rPr>
          <w:sz w:val="24"/>
          <w:szCs w:val="24"/>
        </w:rPr>
        <w:t>ppkt</w:t>
      </w:r>
      <w:proofErr w:type="spellEnd"/>
      <w:r w:rsidR="00A0395D">
        <w:rPr>
          <w:sz w:val="24"/>
          <w:szCs w:val="24"/>
        </w:rPr>
        <w:t xml:space="preserve"> </w:t>
      </w:r>
      <w:proofErr w:type="spellStart"/>
      <w:r w:rsidR="00A0395D">
        <w:rPr>
          <w:sz w:val="24"/>
          <w:szCs w:val="24"/>
        </w:rPr>
        <w:t>str</w:t>
      </w:r>
      <w:proofErr w:type="spellEnd"/>
      <w:r w:rsidR="00A0395D">
        <w:rPr>
          <w:sz w:val="24"/>
          <w:szCs w:val="24"/>
        </w:rPr>
        <w:t xml:space="preserve"> 3</w:t>
      </w:r>
    </w:p>
    <w:p w:rsidR="00A0395D" w:rsidRDefault="00A0395D" w:rsidP="00CC45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Było: </w:t>
      </w:r>
    </w:p>
    <w:p w:rsidR="00A0395D" w:rsidRPr="00BC24F7" w:rsidRDefault="00A0395D" w:rsidP="00A039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„(…) </w:t>
      </w:r>
      <w:proofErr w:type="spellStart"/>
      <w:r w:rsidRPr="00BC24F7">
        <w:rPr>
          <w:sz w:val="24"/>
          <w:szCs w:val="24"/>
        </w:rPr>
        <w:t>Pulsoksymetr</w:t>
      </w:r>
      <w:proofErr w:type="spellEnd"/>
      <w:r w:rsidRPr="00BC24F7">
        <w:rPr>
          <w:sz w:val="24"/>
          <w:szCs w:val="24"/>
        </w:rPr>
        <w:t xml:space="preserve"> </w:t>
      </w:r>
      <w:proofErr w:type="spellStart"/>
      <w:r w:rsidRPr="00BC24F7">
        <w:rPr>
          <w:sz w:val="24"/>
          <w:szCs w:val="24"/>
        </w:rPr>
        <w:t>napalcowy</w:t>
      </w:r>
      <w:proofErr w:type="spellEnd"/>
      <w:r w:rsidRPr="00BC24F7">
        <w:rPr>
          <w:sz w:val="24"/>
          <w:szCs w:val="24"/>
        </w:rPr>
        <w:t xml:space="preserve"> – 2500 szt.:</w:t>
      </w:r>
      <w:r w:rsidRPr="00BC24F7">
        <w:rPr>
          <w:rFonts w:eastAsiaTheme="minorHAnsi"/>
          <w:sz w:val="24"/>
          <w:szCs w:val="24"/>
        </w:rPr>
        <w:t xml:space="preserve">  </w:t>
      </w:r>
    </w:p>
    <w:p w:rsidR="00A0395D" w:rsidRPr="00BC24F7" w:rsidRDefault="00A0395D" w:rsidP="00A0395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Cs/>
          <w:iCs/>
          <w:kern w:val="3"/>
          <w:sz w:val="24"/>
          <w:szCs w:val="24"/>
          <w:highlight w:val="yellow"/>
          <w:lang w:eastAsia="zh-CN" w:bidi="hi-IN"/>
        </w:rPr>
      </w:pPr>
      <w:r w:rsidRPr="00BC24F7">
        <w:rPr>
          <w:bCs/>
          <w:iCs/>
          <w:kern w:val="3"/>
          <w:sz w:val="24"/>
          <w:szCs w:val="24"/>
          <w:lang w:eastAsia="zh-CN" w:bidi="hi-IN"/>
        </w:rPr>
        <w:t>Podstawowe Dane Techniczne:</w:t>
      </w:r>
      <w:r w:rsidRPr="00BC24F7">
        <w:rPr>
          <w:bCs/>
          <w:iCs/>
          <w:kern w:val="3"/>
          <w:sz w:val="24"/>
          <w:szCs w:val="24"/>
          <w:lang w:eastAsia="zh-CN" w:bidi="hi-IN"/>
        </w:rPr>
        <w:tab/>
      </w:r>
    </w:p>
    <w:p w:rsidR="00A0395D" w:rsidRPr="00BC24F7" w:rsidRDefault="00A0395D" w:rsidP="00A0395D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Wyświetlanie wartości SpO2 oraz tętna;</w:t>
      </w:r>
    </w:p>
    <w:p w:rsidR="00A0395D" w:rsidRPr="00BC24F7" w:rsidRDefault="00A0395D" w:rsidP="00A0395D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Zakres pomiaru saturacji (SpO2): 0% - 100%;</w:t>
      </w:r>
    </w:p>
    <w:p w:rsidR="00A0395D" w:rsidRPr="00BC24F7" w:rsidRDefault="00A0395D" w:rsidP="00A0395D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Zakres pomiaru pulsu: 30 uderzeń na minutę - 250 uderzeń na minutę;</w:t>
      </w:r>
    </w:p>
    <w:p w:rsidR="00A0395D" w:rsidRDefault="00A0395D" w:rsidP="00A03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Ekran LED lub OLED(…)”</w:t>
      </w:r>
    </w:p>
    <w:p w:rsidR="003B5B24" w:rsidRDefault="003B5B24" w:rsidP="00A0395D">
      <w:pPr>
        <w:spacing w:line="360" w:lineRule="auto"/>
        <w:jc w:val="both"/>
        <w:rPr>
          <w:sz w:val="24"/>
          <w:szCs w:val="24"/>
        </w:rPr>
      </w:pPr>
    </w:p>
    <w:p w:rsidR="00A0395D" w:rsidRDefault="00A0395D" w:rsidP="00A03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Jest: </w:t>
      </w:r>
    </w:p>
    <w:p w:rsidR="00A0395D" w:rsidRPr="00BC24F7" w:rsidRDefault="00A0395D" w:rsidP="00A039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„(…) </w:t>
      </w:r>
      <w:proofErr w:type="spellStart"/>
      <w:r w:rsidRPr="00BC24F7">
        <w:rPr>
          <w:sz w:val="24"/>
          <w:szCs w:val="24"/>
        </w:rPr>
        <w:t>Pulsoksymetr</w:t>
      </w:r>
      <w:proofErr w:type="spellEnd"/>
      <w:r w:rsidRPr="00BC24F7">
        <w:rPr>
          <w:sz w:val="24"/>
          <w:szCs w:val="24"/>
        </w:rPr>
        <w:t xml:space="preserve"> </w:t>
      </w:r>
      <w:proofErr w:type="spellStart"/>
      <w:r w:rsidRPr="00BC24F7">
        <w:rPr>
          <w:sz w:val="24"/>
          <w:szCs w:val="24"/>
        </w:rPr>
        <w:t>napalcowy</w:t>
      </w:r>
      <w:proofErr w:type="spellEnd"/>
      <w:r w:rsidRPr="00BC24F7">
        <w:rPr>
          <w:sz w:val="24"/>
          <w:szCs w:val="24"/>
        </w:rPr>
        <w:t xml:space="preserve"> – 2500 szt.:</w:t>
      </w:r>
      <w:r w:rsidRPr="00BC24F7">
        <w:rPr>
          <w:rFonts w:eastAsiaTheme="minorHAnsi"/>
          <w:sz w:val="24"/>
          <w:szCs w:val="24"/>
        </w:rPr>
        <w:t xml:space="preserve">  </w:t>
      </w:r>
    </w:p>
    <w:p w:rsidR="00A0395D" w:rsidRPr="00BC24F7" w:rsidRDefault="00A0395D" w:rsidP="00A0395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Cs/>
          <w:iCs/>
          <w:kern w:val="3"/>
          <w:sz w:val="24"/>
          <w:szCs w:val="24"/>
          <w:highlight w:val="yellow"/>
          <w:lang w:eastAsia="zh-CN" w:bidi="hi-IN"/>
        </w:rPr>
      </w:pPr>
      <w:r w:rsidRPr="00BC24F7">
        <w:rPr>
          <w:bCs/>
          <w:iCs/>
          <w:kern w:val="3"/>
          <w:sz w:val="24"/>
          <w:szCs w:val="24"/>
          <w:lang w:eastAsia="zh-CN" w:bidi="hi-IN"/>
        </w:rPr>
        <w:t>Podstawowe Dane Techniczne:</w:t>
      </w:r>
      <w:r w:rsidRPr="00BC24F7">
        <w:rPr>
          <w:bCs/>
          <w:iCs/>
          <w:kern w:val="3"/>
          <w:sz w:val="24"/>
          <w:szCs w:val="24"/>
          <w:lang w:eastAsia="zh-CN" w:bidi="hi-IN"/>
        </w:rPr>
        <w:tab/>
      </w:r>
    </w:p>
    <w:p w:rsidR="00A0395D" w:rsidRPr="00BC24F7" w:rsidRDefault="00A0395D" w:rsidP="00A0395D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Wyświetlanie wartości SpO2 oraz tętna;</w:t>
      </w:r>
    </w:p>
    <w:p w:rsidR="00A0395D" w:rsidRPr="00BC24F7" w:rsidRDefault="00A0395D" w:rsidP="00A0395D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Zakres pomiaru saturacji (SpO2): </w:t>
      </w:r>
      <w:r>
        <w:rPr>
          <w:sz w:val="24"/>
          <w:szCs w:val="24"/>
        </w:rPr>
        <w:t xml:space="preserve">dolna granica min </w:t>
      </w:r>
      <w:r w:rsidRPr="00BC24F7">
        <w:rPr>
          <w:sz w:val="24"/>
          <w:szCs w:val="24"/>
        </w:rPr>
        <w:t xml:space="preserve">0% </w:t>
      </w:r>
      <w:r>
        <w:rPr>
          <w:sz w:val="24"/>
          <w:szCs w:val="24"/>
        </w:rPr>
        <w:t>, górna granica min 99%</w:t>
      </w:r>
      <w:r w:rsidR="00513AFC">
        <w:rPr>
          <w:sz w:val="24"/>
          <w:szCs w:val="24"/>
        </w:rPr>
        <w:t xml:space="preserve"> ; +/-2%</w:t>
      </w:r>
    </w:p>
    <w:p w:rsidR="00A0395D" w:rsidRPr="00BC24F7" w:rsidRDefault="00A0395D" w:rsidP="00A0395D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Zakres pomiaru pulsu: </w:t>
      </w:r>
      <w:r w:rsidR="00513AFC">
        <w:rPr>
          <w:sz w:val="24"/>
          <w:szCs w:val="24"/>
        </w:rPr>
        <w:t xml:space="preserve">min </w:t>
      </w:r>
      <w:r w:rsidRPr="00BC24F7">
        <w:rPr>
          <w:sz w:val="24"/>
          <w:szCs w:val="24"/>
        </w:rPr>
        <w:t xml:space="preserve">30 uderzeń na minutę </w:t>
      </w:r>
      <w:r w:rsidR="00513AFC">
        <w:rPr>
          <w:sz w:val="24"/>
          <w:szCs w:val="24"/>
        </w:rPr>
        <w:t>–</w:t>
      </w:r>
      <w:r w:rsidRPr="00BC24F7">
        <w:rPr>
          <w:sz w:val="24"/>
          <w:szCs w:val="24"/>
        </w:rPr>
        <w:t xml:space="preserve"> </w:t>
      </w:r>
      <w:r w:rsidR="00513AFC">
        <w:rPr>
          <w:sz w:val="24"/>
          <w:szCs w:val="24"/>
        </w:rPr>
        <w:t xml:space="preserve">max 240 - </w:t>
      </w:r>
      <w:r w:rsidRPr="00BC24F7">
        <w:rPr>
          <w:sz w:val="24"/>
          <w:szCs w:val="24"/>
        </w:rPr>
        <w:t>250 uderzeń na minutę;</w:t>
      </w:r>
    </w:p>
    <w:p w:rsidR="00A0395D" w:rsidRDefault="00A0395D" w:rsidP="00A039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Ekran LED lub OLED(…)”</w:t>
      </w:r>
    </w:p>
    <w:p w:rsidR="00D64FE2" w:rsidRDefault="00D64FE2" w:rsidP="00D64FE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W związku z powyższym dokonuje się zmiany FORMULARZA OFERTY (wzór w załączniku)</w:t>
      </w:r>
    </w:p>
    <w:p w:rsidR="00A0395D" w:rsidRDefault="00A0395D" w:rsidP="00A0395D">
      <w:pPr>
        <w:spacing w:line="360" w:lineRule="auto"/>
        <w:jc w:val="both"/>
        <w:rPr>
          <w:sz w:val="24"/>
          <w:szCs w:val="24"/>
        </w:rPr>
      </w:pPr>
    </w:p>
    <w:p w:rsidR="00A0395D" w:rsidRDefault="00A0395D" w:rsidP="00A0395D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A0395D">
        <w:rPr>
          <w:b/>
          <w:i/>
          <w:sz w:val="24"/>
          <w:szCs w:val="24"/>
          <w:u w:val="single"/>
        </w:rPr>
        <w:t xml:space="preserve">Pytanie </w:t>
      </w:r>
      <w:r w:rsidR="00D64FE2">
        <w:rPr>
          <w:b/>
          <w:i/>
          <w:sz w:val="24"/>
          <w:szCs w:val="24"/>
          <w:u w:val="single"/>
        </w:rPr>
        <w:t>XII:</w:t>
      </w:r>
    </w:p>
    <w:p w:rsidR="00A0395D" w:rsidRDefault="00A0395D" w:rsidP="00A0395D">
      <w:pPr>
        <w:spacing w:line="360" w:lineRule="auto"/>
        <w:jc w:val="both"/>
        <w:rPr>
          <w:b/>
          <w:sz w:val="24"/>
          <w:szCs w:val="24"/>
        </w:rPr>
      </w:pPr>
      <w:r w:rsidRPr="00A0395D">
        <w:rPr>
          <w:b/>
          <w:sz w:val="24"/>
          <w:szCs w:val="24"/>
        </w:rPr>
        <w:t xml:space="preserve">Czy Zamawiający pozwoli na zaproponowanie </w:t>
      </w:r>
      <w:proofErr w:type="spellStart"/>
      <w:r w:rsidRPr="00A0395D">
        <w:rPr>
          <w:b/>
          <w:sz w:val="24"/>
          <w:szCs w:val="24"/>
        </w:rPr>
        <w:t>pulsoksymetru</w:t>
      </w:r>
      <w:proofErr w:type="spellEnd"/>
      <w:r w:rsidRPr="00A0395D">
        <w:rPr>
          <w:b/>
          <w:sz w:val="24"/>
          <w:szCs w:val="24"/>
        </w:rPr>
        <w:t xml:space="preserve"> z ekranem TFT nie odbiegającym od tego który został opisany w zamówieniu ?</w:t>
      </w:r>
    </w:p>
    <w:p w:rsidR="00513AFC" w:rsidRDefault="00513AFC" w:rsidP="00A0395D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513AFC" w:rsidRPr="00513AFC" w:rsidRDefault="00D64FE2" w:rsidP="00A0395D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XII</w:t>
      </w:r>
      <w:r w:rsidR="00513AFC" w:rsidRPr="00513AFC">
        <w:rPr>
          <w:b/>
          <w:i/>
          <w:sz w:val="24"/>
          <w:szCs w:val="24"/>
          <w:u w:val="single"/>
        </w:rPr>
        <w:t>I</w:t>
      </w:r>
      <w:r>
        <w:rPr>
          <w:b/>
          <w:i/>
          <w:sz w:val="24"/>
          <w:szCs w:val="24"/>
          <w:u w:val="single"/>
        </w:rPr>
        <w:t>:</w:t>
      </w:r>
    </w:p>
    <w:p w:rsidR="00A0395D" w:rsidRDefault="00513AFC" w:rsidP="00CC4500">
      <w:pPr>
        <w:spacing w:line="360" w:lineRule="auto"/>
        <w:jc w:val="both"/>
        <w:rPr>
          <w:b/>
          <w:sz w:val="24"/>
          <w:szCs w:val="24"/>
        </w:rPr>
      </w:pPr>
      <w:r w:rsidRPr="003B5B24">
        <w:rPr>
          <w:b/>
          <w:sz w:val="24"/>
          <w:szCs w:val="24"/>
        </w:rPr>
        <w:t xml:space="preserve">Czy zamawiający dopuszcza </w:t>
      </w:r>
      <w:proofErr w:type="spellStart"/>
      <w:r w:rsidRPr="003B5B24">
        <w:rPr>
          <w:b/>
          <w:sz w:val="24"/>
          <w:szCs w:val="24"/>
        </w:rPr>
        <w:t>pulsoksymetr</w:t>
      </w:r>
      <w:proofErr w:type="spellEnd"/>
      <w:r w:rsidRPr="003B5B24">
        <w:rPr>
          <w:b/>
          <w:sz w:val="24"/>
          <w:szCs w:val="24"/>
        </w:rPr>
        <w:t xml:space="preserve"> z kolorowym wyświetlaczem LCD?</w:t>
      </w:r>
    </w:p>
    <w:p w:rsidR="00513AFC" w:rsidRPr="00F11446" w:rsidRDefault="00513AFC" w:rsidP="00CC4500">
      <w:pPr>
        <w:spacing w:line="360" w:lineRule="auto"/>
        <w:jc w:val="both"/>
        <w:rPr>
          <w:sz w:val="24"/>
          <w:szCs w:val="24"/>
        </w:rPr>
      </w:pPr>
    </w:p>
    <w:p w:rsidR="00F11446" w:rsidRPr="00312A1A" w:rsidRDefault="003A4FD3" w:rsidP="00CC4500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Odpowiedź</w:t>
      </w:r>
    </w:p>
    <w:p w:rsidR="007938C9" w:rsidRPr="00EF50AE" w:rsidRDefault="007938C9" w:rsidP="00CC4500">
      <w:pPr>
        <w:spacing w:line="360" w:lineRule="auto"/>
        <w:jc w:val="both"/>
        <w:rPr>
          <w:sz w:val="24"/>
          <w:szCs w:val="24"/>
        </w:rPr>
      </w:pPr>
      <w:r w:rsidRPr="00EF50AE">
        <w:rPr>
          <w:sz w:val="24"/>
          <w:szCs w:val="24"/>
        </w:rPr>
        <w:t>Powyższe pytania</w:t>
      </w:r>
      <w:r w:rsidR="00DF46F4" w:rsidRPr="00EF50AE">
        <w:rPr>
          <w:sz w:val="24"/>
          <w:szCs w:val="24"/>
        </w:rPr>
        <w:t xml:space="preserve"> </w:t>
      </w:r>
      <w:r w:rsidR="00A0395D" w:rsidRPr="00EF50AE">
        <w:rPr>
          <w:sz w:val="24"/>
          <w:szCs w:val="24"/>
        </w:rPr>
        <w:t>nie stanowi</w:t>
      </w:r>
      <w:r w:rsidR="003B5B24" w:rsidRPr="00EF50AE">
        <w:rPr>
          <w:sz w:val="24"/>
          <w:szCs w:val="24"/>
        </w:rPr>
        <w:t>ą</w:t>
      </w:r>
      <w:r w:rsidRPr="00EF50AE">
        <w:rPr>
          <w:sz w:val="24"/>
          <w:szCs w:val="24"/>
        </w:rPr>
        <w:t xml:space="preserve"> wniosku o wyjaśnienia treści </w:t>
      </w:r>
      <w:r w:rsidR="00F56EE5" w:rsidRPr="00EF50AE">
        <w:rPr>
          <w:sz w:val="24"/>
          <w:szCs w:val="24"/>
        </w:rPr>
        <w:t>zapytania ofertowego</w:t>
      </w:r>
      <w:r w:rsidRPr="00EF50AE">
        <w:rPr>
          <w:sz w:val="24"/>
          <w:szCs w:val="24"/>
        </w:rPr>
        <w:t xml:space="preserve">, lecz stanowią </w:t>
      </w:r>
      <w:r w:rsidR="00F56EE5" w:rsidRPr="00EF50AE">
        <w:rPr>
          <w:sz w:val="24"/>
          <w:szCs w:val="24"/>
        </w:rPr>
        <w:t>wniosek o zmianę jego treści</w:t>
      </w:r>
      <w:r w:rsidRPr="00EF50AE">
        <w:rPr>
          <w:sz w:val="24"/>
          <w:szCs w:val="24"/>
        </w:rPr>
        <w:t>. Zamawiający informuje</w:t>
      </w:r>
      <w:r w:rsidR="00312A1A" w:rsidRPr="00EF50AE">
        <w:rPr>
          <w:sz w:val="24"/>
          <w:szCs w:val="24"/>
        </w:rPr>
        <w:t xml:space="preserve">, </w:t>
      </w:r>
      <w:r w:rsidR="00F56EE5" w:rsidRPr="00EF50AE">
        <w:rPr>
          <w:sz w:val="24"/>
          <w:szCs w:val="24"/>
        </w:rPr>
        <w:t>iż nie dopuszcza innych produktów niż te opisane w Zapytaniu</w:t>
      </w:r>
      <w:r w:rsidR="00312A1A" w:rsidRPr="00EF50AE">
        <w:rPr>
          <w:sz w:val="24"/>
          <w:szCs w:val="24"/>
        </w:rPr>
        <w:t>.</w:t>
      </w:r>
    </w:p>
    <w:p w:rsidR="00EF50AE" w:rsidRDefault="00EF50AE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EF50AE" w:rsidRPr="00D64FE2" w:rsidRDefault="00EF50AE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X</w:t>
      </w:r>
      <w:r w:rsidR="00E81E84">
        <w:rPr>
          <w:b/>
          <w:i/>
          <w:sz w:val="24"/>
          <w:szCs w:val="24"/>
          <w:u w:val="single"/>
        </w:rPr>
        <w:t>I</w:t>
      </w:r>
      <w:r>
        <w:rPr>
          <w:b/>
          <w:i/>
          <w:sz w:val="24"/>
          <w:szCs w:val="24"/>
          <w:u w:val="single"/>
        </w:rPr>
        <w:t>V:</w:t>
      </w:r>
    </w:p>
    <w:p w:rsidR="00D64FE2" w:rsidRPr="00EF50AE" w:rsidRDefault="00D64FE2" w:rsidP="00EF50AE">
      <w:pPr>
        <w:spacing w:line="360" w:lineRule="auto"/>
        <w:jc w:val="both"/>
        <w:rPr>
          <w:b/>
          <w:sz w:val="24"/>
          <w:szCs w:val="24"/>
        </w:rPr>
      </w:pPr>
      <w:r w:rsidRPr="00EF50AE">
        <w:rPr>
          <w:b/>
          <w:sz w:val="24"/>
          <w:szCs w:val="24"/>
        </w:rPr>
        <w:t>Czy Zamawiający dopuści menu w języku polskim?</w:t>
      </w:r>
    </w:p>
    <w:p w:rsidR="00312A1A" w:rsidRPr="00EF50AE" w:rsidRDefault="00312A1A" w:rsidP="00CC4500">
      <w:pPr>
        <w:spacing w:line="360" w:lineRule="auto"/>
        <w:jc w:val="both"/>
        <w:rPr>
          <w:b/>
          <w:sz w:val="24"/>
          <w:szCs w:val="24"/>
        </w:rPr>
      </w:pPr>
    </w:p>
    <w:p w:rsidR="00312A1A" w:rsidRPr="00DF46F4" w:rsidRDefault="00312A1A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 xml:space="preserve">Pytanie </w:t>
      </w:r>
      <w:r w:rsidR="00E81E84">
        <w:rPr>
          <w:b/>
          <w:i/>
          <w:sz w:val="24"/>
          <w:szCs w:val="24"/>
          <w:u w:val="single"/>
        </w:rPr>
        <w:t>XV</w:t>
      </w:r>
    </w:p>
    <w:p w:rsidR="00312A1A" w:rsidRDefault="00312A1A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 xml:space="preserve">Prosimy </w:t>
      </w:r>
      <w:r w:rsidR="003B5B24">
        <w:rPr>
          <w:b/>
          <w:szCs w:val="24"/>
          <w:lang w:eastAsia="en-US"/>
        </w:rPr>
        <w:t>o dopuszczenie intuicyjnego menu w języku angielskim</w:t>
      </w:r>
      <w:r w:rsidRPr="00DF46F4">
        <w:rPr>
          <w:b/>
          <w:szCs w:val="24"/>
          <w:lang w:eastAsia="en-US"/>
        </w:rPr>
        <w:t>.</w:t>
      </w:r>
    </w:p>
    <w:p w:rsidR="006F1D23" w:rsidRDefault="006F1D23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EF50AE" w:rsidRPr="00DF46F4" w:rsidRDefault="00EF50AE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 xml:space="preserve">Pytanie </w:t>
      </w:r>
      <w:r>
        <w:rPr>
          <w:b/>
          <w:i/>
          <w:sz w:val="24"/>
          <w:szCs w:val="24"/>
          <w:u w:val="single"/>
        </w:rPr>
        <w:t>XVI</w:t>
      </w:r>
    </w:p>
    <w:p w:rsidR="00EF50AE" w:rsidRPr="00EF50AE" w:rsidRDefault="00EF50AE" w:rsidP="00EF50A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EF50AE">
        <w:rPr>
          <w:b/>
          <w:szCs w:val="24"/>
          <w:lang w:eastAsia="en-US"/>
        </w:rPr>
        <w:t>Zwracamy się z prośbą o wykreślenie wymogów komunikacji urządzenia w języku polskim.</w:t>
      </w:r>
    </w:p>
    <w:p w:rsidR="00EF50AE" w:rsidRDefault="00EF50AE" w:rsidP="00EF50AE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EF50AE" w:rsidRDefault="00EF50AE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 w:rsidRPr="00EF50AE">
        <w:rPr>
          <w:szCs w:val="24"/>
          <w:u w:val="single"/>
          <w:lang w:eastAsia="en-US"/>
        </w:rPr>
        <w:t>Odpowiedź</w:t>
      </w:r>
    </w:p>
    <w:p w:rsidR="00EF50AE" w:rsidRPr="00EF50AE" w:rsidRDefault="00EF50AE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EF50AE">
        <w:rPr>
          <w:szCs w:val="24"/>
          <w:lang w:eastAsia="en-US"/>
        </w:rPr>
        <w:t>Zgodnie z zapisami w formularzu oferty stanowiącym załącznik nr 1 do Zapytania ofertowego Zamawiający wymaga aby wyświetlane komunikaty były w języku polskim.</w:t>
      </w:r>
    </w:p>
    <w:p w:rsidR="00A30494" w:rsidRDefault="00A3049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A30494" w:rsidRPr="00A30494" w:rsidRDefault="00EF50AE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XVII</w:t>
      </w:r>
    </w:p>
    <w:p w:rsidR="00A30494" w:rsidRDefault="00A30494" w:rsidP="00A30494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A30494">
        <w:rPr>
          <w:b/>
          <w:szCs w:val="24"/>
          <w:lang w:eastAsia="en-US"/>
        </w:rPr>
        <w:t xml:space="preserve">Czy Zamawiający dopuszcza </w:t>
      </w:r>
      <w:proofErr w:type="spellStart"/>
      <w:r w:rsidRPr="00A30494">
        <w:rPr>
          <w:b/>
          <w:szCs w:val="24"/>
          <w:lang w:eastAsia="en-US"/>
        </w:rPr>
        <w:t>pulsoksymetr</w:t>
      </w:r>
      <w:proofErr w:type="spellEnd"/>
      <w:r w:rsidRPr="00A30494">
        <w:rPr>
          <w:b/>
          <w:szCs w:val="24"/>
          <w:lang w:eastAsia="en-US"/>
        </w:rPr>
        <w:t>, w którym wyświetlanie siły pulsu jest możliwe w aplikacji na IOS/Android (po podłączeniu bezprzewodowym Bluetooth )</w:t>
      </w:r>
    </w:p>
    <w:p w:rsidR="00A30494" w:rsidRPr="00A30494" w:rsidRDefault="00A30494" w:rsidP="00A30494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A30494" w:rsidRPr="00A30494" w:rsidRDefault="00EF50AE" w:rsidP="00A30494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XVIII</w:t>
      </w:r>
    </w:p>
    <w:p w:rsidR="00A30494" w:rsidRDefault="00A30494" w:rsidP="00A30494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A30494">
        <w:rPr>
          <w:b/>
          <w:szCs w:val="24"/>
          <w:lang w:eastAsia="en-US"/>
        </w:rPr>
        <w:t>Czy Zamawiający dopuszcza urządzenie nie wyświetlające komunikatów tekstowych?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Pytanie  nr 2: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Dotyczy zapisu :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§ 5 Kary umowne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1.</w:t>
      </w:r>
      <w:r w:rsidR="00E81E84">
        <w:rPr>
          <w:b/>
          <w:szCs w:val="24"/>
          <w:lang w:eastAsia="en-US"/>
        </w:rPr>
        <w:t xml:space="preserve"> </w:t>
      </w:r>
      <w:r w:rsidRPr="00C87A22">
        <w:rPr>
          <w:b/>
          <w:szCs w:val="24"/>
          <w:lang w:eastAsia="en-US"/>
        </w:rPr>
        <w:t>Zamawiającemu przysługiwać będzie kara umowna od Wykonawcy: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a.</w:t>
      </w:r>
      <w:r w:rsidRPr="00C87A22">
        <w:rPr>
          <w:b/>
          <w:szCs w:val="24"/>
          <w:lang w:eastAsia="en-US"/>
        </w:rPr>
        <w:tab/>
        <w:t>za każdy dzień zwłoki w wykonywaniu lub dostarczeniu przedmiotu umowy – w wysokości 0,5% wynagrodzenia brutto Wykonawcy, o którym mowa w § 4 ust. 1 umowy, dostarczonego po upływie umownego terminu,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b.</w:t>
      </w:r>
      <w:r w:rsidRPr="00C87A22">
        <w:rPr>
          <w:b/>
          <w:szCs w:val="24"/>
          <w:lang w:eastAsia="en-US"/>
        </w:rPr>
        <w:tab/>
        <w:t xml:space="preserve">za każdy dzień zwłoki w wykonywaniu lub dostarczeniu części przedmiotu umowy - 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w wysokości 0,5% wartości brutto części zamówienia, dostarczonego przez Wykonawcę po upływie umownego terminu, obliczonego na podstawie oferty Wykonawcy.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2. W przypadku niewykonania lub nienależytego wykonania całości lub części umowy przez Wykonawcę, Zamawiającemu przysługiwać będzie kara umowna od Wykonawcy w wysokości 20% wynagrodzenia brutto, o którym mowa w § 4 ust 1 umowy.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Czy Zamawiający  wyrazi zgodę na  zmianę zapisów   na :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§ 5 Kary umowne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2.</w:t>
      </w:r>
      <w:r w:rsidR="00E81E84">
        <w:rPr>
          <w:b/>
          <w:szCs w:val="24"/>
          <w:lang w:eastAsia="en-US"/>
        </w:rPr>
        <w:t xml:space="preserve"> </w:t>
      </w:r>
      <w:r w:rsidRPr="00C87A22">
        <w:rPr>
          <w:b/>
          <w:szCs w:val="24"/>
          <w:lang w:eastAsia="en-US"/>
        </w:rPr>
        <w:t xml:space="preserve"> Zamawiającemu przysługiwać będzie kara umowna od Wykonawcy: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c.</w:t>
      </w:r>
      <w:r w:rsidRPr="00C87A22">
        <w:rPr>
          <w:b/>
          <w:szCs w:val="24"/>
          <w:lang w:eastAsia="en-US"/>
        </w:rPr>
        <w:tab/>
        <w:t>za każdy dzień zwłoki w wykonywaniu lub dostarczeniu przedmiotu umowy – w wysokości 0,1% wynagrodzenia brutto Wykonawcy, o którym mowa w § 4 ust. 1 umowy, dostarczonego po upływie umownego terminu,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d.</w:t>
      </w:r>
      <w:r w:rsidRPr="00C87A22">
        <w:rPr>
          <w:b/>
          <w:szCs w:val="24"/>
          <w:lang w:eastAsia="en-US"/>
        </w:rPr>
        <w:tab/>
        <w:t xml:space="preserve">za każdy dzień zwłoki w wykonywaniu lub dostarczeniu części przedmiotu umowy - </w:t>
      </w:r>
    </w:p>
    <w:p w:rsidR="00C87A22" w:rsidRP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w wysokości 0,1% wartości brutto części zamówienia, dostarczonego przez Wykonawcę po upływie umownego terminu, obliczonego na podstawie oferty Wykonawcy.</w:t>
      </w:r>
    </w:p>
    <w:p w:rsidR="00C87A22" w:rsidRDefault="00C87A22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87A22">
        <w:rPr>
          <w:b/>
          <w:szCs w:val="24"/>
          <w:lang w:eastAsia="en-US"/>
        </w:rPr>
        <w:t>3.</w:t>
      </w:r>
      <w:r w:rsidR="00E81E84">
        <w:rPr>
          <w:b/>
          <w:szCs w:val="24"/>
          <w:lang w:eastAsia="en-US"/>
        </w:rPr>
        <w:t xml:space="preserve"> </w:t>
      </w:r>
      <w:r w:rsidRPr="00C87A22">
        <w:rPr>
          <w:b/>
          <w:szCs w:val="24"/>
          <w:lang w:eastAsia="en-US"/>
        </w:rPr>
        <w:t xml:space="preserve"> W przypadku niewykonania lub nienależytego wykonania całości lub części umowy przez Wykonawcę, Zamawiającemu przysługiwać będzie kara umowna od Wykonawcy w wysokości 10% wynagrodzenia brutto, o którym mowa w § 4 ust 1 umowy.</w:t>
      </w:r>
    </w:p>
    <w:p w:rsidR="006F1D23" w:rsidRDefault="006F1D23" w:rsidP="006F1D23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</w:p>
    <w:p w:rsidR="006F1D23" w:rsidRPr="00A30494" w:rsidRDefault="006F1D23" w:rsidP="006F1D23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XIX</w:t>
      </w:r>
    </w:p>
    <w:p w:rsidR="006F1D23" w:rsidRDefault="006F1D23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6F1D23">
        <w:rPr>
          <w:b/>
          <w:szCs w:val="24"/>
          <w:lang w:eastAsia="en-US"/>
        </w:rPr>
        <w:t>Zwracamy się z prośbą o dopisanie wymogu załączenia do oferty min trzech dostaw w wysokości co najmniej 100 000,00 zł każda na wyroby medyczne.</w:t>
      </w:r>
    </w:p>
    <w:p w:rsidR="006F1D23" w:rsidRDefault="006F1D23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EF50AE" w:rsidRPr="00A30494" w:rsidRDefault="00EF50AE" w:rsidP="00EF50AE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</w:t>
      </w:r>
      <w:r w:rsidR="00E81E84">
        <w:rPr>
          <w:b/>
          <w:i/>
          <w:szCs w:val="24"/>
          <w:u w:val="single"/>
          <w:lang w:eastAsia="en-US"/>
        </w:rPr>
        <w:t>X</w:t>
      </w:r>
    </w:p>
    <w:p w:rsidR="00EF50AE" w:rsidRDefault="00EF50AE" w:rsidP="00C87A22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Czy zamawiający zrezygnuje z paszportu technicznego jeżeli producent nie wymaga przeglądów okresowych?</w:t>
      </w:r>
    </w:p>
    <w:p w:rsidR="003B5B24" w:rsidRDefault="003B5B2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3B5B24" w:rsidRDefault="003B5B24" w:rsidP="003B5B24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Odpowiedź:</w:t>
      </w:r>
    </w:p>
    <w:p w:rsidR="003B5B24" w:rsidRPr="00EF50AE" w:rsidRDefault="003B5B24" w:rsidP="003B5B24">
      <w:pPr>
        <w:spacing w:line="360" w:lineRule="auto"/>
        <w:jc w:val="both"/>
        <w:rPr>
          <w:sz w:val="24"/>
          <w:szCs w:val="24"/>
          <w:u w:val="single"/>
        </w:rPr>
      </w:pPr>
      <w:r w:rsidRPr="00EF50AE">
        <w:rPr>
          <w:sz w:val="24"/>
          <w:szCs w:val="24"/>
        </w:rPr>
        <w:t>Powyższe pytania nie stanowią wniosku o wyjaśnienia treści zapytania ofertowego, lecz stanowią wniosek o zmianę jego treści. Zamawiający informuje, iż nie dopuszcza innych produktów niż te opisane w Zapytaniu.</w:t>
      </w:r>
    </w:p>
    <w:p w:rsidR="003B5B24" w:rsidRDefault="003B5B2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E2120E" w:rsidRPr="00A30494" w:rsidRDefault="00E81E84" w:rsidP="00E2120E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XXI</w:t>
      </w:r>
    </w:p>
    <w:p w:rsidR="00E2120E" w:rsidRDefault="00E2120E" w:rsidP="00E2120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Prosimy o dopuszczenie ekranu OLED</w:t>
      </w:r>
    </w:p>
    <w:p w:rsidR="00E2120E" w:rsidRDefault="00E2120E" w:rsidP="00E2120E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E2120E" w:rsidRPr="006F1D23" w:rsidRDefault="00E2120E" w:rsidP="00E2120E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 w:rsidRPr="006F1D23">
        <w:rPr>
          <w:szCs w:val="24"/>
          <w:u w:val="single"/>
          <w:lang w:eastAsia="en-US"/>
        </w:rPr>
        <w:t>Odpowiedź:</w:t>
      </w:r>
    </w:p>
    <w:p w:rsidR="00E2120E" w:rsidRPr="00EF50AE" w:rsidRDefault="00E2120E" w:rsidP="00E2120E">
      <w:pPr>
        <w:pStyle w:val="Standard"/>
        <w:spacing w:line="360" w:lineRule="auto"/>
        <w:jc w:val="both"/>
        <w:rPr>
          <w:szCs w:val="24"/>
          <w:lang w:eastAsia="en-US"/>
        </w:rPr>
      </w:pPr>
      <w:r w:rsidRPr="00EF50AE">
        <w:rPr>
          <w:szCs w:val="24"/>
          <w:lang w:eastAsia="en-US"/>
        </w:rPr>
        <w:t xml:space="preserve">Zamawiający informuje iż zgodnie z pkt II Szczegółowy Opis Przedmiotu Zamówienia </w:t>
      </w:r>
      <w:proofErr w:type="spellStart"/>
      <w:r w:rsidRPr="00EF50AE">
        <w:rPr>
          <w:szCs w:val="24"/>
          <w:lang w:eastAsia="en-US"/>
        </w:rPr>
        <w:t>ppkt</w:t>
      </w:r>
      <w:proofErr w:type="spellEnd"/>
      <w:r w:rsidRPr="00EF50AE">
        <w:rPr>
          <w:szCs w:val="24"/>
          <w:lang w:eastAsia="en-US"/>
        </w:rPr>
        <w:t xml:space="preserve"> 1. Zamawiający dopuszcza Ekran LED i OLED. W związku z powyższym dokonuje się zmiany FORMULARZA OFERTY (wzór w załączniku)</w:t>
      </w:r>
    </w:p>
    <w:p w:rsidR="003B5B24" w:rsidRPr="00DF46F4" w:rsidRDefault="003B5B2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6F1D23" w:rsidRPr="00A30494" w:rsidRDefault="00E81E84" w:rsidP="006F1D23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XXII</w:t>
      </w:r>
    </w:p>
    <w:p w:rsidR="006F1D23" w:rsidRPr="006F1D23" w:rsidRDefault="006F1D23" w:rsidP="006F1D23">
      <w:pPr>
        <w:spacing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6F1D23">
        <w:rPr>
          <w:rStyle w:val="Uwydatnienie"/>
          <w:b/>
          <w:bCs/>
          <w:i w:val="0"/>
          <w:color w:val="000000"/>
          <w:sz w:val="24"/>
          <w:szCs w:val="24"/>
        </w:rPr>
        <w:t>Ze względu na drugą falę pandemii wirusa SARS CoV-2 zwracamy się z prośbą o zmianę terminu dostawy na :</w:t>
      </w:r>
    </w:p>
    <w:p w:rsidR="006F1D23" w:rsidRPr="006F1D23" w:rsidRDefault="006F1D23" w:rsidP="006F1D23">
      <w:pPr>
        <w:numPr>
          <w:ilvl w:val="0"/>
          <w:numId w:val="15"/>
        </w:numPr>
        <w:suppressAutoHyphens/>
        <w:overflowPunct w:val="0"/>
        <w:autoSpaceDE w:val="0"/>
        <w:spacing w:line="360" w:lineRule="auto"/>
        <w:jc w:val="both"/>
        <w:rPr>
          <w:rStyle w:val="Uwydatnienie"/>
          <w:i w:val="0"/>
          <w:sz w:val="24"/>
          <w:szCs w:val="24"/>
        </w:rPr>
      </w:pPr>
      <w:r w:rsidRPr="006F1D23">
        <w:rPr>
          <w:rStyle w:val="Uwydatnienie"/>
          <w:b/>
          <w:bCs/>
          <w:i w:val="0"/>
          <w:color w:val="000000"/>
          <w:sz w:val="24"/>
          <w:szCs w:val="24"/>
        </w:rPr>
        <w:t>preferowany czas dostawy przez Zamawiającego : 14 dni</w:t>
      </w:r>
    </w:p>
    <w:p w:rsidR="006F1D23" w:rsidRPr="006F1D23" w:rsidRDefault="006F1D23" w:rsidP="006F1D23">
      <w:pPr>
        <w:numPr>
          <w:ilvl w:val="0"/>
          <w:numId w:val="15"/>
        </w:numPr>
        <w:suppressAutoHyphens/>
        <w:overflowPunct w:val="0"/>
        <w:autoSpaceDE w:val="0"/>
        <w:spacing w:line="360" w:lineRule="auto"/>
        <w:jc w:val="both"/>
        <w:rPr>
          <w:i/>
          <w:sz w:val="28"/>
          <w:szCs w:val="28"/>
        </w:rPr>
      </w:pPr>
      <w:r w:rsidRPr="006F1D23">
        <w:rPr>
          <w:rStyle w:val="Uwydatnienie"/>
          <w:b/>
          <w:bCs/>
          <w:i w:val="0"/>
          <w:color w:val="000000"/>
          <w:sz w:val="24"/>
          <w:szCs w:val="24"/>
        </w:rPr>
        <w:t>dopuszczalny termin dostawy : max 21 dni</w:t>
      </w:r>
    </w:p>
    <w:p w:rsidR="00312A1A" w:rsidRDefault="00312A1A" w:rsidP="00CC4500">
      <w:pPr>
        <w:spacing w:line="360" w:lineRule="auto"/>
        <w:jc w:val="both"/>
        <w:rPr>
          <w:sz w:val="24"/>
          <w:szCs w:val="24"/>
        </w:rPr>
      </w:pPr>
    </w:p>
    <w:p w:rsidR="006F1D23" w:rsidRPr="00A30494" w:rsidRDefault="00E81E84" w:rsidP="006F1D23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XXIII</w:t>
      </w:r>
    </w:p>
    <w:p w:rsidR="006F1D23" w:rsidRPr="006F1D23" w:rsidRDefault="006F1D23" w:rsidP="006F1D23">
      <w:pPr>
        <w:suppressAutoHyphens/>
        <w:overflowPunct w:val="0"/>
        <w:autoSpaceDE w:val="0"/>
        <w:spacing w:line="360" w:lineRule="auto"/>
        <w:jc w:val="both"/>
        <w:rPr>
          <w:rStyle w:val="Uwydatnienie"/>
          <w:b/>
          <w:bCs/>
          <w:i w:val="0"/>
          <w:color w:val="000000"/>
          <w:sz w:val="24"/>
          <w:szCs w:val="24"/>
        </w:rPr>
      </w:pPr>
      <w:r w:rsidRPr="006F1D23">
        <w:rPr>
          <w:rStyle w:val="Uwydatnienie"/>
          <w:b/>
          <w:bCs/>
          <w:i w:val="0"/>
          <w:color w:val="000000"/>
          <w:sz w:val="24"/>
          <w:szCs w:val="24"/>
        </w:rPr>
        <w:t xml:space="preserve">Czy  Zamawiający  wyrazi zgodę  na  przedłużenie  terminu dostawy do  25 dni od daty podpisania umowy ? </w:t>
      </w:r>
    </w:p>
    <w:p w:rsidR="006F1D23" w:rsidRDefault="006F1D23" w:rsidP="006F1D23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</w:p>
    <w:p w:rsidR="006F1D23" w:rsidRPr="006F1D23" w:rsidRDefault="006F1D23" w:rsidP="006F1D23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 w:rsidRPr="006F1D23">
        <w:rPr>
          <w:szCs w:val="24"/>
          <w:u w:val="single"/>
          <w:lang w:eastAsia="en-US"/>
        </w:rPr>
        <w:t>Odpowiedź:</w:t>
      </w:r>
    </w:p>
    <w:p w:rsidR="006F1D23" w:rsidRPr="00EF50AE" w:rsidRDefault="006F1D23" w:rsidP="006F1D23">
      <w:pPr>
        <w:pStyle w:val="Standard"/>
        <w:spacing w:line="360" w:lineRule="auto"/>
        <w:jc w:val="both"/>
        <w:rPr>
          <w:szCs w:val="24"/>
          <w:lang w:eastAsia="en-US"/>
        </w:rPr>
      </w:pPr>
      <w:r w:rsidRPr="00EF50AE">
        <w:rPr>
          <w:szCs w:val="24"/>
          <w:lang w:eastAsia="en-US"/>
        </w:rPr>
        <w:t>Zamawiający informuje iż zgodnie z pkt II Szczegółowy O</w:t>
      </w:r>
      <w:r>
        <w:rPr>
          <w:szCs w:val="24"/>
          <w:lang w:eastAsia="en-US"/>
        </w:rPr>
        <w:t xml:space="preserve">pis Przedmiotu Zamówienia </w:t>
      </w:r>
      <w:proofErr w:type="spellStart"/>
      <w:r>
        <w:rPr>
          <w:szCs w:val="24"/>
          <w:lang w:eastAsia="en-US"/>
        </w:rPr>
        <w:t>ppkt</w:t>
      </w:r>
      <w:proofErr w:type="spellEnd"/>
      <w:r>
        <w:rPr>
          <w:szCs w:val="24"/>
          <w:lang w:eastAsia="en-US"/>
        </w:rPr>
        <w:t xml:space="preserve"> 2 Termin realizacji zamówienia wynosi 14 dni od dnia zawarcia umowy.</w:t>
      </w:r>
    </w:p>
    <w:p w:rsidR="00CC4500" w:rsidRDefault="00CC4500" w:rsidP="006F1D23">
      <w:pPr>
        <w:suppressAutoHyphens/>
        <w:overflowPunct w:val="0"/>
        <w:autoSpaceDE w:val="0"/>
        <w:spacing w:line="360" w:lineRule="auto"/>
        <w:jc w:val="both"/>
        <w:rPr>
          <w:rStyle w:val="Uwydatnienie"/>
          <w:b/>
          <w:bCs/>
          <w:color w:val="000000"/>
          <w:sz w:val="24"/>
        </w:rPr>
      </w:pPr>
    </w:p>
    <w:p w:rsidR="00B13447" w:rsidRPr="00B13447" w:rsidRDefault="00E81E84" w:rsidP="00B13447">
      <w:pPr>
        <w:pStyle w:val="Standard"/>
        <w:spacing w:line="360" w:lineRule="auto"/>
        <w:jc w:val="both"/>
        <w:rPr>
          <w:rStyle w:val="Uwydatnienie"/>
          <w:b/>
          <w:iCs w:val="0"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XXIV</w:t>
      </w:r>
    </w:p>
    <w:p w:rsidR="00B13447" w:rsidRPr="00B13447" w:rsidRDefault="00B13447" w:rsidP="00B13447">
      <w:pPr>
        <w:suppressAutoHyphens/>
        <w:overflowPunct w:val="0"/>
        <w:autoSpaceDE w:val="0"/>
        <w:spacing w:line="360" w:lineRule="auto"/>
        <w:jc w:val="both"/>
        <w:rPr>
          <w:rStyle w:val="Uwydatnienie"/>
          <w:iCs w:val="0"/>
          <w:sz w:val="24"/>
          <w:szCs w:val="24"/>
        </w:rPr>
      </w:pPr>
      <w:r w:rsidRPr="00B13447">
        <w:rPr>
          <w:rStyle w:val="Uwydatnienie"/>
          <w:b/>
          <w:bCs/>
          <w:i w:val="0"/>
          <w:color w:val="000000"/>
          <w:sz w:val="24"/>
          <w:szCs w:val="24"/>
        </w:rPr>
        <w:t>Zwracamy się z prośbą o dodanie wymogu dotyczącego Jednostki Notyfikującej tj. wydającej certyfikat CE by znajdowała się na liście do tego uprawnionych przez Komisję Europejską.</w:t>
      </w:r>
    </w:p>
    <w:p w:rsidR="00B13447" w:rsidRDefault="00B13447" w:rsidP="006F1D23">
      <w:pPr>
        <w:suppressAutoHyphens/>
        <w:overflowPunct w:val="0"/>
        <w:autoSpaceDE w:val="0"/>
        <w:spacing w:line="360" w:lineRule="auto"/>
        <w:jc w:val="both"/>
        <w:rPr>
          <w:rStyle w:val="Uwydatnienie"/>
          <w:b/>
          <w:bCs/>
          <w:i w:val="0"/>
          <w:color w:val="000000"/>
          <w:sz w:val="24"/>
          <w:szCs w:val="24"/>
        </w:rPr>
      </w:pPr>
    </w:p>
    <w:p w:rsidR="00B13447" w:rsidRPr="00E81E84" w:rsidRDefault="00B13447" w:rsidP="006F1D23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  <w:u w:val="single"/>
        </w:rPr>
      </w:pPr>
      <w:r w:rsidRPr="00E81E84">
        <w:rPr>
          <w:rStyle w:val="Uwydatnienie"/>
          <w:bCs/>
          <w:i w:val="0"/>
          <w:color w:val="000000"/>
          <w:sz w:val="24"/>
          <w:szCs w:val="24"/>
          <w:u w:val="single"/>
        </w:rPr>
        <w:t xml:space="preserve">Odpowiedź </w:t>
      </w:r>
    </w:p>
    <w:p w:rsidR="00B13447" w:rsidRDefault="00B13447" w:rsidP="00B13447">
      <w:pPr>
        <w:pStyle w:val="Standard"/>
        <w:spacing w:line="360" w:lineRule="auto"/>
        <w:jc w:val="both"/>
        <w:rPr>
          <w:szCs w:val="24"/>
          <w:lang w:eastAsia="en-US"/>
        </w:rPr>
      </w:pPr>
      <w:r w:rsidRPr="00EF50AE">
        <w:rPr>
          <w:szCs w:val="24"/>
          <w:lang w:eastAsia="en-US"/>
        </w:rPr>
        <w:t xml:space="preserve">Zamawiający </w:t>
      </w:r>
      <w:r>
        <w:rPr>
          <w:szCs w:val="24"/>
          <w:lang w:eastAsia="en-US"/>
        </w:rPr>
        <w:t>w</w:t>
      </w:r>
      <w:r w:rsidRPr="00EF50AE">
        <w:rPr>
          <w:szCs w:val="24"/>
          <w:lang w:eastAsia="en-US"/>
        </w:rPr>
        <w:t xml:space="preserve"> pkt II Szczegółowy Op</w:t>
      </w:r>
      <w:r>
        <w:rPr>
          <w:szCs w:val="24"/>
          <w:lang w:eastAsia="en-US"/>
        </w:rPr>
        <w:t xml:space="preserve">is Przedmiotu Zamówienia </w:t>
      </w:r>
      <w:proofErr w:type="spellStart"/>
      <w:r>
        <w:rPr>
          <w:szCs w:val="24"/>
          <w:lang w:eastAsia="en-US"/>
        </w:rPr>
        <w:t>ppkt</w:t>
      </w:r>
      <w:proofErr w:type="spellEnd"/>
      <w:r>
        <w:rPr>
          <w:szCs w:val="24"/>
          <w:lang w:eastAsia="en-US"/>
        </w:rPr>
        <w:t xml:space="preserve"> 1</w:t>
      </w:r>
      <w:r w:rsidR="00E81E84">
        <w:rPr>
          <w:szCs w:val="24"/>
          <w:lang w:eastAsia="en-US"/>
        </w:rPr>
        <w:t xml:space="preserve"> wskazał</w:t>
      </w:r>
      <w:r>
        <w:rPr>
          <w:szCs w:val="24"/>
          <w:lang w:eastAsia="en-US"/>
        </w:rPr>
        <w:t xml:space="preserve"> minimalne warunki </w:t>
      </w:r>
      <w:r w:rsidR="00E81E84">
        <w:rPr>
          <w:szCs w:val="24"/>
          <w:lang w:eastAsia="en-US"/>
        </w:rPr>
        <w:t>do spełnienia.</w:t>
      </w:r>
    </w:p>
    <w:p w:rsidR="00AA2120" w:rsidRDefault="00AA2120" w:rsidP="00B13447">
      <w:pPr>
        <w:pStyle w:val="Standard"/>
        <w:spacing w:line="360" w:lineRule="auto"/>
        <w:jc w:val="both"/>
        <w:rPr>
          <w:szCs w:val="24"/>
          <w:lang w:eastAsia="en-US"/>
        </w:rPr>
      </w:pPr>
    </w:p>
    <w:p w:rsidR="00AA2120" w:rsidRPr="00AA2120" w:rsidRDefault="00AA2120" w:rsidP="00B13447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>
        <w:rPr>
          <w:b/>
          <w:i/>
          <w:szCs w:val="24"/>
          <w:u w:val="single"/>
          <w:lang w:eastAsia="en-US"/>
        </w:rPr>
        <w:t>Pytanie XXV</w:t>
      </w:r>
    </w:p>
    <w:p w:rsidR="00AA2120" w:rsidRPr="00AA2120" w:rsidRDefault="00AA2120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iCs w:val="0"/>
          <w:sz w:val="24"/>
          <w:szCs w:val="24"/>
        </w:rPr>
      </w:pPr>
      <w:r w:rsidRPr="00AA2120">
        <w:rPr>
          <w:rStyle w:val="Uwydatnienie"/>
          <w:b/>
          <w:bCs/>
          <w:i w:val="0"/>
          <w:color w:val="000000"/>
          <w:sz w:val="24"/>
          <w:szCs w:val="24"/>
        </w:rPr>
        <w:t>Zwracamy się z prośbą o określenie czy Zamawiający wymaga wypełnionego paszportu technicznego w formie ,,książeczki '' zawierającej minimum : nazwę odbiorcy , typ model urządzenia , datę produkcji itd.</w:t>
      </w:r>
    </w:p>
    <w:p w:rsidR="00AA2120" w:rsidRDefault="00AA2120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b/>
          <w:bCs/>
          <w:i w:val="0"/>
          <w:color w:val="000000"/>
          <w:sz w:val="24"/>
          <w:szCs w:val="24"/>
        </w:rPr>
      </w:pPr>
    </w:p>
    <w:p w:rsidR="00AA2120" w:rsidRDefault="00AA2120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  <w:u w:val="single"/>
        </w:rPr>
      </w:pPr>
      <w:r w:rsidRPr="00E81E84">
        <w:rPr>
          <w:rStyle w:val="Uwydatnienie"/>
          <w:bCs/>
          <w:i w:val="0"/>
          <w:color w:val="000000"/>
          <w:sz w:val="24"/>
          <w:szCs w:val="24"/>
          <w:u w:val="single"/>
        </w:rPr>
        <w:t>Odpowiedź</w:t>
      </w:r>
    </w:p>
    <w:p w:rsidR="00AA2120" w:rsidRPr="00AA2120" w:rsidRDefault="00AA2120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</w:rPr>
      </w:pPr>
      <w:r w:rsidRPr="00AA2120">
        <w:rPr>
          <w:rStyle w:val="Uwydatnienie"/>
          <w:i w:val="0"/>
          <w:color w:val="000000"/>
          <w:sz w:val="24"/>
          <w:szCs w:val="24"/>
        </w:rPr>
        <w:t xml:space="preserve">Zamawiający wymaga aby paszport techniczny zawierał minimum </w:t>
      </w:r>
      <w:r w:rsidRPr="00AA2120">
        <w:rPr>
          <w:rStyle w:val="Uwydatnienie"/>
          <w:bCs/>
          <w:i w:val="0"/>
          <w:color w:val="000000"/>
          <w:sz w:val="24"/>
          <w:szCs w:val="24"/>
        </w:rPr>
        <w:t xml:space="preserve">podstawowe dane i parametry pracy </w:t>
      </w:r>
      <w:r w:rsidRPr="00AA2120">
        <w:rPr>
          <w:rStyle w:val="Uwydatnienie"/>
          <w:i w:val="0"/>
          <w:color w:val="000000"/>
          <w:sz w:val="24"/>
          <w:szCs w:val="24"/>
        </w:rPr>
        <w:t>urządzenia</w:t>
      </w:r>
      <w:r w:rsidRPr="00AA2120">
        <w:rPr>
          <w:rStyle w:val="Uwydatnienie"/>
          <w:bCs/>
          <w:i w:val="0"/>
          <w:color w:val="000000"/>
          <w:sz w:val="24"/>
          <w:szCs w:val="24"/>
        </w:rPr>
        <w:t>, uwagi dotyczące jego instalacji oraz warunków pracy i zasad bezpiecznej obsługi</w:t>
      </w:r>
      <w:r w:rsidRPr="00AA2120">
        <w:rPr>
          <w:rStyle w:val="hgkelc"/>
        </w:rPr>
        <w:t>.</w:t>
      </w:r>
    </w:p>
    <w:sectPr w:rsidR="00AA2120" w:rsidRPr="00AA2120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D0" w:rsidRDefault="007F05D0" w:rsidP="00D3230A">
      <w:r>
        <w:separator/>
      </w:r>
    </w:p>
  </w:endnote>
  <w:endnote w:type="continuationSeparator" w:id="0">
    <w:p w:rsidR="007F05D0" w:rsidRDefault="007F05D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21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D0" w:rsidRDefault="007F05D0" w:rsidP="00D3230A">
      <w:r>
        <w:separator/>
      </w:r>
    </w:p>
  </w:footnote>
  <w:footnote w:type="continuationSeparator" w:id="0">
    <w:p w:rsidR="007F05D0" w:rsidRDefault="007F05D0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BC9D-024B-4943-80AE-AFC25B74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11</cp:revision>
  <cp:lastPrinted>2020-11-09T09:05:00Z</cp:lastPrinted>
  <dcterms:created xsi:type="dcterms:W3CDTF">2020-11-06T10:29:00Z</dcterms:created>
  <dcterms:modified xsi:type="dcterms:W3CDTF">2020-11-09T09:05:00Z</dcterms:modified>
</cp:coreProperties>
</file>