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A804A8" w:rsidRDefault="00CE742C" w:rsidP="001869D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</w:rPr>
      </w:pPr>
      <w:r w:rsidRPr="003358FD">
        <w:rPr>
          <w:rFonts w:eastAsia="Calibri"/>
          <w:noProof/>
          <w:lang w:eastAsia="pl-PL"/>
        </w:rPr>
        <w:drawing>
          <wp:inline distT="0" distB="0" distL="0" distR="0">
            <wp:extent cx="2717165" cy="538480"/>
            <wp:effectExtent l="0" t="0" r="6985" b="0"/>
            <wp:docPr id="10" name="Obraz 0" descr="Herb Województwa Świętokrzyskiego napis: Urząd Marszałkowski Województwa Świętokrzyskiego Regionalny Ośrodek Polityki Społecznej" title="Herb Województwa Świętokrzyski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A451DB">
        <w:rPr>
          <w:rFonts w:ascii="Times New Roman" w:hAnsi="Times New Roman" w:cs="Times New Roman"/>
          <w:sz w:val="24"/>
        </w:rPr>
        <w:t>.2.</w:t>
      </w:r>
      <w:r w:rsidR="00E36F0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36F09">
        <w:rPr>
          <w:rFonts w:ascii="Times New Roman" w:hAnsi="Times New Roman" w:cs="Times New Roman"/>
          <w:sz w:val="24"/>
        </w:rPr>
        <w:t>0</w:t>
      </w:r>
      <w:r w:rsidR="0030271A">
        <w:rPr>
          <w:rFonts w:ascii="Times New Roman" w:hAnsi="Times New Roman" w:cs="Times New Roman"/>
          <w:sz w:val="24"/>
        </w:rPr>
        <w:t>8</w:t>
      </w:r>
      <w:r w:rsidR="00E36F09">
        <w:rPr>
          <w:rFonts w:ascii="Times New Roman" w:hAnsi="Times New Roman" w:cs="Times New Roman"/>
          <w:sz w:val="24"/>
        </w:rPr>
        <w:t>.09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:rsidR="00152639" w:rsidRDefault="00152639" w:rsidP="001526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Zamawiający odpowiada na pytania Wykonawców do zapytania ofertowego </w:t>
      </w:r>
    </w:p>
    <w:p w:rsidR="00010CA5" w:rsidRPr="00010CA5" w:rsidRDefault="00152639" w:rsidP="001526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 xml:space="preserve">z dnia </w:t>
      </w:r>
      <w:r w:rsidR="00E36F09">
        <w:rPr>
          <w:rFonts w:ascii="Times New Roman" w:hAnsi="Times New Roman" w:cs="Times New Roman"/>
          <w:b/>
          <w:sz w:val="24"/>
          <w:szCs w:val="40"/>
        </w:rPr>
        <w:t>02.09</w:t>
      </w:r>
      <w:r>
        <w:rPr>
          <w:rFonts w:ascii="Times New Roman" w:hAnsi="Times New Roman" w:cs="Times New Roman"/>
          <w:b/>
          <w:sz w:val="24"/>
          <w:szCs w:val="40"/>
        </w:rPr>
        <w:t>.2020r. znak: ROPS-II.052.2.</w:t>
      </w:r>
      <w:r w:rsidR="00E36F09">
        <w:rPr>
          <w:rFonts w:ascii="Times New Roman" w:hAnsi="Times New Roman" w:cs="Times New Roman"/>
          <w:b/>
          <w:sz w:val="24"/>
          <w:szCs w:val="40"/>
        </w:rPr>
        <w:t>6</w:t>
      </w:r>
      <w:r>
        <w:rPr>
          <w:rFonts w:ascii="Times New Roman" w:hAnsi="Times New Roman" w:cs="Times New Roman"/>
          <w:b/>
          <w:sz w:val="24"/>
          <w:szCs w:val="40"/>
        </w:rPr>
        <w:t>.2020</w:t>
      </w:r>
    </w:p>
    <w:p w:rsidR="006A5CC1" w:rsidRDefault="006A5CC1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0591D" w:rsidRDefault="0060591D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010CA5" w:rsidRDefault="00152639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>Pytanie</w:t>
      </w:r>
      <w:r w:rsidR="006A5CC1" w:rsidRPr="006A5CC1">
        <w:rPr>
          <w:rFonts w:ascii="Times New Roman" w:hAnsi="Times New Roman" w:cs="Times New Roman"/>
          <w:b/>
          <w:sz w:val="24"/>
        </w:rPr>
        <w:t xml:space="preserve"> od Wykonawcy nr </w:t>
      </w:r>
      <w:r w:rsidR="00FC2662">
        <w:rPr>
          <w:rFonts w:ascii="Times New Roman" w:hAnsi="Times New Roman" w:cs="Times New Roman"/>
          <w:b/>
          <w:sz w:val="24"/>
        </w:rPr>
        <w:t>1</w:t>
      </w:r>
    </w:p>
    <w:p w:rsidR="006A5CC1" w:rsidRPr="006A5CC1" w:rsidRDefault="006A5CC1" w:rsidP="00FC266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Pr="0030271A" w:rsidRDefault="0030271A" w:rsidP="0060591D">
      <w:pPr>
        <w:pStyle w:val="Akapitzlist"/>
        <w:numPr>
          <w:ilvl w:val="0"/>
          <w:numId w:val="39"/>
        </w:numPr>
        <w:spacing w:after="0" w:line="276" w:lineRule="auto"/>
        <w:jc w:val="both"/>
        <w:rPr>
          <w:i/>
          <w:sz w:val="24"/>
          <w:szCs w:val="24"/>
        </w:rPr>
      </w:pPr>
      <w:r w:rsidRPr="0030271A">
        <w:rPr>
          <w:i/>
          <w:sz w:val="24"/>
          <w:szCs w:val="24"/>
        </w:rPr>
        <w:t>Czy Zamawiający wyrazi zgodę na zaoferowanie przyłbic bez opakowań indywidualnych, pakowanych w kartoniki a 25 sztuk?</w:t>
      </w:r>
    </w:p>
    <w:p w:rsidR="0030271A" w:rsidRDefault="0030271A" w:rsidP="0060591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152639" w:rsidRDefault="00152639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Odpowiedź</w:t>
      </w:r>
    </w:p>
    <w:p w:rsidR="006A5CC1" w:rsidRPr="006A5CC1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:rsidR="00981CE7" w:rsidRPr="006A5CC1" w:rsidRDefault="0030271A" w:rsidP="0060591D">
      <w:pPr>
        <w:pStyle w:val="Akapitzlist"/>
        <w:numPr>
          <w:ilvl w:val="0"/>
          <w:numId w:val="30"/>
        </w:numPr>
        <w:spacing w:after="0" w:line="276" w:lineRule="auto"/>
        <w:jc w:val="both"/>
        <w:rPr>
          <w:sz w:val="24"/>
        </w:rPr>
      </w:pPr>
      <w:r>
        <w:rPr>
          <w:sz w:val="24"/>
        </w:rPr>
        <w:t>Zamawiający nie dopuszcza przyłbic pakowanych po 25 szt. bez opakowania indywidualnego. Zgodnie z treścią przedmiotowego zapytania ofertowego Zamawiający wymaga, aby przyłbice były p</w:t>
      </w:r>
      <w:r w:rsidRPr="0030271A">
        <w:rPr>
          <w:sz w:val="24"/>
        </w:rPr>
        <w:t>akowane w indywidualne opakowania.</w:t>
      </w:r>
    </w:p>
    <w:p w:rsidR="00152639" w:rsidRPr="00981CE7" w:rsidRDefault="00152639" w:rsidP="0060591D">
      <w:pPr>
        <w:pStyle w:val="Akapitzlist"/>
        <w:spacing w:after="0" w:line="276" w:lineRule="auto"/>
        <w:jc w:val="both"/>
        <w:rPr>
          <w:b/>
          <w:sz w:val="24"/>
        </w:rPr>
      </w:pPr>
    </w:p>
    <w:p w:rsidR="00FC2662" w:rsidRDefault="00FC2662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0591D" w:rsidRDefault="0060591D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152639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 w:rsidR="00152639" w:rsidRPr="006A5CC1">
        <w:rPr>
          <w:rFonts w:ascii="Times New Roman" w:hAnsi="Times New Roman" w:cs="Times New Roman"/>
          <w:b/>
          <w:sz w:val="24"/>
        </w:rPr>
        <w:t>2</w:t>
      </w:r>
    </w:p>
    <w:p w:rsidR="006A5CC1" w:rsidRPr="006A5CC1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6A5CC1" w:rsidRDefault="0030271A" w:rsidP="0060591D">
      <w:pPr>
        <w:spacing w:after="0" w:line="276" w:lineRule="auto"/>
        <w:ind w:left="709" w:hanging="283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</w:t>
      </w:r>
      <w:r>
        <w:rPr>
          <w:rFonts w:ascii="Times New Roman" w:hAnsi="Times New Roman" w:cs="Times New Roman"/>
          <w:i/>
          <w:sz w:val="24"/>
        </w:rPr>
        <w:tab/>
        <w:t>W</w:t>
      </w:r>
      <w:r w:rsidRPr="0030271A">
        <w:rPr>
          <w:rFonts w:ascii="Times New Roman" w:hAnsi="Times New Roman" w:cs="Times New Roman"/>
          <w:i/>
          <w:sz w:val="24"/>
        </w:rPr>
        <w:t xml:space="preserve"> związku z trwającym postępowania znak: ROPS-II.052.2.6.2020 na Generator Ozonu ( Przedmiotem zamówienia jest zakup i dostawa środków i sprzętu ochrony osobistej w ramach projektu pn. „Liderzy kooperacji”. ), prosiłbym o informacje czy Zamawiający dopuszcza zmianę specyfikacji lub możliwość zastosowania sterowania bez wyświetlacza LED/LCD ? Zmiana dotyczy zastąpienia wyświetlacza LED/LCD do regulacji czasu pracy na </w:t>
      </w:r>
      <w:proofErr w:type="spellStart"/>
      <w:r w:rsidRPr="0030271A">
        <w:rPr>
          <w:rFonts w:ascii="Times New Roman" w:hAnsi="Times New Roman" w:cs="Times New Roman"/>
          <w:i/>
          <w:sz w:val="24"/>
        </w:rPr>
        <w:t>timer</w:t>
      </w:r>
      <w:proofErr w:type="spellEnd"/>
      <w:r w:rsidRPr="0030271A">
        <w:rPr>
          <w:rFonts w:ascii="Times New Roman" w:hAnsi="Times New Roman" w:cs="Times New Roman"/>
          <w:i/>
          <w:sz w:val="24"/>
        </w:rPr>
        <w:t xml:space="preserve"> elektromechaniczny i licznika czasu pracy elektromechanicznego?</w:t>
      </w:r>
    </w:p>
    <w:p w:rsidR="00D50465" w:rsidRPr="00D50465" w:rsidRDefault="00D50465" w:rsidP="0060591D">
      <w:pPr>
        <w:spacing w:after="0" w:line="276" w:lineRule="auto"/>
        <w:ind w:left="709"/>
        <w:jc w:val="both"/>
        <w:rPr>
          <w:rFonts w:ascii="Times New Roman" w:hAnsi="Times New Roman" w:cs="Times New Roman"/>
          <w:i/>
          <w:sz w:val="24"/>
        </w:rPr>
      </w:pPr>
      <w:r w:rsidRPr="00D50465">
        <w:rPr>
          <w:rFonts w:ascii="Times New Roman" w:hAnsi="Times New Roman" w:cs="Times New Roman"/>
          <w:i/>
          <w:sz w:val="24"/>
        </w:rPr>
        <w:t xml:space="preserve">Generator ozonu produkuje wysoce reaktywny utleniacz w postaci ozonu, który działa szkodliwie i korodująco na elektronikę znajdującą się w urządzeniu. Generator Ozonu wyposażony w elektromechaniczne części pozwala zapewnić dłuższy cykl życia </w:t>
      </w:r>
      <w:r w:rsidRPr="00D50465">
        <w:rPr>
          <w:rFonts w:ascii="Times New Roman" w:hAnsi="Times New Roman" w:cs="Times New Roman"/>
          <w:i/>
          <w:sz w:val="24"/>
        </w:rPr>
        <w:lastRenderedPageBreak/>
        <w:t>produktu oraz wydłuży jego wydajność pracy. Przy takim rozwiązaniu możemy przyznać 5 lat gwarancji na produkt.</w:t>
      </w:r>
    </w:p>
    <w:p w:rsidR="00FC2662" w:rsidRDefault="00FC2662" w:rsidP="0060591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6A5CC1" w:rsidRPr="006A5CC1" w:rsidRDefault="006A5CC1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 w:rsidR="0060591D">
        <w:rPr>
          <w:rFonts w:ascii="Times New Roman" w:hAnsi="Times New Roman" w:cs="Times New Roman"/>
          <w:sz w:val="24"/>
          <w:u w:val="single"/>
        </w:rPr>
        <w:t>ź</w:t>
      </w:r>
      <w:bookmarkStart w:id="0" w:name="_GoBack"/>
      <w:bookmarkEnd w:id="0"/>
    </w:p>
    <w:p w:rsidR="00152639" w:rsidRDefault="00152639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30271A" w:rsidRDefault="00896441" w:rsidP="0060591D">
      <w:pPr>
        <w:pStyle w:val="Akapitzlist"/>
        <w:numPr>
          <w:ilvl w:val="0"/>
          <w:numId w:val="4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eastAsia="Calibri"/>
          <w:color w:val="000000"/>
          <w:sz w:val="24"/>
          <w:szCs w:val="24"/>
          <w:lang w:eastAsia="pl-PL"/>
        </w:rPr>
      </w:pPr>
      <w:r w:rsidRPr="0030271A">
        <w:rPr>
          <w:rFonts w:eastAsia="Calibri"/>
          <w:sz w:val="24"/>
          <w:szCs w:val="24"/>
        </w:rPr>
        <w:t>Zamawiający w zapytaniu ofertowym w pkt III „Przedmiot zamówienia” Tabela nr 2 „</w:t>
      </w:r>
      <w:r w:rsidRPr="0030271A">
        <w:rPr>
          <w:rFonts w:eastAsia="Calibri"/>
          <w:bCs/>
          <w:sz w:val="24"/>
          <w:szCs w:val="24"/>
        </w:rPr>
        <w:t>Podstawowe dane techniczne, materiały i inne opisy”</w:t>
      </w:r>
      <w:r w:rsidRPr="0030271A">
        <w:rPr>
          <w:rFonts w:eastAsia="Calibri"/>
          <w:b/>
          <w:bCs/>
          <w:sz w:val="24"/>
          <w:szCs w:val="24"/>
        </w:rPr>
        <w:t xml:space="preserve"> </w:t>
      </w:r>
      <w:r w:rsidR="0030271A" w:rsidRPr="0030271A">
        <w:rPr>
          <w:rFonts w:eastAsia="Calibri"/>
          <w:bCs/>
          <w:sz w:val="24"/>
          <w:szCs w:val="24"/>
        </w:rPr>
        <w:t>lp. 6</w:t>
      </w:r>
      <w:r w:rsidR="0030271A" w:rsidRPr="0030271A">
        <w:rPr>
          <w:rFonts w:eastAsia="Calibri"/>
          <w:b/>
          <w:bCs/>
          <w:sz w:val="24"/>
          <w:szCs w:val="24"/>
        </w:rPr>
        <w:t xml:space="preserve"> „Generator ozonu” </w:t>
      </w:r>
      <w:r w:rsidRPr="0030271A">
        <w:rPr>
          <w:rFonts w:eastAsia="Calibri"/>
          <w:sz w:val="24"/>
          <w:szCs w:val="24"/>
        </w:rPr>
        <w:t>dokonał zmiany zapisu</w:t>
      </w:r>
      <w:r w:rsidR="00D50465">
        <w:rPr>
          <w:rFonts w:eastAsia="Calibri"/>
          <w:sz w:val="24"/>
          <w:szCs w:val="24"/>
        </w:rPr>
        <w:t xml:space="preserve"> na</w:t>
      </w:r>
      <w:r w:rsidRPr="0030271A">
        <w:rPr>
          <w:rFonts w:eastAsia="Calibri"/>
          <w:sz w:val="24"/>
          <w:szCs w:val="24"/>
        </w:rPr>
        <w:t xml:space="preserve">: </w:t>
      </w:r>
      <w:r w:rsidR="0030271A" w:rsidRPr="00623650">
        <w:rPr>
          <w:b/>
          <w:i/>
        </w:rPr>
        <w:t>wyposażony w wyświetlacz LED/LCD z możliwością ustawienia czasu pracy</w:t>
      </w:r>
      <w:r w:rsidR="0030271A">
        <w:rPr>
          <w:b/>
          <w:i/>
        </w:rPr>
        <w:t xml:space="preserve"> i/lub </w:t>
      </w:r>
      <w:proofErr w:type="spellStart"/>
      <w:r w:rsidR="0030271A">
        <w:rPr>
          <w:b/>
          <w:i/>
        </w:rPr>
        <w:t>timer</w:t>
      </w:r>
      <w:proofErr w:type="spellEnd"/>
      <w:r w:rsidR="0030271A">
        <w:rPr>
          <w:b/>
          <w:i/>
        </w:rPr>
        <w:t xml:space="preserve"> elektromechaniczny i licznik elektromechaniczny czasu pracy</w:t>
      </w:r>
      <w:r w:rsidR="0030271A" w:rsidRPr="0030271A">
        <w:rPr>
          <w:rFonts w:eastAsia="Calibri"/>
          <w:color w:val="000000"/>
          <w:sz w:val="24"/>
          <w:szCs w:val="24"/>
          <w:lang w:eastAsia="pl-PL"/>
        </w:rPr>
        <w:t xml:space="preserve"> </w:t>
      </w:r>
    </w:p>
    <w:p w:rsidR="00896441" w:rsidRDefault="00896441" w:rsidP="0060591D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 związku z powyższym Zamawiający dopuszcza </w:t>
      </w:r>
      <w:r w:rsid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generator ozonu z</w:t>
      </w:r>
      <w:r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30271A"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timer</w:t>
      </w:r>
      <w:proofErr w:type="spellEnd"/>
      <w:r w:rsidR="0030271A"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elektromechaniczny</w:t>
      </w:r>
      <w:r w:rsid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</w:t>
      </w:r>
      <w:r w:rsidR="0030271A"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 licznik</w:t>
      </w:r>
      <w:r w:rsid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iem</w:t>
      </w:r>
      <w:r w:rsidR="0030271A" w:rsidRP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elektromechaniczny czasu pracy</w:t>
      </w:r>
      <w:r w:rsidR="0030271A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D50465" w:rsidRDefault="00D50465" w:rsidP="0060591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D50465" w:rsidRDefault="00D50465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3</w:t>
      </w:r>
    </w:p>
    <w:p w:rsidR="00D50465" w:rsidRDefault="00D50465" w:rsidP="0060591D">
      <w:pPr>
        <w:autoSpaceDE w:val="0"/>
        <w:autoSpaceDN w:val="0"/>
        <w:adjustRightInd w:val="0"/>
        <w:spacing w:after="0" w:line="276" w:lineRule="auto"/>
        <w:ind w:left="709" w:hanging="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96441" w:rsidRPr="00D50465" w:rsidRDefault="00D50465" w:rsidP="0060591D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8"/>
          <w:szCs w:val="24"/>
          <w:lang w:eastAsia="pl-PL"/>
        </w:rPr>
      </w:pPr>
      <w:r w:rsidRPr="00D50465">
        <w:rPr>
          <w:bCs/>
          <w:i/>
          <w:sz w:val="24"/>
        </w:rPr>
        <w:t>W</w:t>
      </w:r>
      <w:r w:rsidRPr="00D50465">
        <w:rPr>
          <w:bCs/>
          <w:i/>
          <w:sz w:val="24"/>
        </w:rPr>
        <w:t xml:space="preserve"> nawiązaniu do rozmowy telefonicznej nt. przetargu dotyczącego generatorów ozonu proszę o informację czy w zakres oferty mogą wejść urządzenia mniejszej mocy spełniające założenia oferty?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Posiadamy w swojej ofercie najlepsze i sprawdzone urządzenia z pełną dokumentacją.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Jesteśmy dostawcą urządzeń i usług m.in. dla: Urzędów, Szpitali, Straży Pożarnej, Teatrów, Klinik, etc.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Posiadamy bardzo duże doświadczenie realizacyjne oparte również na własnych doświadczeniach i staramy się zawsze doradzić jak najlepsze rozwiązanie pod względem technicznym i ekonomicznym z za</w:t>
      </w:r>
      <w:r w:rsidRPr="00D50465">
        <w:rPr>
          <w:rFonts w:eastAsia="Calibri"/>
          <w:i/>
          <w:color w:val="000000"/>
          <w:sz w:val="24"/>
          <w:szCs w:val="24"/>
          <w:lang w:eastAsia="pl-PL"/>
        </w:rPr>
        <w:t>leżności od zakresu zastosowań.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 xml:space="preserve">Tym samym w przypadku </w:t>
      </w:r>
      <w:proofErr w:type="spellStart"/>
      <w:r w:rsidRPr="00D50465">
        <w:rPr>
          <w:rFonts w:eastAsia="Calibri"/>
          <w:i/>
          <w:color w:val="000000"/>
          <w:sz w:val="24"/>
          <w:szCs w:val="24"/>
          <w:lang w:eastAsia="pl-PL"/>
        </w:rPr>
        <w:t>najczęstrzego</w:t>
      </w:r>
      <w:proofErr w:type="spellEnd"/>
      <w:r w:rsidRPr="00D50465">
        <w:rPr>
          <w:rFonts w:eastAsia="Calibri"/>
          <w:i/>
          <w:color w:val="000000"/>
          <w:sz w:val="24"/>
          <w:szCs w:val="24"/>
          <w:lang w:eastAsia="pl-PL"/>
        </w:rPr>
        <w:t xml:space="preserve"> wykorzystywania urządzeń do ozonowania pomieszczeń do 500m wystarczy moc dużo mniejsza (7000-10000 mg/h).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Urządzenia te dodatkowo, w zależności od opcji mogą posiadać lampę UV lub jonizację powietrza.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W przypadku konieczności użycia urządzeń do większych powierzchni można użyć kilku urządzeń, gdzie suma mocy osiągnie zakładaną przez Państwa.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 xml:space="preserve">Czyli lepiej jest zakupić np. 3 urządzenia x 10 000mg/h niż jedno 30 000 mg/h. Dzięki temu możemy np. ozonować 3 mniejsze pomieszczenia </w:t>
      </w:r>
      <w:r w:rsidRPr="00D50465">
        <w:rPr>
          <w:rFonts w:eastAsia="Calibri"/>
          <w:i/>
          <w:color w:val="000000"/>
          <w:sz w:val="24"/>
          <w:szCs w:val="24"/>
          <w:lang w:eastAsia="pl-PL"/>
        </w:rPr>
        <w:t>jednocześnie, oszczędzają czas.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W zakresie dotyczącym Waszego zapytania dysponujemy urządzeniami spełniającymi kryteria oferty w zakresie 7 000 / 10 000 / 15 000 / 20 000 mg/h.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 xml:space="preserve">Profesjonalne urządzenia większej mocy (tzw. przemysłowe z dodatkowymi) posiadamy o mocy 20 000 </w:t>
      </w:r>
      <w:r w:rsidRPr="00D50465">
        <w:rPr>
          <w:rFonts w:eastAsia="Calibri"/>
          <w:i/>
          <w:color w:val="000000"/>
          <w:sz w:val="24"/>
          <w:szCs w:val="24"/>
          <w:lang w:eastAsia="pl-PL"/>
        </w:rPr>
        <w:t>– 40 000, ale bez wyświetlaczy.</w:t>
      </w:r>
    </w:p>
    <w:p w:rsidR="00D50465" w:rsidRPr="00D50465" w:rsidRDefault="00D50465" w:rsidP="0060591D">
      <w:pPr>
        <w:pStyle w:val="Akapitzlist"/>
        <w:autoSpaceDE w:val="0"/>
        <w:autoSpaceDN w:val="0"/>
        <w:adjustRightInd w:val="0"/>
        <w:spacing w:after="0" w:line="276" w:lineRule="auto"/>
        <w:ind w:left="709"/>
        <w:jc w:val="both"/>
        <w:rPr>
          <w:rFonts w:eastAsia="Calibri"/>
          <w:i/>
          <w:color w:val="000000"/>
          <w:sz w:val="24"/>
          <w:szCs w:val="24"/>
          <w:lang w:eastAsia="pl-PL"/>
        </w:rPr>
      </w:pPr>
      <w:r w:rsidRPr="00D50465">
        <w:rPr>
          <w:rFonts w:eastAsia="Calibri"/>
          <w:i/>
          <w:color w:val="000000"/>
          <w:sz w:val="24"/>
          <w:szCs w:val="24"/>
          <w:lang w:eastAsia="pl-PL"/>
        </w:rPr>
        <w:t>Proszę o informację, czy w ramach zapytania nasza oferta może być brana pod uwagę?</w:t>
      </w:r>
    </w:p>
    <w:p w:rsidR="00896441" w:rsidRPr="00896441" w:rsidRDefault="00896441" w:rsidP="0060591D">
      <w:pPr>
        <w:spacing w:after="0" w:line="276" w:lineRule="auto"/>
        <w:jc w:val="both"/>
        <w:rPr>
          <w:sz w:val="24"/>
        </w:rPr>
      </w:pPr>
    </w:p>
    <w:p w:rsidR="00D50465" w:rsidRPr="006A5CC1" w:rsidRDefault="00D50465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lastRenderedPageBreak/>
        <w:t>Odpowied</w:t>
      </w:r>
      <w:r w:rsidR="0060591D">
        <w:rPr>
          <w:rFonts w:ascii="Times New Roman" w:hAnsi="Times New Roman" w:cs="Times New Roman"/>
          <w:sz w:val="24"/>
          <w:u w:val="single"/>
        </w:rPr>
        <w:t>ź</w:t>
      </w:r>
    </w:p>
    <w:p w:rsidR="00D50465" w:rsidRDefault="00D50465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50465" w:rsidRPr="00D50465" w:rsidRDefault="00D50465" w:rsidP="0060591D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76" w:lineRule="auto"/>
        <w:jc w:val="both"/>
        <w:rPr>
          <w:rFonts w:eastAsia="Calibri"/>
          <w:color w:val="000000"/>
          <w:sz w:val="24"/>
          <w:szCs w:val="24"/>
          <w:lang w:eastAsia="pl-PL"/>
        </w:rPr>
      </w:pPr>
      <w:r>
        <w:rPr>
          <w:rFonts w:eastAsia="Calibri"/>
          <w:color w:val="000000"/>
          <w:sz w:val="24"/>
          <w:szCs w:val="24"/>
          <w:lang w:eastAsia="pl-PL"/>
        </w:rPr>
        <w:t xml:space="preserve">Zamawiający w przedmiotowym zapytaniu ofertowym określił minimalne wymagania dot. generatora ozonu. </w:t>
      </w:r>
      <w:r w:rsidRPr="00D50465">
        <w:rPr>
          <w:rFonts w:eastAsia="Calibri"/>
          <w:color w:val="000000"/>
          <w:sz w:val="24"/>
          <w:szCs w:val="24"/>
          <w:lang w:eastAsia="pl-PL"/>
        </w:rPr>
        <w:t>W związku z powyższym Zamawiający nie dopuszcza generator ozonu o mniejszej mocy.</w:t>
      </w:r>
    </w:p>
    <w:p w:rsidR="00D50465" w:rsidRDefault="00D50465" w:rsidP="0060591D">
      <w:pPr>
        <w:pStyle w:val="Akapitzlist"/>
        <w:tabs>
          <w:tab w:val="left" w:pos="709"/>
        </w:tabs>
        <w:autoSpaceDE w:val="0"/>
        <w:autoSpaceDN w:val="0"/>
        <w:adjustRightInd w:val="0"/>
        <w:spacing w:after="0" w:line="276" w:lineRule="auto"/>
        <w:ind w:left="1004"/>
        <w:jc w:val="both"/>
        <w:rPr>
          <w:rFonts w:eastAsia="Calibri"/>
          <w:color w:val="000000"/>
          <w:sz w:val="24"/>
          <w:szCs w:val="24"/>
          <w:lang w:eastAsia="pl-PL"/>
        </w:rPr>
      </w:pPr>
      <w:r>
        <w:rPr>
          <w:rFonts w:eastAsia="Calibri"/>
          <w:sz w:val="24"/>
          <w:szCs w:val="24"/>
        </w:rPr>
        <w:t>Jednocześnie informujemy, że z</w:t>
      </w:r>
      <w:r w:rsidRPr="0030271A">
        <w:rPr>
          <w:rFonts w:eastAsia="Calibri"/>
          <w:sz w:val="24"/>
          <w:szCs w:val="24"/>
        </w:rPr>
        <w:t>amawiający w zapytaniu ofertowym w pkt III „Przedmiot zamówienia” Tabela nr 2 „</w:t>
      </w:r>
      <w:r w:rsidRPr="0030271A">
        <w:rPr>
          <w:rFonts w:eastAsia="Calibri"/>
          <w:bCs/>
          <w:sz w:val="24"/>
          <w:szCs w:val="24"/>
        </w:rPr>
        <w:t>Podstawowe dane techniczne, materiały i inne opisy”</w:t>
      </w:r>
      <w:r w:rsidRPr="0030271A">
        <w:rPr>
          <w:rFonts w:eastAsia="Calibri"/>
          <w:b/>
          <w:bCs/>
          <w:sz w:val="24"/>
          <w:szCs w:val="24"/>
        </w:rPr>
        <w:t xml:space="preserve"> </w:t>
      </w:r>
      <w:r w:rsidRPr="0030271A">
        <w:rPr>
          <w:rFonts w:eastAsia="Calibri"/>
          <w:bCs/>
          <w:sz w:val="24"/>
          <w:szCs w:val="24"/>
        </w:rPr>
        <w:t>lp. 6</w:t>
      </w:r>
      <w:r w:rsidRPr="0030271A">
        <w:rPr>
          <w:rFonts w:eastAsia="Calibri"/>
          <w:b/>
          <w:bCs/>
          <w:sz w:val="24"/>
          <w:szCs w:val="24"/>
        </w:rPr>
        <w:t xml:space="preserve"> „Generator ozonu” </w:t>
      </w:r>
      <w:r w:rsidRPr="0030271A">
        <w:rPr>
          <w:rFonts w:eastAsia="Calibri"/>
          <w:sz w:val="24"/>
          <w:szCs w:val="24"/>
        </w:rPr>
        <w:t>dokonał zmiany zapisu</w:t>
      </w:r>
      <w:r>
        <w:rPr>
          <w:rFonts w:eastAsia="Calibri"/>
          <w:sz w:val="24"/>
          <w:szCs w:val="24"/>
        </w:rPr>
        <w:t xml:space="preserve"> na</w:t>
      </w:r>
      <w:r w:rsidRPr="0030271A">
        <w:rPr>
          <w:rFonts w:eastAsia="Calibri"/>
          <w:sz w:val="24"/>
          <w:szCs w:val="24"/>
        </w:rPr>
        <w:t xml:space="preserve">: </w:t>
      </w:r>
      <w:r w:rsidRPr="00623650">
        <w:rPr>
          <w:b/>
          <w:i/>
        </w:rPr>
        <w:t>wyposażony w wyświetlacz LED/LCD z możliwością ustawienia czasu pracy</w:t>
      </w:r>
      <w:r>
        <w:rPr>
          <w:b/>
          <w:i/>
        </w:rPr>
        <w:t xml:space="preserve"> i/lub </w:t>
      </w:r>
      <w:proofErr w:type="spellStart"/>
      <w:r>
        <w:rPr>
          <w:b/>
          <w:i/>
        </w:rPr>
        <w:t>timer</w:t>
      </w:r>
      <w:proofErr w:type="spellEnd"/>
      <w:r>
        <w:rPr>
          <w:b/>
          <w:i/>
        </w:rPr>
        <w:t xml:space="preserve"> elektromechaniczny i licznik elektromechaniczny czasu pracy</w:t>
      </w:r>
      <w:r w:rsidRPr="0030271A">
        <w:rPr>
          <w:rFonts w:eastAsia="Calibri"/>
          <w:color w:val="000000"/>
          <w:sz w:val="24"/>
          <w:szCs w:val="24"/>
          <w:lang w:eastAsia="pl-PL"/>
        </w:rPr>
        <w:t xml:space="preserve"> </w:t>
      </w:r>
    </w:p>
    <w:p w:rsidR="00D50465" w:rsidRDefault="00D50465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50465" w:rsidRDefault="00D50465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6A5CC1">
        <w:rPr>
          <w:rFonts w:ascii="Times New Roman" w:hAnsi="Times New Roman" w:cs="Times New Roman"/>
          <w:b/>
          <w:sz w:val="24"/>
        </w:rPr>
        <w:t xml:space="preserve">Pytanie od Wykonawcy nr </w:t>
      </w:r>
      <w:r>
        <w:rPr>
          <w:rFonts w:ascii="Times New Roman" w:hAnsi="Times New Roman" w:cs="Times New Roman"/>
          <w:b/>
          <w:sz w:val="24"/>
        </w:rPr>
        <w:t>4</w:t>
      </w:r>
    </w:p>
    <w:p w:rsidR="0060591D" w:rsidRDefault="0060591D" w:rsidP="0060591D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D50465" w:rsidRPr="0060591D" w:rsidRDefault="00D50465" w:rsidP="0060591D">
      <w:pPr>
        <w:pStyle w:val="Akapitzlist"/>
        <w:numPr>
          <w:ilvl w:val="0"/>
          <w:numId w:val="43"/>
        </w:numPr>
        <w:spacing w:line="276" w:lineRule="auto"/>
        <w:jc w:val="both"/>
        <w:rPr>
          <w:i/>
          <w:sz w:val="24"/>
        </w:rPr>
      </w:pPr>
      <w:r w:rsidRPr="0060591D">
        <w:rPr>
          <w:i/>
          <w:sz w:val="24"/>
        </w:rPr>
        <w:t>Czy do pakietów nr 5 ,11,  12, Zamawiający dopuści płyny/żele  do dezynfekcji   posiadające Pozwolenie na obrót produktem biobójczym bez oznaczenia CE.</w:t>
      </w:r>
    </w:p>
    <w:p w:rsidR="00D50465" w:rsidRPr="0060591D" w:rsidRDefault="00D50465" w:rsidP="0060591D">
      <w:pPr>
        <w:pStyle w:val="Akapitzlist"/>
        <w:spacing w:after="0" w:line="276" w:lineRule="auto"/>
        <w:jc w:val="both"/>
        <w:rPr>
          <w:i/>
          <w:sz w:val="24"/>
        </w:rPr>
      </w:pPr>
      <w:r w:rsidRPr="0060591D">
        <w:rPr>
          <w:i/>
          <w:sz w:val="24"/>
        </w:rPr>
        <w:t>Oznaczeniom CE  podlegają  np. maszyny, wyroby elektr</w:t>
      </w:r>
      <w:r w:rsidRPr="0060591D">
        <w:rPr>
          <w:i/>
          <w:sz w:val="24"/>
        </w:rPr>
        <w:t xml:space="preserve">yczne i elektroniczne, zabawki, </w:t>
      </w:r>
      <w:r w:rsidRPr="0060591D">
        <w:rPr>
          <w:i/>
          <w:sz w:val="24"/>
        </w:rPr>
        <w:t>wyroby ciśnieniowe, budowlane, medyczne i  inne. Nie ma wśród nich żywności, kosmetyków,</w:t>
      </w:r>
      <w:r w:rsidRPr="0060591D">
        <w:rPr>
          <w:i/>
          <w:sz w:val="24"/>
        </w:rPr>
        <w:t xml:space="preserve"> </w:t>
      </w:r>
      <w:r w:rsidRPr="0060591D">
        <w:rPr>
          <w:i/>
          <w:sz w:val="24"/>
        </w:rPr>
        <w:t>produktów chemicznych, lekarstw. Te produkty podlegają zupełnie innym unijnym dyrektywom, niezwiązanym z oznakowaniem CE.</w:t>
      </w:r>
    </w:p>
    <w:p w:rsidR="00896441" w:rsidRPr="0060591D" w:rsidRDefault="00D50465" w:rsidP="0060591D">
      <w:pPr>
        <w:pStyle w:val="Akapitzlist"/>
        <w:spacing w:after="0" w:line="276" w:lineRule="auto"/>
        <w:jc w:val="both"/>
        <w:rPr>
          <w:i/>
          <w:sz w:val="24"/>
        </w:rPr>
      </w:pPr>
      <w:r w:rsidRPr="0060591D">
        <w:rPr>
          <w:i/>
          <w:sz w:val="24"/>
        </w:rPr>
        <w:t>Dla preparatów dezynfekujących - (według obowiązujących przepisów) dokumentem dopuszczającym do obrotu produktem biobójczym (dezynfekującym) jest Pozwolenie na Obrót Produktem Biobójczym wydane przez Ministerstwa Zdrowia.</w:t>
      </w:r>
    </w:p>
    <w:p w:rsidR="0060591D" w:rsidRDefault="0060591D" w:rsidP="0060591D">
      <w:pPr>
        <w:pStyle w:val="Akapitzlist"/>
        <w:spacing w:after="0" w:line="276" w:lineRule="auto"/>
        <w:jc w:val="both"/>
        <w:rPr>
          <w:sz w:val="24"/>
        </w:rPr>
      </w:pPr>
    </w:p>
    <w:p w:rsidR="0060591D" w:rsidRPr="006A5CC1" w:rsidRDefault="0060591D" w:rsidP="0060591D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6A5CC1">
        <w:rPr>
          <w:rFonts w:ascii="Times New Roman" w:hAnsi="Times New Roman" w:cs="Times New Roman"/>
          <w:sz w:val="24"/>
          <w:u w:val="single"/>
        </w:rPr>
        <w:t>Odpowied</w:t>
      </w:r>
      <w:r>
        <w:rPr>
          <w:rFonts w:ascii="Times New Roman" w:hAnsi="Times New Roman" w:cs="Times New Roman"/>
          <w:sz w:val="24"/>
          <w:u w:val="single"/>
        </w:rPr>
        <w:t>ź</w:t>
      </w:r>
    </w:p>
    <w:p w:rsidR="0060591D" w:rsidRDefault="0060591D" w:rsidP="0060591D">
      <w:pPr>
        <w:pStyle w:val="Akapitzlist"/>
        <w:spacing w:after="0" w:line="276" w:lineRule="auto"/>
        <w:jc w:val="both"/>
        <w:rPr>
          <w:sz w:val="24"/>
        </w:rPr>
      </w:pPr>
    </w:p>
    <w:p w:rsidR="0060591D" w:rsidRPr="0060591D" w:rsidRDefault="0060591D" w:rsidP="0060591D">
      <w:pPr>
        <w:pStyle w:val="Akapitzlist"/>
        <w:numPr>
          <w:ilvl w:val="0"/>
          <w:numId w:val="44"/>
        </w:numPr>
        <w:spacing w:after="0" w:line="276" w:lineRule="auto"/>
        <w:ind w:left="709"/>
        <w:jc w:val="both"/>
        <w:rPr>
          <w:sz w:val="24"/>
        </w:rPr>
      </w:pPr>
      <w:r>
        <w:rPr>
          <w:sz w:val="24"/>
        </w:rPr>
        <w:t xml:space="preserve">Zamawiający wymaga, aby oferowany </w:t>
      </w:r>
      <w:r>
        <w:rPr>
          <w:rFonts w:eastAsia="Calibri"/>
          <w:sz w:val="24"/>
          <w:szCs w:val="24"/>
        </w:rPr>
        <w:t>p</w:t>
      </w:r>
      <w:r w:rsidRPr="005D29EC">
        <w:rPr>
          <w:rFonts w:eastAsia="Calibri"/>
          <w:sz w:val="24"/>
          <w:szCs w:val="24"/>
        </w:rPr>
        <w:t>rodukt posiada</w:t>
      </w:r>
      <w:r>
        <w:rPr>
          <w:rFonts w:eastAsia="Calibri"/>
          <w:sz w:val="24"/>
          <w:szCs w:val="24"/>
        </w:rPr>
        <w:t>ł</w:t>
      </w:r>
      <w:r w:rsidRPr="005D29E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aktualne </w:t>
      </w:r>
      <w:r w:rsidRPr="005D29EC">
        <w:rPr>
          <w:rFonts w:eastAsia="Calibri"/>
          <w:sz w:val="24"/>
          <w:szCs w:val="24"/>
        </w:rPr>
        <w:t>pozwolenie Ministra Zdrowia dopuszczające do obrotu produktem biobójczym oraz posiadać wpis do Wykazu Produktów Biobójczych</w:t>
      </w:r>
      <w:r>
        <w:rPr>
          <w:rFonts w:eastAsia="Calibri"/>
          <w:sz w:val="24"/>
          <w:szCs w:val="24"/>
        </w:rPr>
        <w:t xml:space="preserve">. </w:t>
      </w:r>
    </w:p>
    <w:p w:rsidR="0060591D" w:rsidRDefault="0060591D" w:rsidP="0060591D">
      <w:pPr>
        <w:pStyle w:val="Akapitzlist"/>
        <w:spacing w:after="0" w:line="276" w:lineRule="auto"/>
        <w:ind w:left="709"/>
        <w:jc w:val="both"/>
        <w:rPr>
          <w:sz w:val="24"/>
        </w:rPr>
      </w:pPr>
      <w:r>
        <w:rPr>
          <w:rFonts w:eastAsia="Calibri"/>
          <w:sz w:val="24"/>
          <w:szCs w:val="24"/>
        </w:rPr>
        <w:t xml:space="preserve">Zamawiający nie wymaga </w:t>
      </w:r>
      <w:r>
        <w:rPr>
          <w:sz w:val="24"/>
        </w:rPr>
        <w:t xml:space="preserve"> oznaczenia CE  dla płynów/żeli do dezynfekcji rąk (w opakowaniu o pojemności 250 ml), płynów do dezynfekcji powierzchni (w opakowaniu o pojemności 5 litrów), płyn/żel do higienicznej dezynfekcji rąk i powierzchni (w opakowaniu o pojemności 1 litra).</w:t>
      </w:r>
    </w:p>
    <w:sectPr w:rsidR="0060591D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971" w:rsidRDefault="00C75971" w:rsidP="007653B4">
      <w:pPr>
        <w:spacing w:after="0" w:line="240" w:lineRule="auto"/>
      </w:pPr>
      <w:r>
        <w:separator/>
      </w:r>
    </w:p>
  </w:endnote>
  <w:endnote w:type="continuationSeparator" w:id="0">
    <w:p w:rsidR="00C75971" w:rsidRDefault="00C75971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F00029" w:rsidP="001869D1">
    <w:pPr>
      <w:pStyle w:val="Stopka"/>
      <w:tabs>
        <w:tab w:val="clear" w:pos="4536"/>
        <w:tab w:val="clear" w:pos="9072"/>
        <w:tab w:val="center" w:pos="453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327020C" wp14:editId="6A866823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0591D" w:rsidRPr="0060591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0591D" w:rsidRPr="0060591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3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6087E" wp14:editId="1C909454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 i 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9D1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971" w:rsidRDefault="00C75971" w:rsidP="007653B4">
      <w:pPr>
        <w:spacing w:after="0" w:line="240" w:lineRule="auto"/>
      </w:pPr>
      <w:r>
        <w:separator/>
      </w:r>
    </w:p>
  </w:footnote>
  <w:footnote w:type="continuationSeparator" w:id="0">
    <w:p w:rsidR="00C75971" w:rsidRDefault="00C75971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8EE6364" wp14:editId="1C67D83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anaki i n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9D1" w:rsidRDefault="001869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27C8B"/>
    <w:multiLevelType w:val="hybridMultilevel"/>
    <w:tmpl w:val="82EE84F0"/>
    <w:lvl w:ilvl="0" w:tplc="6CAEB6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476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5778A7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E893275"/>
    <w:multiLevelType w:val="hybridMultilevel"/>
    <w:tmpl w:val="B95EF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86D"/>
    <w:multiLevelType w:val="hybridMultilevel"/>
    <w:tmpl w:val="39D02FB4"/>
    <w:lvl w:ilvl="0" w:tplc="2906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8C7721"/>
    <w:multiLevelType w:val="hybridMultilevel"/>
    <w:tmpl w:val="90660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B53FE"/>
    <w:multiLevelType w:val="hybridMultilevel"/>
    <w:tmpl w:val="EF344F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6EA383E"/>
    <w:multiLevelType w:val="hybridMultilevel"/>
    <w:tmpl w:val="C8006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2349A6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052774"/>
    <w:multiLevelType w:val="hybridMultilevel"/>
    <w:tmpl w:val="802A6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EC678B"/>
    <w:multiLevelType w:val="hybridMultilevel"/>
    <w:tmpl w:val="4EB62FE0"/>
    <w:lvl w:ilvl="0" w:tplc="290618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36971"/>
    <w:multiLevelType w:val="hybridMultilevel"/>
    <w:tmpl w:val="280A54E4"/>
    <w:lvl w:ilvl="0" w:tplc="37867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A55511"/>
    <w:multiLevelType w:val="hybridMultilevel"/>
    <w:tmpl w:val="A3A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2961F1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B44298"/>
    <w:multiLevelType w:val="hybridMultilevel"/>
    <w:tmpl w:val="F3F255FE"/>
    <w:lvl w:ilvl="0" w:tplc="FE5EEA56">
      <w:start w:val="1"/>
      <w:numFmt w:val="decimal"/>
      <w:lvlText w:val="%1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777A23"/>
    <w:multiLevelType w:val="hybridMultilevel"/>
    <w:tmpl w:val="A3A44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457E1"/>
    <w:multiLevelType w:val="hybridMultilevel"/>
    <w:tmpl w:val="BCE6568A"/>
    <w:lvl w:ilvl="0" w:tplc="853017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F6A3D"/>
    <w:multiLevelType w:val="hybridMultilevel"/>
    <w:tmpl w:val="64928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21"/>
  </w:num>
  <w:num w:numId="4">
    <w:abstractNumId w:val="17"/>
  </w:num>
  <w:num w:numId="5">
    <w:abstractNumId w:val="20"/>
  </w:num>
  <w:num w:numId="6">
    <w:abstractNumId w:val="39"/>
  </w:num>
  <w:num w:numId="7">
    <w:abstractNumId w:val="38"/>
  </w:num>
  <w:num w:numId="8">
    <w:abstractNumId w:val="34"/>
  </w:num>
  <w:num w:numId="9">
    <w:abstractNumId w:val="0"/>
  </w:num>
  <w:num w:numId="10">
    <w:abstractNumId w:val="26"/>
  </w:num>
  <w:num w:numId="11">
    <w:abstractNumId w:val="41"/>
  </w:num>
  <w:num w:numId="12">
    <w:abstractNumId w:val="25"/>
  </w:num>
  <w:num w:numId="13">
    <w:abstractNumId w:val="37"/>
  </w:num>
  <w:num w:numId="14">
    <w:abstractNumId w:val="12"/>
  </w:num>
  <w:num w:numId="15">
    <w:abstractNumId w:val="33"/>
  </w:num>
  <w:num w:numId="16">
    <w:abstractNumId w:val="10"/>
  </w:num>
  <w:num w:numId="17">
    <w:abstractNumId w:val="36"/>
  </w:num>
  <w:num w:numId="18">
    <w:abstractNumId w:val="4"/>
  </w:num>
  <w:num w:numId="19">
    <w:abstractNumId w:val="6"/>
  </w:num>
  <w:num w:numId="20">
    <w:abstractNumId w:val="43"/>
  </w:num>
  <w:num w:numId="21">
    <w:abstractNumId w:val="2"/>
  </w:num>
  <w:num w:numId="22">
    <w:abstractNumId w:val="14"/>
  </w:num>
  <w:num w:numId="23">
    <w:abstractNumId w:val="7"/>
  </w:num>
  <w:num w:numId="24">
    <w:abstractNumId w:val="1"/>
  </w:num>
  <w:num w:numId="25">
    <w:abstractNumId w:val="35"/>
  </w:num>
  <w:num w:numId="26">
    <w:abstractNumId w:val="31"/>
  </w:num>
  <w:num w:numId="27">
    <w:abstractNumId w:val="40"/>
  </w:num>
  <w:num w:numId="28">
    <w:abstractNumId w:val="3"/>
  </w:num>
  <w:num w:numId="29">
    <w:abstractNumId w:val="9"/>
  </w:num>
  <w:num w:numId="30">
    <w:abstractNumId w:val="28"/>
  </w:num>
  <w:num w:numId="31">
    <w:abstractNumId w:val="13"/>
  </w:num>
  <w:num w:numId="32">
    <w:abstractNumId w:val="22"/>
  </w:num>
  <w:num w:numId="33">
    <w:abstractNumId w:val="42"/>
  </w:num>
  <w:num w:numId="34">
    <w:abstractNumId w:val="29"/>
  </w:num>
  <w:num w:numId="35">
    <w:abstractNumId w:val="5"/>
  </w:num>
  <w:num w:numId="36">
    <w:abstractNumId w:val="11"/>
  </w:num>
  <w:num w:numId="37">
    <w:abstractNumId w:val="15"/>
  </w:num>
  <w:num w:numId="38">
    <w:abstractNumId w:val="24"/>
  </w:num>
  <w:num w:numId="39">
    <w:abstractNumId w:val="18"/>
  </w:num>
  <w:num w:numId="40">
    <w:abstractNumId w:val="30"/>
  </w:num>
  <w:num w:numId="41">
    <w:abstractNumId w:val="8"/>
  </w:num>
  <w:num w:numId="42">
    <w:abstractNumId w:val="19"/>
  </w:num>
  <w:num w:numId="43">
    <w:abstractNumId w:val="32"/>
  </w:num>
  <w:num w:numId="44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0B78"/>
    <w:rsid w:val="0012691D"/>
    <w:rsid w:val="00135314"/>
    <w:rsid w:val="00152639"/>
    <w:rsid w:val="00157431"/>
    <w:rsid w:val="0016786D"/>
    <w:rsid w:val="00171687"/>
    <w:rsid w:val="00180448"/>
    <w:rsid w:val="001869D1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4B6D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0271A"/>
    <w:rsid w:val="003311AB"/>
    <w:rsid w:val="00345A6B"/>
    <w:rsid w:val="003504D6"/>
    <w:rsid w:val="00355648"/>
    <w:rsid w:val="00356C87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5BBB"/>
    <w:rsid w:val="00416AAA"/>
    <w:rsid w:val="00423742"/>
    <w:rsid w:val="004441E5"/>
    <w:rsid w:val="00445387"/>
    <w:rsid w:val="0044538A"/>
    <w:rsid w:val="00446C0A"/>
    <w:rsid w:val="00481FEF"/>
    <w:rsid w:val="00483026"/>
    <w:rsid w:val="004B36CD"/>
    <w:rsid w:val="004C01A2"/>
    <w:rsid w:val="004C2AEF"/>
    <w:rsid w:val="004C5853"/>
    <w:rsid w:val="004F4E6D"/>
    <w:rsid w:val="0051383F"/>
    <w:rsid w:val="00517C95"/>
    <w:rsid w:val="00521541"/>
    <w:rsid w:val="00526702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0591D"/>
    <w:rsid w:val="00614F16"/>
    <w:rsid w:val="00636EDF"/>
    <w:rsid w:val="00654359"/>
    <w:rsid w:val="00661396"/>
    <w:rsid w:val="0066581B"/>
    <w:rsid w:val="00677413"/>
    <w:rsid w:val="00683C63"/>
    <w:rsid w:val="00686713"/>
    <w:rsid w:val="00686AE5"/>
    <w:rsid w:val="00695634"/>
    <w:rsid w:val="0069776D"/>
    <w:rsid w:val="006A10A2"/>
    <w:rsid w:val="006A5CC1"/>
    <w:rsid w:val="006C1CEE"/>
    <w:rsid w:val="006E1641"/>
    <w:rsid w:val="006F4226"/>
    <w:rsid w:val="007103B7"/>
    <w:rsid w:val="007108B4"/>
    <w:rsid w:val="007278FD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16C5"/>
    <w:rsid w:val="00884108"/>
    <w:rsid w:val="00893479"/>
    <w:rsid w:val="00896441"/>
    <w:rsid w:val="008A1F77"/>
    <w:rsid w:val="008F091F"/>
    <w:rsid w:val="0090103D"/>
    <w:rsid w:val="009038D2"/>
    <w:rsid w:val="0092305F"/>
    <w:rsid w:val="00924A27"/>
    <w:rsid w:val="009422C0"/>
    <w:rsid w:val="00953B88"/>
    <w:rsid w:val="00957050"/>
    <w:rsid w:val="00965E89"/>
    <w:rsid w:val="0097180E"/>
    <w:rsid w:val="00981CE7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C313A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95261"/>
    <w:rsid w:val="00BA4567"/>
    <w:rsid w:val="00BB1032"/>
    <w:rsid w:val="00BB3B04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5B4D"/>
    <w:rsid w:val="00C717A1"/>
    <w:rsid w:val="00C75971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50465"/>
    <w:rsid w:val="00D75408"/>
    <w:rsid w:val="00D925B5"/>
    <w:rsid w:val="00D936B4"/>
    <w:rsid w:val="00DA506F"/>
    <w:rsid w:val="00DA7BE6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36F09"/>
    <w:rsid w:val="00E47A77"/>
    <w:rsid w:val="00E553C6"/>
    <w:rsid w:val="00E57275"/>
    <w:rsid w:val="00E75D19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C266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E6EE2-FDD9-47CE-96C9-69285D85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736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2020-06-30T10:19:00Z</cp:lastPrinted>
  <dcterms:created xsi:type="dcterms:W3CDTF">2020-09-08T10:05:00Z</dcterms:created>
  <dcterms:modified xsi:type="dcterms:W3CDTF">2020-09-08T10:05:00Z</dcterms:modified>
</cp:coreProperties>
</file>