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AC" w:rsidRPr="000B1C53" w:rsidRDefault="00325F04" w:rsidP="004F3965">
      <w:pPr>
        <w:pStyle w:val="Heading1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0" w:name="bookmark0"/>
      <w:r w:rsidRPr="000B1C53">
        <w:rPr>
          <w:sz w:val="24"/>
          <w:szCs w:val="24"/>
        </w:rPr>
        <w:t>Protokół Nr 4/2018 z posiedzenia</w:t>
      </w:r>
      <w:bookmarkEnd w:id="0"/>
    </w:p>
    <w:p w:rsidR="004C26AC" w:rsidRPr="000B1C53" w:rsidRDefault="00325F04" w:rsidP="004F3965">
      <w:pPr>
        <w:pStyle w:val="Heading1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1" w:name="bookmark1"/>
      <w:r w:rsidRPr="000B1C53">
        <w:rPr>
          <w:sz w:val="24"/>
          <w:szCs w:val="24"/>
        </w:rPr>
        <w:t>Świętokrzyskiej Rady Działalności Pożytku Publicznego IV kadencji</w:t>
      </w:r>
      <w:bookmarkEnd w:id="1"/>
    </w:p>
    <w:p w:rsidR="004C26AC" w:rsidRPr="000B1C53" w:rsidRDefault="00325F04" w:rsidP="004F3965">
      <w:pPr>
        <w:pStyle w:val="Heading10"/>
        <w:keepNext/>
        <w:keepLines/>
        <w:shd w:val="clear" w:color="auto" w:fill="auto"/>
        <w:spacing w:after="780" w:line="360" w:lineRule="auto"/>
        <w:rPr>
          <w:sz w:val="24"/>
          <w:szCs w:val="24"/>
        </w:rPr>
      </w:pPr>
      <w:bookmarkStart w:id="2" w:name="bookmark2"/>
      <w:r w:rsidRPr="000B1C53">
        <w:rPr>
          <w:sz w:val="24"/>
          <w:szCs w:val="24"/>
        </w:rPr>
        <w:t>z dnia 5 listopada 2018 r.</w:t>
      </w:r>
      <w:bookmarkEnd w:id="2"/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right="20" w:firstLine="740"/>
        <w:rPr>
          <w:sz w:val="24"/>
          <w:szCs w:val="24"/>
        </w:rPr>
      </w:pPr>
      <w:r w:rsidRPr="000B1C53">
        <w:rPr>
          <w:sz w:val="24"/>
          <w:szCs w:val="24"/>
        </w:rPr>
        <w:t>W dniu 5.11.2018 r. o godz. 12.00 w siedzibie Urzędu Marszałkowskiego Województwa Świętokrzyskiego odbyło się czwarte posiedzenie Świętokrzyskiej Rady Działalności Pożytku Publicznego TV kadencji.</w:t>
      </w:r>
    </w:p>
    <w:p w:rsidR="004C26AC" w:rsidRPr="000B1C53" w:rsidRDefault="00325F04" w:rsidP="000B1C53">
      <w:pPr>
        <w:pStyle w:val="Tekstpodstawowy1"/>
        <w:shd w:val="clear" w:color="auto" w:fill="auto"/>
        <w:spacing w:before="0" w:after="363" w:line="360" w:lineRule="auto"/>
        <w:ind w:left="20" w:right="20" w:firstLine="740"/>
        <w:rPr>
          <w:sz w:val="24"/>
          <w:szCs w:val="24"/>
        </w:rPr>
      </w:pPr>
      <w:r w:rsidRPr="000B1C53">
        <w:rPr>
          <w:sz w:val="24"/>
          <w:szCs w:val="24"/>
        </w:rPr>
        <w:t>Posiedzenie Rady otworzyła Pani Agnieszka Piwnik-Piecyk - Przewodnicząca ŚRDPP. Prowadząca spotkanie przedstawiła zebranym proponowany porządek obrad (załącznik nr 1).</w:t>
      </w:r>
    </w:p>
    <w:p w:rsidR="004C26AC" w:rsidRPr="000B1C53" w:rsidRDefault="00325F04" w:rsidP="000B1C53">
      <w:pPr>
        <w:pStyle w:val="Tekstpodstawowy1"/>
        <w:shd w:val="clear" w:color="auto" w:fill="auto"/>
        <w:spacing w:before="0" w:after="357" w:line="360" w:lineRule="auto"/>
        <w:ind w:left="20" w:right="20" w:firstLine="740"/>
        <w:rPr>
          <w:sz w:val="24"/>
          <w:szCs w:val="24"/>
        </w:rPr>
      </w:pPr>
      <w:r w:rsidRPr="000B1C53">
        <w:rPr>
          <w:sz w:val="24"/>
          <w:szCs w:val="24"/>
        </w:rPr>
        <w:t xml:space="preserve">W posiedzeniu udział wzięło 8 członków ŚRDPP oraz pani Edyta Marcinkowska, z-ca dyrektora Departamentu Rozwoju Obszarów Wiejskich i Środowiska, pan Tomasz Jagiełło, z-ca dyrektora Departamentu Ochrony Zdrowia oraz pani Małgorzata </w:t>
      </w:r>
      <w:proofErr w:type="spellStart"/>
      <w:r w:rsidRPr="000B1C53">
        <w:rPr>
          <w:sz w:val="24"/>
          <w:szCs w:val="24"/>
        </w:rPr>
        <w:t>Szczudłowska</w:t>
      </w:r>
      <w:proofErr w:type="spellEnd"/>
      <w:r w:rsidRPr="000B1C53">
        <w:rPr>
          <w:sz w:val="24"/>
          <w:szCs w:val="24"/>
        </w:rPr>
        <w:t xml:space="preserve"> z Oddziału Polityki Zdrowotnej i Zdrowia Publicznego zgodnie z załączoną listą obecności, która stanowi załącznik nr 2 do niniejszego protokołu.</w:t>
      </w:r>
    </w:p>
    <w:p w:rsidR="004C26AC" w:rsidRPr="000B1C53" w:rsidRDefault="00325F04" w:rsidP="000B1C53">
      <w:pPr>
        <w:pStyle w:val="Tekstpodstawowy1"/>
        <w:shd w:val="clear" w:color="auto" w:fill="auto"/>
        <w:spacing w:before="0" w:after="517" w:line="360" w:lineRule="auto"/>
        <w:ind w:left="20" w:right="20" w:firstLine="740"/>
        <w:rPr>
          <w:sz w:val="24"/>
          <w:szCs w:val="24"/>
        </w:rPr>
      </w:pPr>
      <w:r w:rsidRPr="000B1C53">
        <w:rPr>
          <w:sz w:val="24"/>
          <w:szCs w:val="24"/>
        </w:rPr>
        <w:t>Przewodnicząca przekazała głos pani Edycie Marcinkowskiej, zastępcy dyrektora Departamentu Rozwoju Obszarów Wiejskich i Środowiska. Pani E. Marcinkowska powróciła do tematu, który ŚRDPP podejmowała podczas jednego z poprzednich posiedzeń, a mianowicie konsultowanie projektów uchwał Sejmiku Województwa Świętokrzyskiego w sprawie wyznaczenia Świętokrzyskiego Obszaru Chronionego Krajobrazu w gminie Bieliny, gminie Bodzentyn oraz gminie Górno. Poinformowała zebranych, że po uwagach i konsultacjach zgłoszonych przez Regionalną Dyrekcję Ochrony Środowiska okazało się, że istnieje bardziej aktualny podkład kartograficzny, który spowodował, że wykazane zostały różnice w powierzchni wymienionych obszarów. W związku z powyższym spowodowało to konieczność przeprowadzenia całej serii ponownych konsultacji. Świętokrzyska Rada Działalności Pożytku Publicznego przyjęła Uchwały w sprawie: wyznaczenia Świętokrzyskiego Obszaru Chronionego Kraj obrazu w gminie Bieliny, gminie Bodzentyn oraz gminie Górno. (Załączniki nr 3,4,5). Ww. uchwały weszły w życie z dniem podjęcia.</w:t>
      </w:r>
    </w:p>
    <w:p w:rsidR="004C26AC" w:rsidRPr="000B1C53" w:rsidRDefault="00325F04" w:rsidP="000B1C53">
      <w:pPr>
        <w:pStyle w:val="Tekstpodstawowy1"/>
        <w:shd w:val="clear" w:color="auto" w:fill="auto"/>
        <w:spacing w:before="0" w:after="137" w:line="360" w:lineRule="auto"/>
        <w:ind w:left="20" w:firstLine="740"/>
        <w:rPr>
          <w:sz w:val="24"/>
          <w:szCs w:val="24"/>
        </w:rPr>
      </w:pPr>
      <w:r w:rsidRPr="000B1C53">
        <w:rPr>
          <w:sz w:val="24"/>
          <w:szCs w:val="24"/>
        </w:rPr>
        <w:t>Kolejnym punktem obrad było konsultowanie projektu Aktualizacji Programu ochrony</w:t>
      </w:r>
    </w:p>
    <w:p w:rsidR="004C26AC" w:rsidRPr="000B1C53" w:rsidRDefault="00325F04" w:rsidP="000B1C53">
      <w:pPr>
        <w:pStyle w:val="Tekstpodstawowy1"/>
        <w:shd w:val="clear" w:color="auto" w:fill="auto"/>
        <w:spacing w:before="0" w:after="101" w:line="360" w:lineRule="auto"/>
        <w:ind w:firstLine="0"/>
        <w:rPr>
          <w:sz w:val="24"/>
          <w:szCs w:val="24"/>
        </w:rPr>
      </w:pPr>
      <w:r w:rsidRPr="000B1C53">
        <w:rPr>
          <w:sz w:val="24"/>
          <w:szCs w:val="24"/>
        </w:rPr>
        <w:t>środowiska przed hałasem dla terenów poza aglomeracjami, położonych w pobliżu dróg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9080" w:firstLine="0"/>
        <w:rPr>
          <w:sz w:val="24"/>
          <w:szCs w:val="24"/>
        </w:rPr>
      </w:pPr>
      <w:r w:rsidRPr="000B1C53">
        <w:rPr>
          <w:sz w:val="24"/>
          <w:szCs w:val="24"/>
        </w:rPr>
        <w:t>1</w:t>
      </w:r>
    </w:p>
    <w:p w:rsidR="004C26AC" w:rsidRPr="000B1C53" w:rsidRDefault="00325F04" w:rsidP="000B1C53">
      <w:pPr>
        <w:pStyle w:val="Tekstpodstawowy1"/>
        <w:shd w:val="clear" w:color="auto" w:fill="auto"/>
        <w:spacing w:before="0" w:after="360" w:line="360" w:lineRule="auto"/>
        <w:ind w:left="20" w:right="20" w:firstLine="0"/>
        <w:rPr>
          <w:sz w:val="24"/>
          <w:szCs w:val="24"/>
        </w:rPr>
      </w:pPr>
      <w:r w:rsidRPr="000B1C53">
        <w:rPr>
          <w:sz w:val="24"/>
          <w:szCs w:val="24"/>
        </w:rPr>
        <w:lastRenderedPageBreak/>
        <w:t>krajowych z terenu województwa świętokrzyskiego, których eksploatacja spowodowała negatywne oddziaływanie akustyczne. Dyr. Edyta Marcinkowska poinformowała zebranych, że, celem niniejszego Programu jest określenie niezbędnych priorytetów i wskazanie działań mających na celu zmniejszenie uciążliwości i ograniczenie poziomu hałasu. Program wykonywany jest na obszarze pokrywającym się z zakresem map akustycznych dla odcinków dróg krajowych w województwie świętokrzyskim, po których przejeżdża ponad 3 000 000 pojazdów rocznie, które to mapy pełnią funkcję źródła informacji o stanie klimatu akustycznego. Zakres Programu obejmuje analizę przede wszystkim tych obszarów, położonych w granicach administracyjnych analizowanych powiatów województwa świętokrzyskiego, dla których wskaźnik M (wyznaczony na podstawie map akustycznych dla odcinków dróg krajowych) przyjmuje największe wartości. W ramach Programu przedstawiono szereg zaleceń o charakterze rozwiązań technicznych oraz wskazano kierunki innych działań, których realizacja pozwoli w największym stopniu osiągnąć wyznaczony cel. Niniejszy Program ochrony środowiska przed hałasem dla odcinków dróg krajowych znajdujących się na obszarze województwa świętokrzyskiego zgodnie z ustawą z dnia 27 kwietnia 2001 r. - Prawo ochrony środowiska będzie aktualizowany co pięć lat, przy czym każde następne opracowanie Programu będzie też stanowiło podsumowanie i weryfikację poprzedniego. Reasumując, niniejszy Program wraz z innymi dokumentami strategicznymi, wpisując się w długoterminowy plan ochrony mieszkańców województwa świętokrzyskiego przed hałasem drogowym, stanowi ważny element polityki ekologicznej województwa. Po zapoznaniu się z projektem konsultowanego programu członkowie ŚRDPP jednogłośnie pozytywnie zaopiniowali ww. dokument, (załącznik nr 6)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7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Następnym punktem posiedzenia było konsultowanie projektu Uchwały Sejmiku</w:t>
      </w:r>
      <w:r w:rsidR="000B1C53">
        <w:rPr>
          <w:sz w:val="24"/>
          <w:szCs w:val="24"/>
        </w:rPr>
        <w:t xml:space="preserve"> </w:t>
      </w:r>
      <w:r w:rsidRPr="000B1C53">
        <w:rPr>
          <w:sz w:val="24"/>
          <w:szCs w:val="24"/>
        </w:rPr>
        <w:t>Województwa w sprawie pomocy materialnej przyznawanej w formie stypendium dla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 xml:space="preserve">studentów kształcących się na kierunku lekarskim. Przewodnicząca Agnieszka </w:t>
      </w:r>
      <w:proofErr w:type="spellStart"/>
      <w:r w:rsidRPr="000B1C53">
        <w:rPr>
          <w:sz w:val="24"/>
          <w:szCs w:val="24"/>
        </w:rPr>
        <w:t>Piwnik</w:t>
      </w:r>
      <w:proofErr w:type="spellEnd"/>
      <w:r w:rsidRPr="000B1C53">
        <w:rPr>
          <w:sz w:val="24"/>
          <w:szCs w:val="24"/>
        </w:rPr>
        <w:t xml:space="preserve"> -</w:t>
      </w:r>
    </w:p>
    <w:p w:rsidR="004C26AC" w:rsidRPr="000B1C53" w:rsidRDefault="000B1C53" w:rsidP="000B1C53">
      <w:pPr>
        <w:pStyle w:val="Tekstpodstawowy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5F04" w:rsidRPr="000B1C53">
        <w:rPr>
          <w:sz w:val="24"/>
          <w:szCs w:val="24"/>
        </w:rPr>
        <w:t>Piecyk poprosiła o zabranie głosu zastępcę dyrektora Departamentu Ochrony Zdrowia pana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Tomasza Jagiełłę. Dyrektor T. Jagiełło poinformował, że jednym z zasadniczych elementów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systemu ochrony zdrowia są zasoby kadrowe, które gwarantują skuteczne jego</w:t>
      </w:r>
    </w:p>
    <w:p w:rsidR="004C26AC" w:rsidRPr="000B1C53" w:rsidRDefault="000B1C53" w:rsidP="000B1C53">
      <w:pPr>
        <w:pStyle w:val="Tekstpodstawowy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5F04" w:rsidRPr="000B1C53">
        <w:rPr>
          <w:sz w:val="24"/>
          <w:szCs w:val="24"/>
        </w:rPr>
        <w:t>funkcjonowanie. Czynnikiem, który wpływa na efektywność działania całego systemu jest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natomiast wielkość i jakość kadry medycznej. Istotna jest zarówno liczba osób uprawnionych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do wykonywania zawodu medycznego, liczba osób faktycznie pracujących z pacjentem,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poziom ich wykształcenia oraz rozmieszczenie przestrzenne kadr w systemie. Regionalny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system ochrony zdrowia, analogicznie jak krajowy, od lat zmaga się z problemami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niedostatecznej liczby lekarzy. Niedobór w tej grupie personelu spowodowany jest wieloma</w:t>
      </w:r>
    </w:p>
    <w:p w:rsidR="004C26AC" w:rsidRPr="000B1C53" w:rsidRDefault="00325F04" w:rsidP="000B1C53">
      <w:pPr>
        <w:pStyle w:val="Bodytext20"/>
        <w:shd w:val="clear" w:color="auto" w:fill="auto"/>
        <w:spacing w:line="360" w:lineRule="auto"/>
        <w:ind w:left="9040"/>
        <w:jc w:val="both"/>
        <w:rPr>
          <w:rFonts w:ascii="Times New Roman" w:hAnsi="Times New Roman" w:cs="Times New Roman"/>
          <w:sz w:val="24"/>
          <w:szCs w:val="24"/>
        </w:rPr>
      </w:pPr>
      <w:r w:rsidRPr="000B1C53">
        <w:rPr>
          <w:rFonts w:ascii="Times New Roman" w:hAnsi="Times New Roman" w:cs="Times New Roman"/>
          <w:sz w:val="24"/>
          <w:szCs w:val="24"/>
        </w:rPr>
        <w:t>2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right="20" w:firstLine="0"/>
        <w:rPr>
          <w:sz w:val="24"/>
          <w:szCs w:val="24"/>
        </w:rPr>
      </w:pPr>
      <w:r w:rsidRPr="000B1C53">
        <w:rPr>
          <w:sz w:val="24"/>
          <w:szCs w:val="24"/>
        </w:rPr>
        <w:lastRenderedPageBreak/>
        <w:t xml:space="preserve">czynnikami m.in. poziomem wynagrodzenia i związaną z tym migracją zarobkową oraz starzeniem się społeczeństwa, które nie omija lekarzy, stwarzając problemy z zastępowalnością pokoleniową w tej grupie zawodowej. Pani Małgorzata </w:t>
      </w:r>
      <w:proofErr w:type="spellStart"/>
      <w:r w:rsidRPr="000B1C53">
        <w:rPr>
          <w:sz w:val="24"/>
          <w:szCs w:val="24"/>
        </w:rPr>
        <w:t>Szczudłowska</w:t>
      </w:r>
      <w:proofErr w:type="spellEnd"/>
      <w:r w:rsidRPr="000B1C53">
        <w:rPr>
          <w:sz w:val="24"/>
          <w:szCs w:val="24"/>
        </w:rPr>
        <w:t xml:space="preserve"> z Departamentu Ochrony Zdrowia poinformowała członków SRDPP, że w 2016 roku na terenie województwa świętokrzyskiego w placówkach ochrony zdrowia zatrudnionych było 3 022 lekarzy tj. 3,4% lekarzy, którzy wykonywali zawód na terenie Polski. Nasze województwo plasowało się na 7 miejscu pod względem liczby praktykujących lekarzy na 10</w:t>
      </w:r>
      <w:r w:rsidR="000B1C53">
        <w:rPr>
          <w:sz w:val="24"/>
          <w:szCs w:val="24"/>
        </w:rPr>
        <w:t xml:space="preserve"> 000 </w:t>
      </w:r>
      <w:r w:rsidRPr="000B1C53">
        <w:rPr>
          <w:sz w:val="24"/>
          <w:szCs w:val="24"/>
        </w:rPr>
        <w:t>ludności. Pomimo, że liczba specjalistów pracujących z pacjentem zwiększa się z roku na rok, to jednak występuje wiele specjalności medycznych, w których z uwagi na zachodzący proces starzenia się lekarzy powiązany z brakiem zastępowalności pokoleniowej, wpłynie w przyszłości na powiększanie się deficytu pracowników w tej grupie zawodowej. W związku z tym oraz zmieniającymi się potrzebami zdrowotnymi mieszkańców naszego województwa wynikającymi z dynamiki długookresowych trendów demograficznych, za deficytowe przyjęto specjalności określone w rozporządzeniu w sprawie priorytetowych dziedzin medycyny, w tym w szczególności specjalizacje w zakresie: anestezjologii</w:t>
      </w:r>
      <w:r w:rsidR="000B1C53">
        <w:rPr>
          <w:sz w:val="24"/>
          <w:szCs w:val="24"/>
        </w:rPr>
        <w:t xml:space="preserve"> i </w:t>
      </w:r>
      <w:r w:rsidRPr="000B1C53">
        <w:rPr>
          <w:sz w:val="24"/>
          <w:szCs w:val="24"/>
        </w:rPr>
        <w:t>intensywnej terapii, chirurgii ogólnej, chirurgii onkologicznej, chorób wewnętrznych,</w:t>
      </w:r>
      <w:r w:rsidR="000B1C53">
        <w:rPr>
          <w:sz w:val="24"/>
          <w:szCs w:val="24"/>
        </w:rPr>
        <w:t xml:space="preserve"> </w:t>
      </w:r>
      <w:r w:rsidRPr="000B1C53">
        <w:rPr>
          <w:sz w:val="24"/>
          <w:szCs w:val="24"/>
        </w:rPr>
        <w:t>geriatrii, hematologii, kardiologii dziecięcej, medycyny ratunkowej, medycyny rodzinnej,</w:t>
      </w:r>
      <w:r w:rsidR="000B1C53">
        <w:rPr>
          <w:sz w:val="24"/>
          <w:szCs w:val="24"/>
        </w:rPr>
        <w:t xml:space="preserve"> </w:t>
      </w:r>
      <w:r w:rsidRPr="000B1C53">
        <w:rPr>
          <w:sz w:val="24"/>
          <w:szCs w:val="24"/>
        </w:rPr>
        <w:t>neonatologii, neurologii dziecięcej, onkologii i hematologii dziecięcej, onkologii klinicznej,</w:t>
      </w:r>
      <w:r w:rsidR="000B1C53">
        <w:rPr>
          <w:sz w:val="24"/>
          <w:szCs w:val="24"/>
        </w:rPr>
        <w:t xml:space="preserve"> </w:t>
      </w:r>
      <w:r w:rsidRPr="000B1C53">
        <w:rPr>
          <w:sz w:val="24"/>
          <w:szCs w:val="24"/>
        </w:rPr>
        <w:t>patomorfologii, pediatrii, psychiatrii, psychiatrii dziecięcej i młodzieży oraz radioterapii</w:t>
      </w:r>
      <w:r w:rsidR="000B1C53">
        <w:rPr>
          <w:sz w:val="24"/>
          <w:szCs w:val="24"/>
        </w:rPr>
        <w:t xml:space="preserve"> </w:t>
      </w:r>
      <w:r w:rsidRPr="000B1C53">
        <w:rPr>
          <w:sz w:val="24"/>
          <w:szCs w:val="24"/>
        </w:rPr>
        <w:t>onkologicznej. Lista specjalizacji deficytowych będzie corocznie aktualizowana zgodnie</w:t>
      </w:r>
      <w:r w:rsidR="000B1C53">
        <w:rPr>
          <w:sz w:val="24"/>
          <w:szCs w:val="24"/>
        </w:rPr>
        <w:t xml:space="preserve"> </w:t>
      </w:r>
      <w:r w:rsidRPr="000B1C53">
        <w:rPr>
          <w:sz w:val="24"/>
          <w:szCs w:val="24"/>
        </w:rPr>
        <w:t>z potrzebami zgłaszanymi przez dyrektorów podmiotów leczniczych mających swoją siedzibę</w:t>
      </w:r>
      <w:r w:rsidR="000B1C53">
        <w:rPr>
          <w:sz w:val="24"/>
          <w:szCs w:val="24"/>
        </w:rPr>
        <w:t xml:space="preserve"> </w:t>
      </w:r>
      <w:r w:rsidRPr="000B1C53">
        <w:rPr>
          <w:sz w:val="24"/>
          <w:szCs w:val="24"/>
        </w:rPr>
        <w:t>na terenie naszego województwa. Jak wskazano powyżej starzenie społeczeństwa nie omija</w:t>
      </w:r>
      <w:r w:rsidR="000B1C53">
        <w:rPr>
          <w:sz w:val="24"/>
          <w:szCs w:val="24"/>
        </w:rPr>
        <w:t xml:space="preserve"> </w:t>
      </w:r>
      <w:r w:rsidRPr="000B1C53">
        <w:rPr>
          <w:sz w:val="24"/>
          <w:szCs w:val="24"/>
        </w:rPr>
        <w:t>również lekarzy specjalistów. Wyzwaniem staje się więc zachęcenie odpowiedniej liczby</w:t>
      </w:r>
      <w:r w:rsidR="000B1C53">
        <w:rPr>
          <w:sz w:val="24"/>
          <w:szCs w:val="24"/>
        </w:rPr>
        <w:t xml:space="preserve"> </w:t>
      </w:r>
      <w:r w:rsidRPr="000B1C53">
        <w:rPr>
          <w:sz w:val="24"/>
          <w:szCs w:val="24"/>
        </w:rPr>
        <w:t>studentów kształcących się na kierunku lekarskim do podjęcia pracy, po zakończeniu nauki,</w:t>
      </w:r>
      <w:r w:rsidR="000B1C53">
        <w:rPr>
          <w:sz w:val="24"/>
          <w:szCs w:val="24"/>
        </w:rPr>
        <w:t xml:space="preserve"> </w:t>
      </w:r>
      <w:r w:rsidRPr="000B1C53">
        <w:rPr>
          <w:sz w:val="24"/>
          <w:szCs w:val="24"/>
        </w:rPr>
        <w:t>w podmiotach leczniczych mających swoją siedzibę na terenie naszego województwa.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Czynnikiem motywującym do podjęcia takiej decyzji będzie przyznawanie przez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Województwo Świętokrzyskie pomocy materialnej w formie stypendium studentom kierunku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lekarskiego. Podjęte działanie pozwoli zapewnić w przyszłości nie tylko zastępowalność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pokoleniową lekarzy, ale także bezpieczeństwo zdrowotne mieszkańcom naszego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województwa. Pomoc materialna skierowana będzie do studentów kierunku lekarskiego,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którzy są mieszkańcami naszego województwa lub planują z chwilą ukończenia nauki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osiedlić się na terenie naszego regionu oraz podjąć pracę w oddziałach, w których występuje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deficyt lekarzy. Po szczegółowym zaprezentowaniu zagadnienia dyr. Tomasz Jagiełło zwrócił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się do obecnych na posiedzeniu członków ŚRDPP o pozytywnie zaopiniowanie projektu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sz w:val="24"/>
          <w:szCs w:val="24"/>
        </w:rPr>
      </w:pPr>
      <w:r w:rsidRPr="000B1C53">
        <w:rPr>
          <w:sz w:val="24"/>
          <w:szCs w:val="24"/>
        </w:rPr>
        <w:t>uchwały Sejmiku Województwa w sprawie pomocy materialnej przyznawanej w formie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9060" w:firstLine="0"/>
        <w:rPr>
          <w:sz w:val="24"/>
          <w:szCs w:val="24"/>
        </w:rPr>
        <w:sectPr w:rsidR="004C26AC" w:rsidRPr="000B1C53">
          <w:type w:val="continuous"/>
          <w:pgSz w:w="11905" w:h="16837"/>
          <w:pgMar w:top="999" w:right="1293" w:bottom="915" w:left="1266" w:header="0" w:footer="3" w:gutter="0"/>
          <w:cols w:space="720"/>
          <w:noEndnote/>
          <w:docGrid w:linePitch="360"/>
        </w:sectPr>
      </w:pPr>
      <w:r w:rsidRPr="000B1C53">
        <w:rPr>
          <w:sz w:val="24"/>
          <w:szCs w:val="24"/>
        </w:rPr>
        <w:t>3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right="20" w:firstLine="0"/>
        <w:rPr>
          <w:sz w:val="24"/>
          <w:szCs w:val="24"/>
        </w:rPr>
      </w:pPr>
      <w:r w:rsidRPr="000B1C53">
        <w:rPr>
          <w:sz w:val="24"/>
          <w:szCs w:val="24"/>
        </w:rPr>
        <w:lastRenderedPageBreak/>
        <w:t>stypendium dla studentów kształcących się na kierunku lekarskim. Rada jednogłośnie podjęła Uchwałę w powyższej sprawie (załącznik nr 7)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right="20" w:firstLine="700"/>
        <w:rPr>
          <w:sz w:val="24"/>
          <w:szCs w:val="24"/>
        </w:rPr>
      </w:pPr>
      <w:r w:rsidRPr="000B1C53">
        <w:rPr>
          <w:sz w:val="24"/>
          <w:szCs w:val="24"/>
        </w:rPr>
        <w:t>W dalszej kolejności Przewodnicząca Agnieszka Piwnik-Piecyk przypomniała, że wysłane zostały do członków ŚRDPP drogą mailową dwa dokumenty z</w:t>
      </w:r>
      <w:r w:rsidR="000B1C53">
        <w:rPr>
          <w:sz w:val="24"/>
          <w:szCs w:val="24"/>
        </w:rPr>
        <w:t xml:space="preserve"> prośbą o </w:t>
      </w:r>
      <w:r w:rsidRPr="000B1C53">
        <w:rPr>
          <w:sz w:val="24"/>
          <w:szCs w:val="24"/>
        </w:rPr>
        <w:t>zaopiniowanie w trybie obiegowym, tj. projekt Wojewódzkiego Programu Przeciwdziałania Wykluczeniu Społecznemu na lata 2018-2023 oraz projekt Programu Współpracy Samorządu Województwa Świętokrzyskiego z Organizacjami Pozarządowymi na 2019 rok. W związku z tym, iż nie wpłynęły od członków ŚRDPP żadne uwagi przewodnicząca zaproponowała aby podjąć uchwały pozytywnie opiniujące ww. dokumenty (załączniki nr 8 i 9).</w:t>
      </w:r>
    </w:p>
    <w:p w:rsidR="004C26AC" w:rsidRPr="000B1C53" w:rsidRDefault="00325F04" w:rsidP="000B1C53">
      <w:pPr>
        <w:pStyle w:val="Tekstpodstawowy1"/>
        <w:shd w:val="clear" w:color="auto" w:fill="auto"/>
        <w:spacing w:before="0" w:after="363" w:line="360" w:lineRule="auto"/>
        <w:ind w:left="20" w:right="20" w:firstLine="700"/>
        <w:rPr>
          <w:sz w:val="24"/>
          <w:szCs w:val="24"/>
        </w:rPr>
      </w:pPr>
      <w:r w:rsidRPr="000B1C53">
        <w:rPr>
          <w:sz w:val="24"/>
          <w:szCs w:val="24"/>
        </w:rPr>
        <w:t>Przewodnicząca Agnieszka Piwnik-Piecyk poinformowała, że do biura Rady wpłynęło zaproszenie od marszałka województwa podkarpackiego i przewodniczącej rady działalności Pożytku Publicznego województwa podkarpackiego zaproszenie na Konwent Wojewódzkich Rad Działalności Pożytku Publicznego. Wydarzenie odbędzie się 27-28 listopada 2018 r. w Markowej i Jarosławiu w woj. podkarpackim. Ustalono, że Świętokrzyską Radę Działalności Pożytku Publicznego reprezentować będzie dwóch przedstawicieli.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right="20" w:firstLine="700"/>
        <w:rPr>
          <w:sz w:val="24"/>
          <w:szCs w:val="24"/>
        </w:rPr>
      </w:pPr>
      <w:r w:rsidRPr="000B1C53">
        <w:rPr>
          <w:sz w:val="24"/>
          <w:szCs w:val="24"/>
        </w:rPr>
        <w:t>Ostatnim punktem obrad było podsumowanie XII Kongresu Stowarzyszeń Województwa Świętokrzyskiego. Tegoroczny Kongres odbył się 17 października w Filharmonii Świętokrzyskiej im. O. Kolberga w Kielcach. Pani Agnieszka Piwnik-Piecyk podziękowała panu Tomaszowi Rej merowi, komendantowi ZHP Chorągwi Kieleckiej za współorganizację przedsięwzięcia, za ogromne zaangażowanie i kreatywność harcerzy. Ks. Krzysztof Banasik wspomniał, że warto pomyśleć na przyszłość, aby organizacje miały możliwość zaprezentować swoją działalność podczas kongresu. Karolina Jarosz dodała, że dobrym pomysłem byłoby połączenie Kongresu Stowarzyszeń z Galą Ekonomii Społecznej.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firstLine="700"/>
        <w:rPr>
          <w:sz w:val="24"/>
          <w:szCs w:val="24"/>
        </w:rPr>
      </w:pPr>
      <w:r w:rsidRPr="000B1C53">
        <w:rPr>
          <w:sz w:val="24"/>
          <w:szCs w:val="24"/>
        </w:rPr>
        <w:t>Pani Karolina Jarosz zaprosiła na Kiermasz Ekonomii Społecznej, który odbędzie się</w:t>
      </w:r>
      <w:r w:rsidR="000B1C53">
        <w:rPr>
          <w:sz w:val="24"/>
          <w:szCs w:val="24"/>
        </w:rPr>
        <w:t xml:space="preserve"> 1 </w:t>
      </w:r>
      <w:r w:rsidRPr="000B1C53">
        <w:rPr>
          <w:sz w:val="24"/>
          <w:szCs w:val="24"/>
        </w:rPr>
        <w:t xml:space="preserve">grudnia w Galerii Echo w Kielcach. Podczas kiermaszu swoje stoiska zaprezentuje ok. 20 podmiotów ekonomii społecznej. Poinformowała również, że 14 listopada z udziałem </w:t>
      </w:r>
      <w:bookmarkStart w:id="3" w:name="_GoBack"/>
      <w:r w:rsidRPr="000B1C53">
        <w:rPr>
          <w:sz w:val="24"/>
          <w:szCs w:val="24"/>
        </w:rPr>
        <w:t xml:space="preserve">studentów </w:t>
      </w:r>
      <w:bookmarkEnd w:id="3"/>
      <w:r w:rsidRPr="000B1C53">
        <w:rPr>
          <w:sz w:val="24"/>
          <w:szCs w:val="24"/>
        </w:rPr>
        <w:t>Politechniki Świętokrzyskiej i Uniwersytetu Jana Kochanowskiego odbędzie się sąd nad poglądem w trakcie którego rozstrzygać się będzie, czy ekonomia społeczna jest nieopłacalna.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left="20" w:right="20" w:firstLine="700"/>
        <w:rPr>
          <w:sz w:val="24"/>
          <w:szCs w:val="24"/>
        </w:rPr>
      </w:pPr>
      <w:r w:rsidRPr="000B1C53">
        <w:rPr>
          <w:sz w:val="24"/>
          <w:szCs w:val="24"/>
        </w:rPr>
        <w:t>Następnie Przewodnicząca Agnieszka Piwnik-Piecyk poinformowała, że w związku z powołaniem radnych sejmiku województwa świętokrzyskiego VI kadencji, w miejsce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right="240" w:firstLine="0"/>
        <w:rPr>
          <w:sz w:val="24"/>
          <w:szCs w:val="24"/>
        </w:rPr>
      </w:pPr>
      <w:r w:rsidRPr="000B1C53">
        <w:rPr>
          <w:sz w:val="24"/>
          <w:szCs w:val="24"/>
        </w:rPr>
        <w:t>radnych Bogusławy Wypych i Eweliny Bień zostaną wskazani dwaj przedstawiciele sejmiku VI kadencji do składu Świętokrzyskiej Rady Działalności Pożytku Publicznego.</w:t>
      </w:r>
    </w:p>
    <w:p w:rsidR="004C26AC" w:rsidRPr="000B1C53" w:rsidRDefault="00325F04" w:rsidP="000B1C53">
      <w:pPr>
        <w:pStyle w:val="Tekstpodstawowy1"/>
        <w:shd w:val="clear" w:color="auto" w:fill="auto"/>
        <w:spacing w:before="0" w:line="360" w:lineRule="auto"/>
        <w:ind w:right="240" w:firstLine="620"/>
        <w:rPr>
          <w:sz w:val="24"/>
          <w:szCs w:val="24"/>
        </w:rPr>
      </w:pPr>
      <w:r w:rsidRPr="000B1C53">
        <w:rPr>
          <w:sz w:val="24"/>
          <w:szCs w:val="24"/>
        </w:rPr>
        <w:t xml:space="preserve">Na zakończenie Przewodnicząca Agnieszka </w:t>
      </w:r>
      <w:proofErr w:type="spellStart"/>
      <w:r w:rsidRPr="000B1C53">
        <w:rPr>
          <w:sz w:val="24"/>
          <w:szCs w:val="24"/>
        </w:rPr>
        <w:t>Piwnik</w:t>
      </w:r>
      <w:proofErr w:type="spellEnd"/>
      <w:r w:rsidRPr="000B1C53">
        <w:rPr>
          <w:sz w:val="24"/>
          <w:szCs w:val="24"/>
        </w:rPr>
        <w:t xml:space="preserve"> -Piecyk podziękowała zebranym za udział w spotkaniu.</w:t>
      </w:r>
    </w:p>
    <w:p w:rsidR="004C26AC" w:rsidRPr="000B1C53" w:rsidRDefault="00325F04" w:rsidP="000B1C53">
      <w:pPr>
        <w:pStyle w:val="Tekstpodstawowy1"/>
        <w:shd w:val="clear" w:color="auto" w:fill="auto"/>
        <w:spacing w:before="0" w:after="456" w:line="360" w:lineRule="auto"/>
        <w:ind w:firstLine="620"/>
        <w:rPr>
          <w:sz w:val="24"/>
          <w:szCs w:val="24"/>
        </w:rPr>
      </w:pPr>
      <w:r w:rsidRPr="000B1C53">
        <w:rPr>
          <w:sz w:val="24"/>
          <w:szCs w:val="24"/>
        </w:rPr>
        <w:t>Posiedzenie zakończyło się o godz. 13.10.</w:t>
      </w:r>
    </w:p>
    <w:p w:rsidR="004C26AC" w:rsidRPr="000B1C53" w:rsidRDefault="000B1C53" w:rsidP="000B1C53">
      <w:pPr>
        <w:pStyle w:val="Tekstpodstawowy1"/>
        <w:shd w:val="clear" w:color="auto" w:fill="auto"/>
        <w:tabs>
          <w:tab w:val="left" w:pos="6408"/>
        </w:tabs>
        <w:spacing w:before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Protokół sporządziła:</w:t>
      </w:r>
      <w:r>
        <w:rPr>
          <w:sz w:val="24"/>
          <w:szCs w:val="24"/>
        </w:rPr>
        <w:tab/>
        <w:t>Przewodnicz</w:t>
      </w:r>
      <w:r w:rsidR="00325F04" w:rsidRPr="000B1C53">
        <w:rPr>
          <w:sz w:val="24"/>
          <w:szCs w:val="24"/>
        </w:rPr>
        <w:t>ą</w:t>
      </w:r>
      <w:r>
        <w:rPr>
          <w:sz w:val="24"/>
          <w:szCs w:val="24"/>
        </w:rPr>
        <w:t>ca ŚR</w:t>
      </w:r>
      <w:r w:rsidR="00325F04" w:rsidRPr="000B1C53">
        <w:rPr>
          <w:sz w:val="24"/>
          <w:szCs w:val="24"/>
        </w:rPr>
        <w:t>DPP</w:t>
      </w:r>
    </w:p>
    <w:p w:rsidR="004C26AC" w:rsidRDefault="000B1C53" w:rsidP="004F3965">
      <w:pPr>
        <w:pStyle w:val="Tekstpodstawowy1"/>
        <w:shd w:val="clear" w:color="auto" w:fill="auto"/>
        <w:tabs>
          <w:tab w:val="left" w:pos="6303"/>
          <w:tab w:val="right" w:pos="9346"/>
        </w:tabs>
        <w:spacing w:before="0" w:after="739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Anna Kudła</w:t>
      </w:r>
      <w:r>
        <w:rPr>
          <w:sz w:val="24"/>
          <w:szCs w:val="24"/>
        </w:rPr>
        <w:tab/>
        <w:t xml:space="preserve">Agnieszka </w:t>
      </w:r>
      <w:r w:rsidR="00325F04" w:rsidRPr="000B1C53">
        <w:rPr>
          <w:sz w:val="24"/>
          <w:szCs w:val="24"/>
        </w:rPr>
        <w:t>Piwnik-Piecyk</w:t>
      </w:r>
      <w:r w:rsidR="004F3965">
        <w:rPr>
          <w:sz w:val="24"/>
          <w:szCs w:val="24"/>
        </w:rPr>
        <w:tab/>
      </w:r>
    </w:p>
    <w:p w:rsidR="004F3965" w:rsidRPr="004F3965" w:rsidRDefault="004F3965" w:rsidP="004F3965">
      <w:pPr>
        <w:pStyle w:val="Tekstpodstawowy1"/>
        <w:tabs>
          <w:tab w:val="left" w:pos="6303"/>
          <w:tab w:val="right" w:pos="9346"/>
        </w:tabs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4F3965">
        <w:rPr>
          <w:sz w:val="24"/>
          <w:szCs w:val="24"/>
        </w:rPr>
        <w:t>Załączniki:</w:t>
      </w:r>
    </w:p>
    <w:p w:rsidR="004F3965" w:rsidRPr="004F3965" w:rsidRDefault="004F3965" w:rsidP="004F3965">
      <w:pPr>
        <w:pStyle w:val="Tekstpodstawowy1"/>
        <w:tabs>
          <w:tab w:val="left" w:pos="6303"/>
          <w:tab w:val="right" w:pos="9346"/>
        </w:tabs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4F3965">
        <w:rPr>
          <w:sz w:val="24"/>
          <w:szCs w:val="24"/>
        </w:rPr>
        <w:t xml:space="preserve">Załącznik nr 1 – Porządek Obrad </w:t>
      </w:r>
    </w:p>
    <w:p w:rsidR="004F3965" w:rsidRPr="004F3965" w:rsidRDefault="004F3965" w:rsidP="004F3965">
      <w:pPr>
        <w:pStyle w:val="Tekstpodstawowy1"/>
        <w:tabs>
          <w:tab w:val="left" w:pos="6303"/>
          <w:tab w:val="right" w:pos="9346"/>
        </w:tabs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4F3965">
        <w:rPr>
          <w:sz w:val="24"/>
          <w:szCs w:val="24"/>
        </w:rPr>
        <w:t xml:space="preserve">Załącznik nr 2 - Lista </w:t>
      </w:r>
      <w:r>
        <w:rPr>
          <w:sz w:val="24"/>
          <w:szCs w:val="24"/>
        </w:rPr>
        <w:t>obecności</w:t>
      </w:r>
    </w:p>
    <w:p w:rsidR="004F3965" w:rsidRPr="004F3965" w:rsidRDefault="004F3965" w:rsidP="004F3965">
      <w:pPr>
        <w:pStyle w:val="Tekstpodstawowy1"/>
        <w:tabs>
          <w:tab w:val="left" w:pos="6303"/>
          <w:tab w:val="right" w:pos="9346"/>
        </w:tabs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4F3965">
        <w:rPr>
          <w:sz w:val="24"/>
          <w:szCs w:val="24"/>
        </w:rPr>
        <w:t>Załącznik nr 3 - Uchwała nr 14/2018</w:t>
      </w:r>
    </w:p>
    <w:p w:rsidR="004F3965" w:rsidRPr="004F3965" w:rsidRDefault="004F3965" w:rsidP="004F3965">
      <w:pPr>
        <w:pStyle w:val="Tekstpodstawowy1"/>
        <w:tabs>
          <w:tab w:val="left" w:pos="6303"/>
          <w:tab w:val="right" w:pos="9346"/>
        </w:tabs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4F3965">
        <w:rPr>
          <w:sz w:val="24"/>
          <w:szCs w:val="24"/>
        </w:rPr>
        <w:t xml:space="preserve">Załącznik nr 4 - Uchwała nr 15/2018 </w:t>
      </w:r>
    </w:p>
    <w:p w:rsidR="004F3965" w:rsidRPr="004F3965" w:rsidRDefault="004F3965" w:rsidP="004F3965">
      <w:pPr>
        <w:pStyle w:val="Tekstpodstawowy1"/>
        <w:tabs>
          <w:tab w:val="left" w:pos="6303"/>
          <w:tab w:val="right" w:pos="9346"/>
        </w:tabs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4F3965">
        <w:rPr>
          <w:sz w:val="24"/>
          <w:szCs w:val="24"/>
        </w:rPr>
        <w:t xml:space="preserve">Załącznik nr 5 - Uchwała nr 16/2018 </w:t>
      </w:r>
    </w:p>
    <w:p w:rsidR="004F3965" w:rsidRPr="004F3965" w:rsidRDefault="004F3965" w:rsidP="004F3965">
      <w:pPr>
        <w:pStyle w:val="Tekstpodstawowy1"/>
        <w:tabs>
          <w:tab w:val="left" w:pos="6303"/>
          <w:tab w:val="right" w:pos="9346"/>
        </w:tabs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4F3965">
        <w:rPr>
          <w:sz w:val="24"/>
          <w:szCs w:val="24"/>
        </w:rPr>
        <w:t xml:space="preserve">Załącznik nr 6 - Uchwała nr 12/2018 </w:t>
      </w:r>
    </w:p>
    <w:p w:rsidR="004F3965" w:rsidRPr="004F3965" w:rsidRDefault="004F3965" w:rsidP="004F3965">
      <w:pPr>
        <w:pStyle w:val="Tekstpodstawowy1"/>
        <w:tabs>
          <w:tab w:val="left" w:pos="6303"/>
          <w:tab w:val="right" w:pos="9346"/>
        </w:tabs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4F3965">
        <w:rPr>
          <w:sz w:val="24"/>
          <w:szCs w:val="24"/>
        </w:rPr>
        <w:t xml:space="preserve">Załącznik nr 7 - Uchwała nr 13/2018 </w:t>
      </w:r>
    </w:p>
    <w:p w:rsidR="004F3965" w:rsidRDefault="004F3965" w:rsidP="004F3965">
      <w:pPr>
        <w:pStyle w:val="Tekstpodstawowy1"/>
        <w:tabs>
          <w:tab w:val="left" w:pos="6303"/>
          <w:tab w:val="right" w:pos="9346"/>
        </w:tabs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4F3965">
        <w:rPr>
          <w:sz w:val="24"/>
          <w:szCs w:val="24"/>
        </w:rPr>
        <w:t>Załąc</w:t>
      </w:r>
      <w:r>
        <w:rPr>
          <w:sz w:val="24"/>
          <w:szCs w:val="24"/>
        </w:rPr>
        <w:t xml:space="preserve">znik nr 8 - Uchwała nr 10/2018 </w:t>
      </w:r>
    </w:p>
    <w:p w:rsidR="004F3965" w:rsidRPr="000B1C53" w:rsidRDefault="004F3965" w:rsidP="004F3965">
      <w:pPr>
        <w:pStyle w:val="Tekstpodstawowy1"/>
        <w:tabs>
          <w:tab w:val="left" w:pos="6303"/>
          <w:tab w:val="right" w:pos="9346"/>
        </w:tabs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4F3965">
        <w:rPr>
          <w:sz w:val="24"/>
          <w:szCs w:val="24"/>
        </w:rPr>
        <w:t>Załącznik nr 9 - Uchwała nr 11/2018</w:t>
      </w:r>
    </w:p>
    <w:p w:rsidR="004C26AC" w:rsidRPr="000B1C53" w:rsidRDefault="00325F04" w:rsidP="000B1C53">
      <w:pPr>
        <w:pStyle w:val="Bodytext40"/>
        <w:shd w:val="clear" w:color="auto" w:fill="auto"/>
        <w:spacing w:line="360" w:lineRule="auto"/>
        <w:ind w:left="900" w:right="1260" w:firstLine="2280"/>
        <w:jc w:val="both"/>
        <w:rPr>
          <w:sz w:val="24"/>
          <w:szCs w:val="24"/>
        </w:rPr>
      </w:pPr>
      <w:r w:rsidRPr="000B1C53">
        <w:rPr>
          <w:sz w:val="24"/>
          <w:szCs w:val="24"/>
        </w:rPr>
        <w:t>Porządek obrad posiedzenia Świętokrzyskiej Rady Działalności Pożytku Publicznego IV kadencji.</w:t>
      </w:r>
    </w:p>
    <w:p w:rsidR="004C26AC" w:rsidRPr="000B1C53" w:rsidRDefault="00325F04" w:rsidP="000B1C53">
      <w:pPr>
        <w:pStyle w:val="Bodytext40"/>
        <w:shd w:val="clear" w:color="auto" w:fill="auto"/>
        <w:spacing w:after="360" w:line="360" w:lineRule="auto"/>
        <w:ind w:left="2480"/>
        <w:jc w:val="both"/>
        <w:rPr>
          <w:sz w:val="24"/>
          <w:szCs w:val="24"/>
        </w:rPr>
      </w:pPr>
      <w:r w:rsidRPr="000B1C53">
        <w:rPr>
          <w:sz w:val="24"/>
          <w:szCs w:val="24"/>
        </w:rPr>
        <w:t>5 listopada 2018 r. godz. 12.00 sala nr 102</w:t>
      </w:r>
    </w:p>
    <w:p w:rsidR="004C26AC" w:rsidRPr="000B1C53" w:rsidRDefault="00325F04" w:rsidP="000B1C53">
      <w:pPr>
        <w:pStyle w:val="Tekstpodstawowy1"/>
        <w:numPr>
          <w:ilvl w:val="2"/>
          <w:numId w:val="1"/>
        </w:numPr>
        <w:shd w:val="clear" w:color="auto" w:fill="auto"/>
        <w:tabs>
          <w:tab w:val="left" w:pos="367"/>
        </w:tabs>
        <w:spacing w:before="0" w:line="360" w:lineRule="auto"/>
        <w:ind w:left="380"/>
        <w:rPr>
          <w:sz w:val="24"/>
          <w:szCs w:val="24"/>
        </w:rPr>
      </w:pPr>
      <w:r w:rsidRPr="000B1C53">
        <w:rPr>
          <w:sz w:val="24"/>
          <w:szCs w:val="24"/>
        </w:rPr>
        <w:t>Otwarcie posiedzenia.</w:t>
      </w:r>
    </w:p>
    <w:p w:rsidR="004C26AC" w:rsidRPr="000B1C53" w:rsidRDefault="00325F04" w:rsidP="000B1C53">
      <w:pPr>
        <w:pStyle w:val="Tekstpodstawowy1"/>
        <w:numPr>
          <w:ilvl w:val="2"/>
          <w:numId w:val="1"/>
        </w:numPr>
        <w:shd w:val="clear" w:color="auto" w:fill="auto"/>
        <w:tabs>
          <w:tab w:val="left" w:pos="382"/>
        </w:tabs>
        <w:spacing w:before="0" w:line="360" w:lineRule="auto"/>
        <w:ind w:left="380"/>
        <w:rPr>
          <w:sz w:val="24"/>
          <w:szCs w:val="24"/>
        </w:rPr>
      </w:pPr>
      <w:r w:rsidRPr="000B1C53">
        <w:rPr>
          <w:sz w:val="24"/>
          <w:szCs w:val="24"/>
        </w:rPr>
        <w:t>Przyjęcie porządku obrad.</w:t>
      </w:r>
    </w:p>
    <w:p w:rsidR="004C26AC" w:rsidRPr="000B1C53" w:rsidRDefault="00325F04" w:rsidP="000B1C53">
      <w:pPr>
        <w:pStyle w:val="Tekstpodstawowy1"/>
        <w:numPr>
          <w:ilvl w:val="2"/>
          <w:numId w:val="1"/>
        </w:numPr>
        <w:shd w:val="clear" w:color="auto" w:fill="auto"/>
        <w:tabs>
          <w:tab w:val="left" w:pos="378"/>
        </w:tabs>
        <w:spacing w:before="0" w:line="360" w:lineRule="auto"/>
        <w:ind w:left="380" w:right="20"/>
        <w:rPr>
          <w:sz w:val="24"/>
          <w:szCs w:val="24"/>
        </w:rPr>
      </w:pPr>
      <w:r w:rsidRPr="000B1C53">
        <w:rPr>
          <w:sz w:val="24"/>
          <w:szCs w:val="24"/>
        </w:rPr>
        <w:t>Konsultowanie projektów uchwał Sejmiku Województwa Świętokrzyskiego w sprawie wyznaczenia Świętokrzyskiego Obszaru Chronionego Krajobrazu w gminie Bieliny, gminie Bodzentyn oraz gminie Górno -</w:t>
      </w:r>
      <w:r w:rsidRPr="000B1C53">
        <w:rPr>
          <w:rStyle w:val="BodytextItalic"/>
          <w:sz w:val="24"/>
          <w:szCs w:val="24"/>
        </w:rPr>
        <w:t xml:space="preserve"> Departament </w:t>
      </w:r>
      <w:proofErr w:type="spellStart"/>
      <w:r w:rsidRPr="000B1C53">
        <w:rPr>
          <w:rStyle w:val="BodytextItalic"/>
          <w:sz w:val="24"/>
          <w:szCs w:val="24"/>
        </w:rPr>
        <w:t>RozM</w:t>
      </w:r>
      <w:proofErr w:type="spellEnd"/>
      <w:r w:rsidRPr="000B1C53">
        <w:rPr>
          <w:rStyle w:val="BodytextItalic"/>
          <w:sz w:val="24"/>
          <w:szCs w:val="24"/>
        </w:rPr>
        <w:t>&gt;</w:t>
      </w:r>
      <w:proofErr w:type="spellStart"/>
      <w:r w:rsidRPr="000B1C53">
        <w:rPr>
          <w:rStyle w:val="BodytextItalic"/>
          <w:sz w:val="24"/>
          <w:szCs w:val="24"/>
        </w:rPr>
        <w:t>oju</w:t>
      </w:r>
      <w:proofErr w:type="spellEnd"/>
      <w:r w:rsidRPr="000B1C53">
        <w:rPr>
          <w:rStyle w:val="BodytextItalic"/>
          <w:sz w:val="24"/>
          <w:szCs w:val="24"/>
        </w:rPr>
        <w:t xml:space="preserve"> Obszarów Wiejskich i Środowiska.</w:t>
      </w:r>
    </w:p>
    <w:p w:rsidR="004C26AC" w:rsidRPr="000B1C53" w:rsidRDefault="00325F04" w:rsidP="000B1C53">
      <w:pPr>
        <w:pStyle w:val="Tekstpodstawowy1"/>
        <w:numPr>
          <w:ilvl w:val="2"/>
          <w:numId w:val="1"/>
        </w:numPr>
        <w:shd w:val="clear" w:color="auto" w:fill="auto"/>
        <w:tabs>
          <w:tab w:val="left" w:pos="382"/>
        </w:tabs>
        <w:spacing w:before="0" w:line="360" w:lineRule="auto"/>
        <w:ind w:left="380" w:right="20"/>
        <w:rPr>
          <w:sz w:val="24"/>
          <w:szCs w:val="24"/>
        </w:rPr>
      </w:pPr>
      <w:r w:rsidRPr="000B1C53">
        <w:rPr>
          <w:sz w:val="24"/>
          <w:szCs w:val="24"/>
        </w:rPr>
        <w:t>Konsultowanie projektu Aktualizacji Programu ochrony środowiska przed hałasem dla terenów poza aglomeracjami, położonych w pobliżu dróg krajowych z terenu województwa świętokrzyskiego, których eksploatacja spowodowała negatywne oddziaływanie akustyczne -</w:t>
      </w:r>
      <w:r w:rsidRPr="000B1C53">
        <w:rPr>
          <w:rStyle w:val="BodytextItalic"/>
          <w:sz w:val="24"/>
          <w:szCs w:val="24"/>
        </w:rPr>
        <w:t xml:space="preserve"> Departament Rozwoju Obszarów Wiejskich i Środowiska.</w:t>
      </w:r>
    </w:p>
    <w:p w:rsidR="004C26AC" w:rsidRPr="000B1C53" w:rsidRDefault="00325F04" w:rsidP="000B1C53">
      <w:pPr>
        <w:pStyle w:val="Tekstpodstawowy1"/>
        <w:numPr>
          <w:ilvl w:val="2"/>
          <w:numId w:val="1"/>
        </w:numPr>
        <w:shd w:val="clear" w:color="auto" w:fill="auto"/>
        <w:tabs>
          <w:tab w:val="left" w:pos="378"/>
        </w:tabs>
        <w:spacing w:before="0" w:line="360" w:lineRule="auto"/>
        <w:ind w:left="380" w:right="20"/>
        <w:rPr>
          <w:sz w:val="24"/>
          <w:szCs w:val="24"/>
        </w:rPr>
      </w:pPr>
      <w:r w:rsidRPr="000B1C53">
        <w:rPr>
          <w:sz w:val="24"/>
          <w:szCs w:val="24"/>
        </w:rPr>
        <w:t>Konsultowanie projektu Uchwały Sejmiku Województwa w sprawie pomocy materialnej przyznawanej w formie stypendium dla studentów kształcących się na kierunku lekarskim -</w:t>
      </w:r>
      <w:r w:rsidRPr="000B1C53">
        <w:rPr>
          <w:rStyle w:val="BodytextItalic"/>
          <w:sz w:val="24"/>
          <w:szCs w:val="24"/>
        </w:rPr>
        <w:t xml:space="preserve"> Departament Ochrony Zdrowia.</w:t>
      </w:r>
    </w:p>
    <w:p w:rsidR="004C26AC" w:rsidRPr="000B1C53" w:rsidRDefault="00325F04" w:rsidP="000B1C53">
      <w:pPr>
        <w:pStyle w:val="Tekstpodstawowy1"/>
        <w:numPr>
          <w:ilvl w:val="2"/>
          <w:numId w:val="1"/>
        </w:numPr>
        <w:shd w:val="clear" w:color="auto" w:fill="auto"/>
        <w:tabs>
          <w:tab w:val="left" w:pos="378"/>
        </w:tabs>
        <w:spacing w:before="0" w:line="360" w:lineRule="auto"/>
        <w:ind w:left="380" w:right="20"/>
        <w:rPr>
          <w:sz w:val="24"/>
          <w:szCs w:val="24"/>
        </w:rPr>
      </w:pPr>
      <w:r w:rsidRPr="000B1C53">
        <w:rPr>
          <w:sz w:val="24"/>
          <w:szCs w:val="24"/>
        </w:rPr>
        <w:t>Konsultowanie projektu Wojewódzkiego Programu Przeciwdziałania Wykluczeniu Społecznemu na lata 2018-2023 -</w:t>
      </w:r>
      <w:r w:rsidRPr="000B1C53">
        <w:rPr>
          <w:rStyle w:val="BodytextItalic"/>
          <w:sz w:val="24"/>
          <w:szCs w:val="24"/>
        </w:rPr>
        <w:t xml:space="preserve"> Regionalny Ośrodek Polityki Społecznej.</w:t>
      </w:r>
    </w:p>
    <w:p w:rsidR="004C26AC" w:rsidRPr="000B1C53" w:rsidRDefault="00325F04" w:rsidP="000B1C53">
      <w:pPr>
        <w:pStyle w:val="Tekstpodstawowy1"/>
        <w:numPr>
          <w:ilvl w:val="2"/>
          <w:numId w:val="1"/>
        </w:numPr>
        <w:shd w:val="clear" w:color="auto" w:fill="auto"/>
        <w:tabs>
          <w:tab w:val="left" w:pos="382"/>
        </w:tabs>
        <w:spacing w:before="0" w:line="360" w:lineRule="auto"/>
        <w:ind w:left="380" w:right="20"/>
        <w:rPr>
          <w:sz w:val="24"/>
          <w:szCs w:val="24"/>
        </w:rPr>
      </w:pPr>
      <w:r w:rsidRPr="000B1C53">
        <w:rPr>
          <w:sz w:val="24"/>
          <w:szCs w:val="24"/>
        </w:rPr>
        <w:lastRenderedPageBreak/>
        <w:t>Konsultowanie projektu Programu Współpracy Samorządu Województwa Świętokrzyskiego z Organizacjami Pozarządowymi na 2019 rok -</w:t>
      </w:r>
      <w:r w:rsidRPr="000B1C53">
        <w:rPr>
          <w:rStyle w:val="BodytextItalic"/>
          <w:sz w:val="24"/>
          <w:szCs w:val="24"/>
        </w:rPr>
        <w:t xml:space="preserve"> Regionalny Ośrodek Polityki Społecznej.</w:t>
      </w:r>
    </w:p>
    <w:p w:rsidR="004C26AC" w:rsidRPr="000B1C53" w:rsidRDefault="00325F04" w:rsidP="000B1C53">
      <w:pPr>
        <w:pStyle w:val="Tekstpodstawowy1"/>
        <w:numPr>
          <w:ilvl w:val="2"/>
          <w:numId w:val="1"/>
        </w:numPr>
        <w:shd w:val="clear" w:color="auto" w:fill="auto"/>
        <w:tabs>
          <w:tab w:val="left" w:pos="378"/>
        </w:tabs>
        <w:spacing w:before="0" w:line="360" w:lineRule="auto"/>
        <w:ind w:left="380"/>
        <w:rPr>
          <w:sz w:val="24"/>
          <w:szCs w:val="24"/>
        </w:rPr>
      </w:pPr>
      <w:r w:rsidRPr="000B1C53">
        <w:rPr>
          <w:sz w:val="24"/>
          <w:szCs w:val="24"/>
        </w:rPr>
        <w:t>Podsumowanie XII Kongresu Stowarzyszeń Województwa Świętokrzyskiego.</w:t>
      </w:r>
    </w:p>
    <w:p w:rsidR="004C26AC" w:rsidRPr="000B1C53" w:rsidRDefault="00325F04" w:rsidP="000B1C53">
      <w:pPr>
        <w:pStyle w:val="Tekstpodstawowy1"/>
        <w:numPr>
          <w:ilvl w:val="2"/>
          <w:numId w:val="1"/>
        </w:numPr>
        <w:shd w:val="clear" w:color="auto" w:fill="auto"/>
        <w:tabs>
          <w:tab w:val="left" w:pos="382"/>
        </w:tabs>
        <w:spacing w:before="0" w:line="360" w:lineRule="auto"/>
        <w:ind w:left="380"/>
        <w:rPr>
          <w:sz w:val="24"/>
          <w:szCs w:val="24"/>
        </w:rPr>
      </w:pPr>
      <w:r w:rsidRPr="000B1C53">
        <w:rPr>
          <w:sz w:val="24"/>
          <w:szCs w:val="24"/>
        </w:rPr>
        <w:t>Sprawy różne.</w:t>
      </w:r>
    </w:p>
    <w:p w:rsidR="004C26AC" w:rsidRDefault="00325F04" w:rsidP="000B1C53">
      <w:pPr>
        <w:pStyle w:val="Tekstpodstawowy1"/>
        <w:numPr>
          <w:ilvl w:val="2"/>
          <w:numId w:val="1"/>
        </w:numPr>
        <w:shd w:val="clear" w:color="auto" w:fill="auto"/>
        <w:tabs>
          <w:tab w:val="left" w:pos="367"/>
        </w:tabs>
        <w:spacing w:before="0" w:line="360" w:lineRule="auto"/>
        <w:ind w:left="380"/>
        <w:rPr>
          <w:sz w:val="24"/>
          <w:szCs w:val="24"/>
        </w:rPr>
      </w:pPr>
      <w:r w:rsidRPr="000B1C53">
        <w:rPr>
          <w:sz w:val="24"/>
          <w:szCs w:val="24"/>
        </w:rPr>
        <w:t>Zakończenie obrad.</w:t>
      </w:r>
    </w:p>
    <w:p w:rsidR="000B1C53" w:rsidRDefault="000B1C53" w:rsidP="000B1C53">
      <w:pPr>
        <w:pStyle w:val="Tekstpodstawowy1"/>
        <w:shd w:val="clear" w:color="auto" w:fill="auto"/>
        <w:tabs>
          <w:tab w:val="left" w:pos="367"/>
        </w:tabs>
        <w:spacing w:before="0" w:line="360" w:lineRule="auto"/>
        <w:ind w:firstLine="0"/>
        <w:rPr>
          <w:sz w:val="24"/>
          <w:szCs w:val="24"/>
        </w:rPr>
      </w:pPr>
    </w:p>
    <w:p w:rsidR="000B1C53" w:rsidRPr="000B1C53" w:rsidRDefault="000B1C53" w:rsidP="000B1C53">
      <w:pPr>
        <w:pStyle w:val="Tekstpodstawowy1"/>
        <w:shd w:val="clear" w:color="auto" w:fill="auto"/>
        <w:tabs>
          <w:tab w:val="left" w:pos="367"/>
        </w:tabs>
        <w:spacing w:before="0" w:line="360" w:lineRule="auto"/>
        <w:ind w:firstLine="0"/>
        <w:rPr>
          <w:sz w:val="24"/>
          <w:szCs w:val="24"/>
        </w:rPr>
        <w:sectPr w:rsidR="000B1C53" w:rsidRPr="000B1C53">
          <w:footerReference w:type="default" r:id="rId9"/>
          <w:pgSz w:w="11905" w:h="16837"/>
          <w:pgMar w:top="999" w:right="1293" w:bottom="915" w:left="1266" w:header="0" w:footer="3" w:gutter="0"/>
          <w:cols w:space="720"/>
          <w:noEndnote/>
          <w:docGrid w:linePitch="360"/>
        </w:sectPr>
      </w:pPr>
    </w:p>
    <w:p w:rsidR="004C26AC" w:rsidRPr="000B1C53" w:rsidRDefault="00325F04" w:rsidP="000B1C53">
      <w:pPr>
        <w:pStyle w:val="Bodytext50"/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B1C53">
        <w:rPr>
          <w:rFonts w:ascii="Times New Roman" w:hAnsi="Times New Roman" w:cs="Times New Roman"/>
          <w:sz w:val="24"/>
          <w:szCs w:val="24"/>
        </w:rPr>
        <w:lastRenderedPageBreak/>
        <w:t>Lista obecności</w:t>
      </w:r>
    </w:p>
    <w:p w:rsidR="004C26AC" w:rsidRDefault="00325F04" w:rsidP="000B1C53">
      <w:pPr>
        <w:pStyle w:val="Bodytext50"/>
        <w:shd w:val="clear" w:color="auto" w:fill="auto"/>
        <w:spacing w:after="262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B1C53">
        <w:rPr>
          <w:rFonts w:ascii="Times New Roman" w:hAnsi="Times New Roman" w:cs="Times New Roman"/>
          <w:sz w:val="24"/>
          <w:szCs w:val="24"/>
        </w:rPr>
        <w:t>IV posiedzenie Świętokrzyskiej Rady Działalności Pożytku Publicznego IV kadencji 5 listopada 2018 r. godz. 12.00, sala nr 102 UMWŚ</w:t>
      </w:r>
    </w:p>
    <w:p w:rsidR="000B1C53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Lp.</w:t>
      </w:r>
      <w:r w:rsidRPr="00865C8B">
        <w:rPr>
          <w:rFonts w:ascii="Times New Roman" w:hAnsi="Times New Roman"/>
        </w:rPr>
        <w:tab/>
        <w:t>Imię i nazwisko</w:t>
      </w:r>
      <w:r w:rsidRPr="00865C8B">
        <w:rPr>
          <w:rFonts w:ascii="Times New Roman" w:hAnsi="Times New Roman"/>
        </w:rPr>
        <w:tab/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1.</w:t>
      </w:r>
      <w:r w:rsidRPr="00865C8B">
        <w:rPr>
          <w:rFonts w:ascii="Times New Roman" w:hAnsi="Times New Roman"/>
        </w:rPr>
        <w:tab/>
        <w:t>Mirosław Babiarz</w:t>
      </w:r>
      <w:r w:rsidRPr="00865C8B">
        <w:rPr>
          <w:rFonts w:ascii="Times New Roman" w:hAnsi="Times New Roman"/>
        </w:rPr>
        <w:tab/>
      </w:r>
      <w:r>
        <w:rPr>
          <w:rFonts w:ascii="Times New Roman" w:hAnsi="Times New Roman"/>
        </w:rPr>
        <w:t>obecny</w:t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2.</w:t>
      </w:r>
      <w:r w:rsidRPr="00865C8B">
        <w:rPr>
          <w:rFonts w:ascii="Times New Roman" w:hAnsi="Times New Roman"/>
        </w:rPr>
        <w:tab/>
        <w:t>Ks. Krzysztof Banasik</w:t>
      </w:r>
      <w:r w:rsidRPr="000B1C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obecny</w:t>
      </w:r>
      <w:r w:rsidRPr="00865C8B">
        <w:rPr>
          <w:rFonts w:ascii="Times New Roman" w:hAnsi="Times New Roman"/>
        </w:rPr>
        <w:tab/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3.</w:t>
      </w:r>
      <w:r w:rsidRPr="00865C8B">
        <w:rPr>
          <w:rFonts w:ascii="Times New Roman" w:hAnsi="Times New Roman"/>
        </w:rPr>
        <w:tab/>
        <w:t>Ewelina Bień</w:t>
      </w:r>
      <w:r w:rsidRPr="00865C8B">
        <w:rPr>
          <w:rFonts w:ascii="Times New Roman" w:hAnsi="Times New Roman"/>
        </w:rPr>
        <w:tab/>
      </w:r>
      <w:r>
        <w:rPr>
          <w:rFonts w:ascii="Times New Roman" w:hAnsi="Times New Roman"/>
        </w:rPr>
        <w:t>nieobecny</w:t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4.</w:t>
      </w:r>
      <w:r w:rsidRPr="00865C8B">
        <w:rPr>
          <w:rFonts w:ascii="Times New Roman" w:hAnsi="Times New Roman"/>
        </w:rPr>
        <w:tab/>
        <w:t>Karolina Jarosz</w:t>
      </w:r>
      <w:r w:rsidRPr="00865C8B">
        <w:rPr>
          <w:rFonts w:ascii="Times New Roman" w:hAnsi="Times New Roman"/>
        </w:rPr>
        <w:tab/>
      </w:r>
      <w:r>
        <w:rPr>
          <w:rFonts w:ascii="Times New Roman" w:hAnsi="Times New Roman"/>
        </w:rPr>
        <w:t>obecny</w:t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5.</w:t>
      </w:r>
      <w:r w:rsidRPr="00865C8B">
        <w:rPr>
          <w:rFonts w:ascii="Times New Roman" w:hAnsi="Times New Roman"/>
        </w:rPr>
        <w:tab/>
        <w:t>Karolina Kasprzycka</w:t>
      </w:r>
      <w:r w:rsidRPr="00865C8B">
        <w:rPr>
          <w:rFonts w:ascii="Times New Roman" w:hAnsi="Times New Roman"/>
        </w:rPr>
        <w:tab/>
      </w:r>
      <w:r w:rsidRPr="00865C8B">
        <w:rPr>
          <w:rFonts w:ascii="Times New Roman" w:hAnsi="Times New Roman"/>
        </w:rPr>
        <w:tab/>
      </w:r>
      <w:r>
        <w:rPr>
          <w:rFonts w:ascii="Times New Roman" w:hAnsi="Times New Roman"/>
        </w:rPr>
        <w:t>nieobecny</w:t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6.</w:t>
      </w:r>
      <w:r w:rsidRPr="00865C8B">
        <w:rPr>
          <w:rFonts w:ascii="Times New Roman" w:hAnsi="Times New Roman"/>
        </w:rPr>
        <w:tab/>
        <w:t>Grzegorz Kędzierski</w:t>
      </w:r>
      <w:r w:rsidRPr="00865C8B">
        <w:rPr>
          <w:rFonts w:ascii="Times New Roman" w:hAnsi="Times New Roman"/>
        </w:rPr>
        <w:tab/>
      </w:r>
      <w:r>
        <w:rPr>
          <w:rFonts w:ascii="Times New Roman" w:hAnsi="Times New Roman"/>
        </w:rPr>
        <w:t>nieobecny</w:t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7.</w:t>
      </w:r>
      <w:r w:rsidRPr="00865C8B">
        <w:rPr>
          <w:rFonts w:ascii="Times New Roman" w:hAnsi="Times New Roman"/>
        </w:rPr>
        <w:tab/>
        <w:t>Paulina Papka</w:t>
      </w:r>
      <w:r w:rsidRPr="00865C8B">
        <w:rPr>
          <w:rFonts w:ascii="Times New Roman" w:hAnsi="Times New Roman"/>
        </w:rPr>
        <w:tab/>
      </w:r>
      <w:r>
        <w:rPr>
          <w:rFonts w:ascii="Times New Roman" w:hAnsi="Times New Roman"/>
        </w:rPr>
        <w:t>obecny</w:t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8.</w:t>
      </w:r>
      <w:r w:rsidRPr="00865C8B">
        <w:rPr>
          <w:rFonts w:ascii="Times New Roman" w:hAnsi="Times New Roman"/>
        </w:rPr>
        <w:tab/>
        <w:t>Mariusz Pasek</w:t>
      </w:r>
      <w:r w:rsidRPr="00865C8B">
        <w:rPr>
          <w:rFonts w:ascii="Times New Roman" w:hAnsi="Times New Roman"/>
        </w:rPr>
        <w:tab/>
      </w:r>
      <w:r w:rsidRPr="00865C8B">
        <w:rPr>
          <w:rFonts w:ascii="Times New Roman" w:hAnsi="Times New Roman"/>
        </w:rPr>
        <w:tab/>
      </w:r>
      <w:r>
        <w:rPr>
          <w:rFonts w:ascii="Times New Roman" w:hAnsi="Times New Roman"/>
        </w:rPr>
        <w:t>obecny</w:t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9.</w:t>
      </w:r>
      <w:r w:rsidRPr="00865C8B">
        <w:rPr>
          <w:rFonts w:ascii="Times New Roman" w:hAnsi="Times New Roman"/>
        </w:rPr>
        <w:tab/>
        <w:t xml:space="preserve">Agnieszka </w:t>
      </w:r>
      <w:proofErr w:type="spellStart"/>
      <w:r w:rsidRPr="00865C8B">
        <w:rPr>
          <w:rFonts w:ascii="Times New Roman" w:hAnsi="Times New Roman"/>
        </w:rPr>
        <w:t>Piwnik</w:t>
      </w:r>
      <w:proofErr w:type="spellEnd"/>
      <w:r w:rsidRPr="00865C8B">
        <w:rPr>
          <w:rFonts w:ascii="Times New Roman" w:hAnsi="Times New Roman"/>
        </w:rPr>
        <w:t>- Piecyk</w:t>
      </w:r>
      <w:r w:rsidRPr="000B1C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obecny</w:t>
      </w:r>
      <w:r w:rsidRPr="00865C8B">
        <w:rPr>
          <w:rFonts w:ascii="Times New Roman" w:hAnsi="Times New Roman"/>
        </w:rPr>
        <w:tab/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10.</w:t>
      </w:r>
      <w:r w:rsidRPr="00865C8B">
        <w:rPr>
          <w:rFonts w:ascii="Times New Roman" w:hAnsi="Times New Roman"/>
        </w:rPr>
        <w:tab/>
        <w:t>Tomasz Rejmer</w:t>
      </w:r>
      <w:r w:rsidRPr="00865C8B">
        <w:rPr>
          <w:rFonts w:ascii="Times New Roman" w:hAnsi="Times New Roman"/>
        </w:rPr>
        <w:tab/>
      </w:r>
      <w:r>
        <w:rPr>
          <w:rFonts w:ascii="Times New Roman" w:hAnsi="Times New Roman"/>
        </w:rPr>
        <w:t>obecny</w:t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11.</w:t>
      </w:r>
      <w:r w:rsidRPr="00865C8B">
        <w:rPr>
          <w:rFonts w:ascii="Times New Roman" w:hAnsi="Times New Roman"/>
        </w:rPr>
        <w:tab/>
        <w:t>Leszek Wnętrzak</w:t>
      </w:r>
      <w:r w:rsidRPr="00865C8B">
        <w:rPr>
          <w:rFonts w:ascii="Times New Roman" w:hAnsi="Times New Roman"/>
        </w:rPr>
        <w:tab/>
      </w:r>
      <w:r>
        <w:rPr>
          <w:rFonts w:ascii="Times New Roman" w:hAnsi="Times New Roman"/>
        </w:rPr>
        <w:t>obecny</w:t>
      </w:r>
    </w:p>
    <w:p w:rsidR="000B1C53" w:rsidRDefault="000B1C53" w:rsidP="000B1C53">
      <w:pPr>
        <w:spacing w:line="360" w:lineRule="auto"/>
        <w:jc w:val="both"/>
        <w:rPr>
          <w:rFonts w:ascii="Times New Roman" w:hAnsi="Times New Roman"/>
        </w:rPr>
      </w:pPr>
      <w:r w:rsidRPr="00865C8B">
        <w:rPr>
          <w:rFonts w:ascii="Times New Roman" w:hAnsi="Times New Roman"/>
        </w:rPr>
        <w:t>12.</w:t>
      </w:r>
      <w:r w:rsidRPr="00865C8B">
        <w:rPr>
          <w:rFonts w:ascii="Times New Roman" w:hAnsi="Times New Roman"/>
        </w:rPr>
        <w:tab/>
        <w:t>Bogusława Wypych</w:t>
      </w:r>
      <w:r w:rsidRPr="00865C8B">
        <w:rPr>
          <w:rFonts w:ascii="Times New Roman" w:hAnsi="Times New Roman"/>
        </w:rPr>
        <w:tab/>
      </w:r>
      <w:r>
        <w:rPr>
          <w:rFonts w:ascii="Times New Roman" w:hAnsi="Times New Roman"/>
        </w:rPr>
        <w:t>nieobecny</w:t>
      </w:r>
    </w:p>
    <w:p w:rsidR="000B1C53" w:rsidRDefault="000B1C53" w:rsidP="000B1C5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 Edyta Marcinkowska</w:t>
      </w:r>
      <w:r w:rsidRPr="000B1C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obecny</w:t>
      </w:r>
    </w:p>
    <w:p w:rsidR="000B1C53" w:rsidRDefault="000B1C53" w:rsidP="000B1C5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Małgorzata </w:t>
      </w:r>
      <w:proofErr w:type="spellStart"/>
      <w:r>
        <w:rPr>
          <w:rFonts w:ascii="Times New Roman" w:hAnsi="Times New Roman"/>
        </w:rPr>
        <w:t>Szczudłowska</w:t>
      </w:r>
      <w:proofErr w:type="spellEnd"/>
      <w:r w:rsidRPr="000B1C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obecny</w:t>
      </w:r>
    </w:p>
    <w:p w:rsidR="000B1C53" w:rsidRPr="00865C8B" w:rsidRDefault="000B1C53" w:rsidP="000B1C5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Tomasz Jagiełło</w:t>
      </w:r>
      <w:r w:rsidRPr="000B1C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obecny</w:t>
      </w:r>
    </w:p>
    <w:p w:rsidR="000B1C53" w:rsidRPr="000B1C53" w:rsidRDefault="000B1C53" w:rsidP="000B1C53">
      <w:pPr>
        <w:pStyle w:val="Bodytext50"/>
        <w:shd w:val="clear" w:color="auto" w:fill="auto"/>
        <w:spacing w:after="262" w:line="36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4C26AC" w:rsidRPr="000B1C53" w:rsidRDefault="004C26AC" w:rsidP="000B1C53">
      <w:pPr>
        <w:framePr w:wrap="notBeside" w:vAnchor="text" w:hAnchor="text" w:xAlign="center" w:y="1"/>
        <w:spacing w:line="360" w:lineRule="auto"/>
        <w:jc w:val="both"/>
        <w:rPr>
          <w:rFonts w:ascii="Times New Roman" w:hAnsi="Times New Roman" w:cs="Times New Roman"/>
        </w:rPr>
      </w:pPr>
    </w:p>
    <w:p w:rsidR="004C26AC" w:rsidRPr="000B1C53" w:rsidRDefault="004C26AC" w:rsidP="000B1C5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C26AC" w:rsidRPr="000B1C53">
      <w:type w:val="continuous"/>
      <w:pgSz w:w="11905" w:h="16837"/>
      <w:pgMar w:top="854" w:right="1394" w:bottom="970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19" w:rsidRDefault="00BE5C19">
      <w:r>
        <w:separator/>
      </w:r>
    </w:p>
  </w:endnote>
  <w:endnote w:type="continuationSeparator" w:id="0">
    <w:p w:rsidR="00BE5C19" w:rsidRDefault="00BE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AC" w:rsidRDefault="004C2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19" w:rsidRDefault="00BE5C19"/>
  </w:footnote>
  <w:footnote w:type="continuationSeparator" w:id="0">
    <w:p w:rsidR="00BE5C19" w:rsidRDefault="00BE5C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B23B1"/>
    <w:multiLevelType w:val="multilevel"/>
    <w:tmpl w:val="E9F0481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C"/>
    <w:rsid w:val="000B1C53"/>
    <w:rsid w:val="00285C9E"/>
    <w:rsid w:val="002C3C5A"/>
    <w:rsid w:val="00325F04"/>
    <w:rsid w:val="00354BA0"/>
    <w:rsid w:val="004C26AC"/>
    <w:rsid w:val="004F3965"/>
    <w:rsid w:val="00B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4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780" w:line="412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60" w:line="34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41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48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C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C5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4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780" w:line="412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60" w:line="34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41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48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C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C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7E12-FA5D-49ED-A80B-7D43E93E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1860</Words>
  <Characters>11162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Kudła, Anna</cp:lastModifiedBy>
  <cp:revision>5</cp:revision>
  <dcterms:created xsi:type="dcterms:W3CDTF">2020-08-26T09:34:00Z</dcterms:created>
  <dcterms:modified xsi:type="dcterms:W3CDTF">2020-08-26T10:00:00Z</dcterms:modified>
</cp:coreProperties>
</file>