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611E5" w14:textId="77777777" w:rsidR="00153557" w:rsidRDefault="00153557" w:rsidP="00596877">
      <w:pPr>
        <w:pStyle w:val="Nagwek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 w:val="0"/>
          <w:bCs w:val="0"/>
          <w:sz w:val="24"/>
          <w:szCs w:val="24"/>
        </w:rPr>
        <w:t>P</w:t>
      </w:r>
      <w:r w:rsidRPr="00596877">
        <w:rPr>
          <w:rFonts w:eastAsia="Times New Roman"/>
          <w:b w:val="0"/>
          <w:bCs w:val="0"/>
          <w:sz w:val="24"/>
          <w:szCs w:val="24"/>
        </w:rPr>
        <w:t>osiedzenie</w:t>
      </w:r>
      <w:r>
        <w:rPr>
          <w:rFonts w:eastAsia="Times New Roman"/>
          <w:sz w:val="24"/>
          <w:szCs w:val="24"/>
        </w:rPr>
        <w:t xml:space="preserve"> </w:t>
      </w:r>
      <w:r w:rsidRPr="00D61D29">
        <w:rPr>
          <w:rFonts w:eastAsia="Times New Roman"/>
          <w:sz w:val="24"/>
          <w:szCs w:val="24"/>
        </w:rPr>
        <w:t>Komisj</w:t>
      </w:r>
      <w:r>
        <w:rPr>
          <w:rFonts w:eastAsia="Times New Roman"/>
          <w:sz w:val="24"/>
          <w:szCs w:val="24"/>
        </w:rPr>
        <w:t>i</w:t>
      </w:r>
      <w:r w:rsidRPr="00D61D29">
        <w:rPr>
          <w:rFonts w:eastAsia="Times New Roman"/>
          <w:sz w:val="24"/>
          <w:szCs w:val="24"/>
        </w:rPr>
        <w:t xml:space="preserve"> Rolnictwa i Ochrony Środowiska</w:t>
      </w:r>
      <w:r w:rsidRPr="00596877">
        <w:rPr>
          <w:rFonts w:eastAsia="Times New Roman"/>
          <w:sz w:val="24"/>
          <w:szCs w:val="24"/>
        </w:rPr>
        <w:t xml:space="preserve"> </w:t>
      </w:r>
      <w:r w:rsidRPr="00153557">
        <w:rPr>
          <w:rFonts w:eastAsia="Times New Roman"/>
          <w:b w:val="0"/>
          <w:bCs w:val="0"/>
          <w:sz w:val="24"/>
          <w:szCs w:val="24"/>
        </w:rPr>
        <w:t>odbędzie się</w:t>
      </w:r>
      <w:r>
        <w:rPr>
          <w:rFonts w:eastAsia="Times New Roman"/>
          <w:sz w:val="24"/>
          <w:szCs w:val="24"/>
        </w:rPr>
        <w:t xml:space="preserve"> w</w:t>
      </w:r>
      <w:r w:rsidR="00596877" w:rsidRPr="00596877">
        <w:rPr>
          <w:rFonts w:eastAsia="Times New Roman"/>
          <w:sz w:val="24"/>
          <w:szCs w:val="24"/>
        </w:rPr>
        <w:t xml:space="preserve"> dniu</w:t>
      </w:r>
      <w:r w:rsidR="00596877" w:rsidRPr="00D61D29">
        <w:rPr>
          <w:rFonts w:eastAsia="Times New Roman"/>
          <w:sz w:val="24"/>
          <w:szCs w:val="24"/>
        </w:rPr>
        <w:t xml:space="preserve"> 28 sierpnia 2020</w:t>
      </w:r>
      <w:r>
        <w:rPr>
          <w:rFonts w:eastAsia="Times New Roman"/>
          <w:sz w:val="24"/>
          <w:szCs w:val="24"/>
        </w:rPr>
        <w:t>.</w:t>
      </w:r>
    </w:p>
    <w:p w14:paraId="5901C59A" w14:textId="1983429A" w:rsidR="00153557" w:rsidRPr="00153557" w:rsidRDefault="00153557" w:rsidP="00153557">
      <w:pPr>
        <w:pStyle w:val="Nagwek1"/>
        <w:jc w:val="both"/>
        <w:rPr>
          <w:rFonts w:eastAsia="Times New Roman"/>
          <w:b w:val="0"/>
          <w:bCs w:val="0"/>
          <w:sz w:val="24"/>
          <w:szCs w:val="24"/>
        </w:rPr>
      </w:pPr>
      <w:r w:rsidRPr="00153557">
        <w:rPr>
          <w:b w:val="0"/>
          <w:bCs w:val="0"/>
          <w:sz w:val="24"/>
          <w:szCs w:val="24"/>
        </w:rPr>
        <w:t xml:space="preserve">Z uwagi na stan epidemii posiedzenie zostanie przeprowadzone w trybie zdalnym – </w:t>
      </w:r>
      <w:r w:rsidRPr="00153557">
        <w:rPr>
          <w:b w:val="0"/>
          <w:bCs w:val="0"/>
          <w:color w:val="000000" w:themeColor="text1"/>
          <w:sz w:val="24"/>
          <w:szCs w:val="24"/>
        </w:rPr>
        <w:t xml:space="preserve">w formie telekonferencji z użyciem systemu eSesja –  stosownie do art. 15zzx </w:t>
      </w:r>
      <w:r w:rsidRPr="00153557">
        <w:rPr>
          <w:b w:val="0"/>
          <w:bCs w:val="0"/>
          <w:sz w:val="24"/>
          <w:szCs w:val="24"/>
        </w:rPr>
        <w:t>ustawy  z dnia 2 marca 2020 r. o szczególnych rozwiązaniach związanych z zapobieganiem, przeciwdziałaniem i zwalczaniem COVID-19, innych chorób zakaźnych oraz wywołanych nimi sytuacji kryzysowych (Dz. U. poz. 374 z późn. zm.)</w:t>
      </w:r>
      <w:r w:rsidRPr="00153557">
        <w:rPr>
          <w:b w:val="0"/>
          <w:bCs w:val="0"/>
          <w:sz w:val="24"/>
          <w:szCs w:val="24"/>
        </w:rPr>
        <w:t>.</w:t>
      </w:r>
    </w:p>
    <w:p w14:paraId="400116B2" w14:textId="77777777" w:rsidR="00153557" w:rsidRPr="004419A5" w:rsidRDefault="00153557" w:rsidP="00153557">
      <w:pPr>
        <w:jc w:val="both"/>
        <w:rPr>
          <w:color w:val="000000" w:themeColor="text1"/>
        </w:rPr>
      </w:pPr>
    </w:p>
    <w:p w14:paraId="04D07BD1" w14:textId="3B2F350D" w:rsidR="00153557" w:rsidRPr="004419A5" w:rsidRDefault="00153557" w:rsidP="00153557">
      <w:pPr>
        <w:jc w:val="both"/>
        <w:rPr>
          <w:b/>
          <w:bCs/>
        </w:rPr>
      </w:pPr>
      <w:r w:rsidRPr="004419A5">
        <w:rPr>
          <w:color w:val="000000" w:themeColor="text1"/>
        </w:rPr>
        <w:t>Obrady rozpoczną się o</w:t>
      </w:r>
      <w:r w:rsidRPr="004419A5">
        <w:rPr>
          <w:b/>
          <w:color w:val="000000" w:themeColor="text1"/>
        </w:rPr>
        <w:t xml:space="preserve"> godz. </w:t>
      </w:r>
      <w:r>
        <w:rPr>
          <w:b/>
          <w:color w:val="000000" w:themeColor="text1"/>
        </w:rPr>
        <w:t>9.</w:t>
      </w:r>
      <w:r>
        <w:rPr>
          <w:b/>
          <w:color w:val="000000" w:themeColor="text1"/>
        </w:rPr>
        <w:t>0</w:t>
      </w:r>
      <w:r w:rsidRPr="004419A5">
        <w:rPr>
          <w:b/>
          <w:color w:val="000000" w:themeColor="text1"/>
        </w:rPr>
        <w:t xml:space="preserve">0. </w:t>
      </w:r>
    </w:p>
    <w:p w14:paraId="670D3850" w14:textId="3E0EB413" w:rsidR="00596877" w:rsidRPr="00153557" w:rsidRDefault="00596877" w:rsidP="00596877">
      <w:pPr>
        <w:pStyle w:val="Nagwek2"/>
        <w:jc w:val="both"/>
        <w:rPr>
          <w:rFonts w:eastAsia="Times New Roman"/>
          <w:b w:val="0"/>
          <w:bCs w:val="0"/>
          <w:sz w:val="24"/>
          <w:szCs w:val="24"/>
          <w:u w:val="single"/>
        </w:rPr>
      </w:pPr>
      <w:r w:rsidRPr="00153557">
        <w:rPr>
          <w:rFonts w:eastAsia="Times New Roman"/>
          <w:b w:val="0"/>
          <w:bCs w:val="0"/>
          <w:sz w:val="24"/>
          <w:szCs w:val="24"/>
          <w:u w:val="single"/>
        </w:rPr>
        <w:t>P</w:t>
      </w:r>
      <w:r w:rsidR="00153557" w:rsidRPr="00153557">
        <w:rPr>
          <w:rFonts w:eastAsia="Times New Roman"/>
          <w:b w:val="0"/>
          <w:bCs w:val="0"/>
          <w:sz w:val="24"/>
          <w:szCs w:val="24"/>
          <w:u w:val="single"/>
        </w:rPr>
        <w:t>r</w:t>
      </w:r>
      <w:r w:rsidR="00153557">
        <w:rPr>
          <w:rFonts w:eastAsia="Times New Roman"/>
          <w:b w:val="0"/>
          <w:bCs w:val="0"/>
          <w:sz w:val="24"/>
          <w:szCs w:val="24"/>
          <w:u w:val="single"/>
        </w:rPr>
        <w:t>oponowany</w:t>
      </w:r>
      <w:r w:rsidR="00153557" w:rsidRPr="00153557">
        <w:rPr>
          <w:rFonts w:eastAsia="Times New Roman"/>
          <w:b w:val="0"/>
          <w:bCs w:val="0"/>
          <w:sz w:val="24"/>
          <w:szCs w:val="24"/>
          <w:u w:val="single"/>
        </w:rPr>
        <w:t xml:space="preserve"> p</w:t>
      </w:r>
      <w:r w:rsidRPr="00153557">
        <w:rPr>
          <w:rFonts w:eastAsia="Times New Roman"/>
          <w:b w:val="0"/>
          <w:bCs w:val="0"/>
          <w:sz w:val="24"/>
          <w:szCs w:val="24"/>
          <w:u w:val="single"/>
        </w:rPr>
        <w:t xml:space="preserve">orządek </w:t>
      </w:r>
      <w:r w:rsidR="00153557">
        <w:rPr>
          <w:rFonts w:eastAsia="Times New Roman"/>
          <w:b w:val="0"/>
          <w:bCs w:val="0"/>
          <w:sz w:val="24"/>
          <w:szCs w:val="24"/>
          <w:u w:val="single"/>
        </w:rPr>
        <w:t>posiedzenia</w:t>
      </w:r>
      <w:r w:rsidR="00153557" w:rsidRPr="00153557">
        <w:rPr>
          <w:rFonts w:eastAsia="Times New Roman"/>
          <w:b w:val="0"/>
          <w:bCs w:val="0"/>
          <w:sz w:val="24"/>
          <w:szCs w:val="24"/>
          <w:u w:val="single"/>
        </w:rPr>
        <w:t>:</w:t>
      </w:r>
    </w:p>
    <w:p w14:paraId="01363AD2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- I część:</w:t>
      </w:r>
    </w:p>
    <w:p w14:paraId="187B3108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1. Otwarcie posiedzenia.</w:t>
      </w:r>
    </w:p>
    <w:p w14:paraId="4914AFDC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2. Konsultacje projektu Strategii Rozwoju Województwa Świętokrzyskiego 2030+.</w:t>
      </w:r>
    </w:p>
    <w:p w14:paraId="39AB79DB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- II część:</w:t>
      </w:r>
    </w:p>
    <w:p w14:paraId="026E8A26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3. Zaopiniowanie projektu uchwały w sprawie udzielenia pomocy finansowej dla Gminy Jędrzejów z przeznaczeniem na wsparcie finansowe rolnika poszkodowanego w wyniku zdarzenia losowego.</w:t>
      </w:r>
    </w:p>
    <w:p w14:paraId="65B68122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4. Zaopiniowanie projektu uchwały w sprawie uzgodnienia zmiany granic Świętokrzyskiego Parku Narodowego.</w:t>
      </w:r>
    </w:p>
    <w:p w14:paraId="2584F170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 xml:space="preserve">5. Zaopiniowanie projektu uchwały w sprawie podziału województwa świętokrzyskiego </w:t>
      </w:r>
      <w:r>
        <w:rPr>
          <w:rFonts w:eastAsia="Times New Roman"/>
        </w:rPr>
        <w:br/>
      </w:r>
      <w:r w:rsidRPr="00D61D29">
        <w:rPr>
          <w:rFonts w:eastAsia="Times New Roman"/>
        </w:rPr>
        <w:t>na obwody łowieckie oraz zaliczenia obwodów łowieckich do kategorii.</w:t>
      </w:r>
    </w:p>
    <w:p w14:paraId="782F185F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6. Informacja z realizacji projektu #R043 RDI2CluB pt. „Biogospodarka jako szansa rozwojowa Województwa Świętokrzyskiego”.</w:t>
      </w:r>
    </w:p>
    <w:p w14:paraId="41C6E7AD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7. Informacja o stanie rekultywacji i zagospodarowania terenów pogórniczych byłego wyrobiska siarkowego „Piaseczno”.</w:t>
      </w:r>
    </w:p>
    <w:p w14:paraId="06B2B8BC" w14:textId="77777777" w:rsidR="00596877" w:rsidRPr="00D61D29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8. Informacja na temat Bazy danych o produktach i opakowaniach oraz o gospodarowaniu odpadami (BDO).</w:t>
      </w:r>
    </w:p>
    <w:p w14:paraId="1165B275" w14:textId="4665D621" w:rsidR="00596877" w:rsidRDefault="00596877" w:rsidP="00596877">
      <w:pPr>
        <w:jc w:val="both"/>
        <w:rPr>
          <w:rFonts w:eastAsia="Times New Roman"/>
        </w:rPr>
      </w:pPr>
      <w:r w:rsidRPr="00D61D29">
        <w:rPr>
          <w:rFonts w:eastAsia="Times New Roman"/>
        </w:rPr>
        <w:t>9. Sprawy różne.</w:t>
      </w:r>
    </w:p>
    <w:p w14:paraId="4BD47CCA" w14:textId="77777777" w:rsidR="00153557" w:rsidRDefault="00153557" w:rsidP="00596877">
      <w:pPr>
        <w:jc w:val="both"/>
        <w:rPr>
          <w:rFonts w:eastAsia="Times New Roman"/>
        </w:rPr>
      </w:pPr>
    </w:p>
    <w:p w14:paraId="782F3735" w14:textId="77777777" w:rsidR="00153557" w:rsidRPr="004419A5" w:rsidRDefault="00153557" w:rsidP="00153557">
      <w:pPr>
        <w:jc w:val="both"/>
        <w:rPr>
          <w:b/>
          <w:bCs/>
        </w:rPr>
      </w:pPr>
      <w:r w:rsidRPr="004419A5">
        <w:rPr>
          <w:b/>
          <w:bCs/>
        </w:rPr>
        <w:t xml:space="preserve">Osoby wyrażające chęć zapoznania się z przebiegiem obrad Komisji proszone </w:t>
      </w:r>
      <w:r>
        <w:rPr>
          <w:b/>
          <w:bCs/>
        </w:rPr>
        <w:br/>
      </w:r>
      <w:r w:rsidRPr="004419A5">
        <w:rPr>
          <w:b/>
          <w:bCs/>
        </w:rPr>
        <w:t>są o kontakt z Kancelarią Sejmiku co najmniej na dzień przed planowanym posiedzeniem, pod numerem telefonu: 41 342 19 44.</w:t>
      </w:r>
    </w:p>
    <w:p w14:paraId="7A44AE0B" w14:textId="417BE9D2" w:rsidR="00053D98" w:rsidRDefault="00053D98" w:rsidP="00596877">
      <w:pPr>
        <w:pStyle w:val="Nagwek1"/>
        <w:jc w:val="both"/>
        <w:rPr>
          <w:rFonts w:ascii="Arial" w:eastAsia="Times New Roman" w:hAnsi="Arial" w:cs="Arial"/>
        </w:rPr>
      </w:pPr>
    </w:p>
    <w:sectPr w:rsidR="00053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A14275"/>
    <w:multiLevelType w:val="hybridMultilevel"/>
    <w:tmpl w:val="FB2A0E90"/>
    <w:lvl w:ilvl="0" w:tplc="A5809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505F4"/>
    <w:multiLevelType w:val="hybridMultilevel"/>
    <w:tmpl w:val="3E860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98"/>
    <w:rsid w:val="00053D98"/>
    <w:rsid w:val="00153557"/>
    <w:rsid w:val="001A54D8"/>
    <w:rsid w:val="003C3071"/>
    <w:rsid w:val="0050310E"/>
    <w:rsid w:val="00596877"/>
    <w:rsid w:val="00924017"/>
    <w:rsid w:val="00C6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66267"/>
  <w15:chartTrackingRefBased/>
  <w15:docId w15:val="{9DF4564C-67D5-42B1-A481-1FCEBEB1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customStyle="1" w:styleId="esesjazalacznikitytul">
    <w:name w:val="esesja_zalaczniki_tytul"/>
    <w:basedOn w:val="Normalny"/>
    <w:pPr>
      <w:spacing w:before="100" w:beforeAutospacing="1" w:after="75"/>
      <w:ind w:left="-300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053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92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60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14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14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41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5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054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441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59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1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C831A-E364-4BD7-A49E-7F1416F4A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Kobiec-Pronobis, Justyna</dc:creator>
  <cp:keywords/>
  <dc:description/>
  <cp:lastModifiedBy>Kobiec-Pronobis, Justyna</cp:lastModifiedBy>
  <cp:revision>7</cp:revision>
  <dcterms:created xsi:type="dcterms:W3CDTF">2020-06-18T07:50:00Z</dcterms:created>
  <dcterms:modified xsi:type="dcterms:W3CDTF">2020-08-21T09:47:00Z</dcterms:modified>
</cp:coreProperties>
</file>