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2F" w:rsidRDefault="00A4022F" w:rsidP="00A04DB3">
      <w:pPr>
        <w:ind w:right="1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09D0F8A" wp14:editId="046A034B">
            <wp:simplePos x="0" y="0"/>
            <wp:positionH relativeFrom="column">
              <wp:posOffset>4014470</wp:posOffset>
            </wp:positionH>
            <wp:positionV relativeFrom="paragraph">
              <wp:posOffset>-196215</wp:posOffset>
            </wp:positionV>
            <wp:extent cx="1866900" cy="542925"/>
            <wp:effectExtent l="0" t="0" r="0" b="9525"/>
            <wp:wrapSquare wrapText="bothSides"/>
            <wp:docPr id="1" name="Obraz 1" descr="ki_pisma_naglowek_marszalek_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_pisma_naglowek_marszalek_kolo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22F" w:rsidRDefault="00A4022F" w:rsidP="00A04DB3">
      <w:pPr>
        <w:jc w:val="right"/>
        <w:rPr>
          <w:rFonts w:ascii="Times New Roman" w:hAnsi="Times New Roman"/>
          <w:sz w:val="24"/>
          <w:szCs w:val="24"/>
        </w:rPr>
      </w:pPr>
    </w:p>
    <w:p w:rsidR="00A04DB3" w:rsidRPr="00A04DB3" w:rsidRDefault="00A04DB3" w:rsidP="00A04DB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>Kielce, 8 czerwca 2020 r.</w:t>
      </w:r>
    </w:p>
    <w:p w:rsidR="00A04DB3" w:rsidRPr="00A04DB3" w:rsidRDefault="00A04DB3" w:rsidP="00E0695A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>OK-I.152.11.2020</w:t>
      </w:r>
    </w:p>
    <w:p w:rsidR="00A04DB3" w:rsidRPr="00A04DB3" w:rsidRDefault="00A04DB3" w:rsidP="00A04DB3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Pr="00A04DB3" w:rsidRDefault="00A04DB3" w:rsidP="00E0695A">
      <w:pPr>
        <w:spacing w:after="0" w:line="36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A04D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Zbiorcza informacja o petycjach rozpatrzonych w 2019 r. </w:t>
      </w:r>
    </w:p>
    <w:p w:rsidR="00A04DB3" w:rsidRPr="00A04DB3" w:rsidRDefault="00A04DB3" w:rsidP="00A04DB3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4DB3" w:rsidRPr="00A04DB3" w:rsidRDefault="00A04DB3" w:rsidP="00E0695A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14 ustawy z dnia 11 lipca 2014 r. o petycjach (t. j. Dz. U. z 2018 r. </w:t>
      </w: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br/>
        <w:t>poz. 870) przedstawiam zbiorczą informację o petycjach rozpatrzonych w Urzędzie Marszałkowskim Województwa Świętokrzyskiego w Kielcach:</w:t>
      </w:r>
    </w:p>
    <w:p w:rsidR="00A04DB3" w:rsidRPr="00A04DB3" w:rsidRDefault="00A04DB3" w:rsidP="00A04DB3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891"/>
      </w:tblGrid>
      <w:tr w:rsidR="00A04DB3" w:rsidRPr="00A04DB3" w:rsidTr="002E412A">
        <w:tc>
          <w:tcPr>
            <w:tcW w:w="675" w:type="dxa"/>
            <w:shd w:val="clear" w:color="auto" w:fill="auto"/>
            <w:vAlign w:val="center"/>
          </w:tcPr>
          <w:p w:rsidR="00A04DB3" w:rsidRPr="00A04DB3" w:rsidRDefault="00A04DB3" w:rsidP="00A04DB3">
            <w:pPr>
              <w:spacing w:after="0" w:line="360" w:lineRule="auto"/>
              <w:ind w:left="-108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Lp.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A04DB3" w:rsidRPr="00A04DB3" w:rsidRDefault="00A04DB3" w:rsidP="00A04DB3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Przedmiot petycji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04DB3" w:rsidRPr="00A04DB3" w:rsidRDefault="00A04DB3" w:rsidP="00A04DB3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Sposób załatwienia petycji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 likwidacji bądź przeniesienie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inne miejsce Regionalnego Zakładu Zagospodarowania Odpadów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Końskich.  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Petycja dotycząca niekorzystnego podziału województwa na regiony gospodarki odpadami komunalnymi dla Miasta i Gminy Skalbmierz.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wybudowania obwodnicy Dobrowody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Olganowa.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usprawnienia zarządzania </w:t>
            </w:r>
            <w:r w:rsidR="001A29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siecią kolejową </w:t>
            </w:r>
            <w:r w:rsidR="001A29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na terenie województwa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świętokrzyskiego.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budowy chodnika wzdłuż DW 757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miejscowościach: Przyborowice i Kolonia Gorzków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oraz przebudowy DW 757 w miejscowości Kolonia Bogoria.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B9097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uruchomienia regionalnych ekspresów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 Krakowa do Staszowa – jako produktu turystycznego.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uruchomienia regionalnych ekspresów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 Krakowa do Buska-Zdroju – jako produktu turystycznego.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Petycja dotycząca zaniżania rentowności usług kolei regionalnej w trakcji elektrycznej w województwie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świętokrzyskim.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Petycja dotycząca sprzeciwu w sprawie wznowienia eksploatacji kopaliny ze złoża „Ołowianka 1”.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Petycja dotycząca życia zbiorowego i pogorszenia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się ochrony zdrowia, bezpieczeństwa oraz komfortu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spokoju życia mieszkańców wsi Piaski</w:t>
            </w:r>
            <w:r w:rsidR="001A29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związku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ze szkodliwym działaniem Świętokrzyskiego Zarządu Dróg Wojewódzkich w Kielcach.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przebudowy drogi 757 na odcinku miejscowości Kolonia Bogoria, obejmującej: budowę chodników, zatoczek przystankowych, wymianę przepustów </w:t>
            </w:r>
            <w:r w:rsidR="001A29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oraz zjazdów do posesji, pogłębienie rowów i wyłożenie kratówką, utwardzenie poboczy, wymianę nawierzchni asfaltowej, zmiany oznaczeń poziomych na jezdni.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wprowadzenia w Urzędzie Marszałkowskim Województwa Świętokrzy</w:t>
            </w:r>
            <w:r w:rsidR="001A299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skiego w Kielcach Polityki Zarzą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dzania Konfliktem Interesów.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Żądanie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przedłużenia okre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 kursowania połączeń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z Kielc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Sandomierza koleją.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niel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ikwidowania od września 2019 r.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wsz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ystkich kursów do Buska-Zdroju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oraz przywrócenie obsługi przystanków kolejowych Brzeziny, Dębska Wola, Nida, Włoszczowice.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D27C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demontażu pasów akustycznych                       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miejscowości Dobrowody.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C70E65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Petycji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nie uwzględniono  </w:t>
            </w:r>
          </w:p>
          <w:p w:rsidR="00143586" w:rsidRDefault="00A04DB3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zakresie dotyczącym demontażu istniejących pasów akustyczno</w:t>
            </w:r>
          </w:p>
          <w:p w:rsidR="00C70E65" w:rsidRDefault="00A04DB3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-spowalniających zlokalizowanych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na jezdni drogi woje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wódzkiej nr 973 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m. Dobrowoda,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natomiast w zakresie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ustawienia fotoradaru </w:t>
            </w:r>
          </w:p>
          <w:p w:rsidR="00C70E65" w:rsidRDefault="00C70E65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lub urządzeń </w:t>
            </w:r>
          </w:p>
          <w:p w:rsidR="00A04DB3" w:rsidRPr="00A04DB3" w:rsidRDefault="00A04DB3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odcinkowego pomiaru prędkości w miejscowości Dobrowoda petycja została uwzględniona.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podjęcia stałych działań kontrolnych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zakresie wypełniania przez podmioty przywożące smary do Polski w rozumieniu ustawy prawo energetyczne obowiązku odzysku i recyklingu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lu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 zapłaty opłaty produktowej,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 którym mowa 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ustawie o obowiązkach przedsiębiorców w zakresie gospodarowania niektórymi odpadami oraz o opłacie produktowej.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143586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Petycję uwzględniono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wdrożenia w jednostce procedur związanych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pełnym zabezpieczeniem potrzeb i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nteresantów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dot. płatności bezgotówkowych.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F55C93" w:rsidP="00F55C9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Petycja w sprawie niezwłocznego podjęcia prac </w:t>
            </w:r>
            <w:r w:rsidR="004D685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nad aktualizacją Programu ochrony powietrza </w:t>
            </w:r>
            <w:r w:rsidR="004D685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oraz opracowania</w:t>
            </w:r>
            <w:r w:rsidR="005A5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projektu uchwały w sprawie wprowadzenia na obszarze Kielc ograniczeń w zakresie eksploatacji instalacji, w których następuje spalanie paliw.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143586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Petycja została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uwzględniona w części</w:t>
            </w:r>
            <w:r w:rsidR="00B909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dot. zakazu spalania paliw stałych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B909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celach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grzewczych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oraz podłączenia budynków do istniejącej sieci ciepłowniczej.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zmiany uchwały Nr IV/62/19 Sejmiku Województwa Świętokrzyskiego w sprawie uchwalenia „Aktualizacji planu gospodarki odpadami dla województwa świętokrzyskiego na lata 2016-2022”.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wykonania nowej nawierzchni w ciągu ulic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Lotniczej oraz Jana Pawła II, wykonania chodnika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przy drodze wojewódzkiej, łączącej Masłów Pierwszy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z miejscowością Mąchocice Kapitulne oraz na odcinku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ul. Jana Pawła II od strony Kielc ok. 300 m,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jak również umocnienia rowów w ciągu ulicy Lotniczej 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Jana Pawła II w Masłowie Pierwszym.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przedłużenia linii kolejowej Kielce-Busko-Zdrój oraz bud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owy stacji Busko-Zdrój Centrum 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pobliżu centrum miasta.</w:t>
            </w:r>
          </w:p>
        </w:tc>
        <w:tc>
          <w:tcPr>
            <w:tcW w:w="2891" w:type="dxa"/>
            <w:shd w:val="clear" w:color="auto" w:fill="auto"/>
          </w:tcPr>
          <w:p w:rsidR="00143586" w:rsidRDefault="00A04DB3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Zarząd Województwa Świętokrzyski</w:t>
            </w:r>
            <w:r w:rsidR="0014358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ego uznał się jako niewłaściwy </w:t>
            </w:r>
          </w:p>
          <w:p w:rsidR="00A04DB3" w:rsidRPr="00A04DB3" w:rsidRDefault="00A04DB3" w:rsidP="00143586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 rozpatrzenia</w:t>
            </w:r>
            <w:r w:rsidR="00C70E6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przedmiotowe</w:t>
            </w:r>
            <w:r w:rsidR="007E46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petycji</w:t>
            </w:r>
            <w:r w:rsidR="007E46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143586" w:rsidRDefault="00143586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Default="00A04DB3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Łącznie w 2019 r. zostało rozpatrzonych 21 petycji. </w:t>
      </w:r>
    </w:p>
    <w:p w:rsidR="00627461" w:rsidRDefault="00627461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Petycje rozpatrzone pozytywnie: 3.</w:t>
      </w:r>
    </w:p>
    <w:p w:rsidR="00627461" w:rsidRPr="00A04DB3" w:rsidRDefault="00627461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Petycje rozpatrzone negatywnie: 19.</w:t>
      </w:r>
    </w:p>
    <w:p w:rsidR="00A04DB3" w:rsidRPr="00A04DB3" w:rsidRDefault="00A04DB3" w:rsidP="00A04DB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Pr="00A04DB3" w:rsidRDefault="00A04DB3" w:rsidP="00143586">
      <w:pPr>
        <w:spacing w:after="0" w:line="360" w:lineRule="auto"/>
        <w:ind w:left="-142" w:right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>Jednocześnie informuję, iż poza wyżej wymienionymi petycjami Marszałe</w:t>
      </w:r>
      <w:r w:rsidR="005F2FA3">
        <w:rPr>
          <w:rFonts w:ascii="Times New Roman" w:eastAsia="Times New Roman" w:hAnsi="Times New Roman"/>
          <w:sz w:val="24"/>
          <w:szCs w:val="24"/>
          <w:lang w:eastAsia="pl-PL"/>
        </w:rPr>
        <w:t>k Województwa Ś</w:t>
      </w: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>więtokrzyskiego w 2019 r. otrzymał:</w:t>
      </w:r>
    </w:p>
    <w:p w:rsidR="00A04DB3" w:rsidRPr="00A04DB3" w:rsidRDefault="00A04DB3" w:rsidP="00143586">
      <w:pPr>
        <w:numPr>
          <w:ilvl w:val="0"/>
          <w:numId w:val="10"/>
        </w:numPr>
        <w:spacing w:after="0" w:line="360" w:lineRule="auto"/>
        <w:ind w:left="142" w:right="2347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04DB3">
        <w:rPr>
          <w:rFonts w:ascii="Times New Roman" w:hAnsi="Times New Roman"/>
          <w:sz w:val="24"/>
          <w:szCs w:val="24"/>
        </w:rPr>
        <w:t>Trzy petycje, które pozostawił bez rozpatrzenia.</w:t>
      </w:r>
    </w:p>
    <w:p w:rsidR="00A04DB3" w:rsidRPr="00A04DB3" w:rsidRDefault="00A04DB3" w:rsidP="00143586">
      <w:pPr>
        <w:numPr>
          <w:ilvl w:val="0"/>
          <w:numId w:val="10"/>
        </w:numPr>
        <w:spacing w:after="0" w:line="360" w:lineRule="auto"/>
        <w:ind w:left="142" w:right="2347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04DB3">
        <w:rPr>
          <w:rFonts w:ascii="Times New Roman" w:hAnsi="Times New Roman"/>
          <w:sz w:val="24"/>
          <w:szCs w:val="24"/>
        </w:rPr>
        <w:t>Pięć petycji, które zostały przekazane zgodnie z właściwością.</w:t>
      </w:r>
    </w:p>
    <w:p w:rsidR="00A04DB3" w:rsidRPr="00A04DB3" w:rsidRDefault="00A04DB3" w:rsidP="005F2FA3">
      <w:pPr>
        <w:numPr>
          <w:ilvl w:val="0"/>
          <w:numId w:val="10"/>
        </w:numPr>
        <w:spacing w:after="0" w:line="360" w:lineRule="auto"/>
        <w:ind w:left="142" w:right="2347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04DB3">
        <w:rPr>
          <w:rFonts w:ascii="Times New Roman" w:hAnsi="Times New Roman"/>
          <w:sz w:val="24"/>
          <w:szCs w:val="24"/>
        </w:rPr>
        <w:t xml:space="preserve">Trzy petycje otrzymane do wiadomości. </w:t>
      </w:r>
    </w:p>
    <w:p w:rsidR="00A04DB3" w:rsidRPr="00A04DB3" w:rsidRDefault="00A04DB3" w:rsidP="00A04DB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Pr="00A04DB3" w:rsidRDefault="00A04DB3" w:rsidP="00A04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4477" w:rsidRDefault="00B74477" w:rsidP="00B74477">
      <w:pPr>
        <w:jc w:val="both"/>
        <w:rPr>
          <w:sz w:val="24"/>
          <w:szCs w:val="24"/>
        </w:rPr>
      </w:pPr>
    </w:p>
    <w:p w:rsidR="00B74477" w:rsidRDefault="00B74477" w:rsidP="00B74477">
      <w:pPr>
        <w:spacing w:after="0" w:line="312" w:lineRule="auto"/>
        <w:jc w:val="both"/>
        <w:rPr>
          <w:sz w:val="24"/>
          <w:szCs w:val="24"/>
        </w:rPr>
      </w:pPr>
    </w:p>
    <w:p w:rsidR="00CF67F4" w:rsidRPr="00A4022F" w:rsidRDefault="00140AD5" w:rsidP="00A04DB3">
      <w:pPr>
        <w:spacing w:after="0" w:line="36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5B4579B">
            <wp:simplePos x="0" y="0"/>
            <wp:positionH relativeFrom="margin">
              <wp:align>right</wp:align>
            </wp:positionH>
            <wp:positionV relativeFrom="paragraph">
              <wp:posOffset>3538855</wp:posOffset>
            </wp:positionV>
            <wp:extent cx="1190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427" y="21246"/>
                <wp:lineTo x="21427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F67F4" w:rsidRPr="00A4022F" w:rsidSect="00143586">
      <w:footerReference w:type="even" r:id="rId10"/>
      <w:footerReference w:type="default" r:id="rId11"/>
      <w:pgSz w:w="11906" w:h="16838"/>
      <w:pgMar w:top="1560" w:right="1274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43" w:rsidRDefault="00347343" w:rsidP="009A0047">
      <w:pPr>
        <w:spacing w:after="0" w:line="240" w:lineRule="auto"/>
      </w:pPr>
      <w:r>
        <w:separator/>
      </w:r>
    </w:p>
  </w:endnote>
  <w:endnote w:type="continuationSeparator" w:id="0">
    <w:p w:rsidR="00347343" w:rsidRDefault="00347343" w:rsidP="009A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28623"/>
      <w:docPartObj>
        <w:docPartGallery w:val="Page Numbers (Bottom of Page)"/>
        <w:docPartUnique/>
      </w:docPartObj>
    </w:sdtPr>
    <w:sdtEndPr/>
    <w:sdtContent>
      <w:p w:rsidR="00291715" w:rsidRDefault="00291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95A">
          <w:rPr>
            <w:noProof/>
          </w:rPr>
          <w:t>2</w:t>
        </w:r>
        <w:r>
          <w:fldChar w:fldCharType="end"/>
        </w:r>
      </w:p>
    </w:sdtContent>
  </w:sdt>
  <w:p w:rsidR="00291715" w:rsidRDefault="002917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578623"/>
      <w:docPartObj>
        <w:docPartGallery w:val="Page Numbers (Bottom of Page)"/>
        <w:docPartUnique/>
      </w:docPartObj>
    </w:sdtPr>
    <w:sdtEndPr/>
    <w:sdtContent>
      <w:p w:rsidR="00DF41E4" w:rsidRDefault="00DF4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95A">
          <w:rPr>
            <w:noProof/>
          </w:rPr>
          <w:t>3</w:t>
        </w:r>
        <w:r>
          <w:fldChar w:fldCharType="end"/>
        </w:r>
      </w:p>
    </w:sdtContent>
  </w:sdt>
  <w:p w:rsidR="00DF41E4" w:rsidRDefault="00DF4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43" w:rsidRDefault="00347343" w:rsidP="009A0047">
      <w:pPr>
        <w:spacing w:after="0" w:line="240" w:lineRule="auto"/>
      </w:pPr>
      <w:r>
        <w:separator/>
      </w:r>
    </w:p>
  </w:footnote>
  <w:footnote w:type="continuationSeparator" w:id="0">
    <w:p w:rsidR="00347343" w:rsidRDefault="00347343" w:rsidP="009A0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87B"/>
    <w:multiLevelType w:val="hybridMultilevel"/>
    <w:tmpl w:val="46EE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66F"/>
    <w:multiLevelType w:val="multilevel"/>
    <w:tmpl w:val="1E62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12062"/>
    <w:multiLevelType w:val="multilevel"/>
    <w:tmpl w:val="F2C8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579A2"/>
    <w:multiLevelType w:val="hybridMultilevel"/>
    <w:tmpl w:val="7D84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02A39"/>
    <w:multiLevelType w:val="hybridMultilevel"/>
    <w:tmpl w:val="346A2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F5F47"/>
    <w:multiLevelType w:val="multilevel"/>
    <w:tmpl w:val="C8EE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55D"/>
    <w:multiLevelType w:val="hybridMultilevel"/>
    <w:tmpl w:val="8FC86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56FF1"/>
    <w:multiLevelType w:val="multilevel"/>
    <w:tmpl w:val="8CFC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B"/>
    <w:rsid w:val="001159E6"/>
    <w:rsid w:val="00140AD5"/>
    <w:rsid w:val="00143586"/>
    <w:rsid w:val="001808E2"/>
    <w:rsid w:val="001A2990"/>
    <w:rsid w:val="00254641"/>
    <w:rsid w:val="00291715"/>
    <w:rsid w:val="00347343"/>
    <w:rsid w:val="0040091B"/>
    <w:rsid w:val="004A3D53"/>
    <w:rsid w:val="004C0D68"/>
    <w:rsid w:val="004D685D"/>
    <w:rsid w:val="00542005"/>
    <w:rsid w:val="005A5C4F"/>
    <w:rsid w:val="005A743A"/>
    <w:rsid w:val="005F2FA3"/>
    <w:rsid w:val="00627461"/>
    <w:rsid w:val="0063110B"/>
    <w:rsid w:val="00635029"/>
    <w:rsid w:val="006852B7"/>
    <w:rsid w:val="00771624"/>
    <w:rsid w:val="007730EB"/>
    <w:rsid w:val="007B5B31"/>
    <w:rsid w:val="007B6787"/>
    <w:rsid w:val="007C2EC3"/>
    <w:rsid w:val="007E46A6"/>
    <w:rsid w:val="007F19A5"/>
    <w:rsid w:val="008245BB"/>
    <w:rsid w:val="00866532"/>
    <w:rsid w:val="008B2E5A"/>
    <w:rsid w:val="008E6533"/>
    <w:rsid w:val="009A0047"/>
    <w:rsid w:val="009C6A97"/>
    <w:rsid w:val="009F117A"/>
    <w:rsid w:val="00A01BD6"/>
    <w:rsid w:val="00A04DB3"/>
    <w:rsid w:val="00A4022F"/>
    <w:rsid w:val="00A724FF"/>
    <w:rsid w:val="00A97CFC"/>
    <w:rsid w:val="00AA3D57"/>
    <w:rsid w:val="00AC616A"/>
    <w:rsid w:val="00B67AB3"/>
    <w:rsid w:val="00B73A53"/>
    <w:rsid w:val="00B74477"/>
    <w:rsid w:val="00B9097F"/>
    <w:rsid w:val="00BA72B7"/>
    <w:rsid w:val="00C1179B"/>
    <w:rsid w:val="00C24E70"/>
    <w:rsid w:val="00C70E65"/>
    <w:rsid w:val="00C915B3"/>
    <w:rsid w:val="00CD4102"/>
    <w:rsid w:val="00CF08FB"/>
    <w:rsid w:val="00CF67F4"/>
    <w:rsid w:val="00D16DA3"/>
    <w:rsid w:val="00D27C7B"/>
    <w:rsid w:val="00D41380"/>
    <w:rsid w:val="00DB6655"/>
    <w:rsid w:val="00DF41E4"/>
    <w:rsid w:val="00E0695A"/>
    <w:rsid w:val="00E45633"/>
    <w:rsid w:val="00F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2CD4E6-C856-4EBD-B4BC-1800199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B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533"/>
    <w:pPr>
      <w:spacing w:after="0" w:line="240" w:lineRule="auto"/>
      <w:ind w:left="720" w:hanging="357"/>
      <w:contextualSpacing/>
      <w:jc w:val="both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9A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0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4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4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961A-9485-4D29-918B-E072778D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Kutwin, Katarzyna</dc:creator>
  <cp:lastModifiedBy>Młynarczyk, Agnieszka</cp:lastModifiedBy>
  <cp:revision>14</cp:revision>
  <cp:lastPrinted>2020-06-05T12:27:00Z</cp:lastPrinted>
  <dcterms:created xsi:type="dcterms:W3CDTF">2020-06-05T08:14:00Z</dcterms:created>
  <dcterms:modified xsi:type="dcterms:W3CDTF">2020-06-05T12:39:00Z</dcterms:modified>
</cp:coreProperties>
</file>