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D" w:rsidRPr="001E3746" w:rsidRDefault="008C0FFE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57F" w:rsidRPr="00B44792" w:rsidRDefault="00D2657F" w:rsidP="00B17A0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D2657F" w:rsidRPr="00B44792" w:rsidRDefault="00D2657F" w:rsidP="00B17A0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10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D2657F" w:rsidRPr="00B44792" w:rsidRDefault="00D2657F" w:rsidP="00B17A0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D2657F" w:rsidRPr="00B44792" w:rsidRDefault="00D2657F" w:rsidP="00B17A0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1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57F" w:rsidRPr="00B44792" w:rsidRDefault="00D2657F" w:rsidP="00230F59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D2657F" w:rsidRPr="00B44792" w:rsidRDefault="00D2657F" w:rsidP="00230F59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764">
        <w:rPr>
          <w:rFonts w:ascii="Times New Roman" w:hAnsi="Times New Roman" w:cs="Times New Roman"/>
          <w:noProof/>
          <w:color w:val="000000" w:themeColor="text1"/>
          <w:lang w:eastAsia="pl-PL"/>
        </w:rPr>
        <w:t>+98</w: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CF53CA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Załącznik nr 8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>do SIWZ</w:t>
      </w:r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</w:p>
    <w:p w:rsidR="001D7CCF" w:rsidRDefault="001D7CC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527CA" w:rsidRDefault="00DC0E0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Dostawa </w:t>
      </w:r>
      <w:r w:rsidR="008527CA" w:rsidRPr="00D23B69">
        <w:rPr>
          <w:rFonts w:ascii="Times New Roman" w:hAnsi="Times New Roman" w:cs="Times New Roman"/>
          <w:b/>
          <w:color w:val="000000" w:themeColor="text1"/>
        </w:rPr>
        <w:t>odczynników</w:t>
      </w:r>
      <w:r>
        <w:rPr>
          <w:rFonts w:ascii="Times New Roman" w:hAnsi="Times New Roman" w:cs="Times New Roman"/>
          <w:b/>
          <w:color w:val="000000" w:themeColor="text1"/>
        </w:rPr>
        <w:t xml:space="preserve"> i materiałów zużywalnych</w:t>
      </w:r>
      <w:bookmarkStart w:id="0" w:name="_GoBack"/>
      <w:bookmarkEnd w:id="0"/>
      <w:r w:rsidR="008527CA" w:rsidRPr="00D23B69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46069" w:rsidRPr="00D23B69">
        <w:rPr>
          <w:rFonts w:ascii="Times New Roman" w:hAnsi="Times New Roman" w:cs="Times New Roman"/>
          <w:b/>
          <w:color w:val="000000" w:themeColor="text1"/>
        </w:rPr>
        <w:t xml:space="preserve">do </w:t>
      </w:r>
      <w:proofErr w:type="spellStart"/>
      <w:r w:rsidR="00946069" w:rsidRPr="00D23B69">
        <w:rPr>
          <w:rFonts w:ascii="Times New Roman" w:hAnsi="Times New Roman" w:cs="Times New Roman"/>
          <w:b/>
          <w:color w:val="000000" w:themeColor="text1"/>
        </w:rPr>
        <w:t>Biobanku</w:t>
      </w:r>
      <w:proofErr w:type="spellEnd"/>
      <w:r w:rsidR="00946069" w:rsidRPr="00D23B69">
        <w:rPr>
          <w:rFonts w:ascii="Times New Roman" w:hAnsi="Times New Roman" w:cs="Times New Roman"/>
          <w:b/>
          <w:color w:val="000000" w:themeColor="text1"/>
        </w:rPr>
        <w:t xml:space="preserve"> Świętokrzyskiego</w:t>
      </w:r>
    </w:p>
    <w:p w:rsidR="001D7CCF" w:rsidRPr="00D23B69" w:rsidRDefault="001D7CC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9460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8C6269">
        <w:rPr>
          <w:rFonts w:ascii="Times New Roman" w:hAnsi="Times New Roman" w:cs="Times New Roman"/>
          <w:b/>
          <w:color w:val="000000" w:themeColor="text1"/>
        </w:rPr>
        <w:t>Zadanie I Dostawa jednorazowa podłoży mikrobiologicznych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ela-Siatka"/>
        <w:tblW w:w="91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47"/>
        <w:gridCol w:w="3544"/>
        <w:gridCol w:w="851"/>
        <w:gridCol w:w="780"/>
        <w:gridCol w:w="2551"/>
      </w:tblGrid>
      <w:tr w:rsidR="00261047" w:rsidTr="00261047">
        <w:trPr>
          <w:trHeight w:val="45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Default="00261047" w:rsidP="00261047">
            <w:pPr>
              <w:spacing w:after="160"/>
              <w:ind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Lp.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Default="00261047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Default="00261047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j.m.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Default="00261047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Default="00261047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1047">
              <w:rPr>
                <w:rFonts w:ascii="Times New Roman" w:hAnsi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261047" w:rsidRPr="00DB748A" w:rsidTr="00261047">
        <w:tc>
          <w:tcPr>
            <w:tcW w:w="1447" w:type="dxa"/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ind w:right="116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61047" w:rsidRPr="009E0CF5" w:rsidRDefault="00261047" w:rsidP="004B4332">
            <w:pPr>
              <w:pStyle w:val="Akapitzlist"/>
              <w:ind w:left="347" w:right="1167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Płytki odciskowe do kontroli powierzchni typu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count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–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tact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wypełnione podłożem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TrypticSoy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z neutralizatorami środków dezynfekcyjnych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Płytki odciskowe do kontroli powierzchni typu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count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–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tact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wypełnione podłożem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Sabouraud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z neutralizatorami środków dezynfekcyjnych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Agar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Sabouraud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z chloramfenikolem gotowe podłoże na płytkach standardowych  (</w:t>
            </w:r>
            <w:r w:rsidRPr="00DB748A">
              <w:rPr>
                <w:rFonts w:ascii="Cambria Math" w:eastAsia="Times New Roman" w:hAnsi="Cambria Math"/>
                <w:color w:val="000000"/>
                <w:sz w:val="18"/>
                <w:szCs w:val="18"/>
              </w:rPr>
              <w:t>∅</w:t>
            </w: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90 mm)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TrypticSoy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gotowe podłoże na płytkach standardowych (</w:t>
            </w:r>
            <w:r w:rsidRPr="00DB748A">
              <w:rPr>
                <w:rFonts w:ascii="Cambria Math" w:eastAsia="Times New Roman" w:hAnsi="Cambria Math"/>
                <w:color w:val="000000"/>
                <w:sz w:val="18"/>
                <w:szCs w:val="18"/>
              </w:rPr>
              <w:t>∅</w:t>
            </w: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90 mm) z neutralizatorami środków dezynfekcyjnych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61047" w:rsidRPr="00200485" w:rsidRDefault="00261047" w:rsidP="004B4332">
            <w:pPr>
              <w:spacing w:line="276" w:lineRule="auto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  <w:proofErr w:type="spellStart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>Chocolate</w:t>
            </w:r>
            <w:proofErr w:type="spellEnd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 xml:space="preserve"> Agar gotowe podłoża na płytkach standardowych (</w:t>
            </w:r>
            <w:r w:rsidRPr="00200485">
              <w:rPr>
                <w:rFonts w:ascii="Cambria Math" w:hAnsi="Cambria Math"/>
                <w:color w:val="000000"/>
                <w:kern w:val="0"/>
                <w:lang w:eastAsia="en-US"/>
              </w:rPr>
              <w:t>∅</w:t>
            </w:r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 xml:space="preserve"> 90 mm), przeznaczone do hodowli bakterii z rodzaju </w:t>
            </w:r>
            <w:proofErr w:type="spellStart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>Haemophilus</w:t>
            </w:r>
            <w:proofErr w:type="spellEnd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 xml:space="preserve"> oraz </w:t>
            </w:r>
            <w:proofErr w:type="spellStart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>Neisseria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61047" w:rsidRPr="00200485" w:rsidRDefault="00261047" w:rsidP="004B4332">
            <w:pPr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0"/>
                <w:lang w:eastAsia="en-US"/>
              </w:rPr>
              <w:t>Szt.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Coccosel</w:t>
            </w:r>
            <w:proofErr w:type="spellEnd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lub inne zwierające żółć i </w:t>
            </w: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eskulinę</w:t>
            </w:r>
            <w:proofErr w:type="spellEnd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kompletne podłoże sypkie do sporządzenia, dedykowane do wybiórczo-różnicującej hodowli bakterii z rodzaju </w:t>
            </w:r>
            <w:proofErr w:type="spellStart"/>
            <w:r w:rsidRPr="00014E77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</w:rPr>
              <w:t>Enterococcus</w:t>
            </w:r>
            <w:proofErr w:type="spellEnd"/>
          </w:p>
        </w:tc>
        <w:tc>
          <w:tcPr>
            <w:tcW w:w="851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Sabouraud</w:t>
            </w:r>
            <w:proofErr w:type="spellEnd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z chloramfenikolem kompletne podłoże agarowe sypkie do sporządzenia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Schaedler</w:t>
            </w:r>
            <w:proofErr w:type="spellEnd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kompletne podłoże agarowe sypkie do sporządzenia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Columbia kompletne podłoże agarowe sypkie do sporządzenia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Mannitol salt Agar (podłoże Chapmana) kompletne podłoże agarowe sypkie do sporządzenia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MacConkey</w:t>
            </w:r>
            <w:proofErr w:type="spellEnd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kompletne podłoże agarowe sypkie do sporządzenia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Mueller-</w:t>
            </w: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Hinton</w:t>
            </w:r>
            <w:proofErr w:type="spellEnd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kompletne podłoże agarowe sypkie do sporządzenia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Kompletne podłoże agarowe sypkie do sporządzenia dedykowane do hodowli </w:t>
            </w:r>
            <w:proofErr w:type="spellStart"/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Streptococcus</w:t>
            </w:r>
            <w:proofErr w:type="spellEnd"/>
          </w:p>
        </w:tc>
        <w:tc>
          <w:tcPr>
            <w:tcW w:w="851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MRS kompletne podłoże agarowe sypkie do sporządzania, przeznaczone do hodowli bakterii kwasu mlekowego</w:t>
            </w:r>
          </w:p>
        </w:tc>
        <w:tc>
          <w:tcPr>
            <w:tcW w:w="851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780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Sterylna, odwłókniona krew barania lub końska do suplementacji podłoży, butelkowana po 50 ml</w:t>
            </w:r>
          </w:p>
        </w:tc>
        <w:tc>
          <w:tcPr>
            <w:tcW w:w="851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ml</w:t>
            </w:r>
          </w:p>
        </w:tc>
        <w:tc>
          <w:tcPr>
            <w:tcW w:w="780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047" w:rsidRPr="00DB748A" w:rsidTr="0026104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9E0CF5" w:rsidRDefault="00261047" w:rsidP="00261047">
            <w:pPr>
              <w:pStyle w:val="Akapitzlist"/>
              <w:numPr>
                <w:ilvl w:val="0"/>
                <w:numId w:val="9"/>
              </w:numPr>
              <w:spacing w:after="480" w:line="320" w:lineRule="exact"/>
              <w:ind w:right="1167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3544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Liofilizowane osocze królicze stosowane w diagnostyce szczepów gronkowcowych, butelkowane po 5 ml</w:t>
            </w:r>
          </w:p>
        </w:tc>
        <w:tc>
          <w:tcPr>
            <w:tcW w:w="851" w:type="dxa"/>
            <w:shd w:val="clear" w:color="auto" w:fill="FFFFFF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ml</w:t>
            </w:r>
          </w:p>
        </w:tc>
        <w:tc>
          <w:tcPr>
            <w:tcW w:w="780" w:type="dxa"/>
          </w:tcPr>
          <w:p w:rsidR="00261047" w:rsidRPr="00014E77" w:rsidRDefault="00261047" w:rsidP="004B433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014E7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DB748A" w:rsidRDefault="00261047" w:rsidP="004B4332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Zadanie II </w:t>
      </w:r>
      <w:r w:rsidRPr="008C6269">
        <w:rPr>
          <w:rFonts w:ascii="Times New Roman" w:hAnsi="Times New Roman" w:cs="Times New Roman"/>
          <w:b/>
          <w:color w:val="000000" w:themeColor="text1"/>
        </w:rPr>
        <w:t>Dostawa jednorazowa środków do dezynfekcji</w:t>
      </w:r>
      <w:r w:rsidR="003B065F">
        <w:rPr>
          <w:rFonts w:ascii="Times New Roman" w:hAnsi="Times New Roman" w:cs="Times New Roman"/>
          <w:b/>
          <w:color w:val="000000" w:themeColor="text1"/>
        </w:rPr>
        <w:br/>
      </w:r>
    </w:p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W w:w="98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3826"/>
        <w:gridCol w:w="870"/>
        <w:gridCol w:w="1522"/>
        <w:gridCol w:w="2853"/>
      </w:tblGrid>
      <w:tr w:rsidR="00261047" w:rsidRPr="00261047" w:rsidTr="0026104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Lp.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Opis przedmiotu zamówienia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j.m.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Ilość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261047" w:rsidRDefault="00261047" w:rsidP="00261047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1.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Dwa rodzaje środka do szybkiej dezynfekcji małych powierzchni, każdy na bazie innych substancji czynnych,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gotowe do użycia. Czas działania dla HIV, HBV i HCV do 1 minuty. Spektrum działania: bakteriobójczy,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prątkobójczy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, grzybobójczy, wirusobójczy (HIV, HBV,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HCV, Adenowirus,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Norowirus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Vacciniawirus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Poliomawirus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), opakowanie butelka 1 l ze spryskiwaczem, wymagane dostarczenie karty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harakterystyki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oraz certyfikatu od producenta.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400 (200+200)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629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2.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Środek do dezynfekcji i mycia dużych powierzchni Spektrum działania: bakteriobójczy,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prątkobójczy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, grzybobójczy, wirusobójczy (HIV, HBV, HCV,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Norowirus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Vacciniawirus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Poliomawirus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), opakowanie kanister 5 l z pompką dozującą, </w:t>
            </w: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wymagane dostarczenie karty charakterystyki oraz certyfikatu od producenta.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lastRenderedPageBreak/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8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3.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Środek do dezynfekcji i mycia dużych powierzchni, Spektrum działania: bakteriobójczy,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prątkobójczy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, grzybobójczy, wirusobójczy (HIV, HBV, HCV,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Norowirus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Vacciniawirus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Poliomawirus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), łącznie ze skutecznością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sporobójczą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, opakowanie kanister 5 l z pompką dozującą, wymagane dostarczenie karty charakterystyki oraz certyfikatu od producenta.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4.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Preparat do szybkiej dezynfekcji rąk w postaci płynu na bazie alkoholu. Spektrum działania: bakteriobójczy,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prątkobójczy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grzybobójczy, wirusobójczy (HIV, HBV, HCV, Adenowirus,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Norowirus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Vacciniawirus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,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Poliomawirus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), opakowanie kanister 5 l, wymagane dostarczenie karty charakterystyki oraz certyfikatu od producenta.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5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5.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Preparat na bazie nadwęglanu sodu do manualnego mycia i dezynfekcji narzędzi medycznych. Opakowanie 1,5 kg.         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5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center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6.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Środek do dezynfekcji powierzchni, antykorozyjny, koncentrat o pojemności 1l. Czas działania w 5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minut:spory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(Clostridium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difficile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Clostridium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perfringens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Bacillus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cereus i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Bacillussubtilis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), bakterie, wirusy (Polio,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Adeno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HIV, HBV, HCV), grzyby, drożdże,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pratki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. Niezawierający w swoim składzie chloru, aldehydów, alkoholi, kwasu nadoctowego. wymagane dostarczenie karty charakterystyki oraz certyfikatu od producenta.       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5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center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7.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Preparat do odkażania skóry przed iniekcjami, punkcjami i zabiegami. Produkt  złożony, zawierający substancje czynne o udowodnionej skuteczności klinicznej. Posiadający w składzie: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izopropanol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, etanol i alkohol benzylowy, które wzajemnie uzupełniają swój zakres działania, zapewniając szerokie spektrum </w:t>
            </w:r>
            <w:proofErr w:type="spellStart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bójcze</w:t>
            </w:r>
            <w:proofErr w:type="spellEnd"/>
            <w:r w:rsidRPr="00261047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o działaniu przedłużonym. Gotowy do użycia, butelka z atomizerem, pojemność ok 350 ml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 xml:space="preserve">12 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  <w:tr w:rsidR="00261047" w:rsidRPr="00261047" w:rsidTr="00261047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8.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Pr="00261047" w:rsidRDefault="00261047" w:rsidP="00261047">
            <w:pPr>
              <w:shd w:val="clear" w:color="auto" w:fill="FFFFFF"/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18"/>
                <w:szCs w:val="18"/>
                <w:lang w:eastAsia="en-US"/>
              </w:rPr>
            </w:pPr>
            <w:r w:rsidRPr="00261047">
              <w:rPr>
                <w:rFonts w:ascii="Times New Roman" w:eastAsia="Calibri" w:hAnsi="Times New Roman" w:cs="Times New Roman"/>
                <w:color w:val="auto"/>
                <w:kern w:val="0"/>
                <w:sz w:val="18"/>
                <w:szCs w:val="18"/>
                <w:lang w:eastAsia="en-US"/>
              </w:rPr>
              <w:t xml:space="preserve">Pielęgnująca emulsja do wrażliwej i narażonej na zniszczenie skóry dłoni. Skutecznie nawilża, chroni i regeneruje. Pojemność 500 ml 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>Szt.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  <w:t xml:space="preserve">10 </w:t>
            </w:r>
          </w:p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Pr="00261047" w:rsidRDefault="00261047" w:rsidP="00261047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color w:val="323E4F"/>
                <w:sz w:val="18"/>
                <w:szCs w:val="18"/>
              </w:rPr>
            </w:pPr>
          </w:p>
        </w:tc>
      </w:tr>
    </w:tbl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Zadanie III </w:t>
      </w:r>
      <w:r w:rsidRPr="008C6269">
        <w:rPr>
          <w:rFonts w:ascii="Times New Roman" w:hAnsi="Times New Roman" w:cs="Times New Roman"/>
          <w:b/>
          <w:color w:val="000000" w:themeColor="text1"/>
        </w:rPr>
        <w:t>Dostawa jednorazowa mat dekontaminacyjnych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ela-Siatka6"/>
        <w:tblW w:w="9923" w:type="dxa"/>
        <w:tblInd w:w="-147" w:type="dxa"/>
        <w:tblLook w:val="04A0" w:firstRow="1" w:lastRow="0" w:firstColumn="1" w:lastColumn="0" w:noHBand="0" w:noVBand="1"/>
      </w:tblPr>
      <w:tblGrid>
        <w:gridCol w:w="877"/>
        <w:gridCol w:w="3801"/>
        <w:gridCol w:w="851"/>
        <w:gridCol w:w="1559"/>
        <w:gridCol w:w="2835"/>
      </w:tblGrid>
      <w:tr w:rsidR="003B065F" w:rsidRPr="007F0B2F" w:rsidTr="003B065F">
        <w:trPr>
          <w:trHeight w:val="737"/>
        </w:trPr>
        <w:tc>
          <w:tcPr>
            <w:tcW w:w="877" w:type="dxa"/>
            <w:vAlign w:val="center"/>
          </w:tcPr>
          <w:p w:rsidR="003B065F" w:rsidRPr="007F0B2F" w:rsidRDefault="003B065F" w:rsidP="004B4332">
            <w:pPr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3801" w:type="dxa"/>
            <w:vAlign w:val="center"/>
          </w:tcPr>
          <w:p w:rsidR="003B065F" w:rsidRPr="007F0B2F" w:rsidRDefault="003B065F" w:rsidP="004B4332">
            <w:pPr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vAlign w:val="center"/>
          </w:tcPr>
          <w:p w:rsidR="003B065F" w:rsidRPr="007F0B2F" w:rsidRDefault="003B065F" w:rsidP="004B4332">
            <w:pPr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j.m.</w:t>
            </w:r>
          </w:p>
        </w:tc>
        <w:tc>
          <w:tcPr>
            <w:tcW w:w="1559" w:type="dxa"/>
            <w:vAlign w:val="center"/>
          </w:tcPr>
          <w:p w:rsidR="003B065F" w:rsidRPr="007F0B2F" w:rsidRDefault="003B065F" w:rsidP="004B4332">
            <w:pPr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2835" w:type="dxa"/>
            <w:vAlign w:val="center"/>
          </w:tcPr>
          <w:p w:rsidR="003B065F" w:rsidRPr="007F0B2F" w:rsidRDefault="003B065F" w:rsidP="004B4332">
            <w:pPr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3B065F" w:rsidRPr="00014E77" w:rsidTr="003B065F">
        <w:tc>
          <w:tcPr>
            <w:tcW w:w="877" w:type="dxa"/>
          </w:tcPr>
          <w:p w:rsidR="003B065F" w:rsidRPr="00014E77" w:rsidRDefault="003B065F" w:rsidP="004B4332">
            <w:pPr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801" w:type="dxa"/>
          </w:tcPr>
          <w:p w:rsidR="003B065F" w:rsidRPr="009B4A7D" w:rsidRDefault="003B065F" w:rsidP="004B4332">
            <w:pPr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4A7D">
              <w:rPr>
                <w:rFonts w:ascii="Times New Roman" w:hAnsi="Times New Roman" w:cs="Times New Roman"/>
                <w:sz w:val="18"/>
                <w:szCs w:val="18"/>
              </w:rPr>
              <w:t>Zrywalna</w:t>
            </w:r>
            <w:proofErr w:type="spellEnd"/>
            <w:r w:rsidRPr="009B4A7D">
              <w:rPr>
                <w:rFonts w:ascii="Times New Roman" w:hAnsi="Times New Roman" w:cs="Times New Roman"/>
                <w:sz w:val="18"/>
                <w:szCs w:val="18"/>
              </w:rPr>
              <w:t xml:space="preserve"> mata dekontaminacyjna (30 warstw), kolor niebieski, wymiar ok 66x114 cm.</w:t>
            </w:r>
          </w:p>
          <w:p w:rsidR="003B065F" w:rsidRPr="009B4A7D" w:rsidRDefault="003B065F" w:rsidP="004B4332">
            <w:pPr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B065F" w:rsidRPr="00014E77" w:rsidRDefault="003B065F" w:rsidP="004B4332">
            <w:pPr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Szt.</w:t>
            </w:r>
          </w:p>
        </w:tc>
        <w:tc>
          <w:tcPr>
            <w:tcW w:w="1559" w:type="dxa"/>
          </w:tcPr>
          <w:p w:rsidR="003B065F" w:rsidRPr="009B4A7D" w:rsidRDefault="003B065F" w:rsidP="004B4332">
            <w:pPr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835" w:type="dxa"/>
          </w:tcPr>
          <w:p w:rsidR="003B065F" w:rsidRPr="00014E77" w:rsidRDefault="003B065F" w:rsidP="004B4332">
            <w:pPr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Zadanie IV </w:t>
      </w:r>
      <w:r w:rsidRPr="008C6269">
        <w:rPr>
          <w:rFonts w:ascii="Times New Roman" w:hAnsi="Times New Roman" w:cs="Times New Roman"/>
          <w:b/>
          <w:color w:val="000000" w:themeColor="text1"/>
        </w:rPr>
        <w:t xml:space="preserve">Dostawa jednorazowa probówek typu </w:t>
      </w:r>
      <w:proofErr w:type="spellStart"/>
      <w:r w:rsidRPr="008C6269">
        <w:rPr>
          <w:rFonts w:ascii="Times New Roman" w:hAnsi="Times New Roman" w:cs="Times New Roman"/>
          <w:b/>
          <w:color w:val="000000" w:themeColor="text1"/>
        </w:rPr>
        <w:t>eppendorf</w:t>
      </w:r>
      <w:proofErr w:type="spellEnd"/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ela-Siatka"/>
        <w:tblW w:w="97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52"/>
        <w:gridCol w:w="4010"/>
        <w:gridCol w:w="850"/>
        <w:gridCol w:w="851"/>
        <w:gridCol w:w="3113"/>
      </w:tblGrid>
      <w:tr w:rsidR="00261047" w:rsidRPr="001E3746" w:rsidTr="003B065F">
        <w:tc>
          <w:tcPr>
            <w:tcW w:w="952" w:type="dxa"/>
          </w:tcPr>
          <w:p w:rsidR="00261047" w:rsidRPr="001E3746" w:rsidRDefault="00261047" w:rsidP="004B4332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010" w:type="dxa"/>
          </w:tcPr>
          <w:p w:rsidR="00261047" w:rsidRPr="001E3746" w:rsidRDefault="00261047" w:rsidP="004B4332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0" w:type="dxa"/>
          </w:tcPr>
          <w:p w:rsidR="00261047" w:rsidRPr="001E3746" w:rsidRDefault="00261047" w:rsidP="004B4332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51" w:type="dxa"/>
          </w:tcPr>
          <w:p w:rsidR="00261047" w:rsidRPr="001E3746" w:rsidRDefault="00261047" w:rsidP="004B4332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113" w:type="dxa"/>
          </w:tcPr>
          <w:p w:rsidR="00261047" w:rsidRPr="001E3746" w:rsidRDefault="00261047" w:rsidP="004B4332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261047" w:rsidRPr="001E3746" w:rsidTr="003B065F">
        <w:tc>
          <w:tcPr>
            <w:tcW w:w="952" w:type="dxa"/>
          </w:tcPr>
          <w:p w:rsidR="00261047" w:rsidRPr="00EA17B5" w:rsidRDefault="00261047" w:rsidP="004B4332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010" w:type="dxa"/>
          </w:tcPr>
          <w:p w:rsidR="00261047" w:rsidRPr="002C62B4" w:rsidRDefault="00261047" w:rsidP="004B4332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1,5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-Lock oraz z płaskim, matowym wieczkiem umożliwiającym oznaczanie prób, pozwalające na mrożenie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261047" w:rsidRPr="002C62B4" w:rsidRDefault="00261047" w:rsidP="004B4332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0" w:type="dxa"/>
          </w:tcPr>
          <w:p w:rsidR="00261047" w:rsidRPr="002C62B4" w:rsidRDefault="00261047" w:rsidP="004B4332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61047" w:rsidRPr="002C62B4" w:rsidRDefault="00261047" w:rsidP="004B4332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851" w:type="dxa"/>
          </w:tcPr>
          <w:p w:rsidR="00261047" w:rsidRPr="00EA17B5" w:rsidRDefault="00261047" w:rsidP="004B4332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30000</w:t>
            </w:r>
          </w:p>
        </w:tc>
        <w:tc>
          <w:tcPr>
            <w:tcW w:w="3113" w:type="dxa"/>
          </w:tcPr>
          <w:p w:rsidR="00261047" w:rsidRPr="001E3746" w:rsidRDefault="00261047" w:rsidP="00261047">
            <w:pPr>
              <w:ind w:left="-163" w:firstLine="163"/>
              <w:jc w:val="center"/>
              <w:rPr>
                <w:rFonts w:ascii="Times New Roman" w:hAnsi="Times New Roman"/>
              </w:rPr>
            </w:pPr>
          </w:p>
        </w:tc>
      </w:tr>
      <w:tr w:rsidR="00261047" w:rsidRPr="001E3746" w:rsidTr="003B065F">
        <w:tc>
          <w:tcPr>
            <w:tcW w:w="952" w:type="dxa"/>
          </w:tcPr>
          <w:p w:rsidR="00261047" w:rsidRPr="00EA17B5" w:rsidRDefault="00261047" w:rsidP="004B4332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010" w:type="dxa"/>
          </w:tcPr>
          <w:p w:rsidR="00261047" w:rsidRPr="002C62B4" w:rsidRDefault="00261047" w:rsidP="004B4332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2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-Lock oraz z płaskim, matowym wieczkiem umożliwiającym oznaczanie prób, pozwalające na mrożenie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kontroli jakości dla każdej serii produktu w momencie dostawy</w:t>
            </w:r>
          </w:p>
          <w:p w:rsidR="00261047" w:rsidRPr="002C62B4" w:rsidRDefault="00261047" w:rsidP="004B4332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0" w:type="dxa"/>
          </w:tcPr>
          <w:p w:rsidR="00261047" w:rsidRPr="002C62B4" w:rsidRDefault="00261047" w:rsidP="004B4332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61047" w:rsidRPr="002C62B4" w:rsidRDefault="00261047" w:rsidP="004B4332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851" w:type="dxa"/>
          </w:tcPr>
          <w:p w:rsidR="00261047" w:rsidRPr="00EA17B5" w:rsidRDefault="00261047" w:rsidP="004B4332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30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113" w:type="dxa"/>
          </w:tcPr>
          <w:p w:rsidR="00261047" w:rsidRPr="001E3746" w:rsidRDefault="00261047" w:rsidP="004B4332">
            <w:pPr>
              <w:jc w:val="center"/>
              <w:rPr>
                <w:rFonts w:ascii="Times New Roman" w:hAnsi="Times New Roman"/>
              </w:rPr>
            </w:pPr>
          </w:p>
        </w:tc>
      </w:tr>
      <w:tr w:rsidR="00261047" w:rsidRPr="001E3746" w:rsidTr="003B065F">
        <w:tc>
          <w:tcPr>
            <w:tcW w:w="952" w:type="dxa"/>
          </w:tcPr>
          <w:p w:rsidR="00261047" w:rsidRPr="00EA17B5" w:rsidRDefault="00261047" w:rsidP="004B433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010" w:type="dxa"/>
          </w:tcPr>
          <w:p w:rsidR="00261047" w:rsidRPr="002C62B4" w:rsidRDefault="00261047" w:rsidP="004B4332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do PCR, o objętości 0,2 ml,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przeźroczyste, z płaskim (preferowane) lub wypukłym wieczkiem, pojedyncze, podlegające sterylizacji termicznej (121°C). Kompatybilne z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termocyklerem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Mastercycler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Nexus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firmy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261047" w:rsidRPr="002C62B4" w:rsidRDefault="00261047" w:rsidP="004B4332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0" w:type="dxa"/>
          </w:tcPr>
          <w:p w:rsidR="00261047" w:rsidRPr="002C62B4" w:rsidRDefault="00261047" w:rsidP="004B4332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61047" w:rsidRPr="002C62B4" w:rsidRDefault="00261047" w:rsidP="004B4332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851" w:type="dxa"/>
          </w:tcPr>
          <w:p w:rsidR="00261047" w:rsidRPr="00EA17B5" w:rsidRDefault="00261047" w:rsidP="004B4332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3113" w:type="dxa"/>
          </w:tcPr>
          <w:p w:rsidR="00261047" w:rsidRPr="001E3746" w:rsidRDefault="00261047" w:rsidP="004B433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61047" w:rsidRDefault="00261047" w:rsidP="003B065F">
      <w:pPr>
        <w:tabs>
          <w:tab w:val="left" w:pos="5529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Zadanie V </w:t>
      </w:r>
      <w:r w:rsidRPr="008C6269">
        <w:rPr>
          <w:rFonts w:ascii="Times New Roman" w:hAnsi="Times New Roman" w:cs="Times New Roman"/>
          <w:b/>
          <w:color w:val="000000" w:themeColor="text1"/>
        </w:rPr>
        <w:t>Dostawa jednorazowa szalek</w:t>
      </w:r>
    </w:p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W w:w="9923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4104"/>
        <w:gridCol w:w="850"/>
        <w:gridCol w:w="1134"/>
        <w:gridCol w:w="2977"/>
      </w:tblGrid>
      <w:tr w:rsidR="003B065F" w:rsidRPr="007F0B2F" w:rsidTr="003B065F"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65F" w:rsidRPr="007F0B2F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4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65F" w:rsidRPr="007F0B2F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65F" w:rsidRPr="007F0B2F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j.m.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65F" w:rsidRPr="007F0B2F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B2F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065F" w:rsidRPr="007F0B2F" w:rsidRDefault="003B065F" w:rsidP="003B065F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3B065F" w:rsidRPr="00014E77" w:rsidTr="003B065F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Szalki </w:t>
            </w:r>
            <w:proofErr w:type="spellStart"/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Petriego</w:t>
            </w:r>
            <w:proofErr w:type="spellEnd"/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 z polistyrenu o średnicy 60 mm i wysokości ok. 14,7 mm, bez żeber wentylacyjnych, sterylne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Szt.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B065F" w:rsidRPr="00014E77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65F" w:rsidRPr="00014E77" w:rsidTr="003B065F"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Szalki </w:t>
            </w:r>
            <w:proofErr w:type="spellStart"/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Petriego</w:t>
            </w:r>
            <w:proofErr w:type="spellEnd"/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 z polistyrenu o średnicy 120 mm i wysokości ok. 17 mm, bez żeber wentylacyjnych, sterylne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Szt.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B065F" w:rsidRPr="00014E77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65F" w:rsidRPr="00014E77" w:rsidTr="003B065F">
        <w:trPr>
          <w:trHeight w:val="1219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Szalki </w:t>
            </w:r>
            <w:proofErr w:type="spellStart"/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Petriego</w:t>
            </w:r>
            <w:proofErr w:type="spellEnd"/>
            <w:r w:rsidRPr="00014E77">
              <w:rPr>
                <w:rFonts w:ascii="Times New Roman" w:hAnsi="Times New Roman" w:cs="Times New Roman"/>
                <w:sz w:val="18"/>
                <w:szCs w:val="18"/>
              </w:rPr>
              <w:t xml:space="preserve"> z polistyrenu o średnicy 90 mm i wysokości ok. 14,2 mm, bez żeber wentylacyjnych, sterylne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5F" w:rsidRPr="00014E77" w:rsidRDefault="003B065F" w:rsidP="003B065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014E77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5F" w:rsidRPr="00014E77" w:rsidRDefault="003B065F" w:rsidP="003B065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Zadanie VI </w:t>
      </w:r>
      <w:r w:rsidRPr="008C6269">
        <w:rPr>
          <w:rFonts w:ascii="Times New Roman" w:hAnsi="Times New Roman" w:cs="Times New Roman"/>
          <w:b/>
          <w:color w:val="000000" w:themeColor="text1"/>
        </w:rPr>
        <w:t xml:space="preserve">Dostawa jednorazowa </w:t>
      </w:r>
      <w:r w:rsidR="00C2788D">
        <w:rPr>
          <w:rFonts w:ascii="Times New Roman" w:hAnsi="Times New Roman" w:cs="Times New Roman"/>
          <w:b/>
          <w:color w:val="000000" w:themeColor="text1"/>
        </w:rPr>
        <w:t>odczynników chemicznych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W w:w="9921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3703"/>
        <w:gridCol w:w="993"/>
        <w:gridCol w:w="992"/>
        <w:gridCol w:w="3402"/>
      </w:tblGrid>
      <w:tr w:rsidR="00261047" w:rsidTr="003B065F"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Default="00261047" w:rsidP="004B4332">
            <w:pPr>
              <w:rPr>
                <w:rFonts w:ascii="Times New Roman" w:hAnsi="Times New Roman"/>
                <w:b/>
                <w:bCs/>
                <w:kern w:val="0"/>
              </w:rPr>
            </w:pPr>
            <w:r>
              <w:rPr>
                <w:rFonts w:ascii="Times New Roman" w:hAnsi="Times New Roman"/>
                <w:b/>
                <w:bCs/>
              </w:rPr>
              <w:t>Lp.</w:t>
            </w:r>
          </w:p>
        </w:tc>
        <w:tc>
          <w:tcPr>
            <w:tcW w:w="3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Default="00261047" w:rsidP="004B433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Opis przedmiotu zamówienia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Default="00261047" w:rsidP="004B433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j.m.</w:t>
            </w:r>
          </w:p>
          <w:p w:rsidR="00261047" w:rsidRDefault="00261047" w:rsidP="004B4332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1047" w:rsidRDefault="00261047" w:rsidP="004B433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Ilość 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Default="003B065F" w:rsidP="004B43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61047">
              <w:rPr>
                <w:rFonts w:ascii="Times New Roman" w:eastAsia="Calibri" w:hAnsi="Times New Roman" w:cs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261047" w:rsidTr="003B065F"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Default="00261047" w:rsidP="004B43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Default="00261047" w:rsidP="004B4332">
            <w:pPr>
              <w:spacing w:line="276" w:lineRule="auto"/>
              <w:rPr>
                <w:rFonts w:ascii="Times New Roman" w:hAnsi="Times New Roman"/>
              </w:rPr>
            </w:pPr>
            <w:r w:rsidRPr="009B62F9">
              <w:rPr>
                <w:rFonts w:ascii="Times New Roman" w:hAnsi="Times New Roman"/>
              </w:rPr>
              <w:t>Etanol CZDA 95%-98%</w:t>
            </w:r>
            <w:r w:rsidR="00A73981">
              <w:rPr>
                <w:rFonts w:ascii="Times New Roman" w:hAnsi="Times New Roman"/>
              </w:rPr>
              <w:t xml:space="preserve"> czystość HPLC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1047" w:rsidRDefault="00261047" w:rsidP="004B43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47" w:rsidRDefault="00261047" w:rsidP="004B43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047" w:rsidRDefault="00261047" w:rsidP="004B4332">
            <w:pPr>
              <w:rPr>
                <w:rFonts w:ascii="Times New Roman" w:hAnsi="Times New Roman"/>
              </w:rPr>
            </w:pPr>
          </w:p>
        </w:tc>
      </w:tr>
    </w:tbl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Zadanie VII </w:t>
      </w:r>
      <w:r w:rsidRPr="008C6269">
        <w:rPr>
          <w:rFonts w:ascii="Times New Roman" w:hAnsi="Times New Roman" w:cs="Times New Roman"/>
          <w:b/>
          <w:color w:val="000000" w:themeColor="text1"/>
        </w:rPr>
        <w:t>Dostawa jednorazowa rękawic kriogenicznych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3B065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809"/>
        <w:gridCol w:w="3490"/>
        <w:gridCol w:w="903"/>
        <w:gridCol w:w="785"/>
        <w:gridCol w:w="3931"/>
      </w:tblGrid>
      <w:tr w:rsidR="003B065F" w:rsidTr="003B065F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5F" w:rsidRDefault="003B065F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Lp.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5F" w:rsidRDefault="003B065F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5F" w:rsidRDefault="003B065F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j.m.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5F" w:rsidRDefault="003B065F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5F" w:rsidRDefault="003B065F" w:rsidP="004B4332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1047">
              <w:rPr>
                <w:rFonts w:ascii="Times New Roman" w:hAnsi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3B065F" w:rsidTr="003B065F">
        <w:tc>
          <w:tcPr>
            <w:tcW w:w="809" w:type="dxa"/>
          </w:tcPr>
          <w:p w:rsidR="003B065F" w:rsidRDefault="003B065F" w:rsidP="004B4332">
            <w:pPr>
              <w:tabs>
                <w:tab w:val="left" w:pos="0"/>
              </w:tabs>
              <w:ind w:right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490" w:type="dxa"/>
          </w:tcPr>
          <w:p w:rsidR="003B065F" w:rsidRPr="00EA17B5" w:rsidRDefault="003B065F" w:rsidP="004B4332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Rękawice kriogeniczne do pracy w parach ciekłego azotu </w:t>
            </w:r>
            <w:r w:rsidRPr="00EA17B5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8F8"/>
              </w:rPr>
              <w:t>(-196°C)</w:t>
            </w:r>
            <w:r w:rsidRPr="00EA17B5">
              <w:rPr>
                <w:rFonts w:ascii="Times New Roman" w:eastAsia="Times New Roman" w:hAnsi="Times New Roman"/>
                <w:color w:val="222222"/>
                <w:sz w:val="16"/>
                <w:szCs w:val="16"/>
              </w:rPr>
              <w:t xml:space="preserve"> . </w:t>
            </w:r>
            <w:r w:rsidRPr="00EA17B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Tekstylne, pięciopalcowe, zapewniające ochronę przedramienia i łokcia (długość ok. 50 cm). Posiadające znak CE i spełniające normy: EN 511, EN 388 (parametry mechaniczne: 1-3-2-3), EN 420. Rozmiar: M/9</w:t>
            </w:r>
          </w:p>
          <w:p w:rsidR="003B065F" w:rsidRDefault="003B065F" w:rsidP="004B4332">
            <w:pPr>
              <w:tabs>
                <w:tab w:val="left" w:pos="0"/>
              </w:tabs>
              <w:ind w:right="1"/>
              <w:rPr>
                <w:rFonts w:ascii="Times New Roman" w:hAnsi="Times New Roman"/>
              </w:rPr>
            </w:pPr>
          </w:p>
        </w:tc>
        <w:tc>
          <w:tcPr>
            <w:tcW w:w="903" w:type="dxa"/>
          </w:tcPr>
          <w:p w:rsidR="003B065F" w:rsidRDefault="003B065F" w:rsidP="004B4332">
            <w:pPr>
              <w:tabs>
                <w:tab w:val="left" w:pos="0"/>
              </w:tabs>
              <w:ind w:right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para</w:t>
            </w:r>
          </w:p>
        </w:tc>
        <w:tc>
          <w:tcPr>
            <w:tcW w:w="785" w:type="dxa"/>
          </w:tcPr>
          <w:p w:rsidR="003B065F" w:rsidRDefault="003B065F" w:rsidP="004B4332">
            <w:pPr>
              <w:tabs>
                <w:tab w:val="left" w:pos="0"/>
              </w:tabs>
              <w:ind w:right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31" w:type="dxa"/>
          </w:tcPr>
          <w:p w:rsidR="003B065F" w:rsidRDefault="003B065F" w:rsidP="004B4332">
            <w:pPr>
              <w:tabs>
                <w:tab w:val="left" w:pos="0"/>
              </w:tabs>
              <w:ind w:right="1"/>
              <w:jc w:val="center"/>
              <w:rPr>
                <w:rFonts w:ascii="Times New Roman" w:hAnsi="Times New Roman"/>
              </w:rPr>
            </w:pPr>
          </w:p>
        </w:tc>
      </w:tr>
    </w:tbl>
    <w:p w:rsidR="003B065F" w:rsidRPr="00F72EAB" w:rsidRDefault="003B065F" w:rsidP="003B065F">
      <w:pPr>
        <w:spacing w:after="0" w:line="240" w:lineRule="auto"/>
        <w:rPr>
          <w:rFonts w:ascii="Times New Roman" w:hAnsi="Times New Roman" w:cs="Times New Roman"/>
        </w:rPr>
      </w:pP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Zadanie VIII Dostawa jednorazowa plastików laboratoryjnych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ela-Siatka"/>
        <w:tblW w:w="0" w:type="auto"/>
        <w:tblInd w:w="-289" w:type="dxa"/>
        <w:tblLook w:val="04A0" w:firstRow="1" w:lastRow="0" w:firstColumn="1" w:lastColumn="0" w:noHBand="0" w:noVBand="1"/>
      </w:tblPr>
      <w:tblGrid>
        <w:gridCol w:w="1135"/>
        <w:gridCol w:w="3544"/>
        <w:gridCol w:w="850"/>
        <w:gridCol w:w="567"/>
        <w:gridCol w:w="3260"/>
      </w:tblGrid>
      <w:tr w:rsidR="00261047" w:rsidRPr="00261047" w:rsidTr="003B065F">
        <w:tc>
          <w:tcPr>
            <w:tcW w:w="1135" w:type="dxa"/>
          </w:tcPr>
          <w:p w:rsidR="00261047" w:rsidRPr="003B065F" w:rsidRDefault="00261047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544" w:type="dxa"/>
          </w:tcPr>
          <w:p w:rsidR="00261047" w:rsidRPr="003B065F" w:rsidRDefault="00261047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Opis przedmiotu zamówienia</w:t>
            </w:r>
          </w:p>
        </w:tc>
        <w:tc>
          <w:tcPr>
            <w:tcW w:w="850" w:type="dxa"/>
          </w:tcPr>
          <w:p w:rsidR="00261047" w:rsidRPr="003B065F" w:rsidRDefault="00261047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Ilość</w:t>
            </w:r>
          </w:p>
        </w:tc>
        <w:tc>
          <w:tcPr>
            <w:tcW w:w="567" w:type="dxa"/>
          </w:tcPr>
          <w:p w:rsidR="00261047" w:rsidRPr="003B065F" w:rsidRDefault="00261047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j.m.</w:t>
            </w:r>
          </w:p>
        </w:tc>
        <w:tc>
          <w:tcPr>
            <w:tcW w:w="3260" w:type="dxa"/>
          </w:tcPr>
          <w:p w:rsidR="00261047" w:rsidRPr="003B065F" w:rsidRDefault="003B065F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261047" w:rsidRPr="00261047" w:rsidTr="003B065F">
        <w:tc>
          <w:tcPr>
            <w:tcW w:w="1135" w:type="dxa"/>
          </w:tcPr>
          <w:p w:rsidR="00261047" w:rsidRPr="00261047" w:rsidRDefault="00261047" w:rsidP="00261047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 xml:space="preserve">Pipety Pasteura – o poj. 3 ml. Wymiary ok 7,8 mm x150 mm </w:t>
            </w:r>
          </w:p>
        </w:tc>
        <w:tc>
          <w:tcPr>
            <w:tcW w:w="85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3000</w:t>
            </w:r>
          </w:p>
        </w:tc>
        <w:tc>
          <w:tcPr>
            <w:tcW w:w="567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Szt.</w:t>
            </w:r>
          </w:p>
        </w:tc>
        <w:tc>
          <w:tcPr>
            <w:tcW w:w="326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</w:p>
        </w:tc>
      </w:tr>
      <w:tr w:rsidR="00261047" w:rsidRPr="00261047" w:rsidTr="003B065F">
        <w:tc>
          <w:tcPr>
            <w:tcW w:w="1135" w:type="dxa"/>
          </w:tcPr>
          <w:p w:rsidR="00261047" w:rsidRPr="00261047" w:rsidRDefault="00261047" w:rsidP="00261047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Zbiorniki na płynne odczynniki, wykonane z czystego, białego polistyrenu. Sterylne, w workach po 5 szt. Dostępne również w opakowaniach zbiorczych.</w:t>
            </w:r>
          </w:p>
        </w:tc>
        <w:tc>
          <w:tcPr>
            <w:tcW w:w="85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200</w:t>
            </w:r>
          </w:p>
        </w:tc>
        <w:tc>
          <w:tcPr>
            <w:tcW w:w="567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Szt.</w:t>
            </w:r>
          </w:p>
        </w:tc>
        <w:tc>
          <w:tcPr>
            <w:tcW w:w="326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</w:p>
        </w:tc>
      </w:tr>
      <w:tr w:rsidR="00261047" w:rsidRPr="00261047" w:rsidTr="003B065F">
        <w:tc>
          <w:tcPr>
            <w:tcW w:w="1135" w:type="dxa"/>
          </w:tcPr>
          <w:p w:rsidR="00261047" w:rsidRPr="00261047" w:rsidRDefault="00261047" w:rsidP="00261047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Statywy do mikroprobówek. Wykonane z polipropylenu (PP). Przeznaczone na 100 probówek o poj. 1,5 ml z zamkniętą zatyczką lub na 50 probówek o poj. 1,5 ml z otwartą zatyczką. Kolor niebieski</w:t>
            </w:r>
          </w:p>
        </w:tc>
        <w:tc>
          <w:tcPr>
            <w:tcW w:w="85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100</w:t>
            </w:r>
          </w:p>
        </w:tc>
        <w:tc>
          <w:tcPr>
            <w:tcW w:w="567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Szt.</w:t>
            </w:r>
          </w:p>
        </w:tc>
        <w:tc>
          <w:tcPr>
            <w:tcW w:w="326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</w:p>
        </w:tc>
      </w:tr>
      <w:tr w:rsidR="00261047" w:rsidRPr="00261047" w:rsidTr="003B065F">
        <w:tc>
          <w:tcPr>
            <w:tcW w:w="1135" w:type="dxa"/>
          </w:tcPr>
          <w:p w:rsidR="00261047" w:rsidRPr="00261047" w:rsidRDefault="00261047" w:rsidP="00261047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Bagietki wykonane ze szkła sodowo-wapniowego. Obie końcówki stopione. Średnica 5-6 mm.</w:t>
            </w:r>
          </w:p>
        </w:tc>
        <w:tc>
          <w:tcPr>
            <w:tcW w:w="85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100</w:t>
            </w:r>
          </w:p>
        </w:tc>
        <w:tc>
          <w:tcPr>
            <w:tcW w:w="567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Szt.</w:t>
            </w:r>
          </w:p>
        </w:tc>
        <w:tc>
          <w:tcPr>
            <w:tcW w:w="326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</w:p>
        </w:tc>
      </w:tr>
      <w:tr w:rsidR="00261047" w:rsidRPr="00261047" w:rsidTr="003B065F">
        <w:tc>
          <w:tcPr>
            <w:tcW w:w="1135" w:type="dxa"/>
          </w:tcPr>
          <w:p w:rsidR="00261047" w:rsidRPr="00261047" w:rsidRDefault="00261047" w:rsidP="00261047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Głaszczki szklane, wielokrotnego użytku. </w:t>
            </w:r>
            <w:proofErr w:type="spellStart"/>
            <w:r w:rsidRPr="00261047">
              <w:rPr>
                <w:rFonts w:ascii="Times New Roman" w:hAnsi="Times New Roman"/>
                <w:color w:val="333333"/>
                <w:shd w:val="clear" w:color="auto" w:fill="FFFFFF"/>
              </w:rPr>
              <w:t>Autoklawowalne</w:t>
            </w:r>
            <w:proofErr w:type="spellEnd"/>
            <w:r w:rsidRPr="00261047">
              <w:rPr>
                <w:rFonts w:ascii="Times New Roman" w:hAnsi="Times New Roman"/>
                <w:color w:val="333333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20</w:t>
            </w:r>
          </w:p>
        </w:tc>
        <w:tc>
          <w:tcPr>
            <w:tcW w:w="567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Szt.</w:t>
            </w:r>
          </w:p>
        </w:tc>
        <w:tc>
          <w:tcPr>
            <w:tcW w:w="326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</w:p>
        </w:tc>
      </w:tr>
      <w:tr w:rsidR="00261047" w:rsidRPr="00261047" w:rsidTr="003B065F">
        <w:tc>
          <w:tcPr>
            <w:tcW w:w="1135" w:type="dxa"/>
          </w:tcPr>
          <w:p w:rsidR="00261047" w:rsidRPr="00261047" w:rsidRDefault="00261047" w:rsidP="00261047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Probówki szklane bakteriologiczne z prostym brzegiem. Wykonane ze szkła sodowo-wapniowego. Opakowanie zawiera 100 sztuk. Wymiar ok. 16 x 180 mm</w:t>
            </w:r>
          </w:p>
        </w:tc>
        <w:tc>
          <w:tcPr>
            <w:tcW w:w="85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  <w:r w:rsidRPr="00261047">
              <w:rPr>
                <w:rFonts w:ascii="Times New Roman" w:hAnsi="Times New Roman"/>
              </w:rPr>
              <w:t>Op.</w:t>
            </w:r>
          </w:p>
        </w:tc>
        <w:tc>
          <w:tcPr>
            <w:tcW w:w="3260" w:type="dxa"/>
          </w:tcPr>
          <w:p w:rsidR="00261047" w:rsidRPr="00261047" w:rsidRDefault="00261047" w:rsidP="004B4332">
            <w:pPr>
              <w:rPr>
                <w:rFonts w:ascii="Times New Roman" w:hAnsi="Times New Roman"/>
              </w:rPr>
            </w:pPr>
          </w:p>
        </w:tc>
      </w:tr>
    </w:tbl>
    <w:p w:rsidR="00261047" w:rsidRDefault="0026104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3B065F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Zadanie IX Dostawa jednorazowa odczynników do oznaczania witaminy D</w:t>
      </w:r>
    </w:p>
    <w:p w:rsidR="003B065F" w:rsidRDefault="003B065F" w:rsidP="003B065F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3B065F" w:rsidRDefault="003B065F" w:rsidP="003B065F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3B065F" w:rsidRDefault="003B065F" w:rsidP="003B065F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ela-Siatka"/>
        <w:tblW w:w="0" w:type="auto"/>
        <w:tblInd w:w="-289" w:type="dxa"/>
        <w:tblLook w:val="04A0" w:firstRow="1" w:lastRow="0" w:firstColumn="1" w:lastColumn="0" w:noHBand="0" w:noVBand="1"/>
      </w:tblPr>
      <w:tblGrid>
        <w:gridCol w:w="1101"/>
        <w:gridCol w:w="3448"/>
        <w:gridCol w:w="837"/>
        <w:gridCol w:w="960"/>
        <w:gridCol w:w="3147"/>
      </w:tblGrid>
      <w:tr w:rsidR="003B065F" w:rsidRPr="003B065F" w:rsidTr="004B4332">
        <w:tc>
          <w:tcPr>
            <w:tcW w:w="1135" w:type="dxa"/>
          </w:tcPr>
          <w:p w:rsidR="003B065F" w:rsidRPr="003B065F" w:rsidRDefault="003B065F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544" w:type="dxa"/>
          </w:tcPr>
          <w:p w:rsidR="003B065F" w:rsidRPr="003B065F" w:rsidRDefault="003B065F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Opis przedmiotu zamówienia</w:t>
            </w:r>
          </w:p>
        </w:tc>
        <w:tc>
          <w:tcPr>
            <w:tcW w:w="850" w:type="dxa"/>
          </w:tcPr>
          <w:p w:rsidR="003B065F" w:rsidRPr="003B065F" w:rsidRDefault="003B065F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Ilość</w:t>
            </w:r>
          </w:p>
        </w:tc>
        <w:tc>
          <w:tcPr>
            <w:tcW w:w="567" w:type="dxa"/>
          </w:tcPr>
          <w:p w:rsidR="003B065F" w:rsidRPr="003B065F" w:rsidRDefault="003B065F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</w:rPr>
              <w:t>j.m.</w:t>
            </w:r>
          </w:p>
        </w:tc>
        <w:tc>
          <w:tcPr>
            <w:tcW w:w="3260" w:type="dxa"/>
          </w:tcPr>
          <w:p w:rsidR="003B065F" w:rsidRPr="003B065F" w:rsidRDefault="003B065F" w:rsidP="004B4332">
            <w:pPr>
              <w:rPr>
                <w:rFonts w:ascii="Times New Roman" w:hAnsi="Times New Roman"/>
                <w:b/>
              </w:rPr>
            </w:pPr>
            <w:r w:rsidRPr="003B065F">
              <w:rPr>
                <w:rFonts w:ascii="Times New Roman" w:hAnsi="Times New Roman"/>
                <w:b/>
                <w:color w:val="323E4F"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3B065F" w:rsidRPr="00261047" w:rsidTr="004B4332">
        <w:tc>
          <w:tcPr>
            <w:tcW w:w="1135" w:type="dxa"/>
          </w:tcPr>
          <w:p w:rsidR="003B065F" w:rsidRPr="00261047" w:rsidRDefault="003B065F" w:rsidP="003B065F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3B065F" w:rsidRPr="00261047" w:rsidRDefault="00B43D90" w:rsidP="004B4332">
            <w:pPr>
              <w:rPr>
                <w:rFonts w:ascii="Times New Roman" w:hAnsi="Times New Roman"/>
              </w:rPr>
            </w:pPr>
            <w:r>
              <w:t xml:space="preserve">Zestaw diagnostyczny do oznaczenia 25(OH) witaminy D2/D3 w ludzkiej surowicy na wysokosprawnym chromatografie cieczowym </w:t>
            </w:r>
            <w:proofErr w:type="spellStart"/>
            <w:r>
              <w:t>Agilent</w:t>
            </w:r>
            <w:proofErr w:type="spellEnd"/>
            <w:r>
              <w:t xml:space="preserve"> 1260 </w:t>
            </w:r>
            <w:proofErr w:type="spellStart"/>
            <w:r>
              <w:t>Infinity</w:t>
            </w:r>
            <w:proofErr w:type="spellEnd"/>
            <w:r>
              <w:t xml:space="preserve"> wraz z niezbędnymi materiałami (kolumna chromatograficzna, </w:t>
            </w:r>
            <w:proofErr w:type="spellStart"/>
            <w:r>
              <w:t>prekolumny</w:t>
            </w:r>
            <w:proofErr w:type="spellEnd"/>
            <w:r>
              <w:t>, kontrole). Wykonawca zobowiązany jest to ustawienia metody w siedzibie Zamawiającego.</w:t>
            </w:r>
          </w:p>
        </w:tc>
        <w:tc>
          <w:tcPr>
            <w:tcW w:w="850" w:type="dxa"/>
          </w:tcPr>
          <w:p w:rsidR="003B065F" w:rsidRPr="00261047" w:rsidRDefault="002F5A55" w:rsidP="004B43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567" w:type="dxa"/>
          </w:tcPr>
          <w:p w:rsidR="003B065F" w:rsidRPr="00261047" w:rsidRDefault="002F5A55" w:rsidP="004B43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oznaczeń</w:t>
            </w:r>
          </w:p>
        </w:tc>
        <w:tc>
          <w:tcPr>
            <w:tcW w:w="3260" w:type="dxa"/>
          </w:tcPr>
          <w:p w:rsidR="003B065F" w:rsidRPr="00261047" w:rsidRDefault="003B065F" w:rsidP="004B4332">
            <w:pPr>
              <w:rPr>
                <w:rFonts w:ascii="Times New Roman" w:hAnsi="Times New Roman"/>
              </w:rPr>
            </w:pPr>
          </w:p>
        </w:tc>
      </w:tr>
    </w:tbl>
    <w:p w:rsidR="008C6269" w:rsidRPr="008C6269" w:rsidRDefault="008C62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sectPr w:rsidR="008C6269" w:rsidRPr="008C6269" w:rsidSect="00261047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134" w:right="1559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5F8" w:rsidRDefault="001A05F8">
      <w:pPr>
        <w:spacing w:after="0" w:line="240" w:lineRule="auto"/>
      </w:pPr>
      <w:r>
        <w:separator/>
      </w:r>
    </w:p>
  </w:endnote>
  <w:endnote w:type="continuationSeparator" w:id="0">
    <w:p w:rsidR="001A05F8" w:rsidRDefault="001A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57F" w:rsidRDefault="00D2657F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57F" w:rsidRDefault="00D2657F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8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5F8" w:rsidRDefault="001A05F8">
      <w:pPr>
        <w:spacing w:after="0" w:line="240" w:lineRule="auto"/>
      </w:pPr>
      <w:r>
        <w:separator/>
      </w:r>
    </w:p>
  </w:footnote>
  <w:footnote w:type="continuationSeparator" w:id="0">
    <w:p w:rsidR="001A05F8" w:rsidRDefault="001A0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4690205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D2657F" w:rsidRDefault="00D2657F">
        <w:pPr>
          <w:pStyle w:val="Nagwek"/>
          <w:jc w:val="center"/>
        </w:pPr>
      </w:p>
      <w:p w:rsidR="00D2657F" w:rsidRDefault="00D2657F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DC0E09">
          <w:rPr>
            <w:noProof/>
            <w:color w:val="auto"/>
          </w:rPr>
          <w:t>6</w:t>
        </w:r>
        <w:r w:rsidRPr="0064265B">
          <w:rPr>
            <w:color w:val="auto"/>
          </w:rPr>
          <w:fldChar w:fldCharType="end"/>
        </w:r>
      </w:p>
    </w:sdtContent>
  </w:sdt>
  <w:p w:rsidR="00D2657F" w:rsidRDefault="00D2657F">
    <w:pPr>
      <w:pStyle w:val="Nagwek"/>
    </w:pPr>
  </w:p>
  <w:p w:rsidR="00D2657F" w:rsidRDefault="00D265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57F" w:rsidRPr="00E3305A" w:rsidRDefault="00D2657F">
    <w:pPr>
      <w:pStyle w:val="Nazwa"/>
    </w:pPr>
  </w:p>
  <w:p w:rsidR="00D2657F" w:rsidRPr="00EC5657" w:rsidRDefault="00DC0E09">
    <w:pPr>
      <w:pStyle w:val="Informacjeokontakcie"/>
    </w:pPr>
    <w:sdt>
      <w:sdtPr>
        <w:alias w:val="Ulica"/>
        <w:tag w:val="Ulica"/>
        <w:id w:val="1366943463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D2657F" w:rsidRPr="00EC5657">
          <w:rPr>
            <w:rStyle w:val="NagwekZnak"/>
          </w:rPr>
          <w:t>[Ulica, kod pocztowy, miasto]</w:t>
        </w:r>
      </w:sdtContent>
    </w:sdt>
  </w:p>
  <w:p w:rsidR="00D2657F" w:rsidRPr="00EC5657" w:rsidRDefault="00D2657F">
    <w:pPr>
      <w:pStyle w:val="Informacjeokontakcie"/>
    </w:pPr>
  </w:p>
  <w:p w:rsidR="00D2657F" w:rsidRDefault="00D2657F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7114A"/>
    <w:multiLevelType w:val="hybridMultilevel"/>
    <w:tmpl w:val="D0FE3C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1F12BA9"/>
    <w:multiLevelType w:val="hybridMultilevel"/>
    <w:tmpl w:val="6B66C7D4"/>
    <w:lvl w:ilvl="0" w:tplc="0415000F">
      <w:start w:val="1"/>
      <w:numFmt w:val="decimal"/>
      <w:lvlText w:val="%1."/>
      <w:lvlJc w:val="left"/>
      <w:pPr>
        <w:ind w:left="1067" w:hanging="360"/>
      </w:p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5" w15:restartNumberingAfterBreak="0">
    <w:nsid w:val="6A6B6BD4"/>
    <w:multiLevelType w:val="hybridMultilevel"/>
    <w:tmpl w:val="3280B3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72A572CE"/>
    <w:multiLevelType w:val="hybridMultilevel"/>
    <w:tmpl w:val="3280B3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DC0A09"/>
    <w:multiLevelType w:val="hybridMultilevel"/>
    <w:tmpl w:val="3D3EFBF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6145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06A2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29AC"/>
    <w:rsid w:val="00197AA3"/>
    <w:rsid w:val="001A05F8"/>
    <w:rsid w:val="001A4F60"/>
    <w:rsid w:val="001A5A8C"/>
    <w:rsid w:val="001C792B"/>
    <w:rsid w:val="001D0E6C"/>
    <w:rsid w:val="001D7CCF"/>
    <w:rsid w:val="001E3746"/>
    <w:rsid w:val="001E5066"/>
    <w:rsid w:val="001E623B"/>
    <w:rsid w:val="00200485"/>
    <w:rsid w:val="00200D3A"/>
    <w:rsid w:val="00201D22"/>
    <w:rsid w:val="002058FB"/>
    <w:rsid w:val="002076C7"/>
    <w:rsid w:val="00211F6E"/>
    <w:rsid w:val="002160C8"/>
    <w:rsid w:val="00230F59"/>
    <w:rsid w:val="002339EF"/>
    <w:rsid w:val="00233A18"/>
    <w:rsid w:val="002410CE"/>
    <w:rsid w:val="00253E10"/>
    <w:rsid w:val="00261047"/>
    <w:rsid w:val="00272BA8"/>
    <w:rsid w:val="002917DD"/>
    <w:rsid w:val="002A7DB0"/>
    <w:rsid w:val="002B4255"/>
    <w:rsid w:val="002B741F"/>
    <w:rsid w:val="002C62B4"/>
    <w:rsid w:val="002F5A55"/>
    <w:rsid w:val="002F61B8"/>
    <w:rsid w:val="00324D9C"/>
    <w:rsid w:val="003265F2"/>
    <w:rsid w:val="00326D24"/>
    <w:rsid w:val="00336EE4"/>
    <w:rsid w:val="00340B1A"/>
    <w:rsid w:val="00343AE3"/>
    <w:rsid w:val="00347627"/>
    <w:rsid w:val="00351348"/>
    <w:rsid w:val="00353B5E"/>
    <w:rsid w:val="003645EF"/>
    <w:rsid w:val="003704CB"/>
    <w:rsid w:val="0037341F"/>
    <w:rsid w:val="00381DBC"/>
    <w:rsid w:val="00390481"/>
    <w:rsid w:val="00390D45"/>
    <w:rsid w:val="00392986"/>
    <w:rsid w:val="0039321F"/>
    <w:rsid w:val="003A0925"/>
    <w:rsid w:val="003A0F6C"/>
    <w:rsid w:val="003B065F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405606"/>
    <w:rsid w:val="00412F28"/>
    <w:rsid w:val="0041454B"/>
    <w:rsid w:val="004153B3"/>
    <w:rsid w:val="00424A5F"/>
    <w:rsid w:val="00442AA1"/>
    <w:rsid w:val="00454542"/>
    <w:rsid w:val="00466FB9"/>
    <w:rsid w:val="00483ECE"/>
    <w:rsid w:val="00491F1A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07853"/>
    <w:rsid w:val="00516CEA"/>
    <w:rsid w:val="00526B26"/>
    <w:rsid w:val="00527893"/>
    <w:rsid w:val="00544FE5"/>
    <w:rsid w:val="0054623D"/>
    <w:rsid w:val="00546315"/>
    <w:rsid w:val="00546A87"/>
    <w:rsid w:val="005628EA"/>
    <w:rsid w:val="00582B5A"/>
    <w:rsid w:val="00584C61"/>
    <w:rsid w:val="00585833"/>
    <w:rsid w:val="005C6CF5"/>
    <w:rsid w:val="005D1283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92C"/>
    <w:rsid w:val="00675E32"/>
    <w:rsid w:val="00686D7A"/>
    <w:rsid w:val="00690E00"/>
    <w:rsid w:val="006A3CFF"/>
    <w:rsid w:val="006A5F24"/>
    <w:rsid w:val="006A770F"/>
    <w:rsid w:val="006B7817"/>
    <w:rsid w:val="006C3FAB"/>
    <w:rsid w:val="006C5933"/>
    <w:rsid w:val="006C7A73"/>
    <w:rsid w:val="006E338F"/>
    <w:rsid w:val="006F19BF"/>
    <w:rsid w:val="006F3E96"/>
    <w:rsid w:val="00712105"/>
    <w:rsid w:val="00727325"/>
    <w:rsid w:val="007341EA"/>
    <w:rsid w:val="00736F83"/>
    <w:rsid w:val="00740C9B"/>
    <w:rsid w:val="00746DE4"/>
    <w:rsid w:val="00747C9A"/>
    <w:rsid w:val="00762978"/>
    <w:rsid w:val="0076308F"/>
    <w:rsid w:val="007760D3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527CA"/>
    <w:rsid w:val="008539F6"/>
    <w:rsid w:val="00866248"/>
    <w:rsid w:val="00866E65"/>
    <w:rsid w:val="00872543"/>
    <w:rsid w:val="008839C0"/>
    <w:rsid w:val="00884675"/>
    <w:rsid w:val="008920D8"/>
    <w:rsid w:val="008A16D8"/>
    <w:rsid w:val="008A79B3"/>
    <w:rsid w:val="008B0855"/>
    <w:rsid w:val="008B49ED"/>
    <w:rsid w:val="008B6247"/>
    <w:rsid w:val="008C0FFE"/>
    <w:rsid w:val="008C6269"/>
    <w:rsid w:val="008D0CF5"/>
    <w:rsid w:val="008D19CE"/>
    <w:rsid w:val="008D5CE8"/>
    <w:rsid w:val="008E51A1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069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B62F9"/>
    <w:rsid w:val="009C2FBC"/>
    <w:rsid w:val="009C34F1"/>
    <w:rsid w:val="009C4101"/>
    <w:rsid w:val="009C70F8"/>
    <w:rsid w:val="009D0B3E"/>
    <w:rsid w:val="009D441A"/>
    <w:rsid w:val="009D7534"/>
    <w:rsid w:val="009E0AF0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3981"/>
    <w:rsid w:val="00A76D74"/>
    <w:rsid w:val="00A81F29"/>
    <w:rsid w:val="00A8425A"/>
    <w:rsid w:val="00A90CF8"/>
    <w:rsid w:val="00A9697C"/>
    <w:rsid w:val="00AA019A"/>
    <w:rsid w:val="00AA290E"/>
    <w:rsid w:val="00AB469E"/>
    <w:rsid w:val="00AB4B74"/>
    <w:rsid w:val="00AB6BCF"/>
    <w:rsid w:val="00AC112E"/>
    <w:rsid w:val="00AD1B5C"/>
    <w:rsid w:val="00AE1AB4"/>
    <w:rsid w:val="00AE5AAC"/>
    <w:rsid w:val="00AF0F8D"/>
    <w:rsid w:val="00AF6EA8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3D90"/>
    <w:rsid w:val="00B44792"/>
    <w:rsid w:val="00B46186"/>
    <w:rsid w:val="00B56046"/>
    <w:rsid w:val="00B748BF"/>
    <w:rsid w:val="00BF1005"/>
    <w:rsid w:val="00BF1A44"/>
    <w:rsid w:val="00BF2F3F"/>
    <w:rsid w:val="00BF32FE"/>
    <w:rsid w:val="00BF48A1"/>
    <w:rsid w:val="00C145D1"/>
    <w:rsid w:val="00C14BB8"/>
    <w:rsid w:val="00C21D35"/>
    <w:rsid w:val="00C2388A"/>
    <w:rsid w:val="00C2788D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0AE8"/>
    <w:rsid w:val="00CC616A"/>
    <w:rsid w:val="00CD14F1"/>
    <w:rsid w:val="00CD5E4F"/>
    <w:rsid w:val="00CF53CA"/>
    <w:rsid w:val="00D0730C"/>
    <w:rsid w:val="00D110B3"/>
    <w:rsid w:val="00D149B4"/>
    <w:rsid w:val="00D23B69"/>
    <w:rsid w:val="00D23CE4"/>
    <w:rsid w:val="00D24AFD"/>
    <w:rsid w:val="00D25F4B"/>
    <w:rsid w:val="00D2657F"/>
    <w:rsid w:val="00D30F69"/>
    <w:rsid w:val="00D43308"/>
    <w:rsid w:val="00D44FF8"/>
    <w:rsid w:val="00D551C5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287E"/>
    <w:rsid w:val="00D9473B"/>
    <w:rsid w:val="00D97417"/>
    <w:rsid w:val="00DA3F50"/>
    <w:rsid w:val="00DA6215"/>
    <w:rsid w:val="00DB5C15"/>
    <w:rsid w:val="00DC0E09"/>
    <w:rsid w:val="00DC38BB"/>
    <w:rsid w:val="00DD0A58"/>
    <w:rsid w:val="00DD362B"/>
    <w:rsid w:val="00DD3DF9"/>
    <w:rsid w:val="00DD62B3"/>
    <w:rsid w:val="00DD7097"/>
    <w:rsid w:val="00DF5C19"/>
    <w:rsid w:val="00E02E89"/>
    <w:rsid w:val="00E02F88"/>
    <w:rsid w:val="00E06F75"/>
    <w:rsid w:val="00E07CD6"/>
    <w:rsid w:val="00E13794"/>
    <w:rsid w:val="00E158E8"/>
    <w:rsid w:val="00E30E49"/>
    <w:rsid w:val="00E3305A"/>
    <w:rsid w:val="00E44BB4"/>
    <w:rsid w:val="00E46F37"/>
    <w:rsid w:val="00E550D4"/>
    <w:rsid w:val="00E55D96"/>
    <w:rsid w:val="00E64B02"/>
    <w:rsid w:val="00E7726C"/>
    <w:rsid w:val="00E83CE7"/>
    <w:rsid w:val="00E84AEC"/>
    <w:rsid w:val="00E8566F"/>
    <w:rsid w:val="00E86365"/>
    <w:rsid w:val="00E950D0"/>
    <w:rsid w:val="00EA17B5"/>
    <w:rsid w:val="00EA3CE8"/>
    <w:rsid w:val="00EA45EC"/>
    <w:rsid w:val="00EB6764"/>
    <w:rsid w:val="00EC2705"/>
    <w:rsid w:val="00EC33F7"/>
    <w:rsid w:val="00EC5657"/>
    <w:rsid w:val="00EC5A0A"/>
    <w:rsid w:val="00EC705B"/>
    <w:rsid w:val="00ED73B5"/>
    <w:rsid w:val="00EE4704"/>
    <w:rsid w:val="00EE504C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roke="f">
      <v:stroke on="f"/>
    </o:shapedefaults>
    <o:shapelayout v:ext="edit">
      <o:idmap v:ext="edit" data="1"/>
    </o:shapelayout>
  </w:shapeDefaults>
  <w:decimalSymbol w:val=","/>
  <w:listSeparator w:val=";"/>
  <w15:docId w15:val="{BDD57282-78FC-498E-9A60-B9F3617F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1005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7B5"/>
    <w:rPr>
      <w:rFonts w:ascii="Courier New" w:eastAsia="Times New Roman" w:hAnsi="Courier New" w:cs="Courier New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EA17B5"/>
  </w:style>
  <w:style w:type="table" w:customStyle="1" w:styleId="Tabela-Siatka6">
    <w:name w:val="Tabela - Siatka6"/>
    <w:basedOn w:val="Standardowy"/>
    <w:next w:val="Tabela-Siatka"/>
    <w:uiPriority w:val="39"/>
    <w:rsid w:val="009B62F9"/>
    <w:pPr>
      <w:spacing w:after="0" w:line="240" w:lineRule="auto"/>
      <w:ind w:left="1225"/>
      <w:jc w:val="both"/>
    </w:pPr>
    <w:rPr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kretariat@rcnt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ekretariat@rcnt.p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012C-2EB4-4B9D-A727-018E69B2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24</TotalTime>
  <Pages>6</Pages>
  <Words>1798</Words>
  <Characters>10792</Characters>
  <Application>Microsoft Office Word</Application>
  <DocSecurity>0</DocSecurity>
  <Lines>89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Cezary Kal</cp:lastModifiedBy>
  <cp:revision>7</cp:revision>
  <cp:lastPrinted>2018-07-18T06:55:00Z</cp:lastPrinted>
  <dcterms:created xsi:type="dcterms:W3CDTF">2018-11-21T13:40:00Z</dcterms:created>
  <dcterms:modified xsi:type="dcterms:W3CDTF">2018-11-22T08:19:00Z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