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88" w:rsidRPr="00961DEF" w:rsidRDefault="00F64188" w:rsidP="00CB687F">
      <w:pPr>
        <w:autoSpaceDE w:val="0"/>
        <w:autoSpaceDN w:val="0"/>
        <w:adjustRightInd w:val="0"/>
        <w:spacing w:before="60" w:after="60" w:line="240" w:lineRule="auto"/>
        <w:rPr>
          <w:rFonts w:cs="Calibri"/>
          <w:color w:val="000000"/>
          <w:sz w:val="21"/>
          <w:szCs w:val="21"/>
        </w:rPr>
      </w:pPr>
    </w:p>
    <w:p w:rsidR="00CC147E" w:rsidRPr="00961DEF" w:rsidRDefault="00CC147E" w:rsidP="00CB687F">
      <w:pPr>
        <w:autoSpaceDE w:val="0"/>
        <w:autoSpaceDN w:val="0"/>
        <w:adjustRightInd w:val="0"/>
        <w:spacing w:before="60" w:after="60" w:line="240" w:lineRule="auto"/>
        <w:jc w:val="center"/>
        <w:rPr>
          <w:rFonts w:cs="Calibri"/>
          <w:b/>
          <w:bCs/>
          <w:color w:val="000000"/>
          <w:sz w:val="21"/>
          <w:szCs w:val="21"/>
        </w:rPr>
      </w:pPr>
    </w:p>
    <w:p w:rsidR="00A252C7" w:rsidRPr="00A252C7" w:rsidRDefault="00A252C7" w:rsidP="00A252C7">
      <w:pPr>
        <w:spacing w:before="60" w:after="60" w:line="240" w:lineRule="auto"/>
        <w:jc w:val="center"/>
        <w:rPr>
          <w:b/>
          <w:i/>
          <w:snapToGrid w:val="0"/>
          <w:sz w:val="24"/>
          <w:szCs w:val="24"/>
        </w:rPr>
      </w:pPr>
      <w:r w:rsidRPr="00A252C7">
        <w:rPr>
          <w:b/>
          <w:i/>
          <w:noProof/>
          <w:snapToGrid w:val="0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739140</wp:posOffset>
                </wp:positionV>
                <wp:extent cx="5705475" cy="1404620"/>
                <wp:effectExtent l="0" t="0" r="28575" b="273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2C7" w:rsidRDefault="00A252C7" w:rsidP="00A252C7">
                            <w:pPr>
                              <w:shd w:val="clear" w:color="auto" w:fill="DEEAF6" w:themeFill="accent1" w:themeFillTint="33"/>
                              <w:spacing w:before="60" w:after="60" w:line="240" w:lineRule="auto"/>
                              <w:jc w:val="center"/>
                              <w:rPr>
                                <w:b/>
                                <w:i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:rsidR="00A252C7" w:rsidRDefault="00A252C7" w:rsidP="00A252C7">
                            <w:pPr>
                              <w:shd w:val="clear" w:color="auto" w:fill="DEEAF6" w:themeFill="accent1" w:themeFillTint="33"/>
                              <w:spacing w:before="60" w:after="60" w:line="240" w:lineRule="auto"/>
                              <w:jc w:val="center"/>
                              <w:rPr>
                                <w:b/>
                                <w:i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111D07">
                              <w:rPr>
                                <w:b/>
                                <w:i/>
                                <w:snapToGrid w:val="0"/>
                                <w:sz w:val="24"/>
                                <w:szCs w:val="24"/>
                              </w:rPr>
                              <w:t>Programowanie działań minimalizujących skutki depopulacji na przykładzie województw: opolskiego, świętokrzyskiego i warmińsko-mazurskiego.</w:t>
                            </w:r>
                          </w:p>
                          <w:p w:rsidR="00A252C7" w:rsidRDefault="00A252C7" w:rsidP="00A252C7">
                            <w:pPr>
                              <w:shd w:val="clear" w:color="auto" w:fill="DEEAF6" w:themeFill="accent1" w:themeFillTint="3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8.05pt;margin-top:58.2pt;width:449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">
                <v:textbox style="mso-fit-shape-to-text:t">
                  <w:txbxContent>
                    <w:p w:rsidR="00A252C7" w:rsidRDefault="00A252C7" w:rsidP="00A252C7">
                      <w:pPr>
                        <w:shd w:val="clear" w:color="auto" w:fill="DEEAF6" w:themeFill="accent1" w:themeFillTint="33"/>
                        <w:spacing w:before="60" w:after="60" w:line="240" w:lineRule="auto"/>
                        <w:jc w:val="center"/>
                        <w:rPr>
                          <w:b/>
                          <w:i/>
                          <w:snapToGrid w:val="0"/>
                          <w:sz w:val="24"/>
                          <w:szCs w:val="24"/>
                        </w:rPr>
                      </w:pPr>
                    </w:p>
                    <w:p w:rsidR="00A252C7" w:rsidRDefault="00A252C7" w:rsidP="00A252C7">
                      <w:pPr>
                        <w:shd w:val="clear" w:color="auto" w:fill="DEEAF6" w:themeFill="accent1" w:themeFillTint="33"/>
                        <w:spacing w:before="60" w:after="60" w:line="240" w:lineRule="auto"/>
                        <w:jc w:val="center"/>
                        <w:rPr>
                          <w:b/>
                          <w:i/>
                          <w:snapToGrid w:val="0"/>
                          <w:sz w:val="24"/>
                          <w:szCs w:val="24"/>
                        </w:rPr>
                      </w:pPr>
                      <w:r w:rsidRPr="00111D07">
                        <w:rPr>
                          <w:b/>
                          <w:i/>
                          <w:snapToGrid w:val="0"/>
                          <w:sz w:val="24"/>
                          <w:szCs w:val="24"/>
                        </w:rPr>
                        <w:t>Programowanie działań minimalizujących skutki depopulacji na przykładzie województw: opolskiego, świętokrzyskiego i warmińsko-mazurskiego.</w:t>
                      </w:r>
                    </w:p>
                    <w:p w:rsidR="00A252C7" w:rsidRDefault="00A252C7" w:rsidP="00A252C7">
                      <w:pPr>
                        <w:shd w:val="clear" w:color="auto" w:fill="DEEAF6" w:themeFill="accent1" w:themeFillTint="33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7A66" w:rsidRPr="00E37A66">
        <w:rPr>
          <w:snapToGrid w:val="0"/>
          <w:sz w:val="21"/>
          <w:szCs w:val="21"/>
        </w:rPr>
        <w:t xml:space="preserve">Urząd Marszałkowski Województwa </w:t>
      </w:r>
      <w:r w:rsidR="00066ED2">
        <w:rPr>
          <w:snapToGrid w:val="0"/>
          <w:sz w:val="21"/>
          <w:szCs w:val="21"/>
        </w:rPr>
        <w:t>Świętokrzyskiego</w:t>
      </w:r>
      <w:r w:rsidR="00783AAE">
        <w:rPr>
          <w:snapToGrid w:val="0"/>
          <w:sz w:val="21"/>
          <w:szCs w:val="21"/>
        </w:rPr>
        <w:t xml:space="preserve"> wspólnie z </w:t>
      </w:r>
      <w:r w:rsidR="00E37A66" w:rsidRPr="00E37A66">
        <w:rPr>
          <w:snapToGrid w:val="0"/>
          <w:sz w:val="21"/>
          <w:szCs w:val="21"/>
        </w:rPr>
        <w:t>Urzęd</w:t>
      </w:r>
      <w:r w:rsidR="00783AAE">
        <w:rPr>
          <w:snapToGrid w:val="0"/>
          <w:sz w:val="21"/>
          <w:szCs w:val="21"/>
        </w:rPr>
        <w:t>em</w:t>
      </w:r>
      <w:r w:rsidR="00E37A66" w:rsidRPr="00E37A66">
        <w:rPr>
          <w:snapToGrid w:val="0"/>
          <w:sz w:val="21"/>
          <w:szCs w:val="21"/>
        </w:rPr>
        <w:t xml:space="preserve"> Marszałkowski</w:t>
      </w:r>
      <w:r w:rsidR="00783AAE">
        <w:rPr>
          <w:snapToGrid w:val="0"/>
          <w:sz w:val="21"/>
          <w:szCs w:val="21"/>
        </w:rPr>
        <w:t>m</w:t>
      </w:r>
      <w:r w:rsidR="00E37A66" w:rsidRPr="00E37A66">
        <w:rPr>
          <w:snapToGrid w:val="0"/>
          <w:sz w:val="21"/>
          <w:szCs w:val="21"/>
        </w:rPr>
        <w:t xml:space="preserve"> Województwa </w:t>
      </w:r>
      <w:r w:rsidR="00066ED2">
        <w:rPr>
          <w:snapToGrid w:val="0"/>
          <w:sz w:val="21"/>
          <w:szCs w:val="21"/>
        </w:rPr>
        <w:t>Opolskiego</w:t>
      </w:r>
      <w:r w:rsidR="00E37A66">
        <w:rPr>
          <w:snapToGrid w:val="0"/>
          <w:sz w:val="21"/>
          <w:szCs w:val="21"/>
        </w:rPr>
        <w:t xml:space="preserve"> oraz </w:t>
      </w:r>
      <w:r w:rsidR="00C131B8" w:rsidRPr="00E37A66">
        <w:rPr>
          <w:snapToGrid w:val="0"/>
          <w:sz w:val="21"/>
          <w:szCs w:val="21"/>
        </w:rPr>
        <w:t>Urz</w:t>
      </w:r>
      <w:r w:rsidR="00C131B8">
        <w:rPr>
          <w:snapToGrid w:val="0"/>
          <w:sz w:val="21"/>
          <w:szCs w:val="21"/>
        </w:rPr>
        <w:t xml:space="preserve">ędem </w:t>
      </w:r>
      <w:r w:rsidR="00E37A66" w:rsidRPr="00E37A66">
        <w:rPr>
          <w:snapToGrid w:val="0"/>
          <w:sz w:val="21"/>
          <w:szCs w:val="21"/>
        </w:rPr>
        <w:t>Marszałkowski</w:t>
      </w:r>
      <w:r w:rsidR="00C131B8">
        <w:rPr>
          <w:snapToGrid w:val="0"/>
          <w:sz w:val="21"/>
          <w:szCs w:val="21"/>
        </w:rPr>
        <w:t>m</w:t>
      </w:r>
      <w:r w:rsidR="00E37A66" w:rsidRPr="00E37A66">
        <w:rPr>
          <w:snapToGrid w:val="0"/>
          <w:sz w:val="21"/>
          <w:szCs w:val="21"/>
        </w:rPr>
        <w:t xml:space="preserve"> Województwa Warmińsko-Mazurskiego </w:t>
      </w:r>
      <w:r w:rsidR="00783AAE">
        <w:rPr>
          <w:snapToGrid w:val="0"/>
          <w:sz w:val="21"/>
          <w:szCs w:val="21"/>
        </w:rPr>
        <w:t xml:space="preserve">realizują partnerski </w:t>
      </w:r>
      <w:r w:rsidR="00783AAE" w:rsidRPr="00A252C7">
        <w:rPr>
          <w:b/>
          <w:i/>
          <w:snapToGrid w:val="0"/>
          <w:sz w:val="24"/>
          <w:szCs w:val="24"/>
        </w:rPr>
        <w:t xml:space="preserve">projekt na rzecz minimalizacji skutków depopulacji: </w:t>
      </w:r>
    </w:p>
    <w:p w:rsidR="00A252C7" w:rsidRDefault="00A252C7" w:rsidP="00A252C7">
      <w:pPr>
        <w:spacing w:before="60" w:after="60" w:line="240" w:lineRule="auto"/>
        <w:jc w:val="center"/>
        <w:rPr>
          <w:b/>
          <w:i/>
          <w:snapToGrid w:val="0"/>
          <w:sz w:val="24"/>
          <w:szCs w:val="24"/>
        </w:rPr>
      </w:pPr>
    </w:p>
    <w:p w:rsidR="00DD59EB" w:rsidRDefault="00DD59EB" w:rsidP="00A252C7">
      <w:pPr>
        <w:spacing w:before="60" w:after="60" w:line="240" w:lineRule="auto"/>
        <w:jc w:val="center"/>
        <w:rPr>
          <w:b/>
          <w:i/>
          <w:snapToGrid w:val="0"/>
          <w:sz w:val="24"/>
          <w:szCs w:val="24"/>
        </w:rPr>
      </w:pPr>
      <w:r w:rsidRPr="00D171ED">
        <w:rPr>
          <w:b/>
          <w:noProof/>
          <w:color w:val="1F4E79" w:themeColor="accent1" w:themeShade="80"/>
          <w:sz w:val="26"/>
          <w:szCs w:val="26"/>
          <w:lang w:eastAsia="pl-PL"/>
        </w:rPr>
        <w:drawing>
          <wp:anchor distT="0" distB="0" distL="114300" distR="114300" simplePos="0" relativeHeight="251665408" behindDoc="0" locked="0" layoutInCell="1" allowOverlap="1" wp14:anchorId="564805A6" wp14:editId="240D92F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07415" cy="1000125"/>
            <wp:effectExtent l="0" t="0" r="6985" b="9525"/>
            <wp:wrapTight wrapText="bothSides">
              <wp:wrapPolygon edited="0">
                <wp:start x="0" y="0"/>
                <wp:lineTo x="0" y="16457"/>
                <wp:lineTo x="3174" y="19749"/>
                <wp:lineTo x="6348" y="21394"/>
                <wp:lineTo x="6802" y="21394"/>
                <wp:lineTo x="14964" y="21394"/>
                <wp:lineTo x="15418" y="21394"/>
                <wp:lineTo x="18592" y="19749"/>
                <wp:lineTo x="21313" y="16046"/>
                <wp:lineTo x="21313" y="0"/>
                <wp:lineTo x="0" y="0"/>
              </wp:wrapPolygon>
            </wp:wrapTight>
            <wp:docPr id="1" name="Obraz 1" descr="C:\Users\dorota.matuszewska\AppData\Local\Microsoft\Windows\Temporary Internet Files\Content.Outlook\QA0IJVM3\herb_wojewodztwa_RGB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dorota.matuszewska\AppData\Local\Microsoft\Windows\Temporary Internet Files\Content.Outlook\QA0IJVM3\herb_wojewodztwa_RGB (002)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6"/>
          <w:szCs w:val="26"/>
          <w:lang w:eastAsia="pl-PL"/>
        </w:rPr>
        <w:drawing>
          <wp:anchor distT="0" distB="0" distL="114300" distR="114300" simplePos="0" relativeHeight="251661312" behindDoc="0" locked="0" layoutInCell="1" allowOverlap="1" wp14:anchorId="52F5E6EB" wp14:editId="3EA8AAE6">
            <wp:simplePos x="0" y="0"/>
            <wp:positionH relativeFrom="margin">
              <wp:align>center</wp:align>
            </wp:positionH>
            <wp:positionV relativeFrom="page">
              <wp:posOffset>3602990</wp:posOffset>
            </wp:positionV>
            <wp:extent cx="892800" cy="1036800"/>
            <wp:effectExtent l="0" t="0" r="3175" b="0"/>
            <wp:wrapTight wrapText="bothSides">
              <wp:wrapPolygon edited="0">
                <wp:start x="0" y="0"/>
                <wp:lineTo x="0" y="15088"/>
                <wp:lineTo x="3690" y="19059"/>
                <wp:lineTo x="7841" y="21044"/>
                <wp:lineTo x="8302" y="21044"/>
                <wp:lineTo x="12914" y="21044"/>
                <wp:lineTo x="13375" y="21044"/>
                <wp:lineTo x="17065" y="19059"/>
                <wp:lineTo x="21216" y="15485"/>
                <wp:lineTo x="21216" y="0"/>
                <wp:lineTo x="0" y="0"/>
              </wp:wrapPolygon>
            </wp:wrapTight>
            <wp:docPr id="2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Podobny obraz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10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71ED">
        <w:rPr>
          <w:b/>
          <w:noProof/>
          <w:color w:val="1F4E79" w:themeColor="accent1" w:themeShade="80"/>
          <w:sz w:val="26"/>
          <w:szCs w:val="26"/>
          <w:lang w:eastAsia="pl-PL"/>
        </w:rPr>
        <w:drawing>
          <wp:anchor distT="0" distB="0" distL="114300" distR="114300" simplePos="0" relativeHeight="251663360" behindDoc="0" locked="0" layoutInCell="1" allowOverlap="1" wp14:anchorId="3F67C767" wp14:editId="0B598C9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6677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363" y="21402"/>
                <wp:lineTo x="21363" y="0"/>
                <wp:lineTo x="0" y="0"/>
              </wp:wrapPolygon>
            </wp:wrapTight>
            <wp:docPr id="4" name="Obraz 4" descr="C:\Users\dorota.matuszewska\AppData\Local\Microsoft\Windows\Temporary Internet Files\Content.Outlook\QA0IJVM3\herb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dorota.matuszewska\AppData\Local\Microsoft\Windows\Temporary Internet Files\Content.Outlook\QA0IJVM3\herb-kolor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9EB" w:rsidRDefault="00DD59EB" w:rsidP="00A252C7">
      <w:pPr>
        <w:spacing w:before="60" w:after="60" w:line="240" w:lineRule="auto"/>
        <w:jc w:val="center"/>
        <w:rPr>
          <w:b/>
          <w:i/>
          <w:snapToGrid w:val="0"/>
          <w:sz w:val="24"/>
          <w:szCs w:val="24"/>
        </w:rPr>
      </w:pPr>
    </w:p>
    <w:p w:rsidR="00DD59EB" w:rsidRDefault="00DD59EB" w:rsidP="00A252C7">
      <w:pPr>
        <w:spacing w:before="60" w:after="60" w:line="240" w:lineRule="auto"/>
        <w:jc w:val="center"/>
        <w:rPr>
          <w:b/>
          <w:i/>
          <w:snapToGrid w:val="0"/>
          <w:sz w:val="24"/>
          <w:szCs w:val="24"/>
        </w:rPr>
      </w:pPr>
    </w:p>
    <w:p w:rsidR="00DD59EB" w:rsidRDefault="00DD59EB" w:rsidP="00A252C7">
      <w:pPr>
        <w:spacing w:before="60" w:after="60" w:line="240" w:lineRule="auto"/>
        <w:jc w:val="center"/>
        <w:rPr>
          <w:b/>
          <w:i/>
          <w:snapToGrid w:val="0"/>
          <w:sz w:val="24"/>
          <w:szCs w:val="24"/>
        </w:rPr>
      </w:pPr>
    </w:p>
    <w:p w:rsidR="00DD59EB" w:rsidRDefault="00DD59EB" w:rsidP="00A252C7">
      <w:pPr>
        <w:spacing w:before="60" w:after="60" w:line="240" w:lineRule="auto"/>
        <w:jc w:val="center"/>
        <w:rPr>
          <w:b/>
          <w:i/>
          <w:snapToGrid w:val="0"/>
          <w:sz w:val="24"/>
          <w:szCs w:val="24"/>
        </w:rPr>
      </w:pPr>
    </w:p>
    <w:p w:rsidR="00DD59EB" w:rsidRDefault="00DD59EB" w:rsidP="00A252C7">
      <w:pPr>
        <w:spacing w:before="60" w:after="60" w:line="240" w:lineRule="auto"/>
        <w:jc w:val="center"/>
        <w:rPr>
          <w:b/>
          <w:i/>
          <w:snapToGrid w:val="0"/>
          <w:sz w:val="24"/>
          <w:szCs w:val="24"/>
        </w:rPr>
      </w:pPr>
    </w:p>
    <w:p w:rsidR="00DD59EB" w:rsidRPr="00DD59EB" w:rsidRDefault="00DD59EB" w:rsidP="00DD59EB">
      <w:pPr>
        <w:spacing w:before="60" w:after="60" w:line="240" w:lineRule="auto"/>
        <w:jc w:val="center"/>
        <w:rPr>
          <w:snapToGrid w:val="0"/>
          <w:sz w:val="21"/>
          <w:szCs w:val="21"/>
        </w:rPr>
      </w:pPr>
      <w:r w:rsidRPr="00DD59EB">
        <w:rPr>
          <w:snapToGrid w:val="0"/>
          <w:sz w:val="21"/>
          <w:szCs w:val="21"/>
        </w:rPr>
        <w:t xml:space="preserve">Mając na uwadze </w:t>
      </w:r>
      <w:r w:rsidR="00B95A99">
        <w:rPr>
          <w:snapToGrid w:val="0"/>
          <w:sz w:val="21"/>
          <w:szCs w:val="21"/>
        </w:rPr>
        <w:t>niekorzystną</w:t>
      </w:r>
      <w:r w:rsidRPr="00DD59EB">
        <w:rPr>
          <w:snapToGrid w:val="0"/>
          <w:sz w:val="21"/>
          <w:szCs w:val="21"/>
        </w:rPr>
        <w:t xml:space="preserve"> sytuację w zakresie zmian liczby ludności i struktury populacji występującą w </w:t>
      </w:r>
      <w:r w:rsidR="004B61B0">
        <w:rPr>
          <w:snapToGrid w:val="0"/>
          <w:sz w:val="21"/>
          <w:szCs w:val="21"/>
        </w:rPr>
        <w:t xml:space="preserve">Polsce, w tym w </w:t>
      </w:r>
      <w:r w:rsidRPr="00DD59EB">
        <w:rPr>
          <w:snapToGrid w:val="0"/>
          <w:sz w:val="21"/>
          <w:szCs w:val="21"/>
        </w:rPr>
        <w:t>województwach: opolskim, warmińsko-mazurskim i świętokrzyskim</w:t>
      </w:r>
      <w:r w:rsidR="004B61B0">
        <w:rPr>
          <w:snapToGrid w:val="0"/>
          <w:sz w:val="21"/>
          <w:szCs w:val="21"/>
        </w:rPr>
        <w:t xml:space="preserve">, </w:t>
      </w:r>
      <w:r w:rsidRPr="00DD59EB">
        <w:rPr>
          <w:snapToGrid w:val="0"/>
          <w:sz w:val="21"/>
          <w:szCs w:val="21"/>
        </w:rPr>
        <w:t xml:space="preserve"> </w:t>
      </w:r>
      <w:r>
        <w:rPr>
          <w:snapToGrid w:val="0"/>
          <w:sz w:val="21"/>
          <w:szCs w:val="21"/>
        </w:rPr>
        <w:br/>
        <w:t>województwa</w:t>
      </w:r>
      <w:r w:rsidRPr="00DD59EB">
        <w:rPr>
          <w:snapToGrid w:val="0"/>
          <w:sz w:val="21"/>
          <w:szCs w:val="21"/>
        </w:rPr>
        <w:t xml:space="preserve"> postanawiają podjąć partnerskie, kompleksowe i wieloaspektowe przedsięwzięcia przeciwdziałające skutkom zjawiska depopulacji w regionach.</w:t>
      </w:r>
    </w:p>
    <w:p w:rsidR="00DD59EB" w:rsidRDefault="00DD59EB" w:rsidP="00783AAE">
      <w:pPr>
        <w:spacing w:before="60" w:after="60" w:line="240" w:lineRule="auto"/>
        <w:jc w:val="center"/>
        <w:rPr>
          <w:b/>
          <w:snapToGrid w:val="0"/>
          <w:sz w:val="21"/>
          <w:szCs w:val="21"/>
        </w:rPr>
      </w:pPr>
    </w:p>
    <w:p w:rsidR="00783AAE" w:rsidRDefault="00783AAE" w:rsidP="00783AAE">
      <w:pPr>
        <w:spacing w:before="60" w:after="60" w:line="240" w:lineRule="auto"/>
        <w:jc w:val="center"/>
        <w:rPr>
          <w:snapToGrid w:val="0"/>
          <w:sz w:val="21"/>
          <w:szCs w:val="21"/>
        </w:rPr>
      </w:pPr>
      <w:r w:rsidRPr="00C84A71">
        <w:rPr>
          <w:b/>
          <w:snapToGrid w:val="0"/>
          <w:sz w:val="21"/>
          <w:szCs w:val="21"/>
        </w:rPr>
        <w:t>Udział w przedmiotowym projekcie badawczym pozwoli na nakreślenie, zaplanowanie, oszacowanie, wypracowanie i upowszechnienie sposobów wdrożenia rozwiązań (działań zaradczych) minimalizujących skutki depopulacji w województwach: opolskim, świętokrzyskim i warmińsko-mazurskim, w perspektywie do 2030 roku.</w:t>
      </w:r>
    </w:p>
    <w:p w:rsidR="00F02B25" w:rsidRDefault="00783AAE" w:rsidP="00111D07">
      <w:pPr>
        <w:spacing w:before="60" w:after="60" w:line="240" w:lineRule="auto"/>
        <w:jc w:val="both"/>
        <w:rPr>
          <w:snapToGrid w:val="0"/>
          <w:sz w:val="21"/>
          <w:szCs w:val="21"/>
        </w:rPr>
      </w:pPr>
      <w:r w:rsidRPr="00783AAE">
        <w:rPr>
          <w:snapToGrid w:val="0"/>
          <w:sz w:val="21"/>
          <w:szCs w:val="21"/>
        </w:rPr>
        <w:t>P</w:t>
      </w:r>
      <w:r w:rsidR="00111D07" w:rsidRPr="00783AAE">
        <w:rPr>
          <w:snapToGrid w:val="0"/>
          <w:sz w:val="21"/>
          <w:szCs w:val="21"/>
        </w:rPr>
        <w:t>rojekt</w:t>
      </w:r>
      <w:r w:rsidR="00111D07" w:rsidRPr="00111D07">
        <w:rPr>
          <w:snapToGrid w:val="0"/>
          <w:sz w:val="21"/>
          <w:szCs w:val="21"/>
        </w:rPr>
        <w:t xml:space="preserve"> obejmie realizację działań o charakterze badawczo-analityczny</w:t>
      </w:r>
      <w:r w:rsidR="00F02B25">
        <w:rPr>
          <w:snapToGrid w:val="0"/>
          <w:sz w:val="21"/>
          <w:szCs w:val="21"/>
        </w:rPr>
        <w:t>m, wdrożeniowym i informacyjnym</w:t>
      </w:r>
      <w:r w:rsidR="00111D07" w:rsidRPr="00111D07">
        <w:rPr>
          <w:snapToGrid w:val="0"/>
          <w:sz w:val="21"/>
          <w:szCs w:val="21"/>
        </w:rPr>
        <w:t xml:space="preserve">. </w:t>
      </w:r>
    </w:p>
    <w:p w:rsidR="00111D07" w:rsidRPr="00111D07" w:rsidRDefault="00111D07" w:rsidP="00111D07">
      <w:pPr>
        <w:spacing w:before="60" w:after="60" w:line="240" w:lineRule="auto"/>
        <w:jc w:val="both"/>
        <w:rPr>
          <w:snapToGrid w:val="0"/>
          <w:sz w:val="21"/>
          <w:szCs w:val="21"/>
          <w:u w:val="single"/>
        </w:rPr>
      </w:pPr>
      <w:r w:rsidRPr="00111D07">
        <w:rPr>
          <w:snapToGrid w:val="0"/>
          <w:sz w:val="21"/>
          <w:szCs w:val="21"/>
          <w:u w:val="single"/>
        </w:rPr>
        <w:t>Cele szczegółowe projektu to:</w:t>
      </w:r>
    </w:p>
    <w:p w:rsidR="00111D07" w:rsidRPr="00111D07" w:rsidRDefault="00111D07" w:rsidP="00F02B25">
      <w:pPr>
        <w:numPr>
          <w:ilvl w:val="0"/>
          <w:numId w:val="4"/>
        </w:numPr>
        <w:spacing w:before="60" w:after="60" w:line="240" w:lineRule="auto"/>
        <w:ind w:left="426"/>
        <w:jc w:val="both"/>
        <w:rPr>
          <w:snapToGrid w:val="0"/>
          <w:sz w:val="21"/>
          <w:szCs w:val="21"/>
        </w:rPr>
      </w:pPr>
      <w:r w:rsidRPr="00111D07">
        <w:rPr>
          <w:snapToGrid w:val="0"/>
          <w:sz w:val="21"/>
          <w:szCs w:val="21"/>
        </w:rPr>
        <w:t>Zdiagnozowanie problemu depopulacji w regionach objętych badaniem oraz trendów dla tych obszarów wynikających z prognoz ludnościowych.</w:t>
      </w:r>
    </w:p>
    <w:p w:rsidR="00111D07" w:rsidRPr="00111D07" w:rsidRDefault="00111D07" w:rsidP="00F02B25">
      <w:pPr>
        <w:numPr>
          <w:ilvl w:val="0"/>
          <w:numId w:val="4"/>
        </w:numPr>
        <w:spacing w:before="60" w:after="60" w:line="240" w:lineRule="auto"/>
        <w:ind w:left="426"/>
        <w:jc w:val="both"/>
        <w:rPr>
          <w:snapToGrid w:val="0"/>
          <w:sz w:val="21"/>
          <w:szCs w:val="21"/>
        </w:rPr>
      </w:pPr>
      <w:r w:rsidRPr="00111D07">
        <w:rPr>
          <w:snapToGrid w:val="0"/>
          <w:sz w:val="21"/>
          <w:szCs w:val="21"/>
        </w:rPr>
        <w:t xml:space="preserve">Przegląd i ocena programów oraz działań i instrumentów realizowanych na poziomach: lokalnym, regionalnym, krajowym i europejskim, mających na celu przeciwdziałanie depopulacji. </w:t>
      </w:r>
    </w:p>
    <w:p w:rsidR="00111D07" w:rsidRDefault="00111D07" w:rsidP="00F02B25">
      <w:pPr>
        <w:numPr>
          <w:ilvl w:val="0"/>
          <w:numId w:val="4"/>
        </w:numPr>
        <w:spacing w:before="60" w:after="60" w:line="240" w:lineRule="auto"/>
        <w:ind w:left="426"/>
        <w:jc w:val="both"/>
        <w:rPr>
          <w:snapToGrid w:val="0"/>
          <w:sz w:val="21"/>
          <w:szCs w:val="21"/>
        </w:rPr>
      </w:pPr>
      <w:r w:rsidRPr="00111D07">
        <w:rPr>
          <w:snapToGrid w:val="0"/>
          <w:sz w:val="21"/>
          <w:szCs w:val="21"/>
        </w:rPr>
        <w:t xml:space="preserve">Nakreślenie prognoz wraz z analizą przewidywanych konsekwencji w relacji do systemu społeczno-gospodarczego i układu przestrzennego badanych obszarów i poszczególnych województw oraz określenie scenariuszy rozwoju społeczno-gospodarczego i przestrzennego dla nich do 2030 roku. </w:t>
      </w:r>
    </w:p>
    <w:p w:rsidR="00111D07" w:rsidRDefault="00111D07" w:rsidP="00F02B25">
      <w:pPr>
        <w:numPr>
          <w:ilvl w:val="0"/>
          <w:numId w:val="4"/>
        </w:numPr>
        <w:spacing w:before="60" w:after="60" w:line="240" w:lineRule="auto"/>
        <w:ind w:left="426"/>
        <w:jc w:val="both"/>
        <w:rPr>
          <w:snapToGrid w:val="0"/>
          <w:sz w:val="21"/>
          <w:szCs w:val="21"/>
        </w:rPr>
      </w:pPr>
      <w:r w:rsidRPr="00F02B25">
        <w:rPr>
          <w:snapToGrid w:val="0"/>
          <w:sz w:val="21"/>
          <w:szCs w:val="21"/>
        </w:rPr>
        <w:t>Regionalne programowanie działań zaradczych i minimalizujących skutki wyludniania się oraz analiza i oc</w:t>
      </w:r>
      <w:r w:rsidR="00F02B25">
        <w:rPr>
          <w:snapToGrid w:val="0"/>
          <w:sz w:val="21"/>
          <w:szCs w:val="21"/>
        </w:rPr>
        <w:t>ena możliwości ich wdrożenia.</w:t>
      </w:r>
    </w:p>
    <w:p w:rsidR="00F02B25" w:rsidRPr="00F02B25" w:rsidRDefault="00F02B25" w:rsidP="00F02B25">
      <w:pPr>
        <w:spacing w:before="60" w:after="60" w:line="240" w:lineRule="auto"/>
        <w:ind w:left="426"/>
        <w:jc w:val="both"/>
        <w:rPr>
          <w:snapToGrid w:val="0"/>
          <w:sz w:val="21"/>
          <w:szCs w:val="21"/>
        </w:rPr>
      </w:pPr>
    </w:p>
    <w:p w:rsidR="00F02B25" w:rsidRPr="00F02B25" w:rsidRDefault="00F02B25" w:rsidP="00F02B25">
      <w:pPr>
        <w:spacing w:before="60" w:after="60" w:line="240" w:lineRule="auto"/>
        <w:jc w:val="both"/>
        <w:rPr>
          <w:b/>
          <w:snapToGrid w:val="0"/>
          <w:sz w:val="21"/>
          <w:szCs w:val="21"/>
        </w:rPr>
      </w:pPr>
      <w:r w:rsidRPr="00F02B25">
        <w:rPr>
          <w:b/>
          <w:snapToGrid w:val="0"/>
          <w:sz w:val="21"/>
          <w:szCs w:val="21"/>
        </w:rPr>
        <w:t>Czas trwania projektu: od 13.07.2018 do 30.12.2019.</w:t>
      </w:r>
    </w:p>
    <w:p w:rsidR="00A252C7" w:rsidRDefault="00F02B25" w:rsidP="00783AAE">
      <w:pPr>
        <w:spacing w:before="60" w:after="60" w:line="240" w:lineRule="auto"/>
        <w:jc w:val="both"/>
        <w:rPr>
          <w:snapToGrid w:val="0"/>
          <w:sz w:val="21"/>
          <w:szCs w:val="21"/>
        </w:rPr>
      </w:pPr>
      <w:r w:rsidRPr="00F02B25">
        <w:rPr>
          <w:snapToGrid w:val="0"/>
          <w:sz w:val="21"/>
          <w:szCs w:val="21"/>
        </w:rPr>
        <w:t xml:space="preserve">Projekt wpisuje się w horyzontalne wyzwanie rozwojowe Strategii rozwoju województwa opolskiego do 2020 r. określone, jako: zapobieganie i przeciwdziałanie procesom depopulacji. Problem starzejącego się społeczeństwa został także dostrzeżony w Strategii rozwoju społeczno-gospodarczego województwa warmińsko-mazurskiego do roku 2025, gdzie zauważono, iż trend starzenia się społeczeństwa stwarza </w:t>
      </w:r>
      <w:r w:rsidRPr="00F02B25">
        <w:rPr>
          <w:snapToGrid w:val="0"/>
          <w:sz w:val="21"/>
          <w:szCs w:val="21"/>
        </w:rPr>
        <w:lastRenderedPageBreak/>
        <w:t>możliwości, na które trzeba się przygotować. Jednocześnie w dokumencie tym podkreślono, iż szansą rozwoju województwa jest wzrost popytu na oferowane w regionie usługi dla starzejącego się społeczeństwa, a także wskazano potrzebę zbadania stanu oraz potencjału rozwojowego usług tego typu. W przypadku woj. świę</w:t>
      </w:r>
      <w:r w:rsidR="00B42BFF">
        <w:rPr>
          <w:snapToGrid w:val="0"/>
          <w:sz w:val="21"/>
          <w:szCs w:val="21"/>
        </w:rPr>
        <w:t>tokrzyskiego udział w projekcie</w:t>
      </w:r>
      <w:bookmarkStart w:id="0" w:name="_GoBack"/>
      <w:bookmarkEnd w:id="0"/>
      <w:r w:rsidRPr="00F02B25">
        <w:rPr>
          <w:snapToGrid w:val="0"/>
          <w:sz w:val="21"/>
          <w:szCs w:val="21"/>
        </w:rPr>
        <w:t xml:space="preserve"> pozwoli Zarządowi Województwa na określenie skali zjawiska depopulacji oraz jego przewidywanego wpływu na sytuację społeczno-gospodarczo-przestrzenną regionu, w tym podjęcie stosownych interwencji. Dodatkowo pozwoli na skoncentrowanie lub dostosowanie projektów dofinansowujących odpowiedni obszar, z uwzględnieniem inteligentnych specjalizacji województwa świętokrzyskiego i zróżnicowania terytorialnego (również z odniesieniem do Obszarów Strategicznych Interwencji).</w:t>
      </w:r>
    </w:p>
    <w:p w:rsidR="00783AAE" w:rsidRPr="00783AAE" w:rsidRDefault="00F02B25" w:rsidP="00783AAE">
      <w:pPr>
        <w:spacing w:before="60" w:after="60" w:line="240" w:lineRule="auto"/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Projekt realizowany jest </w:t>
      </w:r>
      <w:r w:rsidR="00783AAE" w:rsidRPr="00783AAE">
        <w:rPr>
          <w:snapToGrid w:val="0"/>
          <w:sz w:val="21"/>
          <w:szCs w:val="21"/>
        </w:rPr>
        <w:t>w ramach Konkursu dotacji na działania wspierające Regionalne Obserwatoria Terytorialne (ROT) w zakresie planowania współpracy w ramach wspólnych prac analitycznych</w:t>
      </w:r>
      <w:r>
        <w:rPr>
          <w:snapToGrid w:val="0"/>
          <w:sz w:val="21"/>
          <w:szCs w:val="21"/>
        </w:rPr>
        <w:t>.</w:t>
      </w:r>
    </w:p>
    <w:p w:rsidR="008B29B5" w:rsidRPr="008B29B5" w:rsidRDefault="008B29B5" w:rsidP="008B29B5">
      <w:pPr>
        <w:spacing w:before="60" w:after="60" w:line="240" w:lineRule="auto"/>
        <w:jc w:val="both"/>
        <w:rPr>
          <w:snapToGrid w:val="0"/>
          <w:sz w:val="21"/>
          <w:szCs w:val="21"/>
        </w:rPr>
      </w:pPr>
      <w:r w:rsidRPr="008B29B5">
        <w:rPr>
          <w:snapToGrid w:val="0"/>
          <w:sz w:val="21"/>
          <w:szCs w:val="21"/>
        </w:rPr>
        <w:t>Badanie jest współfinansowane przez Unię Europejską z Funduszu Spójności w ramach Programu Operacyjnego Pomoc Techniczna 2014-2020, w ramach dotacji na działania w zakresie wspólnych prac analitycznych Regionalnych Obserwatoriów Terytorialnych, udzielonej przez Ministerstwo Inwestycji i Rozwoju (Krajowe Obserwatorium Terytorialne).</w:t>
      </w:r>
    </w:p>
    <w:p w:rsidR="00111D07" w:rsidRDefault="00111D07" w:rsidP="00C84A71">
      <w:pPr>
        <w:spacing w:before="60" w:after="60" w:line="240" w:lineRule="auto"/>
        <w:jc w:val="both"/>
        <w:rPr>
          <w:snapToGrid w:val="0"/>
          <w:sz w:val="21"/>
          <w:szCs w:val="21"/>
        </w:rPr>
      </w:pPr>
    </w:p>
    <w:sectPr w:rsidR="00111D07" w:rsidSect="00B52A44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93" w:rsidRDefault="001D2B93" w:rsidP="00B60ECE">
      <w:pPr>
        <w:spacing w:after="0" w:line="240" w:lineRule="auto"/>
      </w:pPr>
      <w:r>
        <w:separator/>
      </w:r>
    </w:p>
  </w:endnote>
  <w:endnote w:type="continuationSeparator" w:id="0">
    <w:p w:rsidR="001D2B93" w:rsidRDefault="001D2B93" w:rsidP="00B6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133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3CF0" w:rsidRDefault="00753CF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B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3CF0" w:rsidRDefault="00753CF0">
    <w:pPr>
      <w:pStyle w:val="Stopka"/>
    </w:pPr>
  </w:p>
  <w:p w:rsidR="00A96CB0" w:rsidRDefault="00A96C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155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3CF0" w:rsidRDefault="00753CF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1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3CF0" w:rsidRDefault="00753CF0">
    <w:pPr>
      <w:pStyle w:val="Stopka"/>
    </w:pPr>
  </w:p>
  <w:p w:rsidR="00A96CB0" w:rsidRDefault="00A96C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93" w:rsidRDefault="001D2B93" w:rsidP="00B60ECE">
      <w:pPr>
        <w:spacing w:after="0" w:line="240" w:lineRule="auto"/>
      </w:pPr>
      <w:r>
        <w:separator/>
      </w:r>
    </w:p>
  </w:footnote>
  <w:footnote w:type="continuationSeparator" w:id="0">
    <w:p w:rsidR="001D2B93" w:rsidRDefault="001D2B93" w:rsidP="00B60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B0" w:rsidRDefault="0064673E" w:rsidP="00C80B7C">
    <w:pPr>
      <w:pStyle w:val="Nagwek"/>
    </w:pPr>
    <w:r w:rsidRPr="00891688">
      <w:rPr>
        <w:noProof/>
        <w:lang w:eastAsia="pl-PL"/>
      </w:rPr>
      <w:drawing>
        <wp:inline distT="0" distB="0" distL="0" distR="0">
          <wp:extent cx="5743575" cy="55245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7" t="24928" r="6688" b="60057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F0FCF"/>
    <w:multiLevelType w:val="hybridMultilevel"/>
    <w:tmpl w:val="287CA196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034671"/>
    <w:multiLevelType w:val="hybridMultilevel"/>
    <w:tmpl w:val="84EE1010"/>
    <w:lvl w:ilvl="0" w:tplc="780AB9E0">
      <w:start w:val="1"/>
      <w:numFmt w:val="decimal"/>
      <w:lvlText w:val="%1."/>
      <w:lvlJc w:val="left"/>
      <w:pPr>
        <w:ind w:left="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70030035"/>
    <w:multiLevelType w:val="hybridMultilevel"/>
    <w:tmpl w:val="39528A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E3"/>
    <w:rsid w:val="00003ADE"/>
    <w:rsid w:val="0000463D"/>
    <w:rsid w:val="00013091"/>
    <w:rsid w:val="00020876"/>
    <w:rsid w:val="00043224"/>
    <w:rsid w:val="000441CC"/>
    <w:rsid w:val="0005232F"/>
    <w:rsid w:val="0005624B"/>
    <w:rsid w:val="00066ED2"/>
    <w:rsid w:val="0007455F"/>
    <w:rsid w:val="00093CDA"/>
    <w:rsid w:val="000958CE"/>
    <w:rsid w:val="0009723E"/>
    <w:rsid w:val="000A3696"/>
    <w:rsid w:val="000B1E7A"/>
    <w:rsid w:val="000B41D3"/>
    <w:rsid w:val="000B67EF"/>
    <w:rsid w:val="000B6815"/>
    <w:rsid w:val="000E004C"/>
    <w:rsid w:val="000E498B"/>
    <w:rsid w:val="000F0FEB"/>
    <w:rsid w:val="00105F74"/>
    <w:rsid w:val="00107A46"/>
    <w:rsid w:val="00111D07"/>
    <w:rsid w:val="00122382"/>
    <w:rsid w:val="001239E0"/>
    <w:rsid w:val="001401EC"/>
    <w:rsid w:val="0015070F"/>
    <w:rsid w:val="00152DB1"/>
    <w:rsid w:val="00154848"/>
    <w:rsid w:val="0016283C"/>
    <w:rsid w:val="001635C7"/>
    <w:rsid w:val="001B02D1"/>
    <w:rsid w:val="001C69EC"/>
    <w:rsid w:val="001D2B93"/>
    <w:rsid w:val="001E095E"/>
    <w:rsid w:val="001E7CA6"/>
    <w:rsid w:val="002036ED"/>
    <w:rsid w:val="00220A2F"/>
    <w:rsid w:val="002274EF"/>
    <w:rsid w:val="00231627"/>
    <w:rsid w:val="00232A05"/>
    <w:rsid w:val="00247725"/>
    <w:rsid w:val="00262F88"/>
    <w:rsid w:val="00264FBB"/>
    <w:rsid w:val="002856DE"/>
    <w:rsid w:val="002B0D95"/>
    <w:rsid w:val="002B47AD"/>
    <w:rsid w:val="002D7BA9"/>
    <w:rsid w:val="002E4025"/>
    <w:rsid w:val="002E6402"/>
    <w:rsid w:val="002F2CA6"/>
    <w:rsid w:val="002F6962"/>
    <w:rsid w:val="00302C84"/>
    <w:rsid w:val="00310240"/>
    <w:rsid w:val="00311DEF"/>
    <w:rsid w:val="00320949"/>
    <w:rsid w:val="0033018C"/>
    <w:rsid w:val="0033653B"/>
    <w:rsid w:val="0034584A"/>
    <w:rsid w:val="0036526E"/>
    <w:rsid w:val="0036628E"/>
    <w:rsid w:val="00373BC6"/>
    <w:rsid w:val="003850DE"/>
    <w:rsid w:val="00392081"/>
    <w:rsid w:val="003B6A84"/>
    <w:rsid w:val="003C122F"/>
    <w:rsid w:val="003D6257"/>
    <w:rsid w:val="003D6610"/>
    <w:rsid w:val="003D7C70"/>
    <w:rsid w:val="003E6B59"/>
    <w:rsid w:val="003F1B8B"/>
    <w:rsid w:val="0043650F"/>
    <w:rsid w:val="00441510"/>
    <w:rsid w:val="004466A6"/>
    <w:rsid w:val="00454867"/>
    <w:rsid w:val="00460224"/>
    <w:rsid w:val="00482442"/>
    <w:rsid w:val="00484C81"/>
    <w:rsid w:val="00490718"/>
    <w:rsid w:val="00496645"/>
    <w:rsid w:val="004968DE"/>
    <w:rsid w:val="004A2355"/>
    <w:rsid w:val="004A34AE"/>
    <w:rsid w:val="004B5926"/>
    <w:rsid w:val="004B61B0"/>
    <w:rsid w:val="004B709A"/>
    <w:rsid w:val="004C0F67"/>
    <w:rsid w:val="004F794D"/>
    <w:rsid w:val="0051199B"/>
    <w:rsid w:val="00515162"/>
    <w:rsid w:val="00515812"/>
    <w:rsid w:val="00531248"/>
    <w:rsid w:val="00535CC5"/>
    <w:rsid w:val="0053635C"/>
    <w:rsid w:val="005645E9"/>
    <w:rsid w:val="0057112D"/>
    <w:rsid w:val="00571DFC"/>
    <w:rsid w:val="0057245D"/>
    <w:rsid w:val="005804BE"/>
    <w:rsid w:val="00583664"/>
    <w:rsid w:val="00584168"/>
    <w:rsid w:val="00585982"/>
    <w:rsid w:val="005900DA"/>
    <w:rsid w:val="0059066E"/>
    <w:rsid w:val="00594182"/>
    <w:rsid w:val="005C2317"/>
    <w:rsid w:val="005C5568"/>
    <w:rsid w:val="005D32B7"/>
    <w:rsid w:val="005E43E0"/>
    <w:rsid w:val="005E7753"/>
    <w:rsid w:val="005F2226"/>
    <w:rsid w:val="005F79E5"/>
    <w:rsid w:val="006014C6"/>
    <w:rsid w:val="00602E28"/>
    <w:rsid w:val="00603E09"/>
    <w:rsid w:val="00630130"/>
    <w:rsid w:val="006326D5"/>
    <w:rsid w:val="0063478D"/>
    <w:rsid w:val="0064673E"/>
    <w:rsid w:val="00652D1E"/>
    <w:rsid w:val="00657797"/>
    <w:rsid w:val="00670E8E"/>
    <w:rsid w:val="006A6BC5"/>
    <w:rsid w:val="006B0524"/>
    <w:rsid w:val="006B17C8"/>
    <w:rsid w:val="006B31DB"/>
    <w:rsid w:val="006C1681"/>
    <w:rsid w:val="006C796F"/>
    <w:rsid w:val="006D673C"/>
    <w:rsid w:val="006E2A33"/>
    <w:rsid w:val="007130DB"/>
    <w:rsid w:val="007131FF"/>
    <w:rsid w:val="007135C1"/>
    <w:rsid w:val="007248EC"/>
    <w:rsid w:val="00734ACA"/>
    <w:rsid w:val="0074106D"/>
    <w:rsid w:val="00742B01"/>
    <w:rsid w:val="00753CF0"/>
    <w:rsid w:val="00761B1F"/>
    <w:rsid w:val="007627E7"/>
    <w:rsid w:val="007636C5"/>
    <w:rsid w:val="00766760"/>
    <w:rsid w:val="00767ED6"/>
    <w:rsid w:val="00782550"/>
    <w:rsid w:val="00783AAE"/>
    <w:rsid w:val="00786848"/>
    <w:rsid w:val="00787E31"/>
    <w:rsid w:val="00791AB2"/>
    <w:rsid w:val="007A1787"/>
    <w:rsid w:val="007A470E"/>
    <w:rsid w:val="007A5014"/>
    <w:rsid w:val="007A639E"/>
    <w:rsid w:val="007B196E"/>
    <w:rsid w:val="007B54B6"/>
    <w:rsid w:val="007F330F"/>
    <w:rsid w:val="0082085A"/>
    <w:rsid w:val="0083314C"/>
    <w:rsid w:val="00841B38"/>
    <w:rsid w:val="00843CF3"/>
    <w:rsid w:val="00854A34"/>
    <w:rsid w:val="00860694"/>
    <w:rsid w:val="00862738"/>
    <w:rsid w:val="008655B4"/>
    <w:rsid w:val="00874207"/>
    <w:rsid w:val="00881F48"/>
    <w:rsid w:val="00893273"/>
    <w:rsid w:val="008935A9"/>
    <w:rsid w:val="00894058"/>
    <w:rsid w:val="00894FEF"/>
    <w:rsid w:val="008A61A2"/>
    <w:rsid w:val="008B1657"/>
    <w:rsid w:val="008B1D5E"/>
    <w:rsid w:val="008B29B5"/>
    <w:rsid w:val="008C438D"/>
    <w:rsid w:val="008D6CD9"/>
    <w:rsid w:val="008E3586"/>
    <w:rsid w:val="00902D53"/>
    <w:rsid w:val="00904B43"/>
    <w:rsid w:val="00912E60"/>
    <w:rsid w:val="00916513"/>
    <w:rsid w:val="00955D1E"/>
    <w:rsid w:val="00961DEF"/>
    <w:rsid w:val="00970755"/>
    <w:rsid w:val="00973B5D"/>
    <w:rsid w:val="009A16F4"/>
    <w:rsid w:val="009A66F2"/>
    <w:rsid w:val="009B0F3E"/>
    <w:rsid w:val="009C52AF"/>
    <w:rsid w:val="009D4010"/>
    <w:rsid w:val="009D45F9"/>
    <w:rsid w:val="009D4BEC"/>
    <w:rsid w:val="009D7E9F"/>
    <w:rsid w:val="009E02B6"/>
    <w:rsid w:val="009E45F9"/>
    <w:rsid w:val="00A03AA7"/>
    <w:rsid w:val="00A061BE"/>
    <w:rsid w:val="00A06D3B"/>
    <w:rsid w:val="00A1183B"/>
    <w:rsid w:val="00A11A26"/>
    <w:rsid w:val="00A13720"/>
    <w:rsid w:val="00A16ED3"/>
    <w:rsid w:val="00A22460"/>
    <w:rsid w:val="00A252C7"/>
    <w:rsid w:val="00A3658C"/>
    <w:rsid w:val="00A36D71"/>
    <w:rsid w:val="00A3731E"/>
    <w:rsid w:val="00A67382"/>
    <w:rsid w:val="00A67B4D"/>
    <w:rsid w:val="00A77841"/>
    <w:rsid w:val="00A92DD2"/>
    <w:rsid w:val="00A96CB0"/>
    <w:rsid w:val="00AA7381"/>
    <w:rsid w:val="00AB2837"/>
    <w:rsid w:val="00AC0F55"/>
    <w:rsid w:val="00AC69B5"/>
    <w:rsid w:val="00AD0101"/>
    <w:rsid w:val="00AD54CE"/>
    <w:rsid w:val="00AE1504"/>
    <w:rsid w:val="00AE4941"/>
    <w:rsid w:val="00AE56B8"/>
    <w:rsid w:val="00AF6F12"/>
    <w:rsid w:val="00B42BFF"/>
    <w:rsid w:val="00B515F6"/>
    <w:rsid w:val="00B51B17"/>
    <w:rsid w:val="00B52A44"/>
    <w:rsid w:val="00B60ECE"/>
    <w:rsid w:val="00B62FDC"/>
    <w:rsid w:val="00B63DFE"/>
    <w:rsid w:val="00B650B7"/>
    <w:rsid w:val="00B67E30"/>
    <w:rsid w:val="00B747D6"/>
    <w:rsid w:val="00B804C4"/>
    <w:rsid w:val="00B81734"/>
    <w:rsid w:val="00B832F2"/>
    <w:rsid w:val="00B95A99"/>
    <w:rsid w:val="00BA4995"/>
    <w:rsid w:val="00BA65A9"/>
    <w:rsid w:val="00BB0DC6"/>
    <w:rsid w:val="00BB10C6"/>
    <w:rsid w:val="00BC6720"/>
    <w:rsid w:val="00BD2778"/>
    <w:rsid w:val="00BD5787"/>
    <w:rsid w:val="00BE5CFF"/>
    <w:rsid w:val="00BE6CC2"/>
    <w:rsid w:val="00BE70C8"/>
    <w:rsid w:val="00BF3144"/>
    <w:rsid w:val="00C131B8"/>
    <w:rsid w:val="00C2119C"/>
    <w:rsid w:val="00C40E56"/>
    <w:rsid w:val="00C4111D"/>
    <w:rsid w:val="00C507AE"/>
    <w:rsid w:val="00C53F81"/>
    <w:rsid w:val="00C56C01"/>
    <w:rsid w:val="00C80B7C"/>
    <w:rsid w:val="00C84A71"/>
    <w:rsid w:val="00C96395"/>
    <w:rsid w:val="00C97AAB"/>
    <w:rsid w:val="00CB6657"/>
    <w:rsid w:val="00CB687F"/>
    <w:rsid w:val="00CC147E"/>
    <w:rsid w:val="00CC325A"/>
    <w:rsid w:val="00CC632E"/>
    <w:rsid w:val="00CD7DE9"/>
    <w:rsid w:val="00CE734D"/>
    <w:rsid w:val="00D0003A"/>
    <w:rsid w:val="00D100B7"/>
    <w:rsid w:val="00D12166"/>
    <w:rsid w:val="00D13EFC"/>
    <w:rsid w:val="00D278E3"/>
    <w:rsid w:val="00D31CF9"/>
    <w:rsid w:val="00D41785"/>
    <w:rsid w:val="00D55457"/>
    <w:rsid w:val="00D614FB"/>
    <w:rsid w:val="00D67EAB"/>
    <w:rsid w:val="00D72023"/>
    <w:rsid w:val="00D9002F"/>
    <w:rsid w:val="00D9540A"/>
    <w:rsid w:val="00DC08CC"/>
    <w:rsid w:val="00DC4E8D"/>
    <w:rsid w:val="00DD3588"/>
    <w:rsid w:val="00DD59EB"/>
    <w:rsid w:val="00DE4709"/>
    <w:rsid w:val="00DE794C"/>
    <w:rsid w:val="00DF0F3F"/>
    <w:rsid w:val="00DF5170"/>
    <w:rsid w:val="00E144BA"/>
    <w:rsid w:val="00E15FBB"/>
    <w:rsid w:val="00E25043"/>
    <w:rsid w:val="00E37A66"/>
    <w:rsid w:val="00E40496"/>
    <w:rsid w:val="00E6212A"/>
    <w:rsid w:val="00E82049"/>
    <w:rsid w:val="00E834BF"/>
    <w:rsid w:val="00E8512D"/>
    <w:rsid w:val="00E87A22"/>
    <w:rsid w:val="00E9074E"/>
    <w:rsid w:val="00E9231F"/>
    <w:rsid w:val="00E953C0"/>
    <w:rsid w:val="00E95D35"/>
    <w:rsid w:val="00EB0439"/>
    <w:rsid w:val="00EB5A13"/>
    <w:rsid w:val="00EB6801"/>
    <w:rsid w:val="00ED022E"/>
    <w:rsid w:val="00ED2195"/>
    <w:rsid w:val="00EE4830"/>
    <w:rsid w:val="00EE4A4A"/>
    <w:rsid w:val="00F02B25"/>
    <w:rsid w:val="00F060F0"/>
    <w:rsid w:val="00F25C91"/>
    <w:rsid w:val="00F27DAF"/>
    <w:rsid w:val="00F42F21"/>
    <w:rsid w:val="00F5511D"/>
    <w:rsid w:val="00F64188"/>
    <w:rsid w:val="00F7264E"/>
    <w:rsid w:val="00F72BD1"/>
    <w:rsid w:val="00F72D70"/>
    <w:rsid w:val="00F84EFE"/>
    <w:rsid w:val="00F854A1"/>
    <w:rsid w:val="00F86353"/>
    <w:rsid w:val="00F942FC"/>
    <w:rsid w:val="00FA142C"/>
    <w:rsid w:val="00FB5A3F"/>
    <w:rsid w:val="00FC2BBF"/>
    <w:rsid w:val="00FC3EE4"/>
    <w:rsid w:val="00FC42B4"/>
    <w:rsid w:val="00FD2FA1"/>
    <w:rsid w:val="00FF2569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"/>
    <w:basedOn w:val="Normalny"/>
    <w:link w:val="AkapitzlistZnak"/>
    <w:uiPriority w:val="34"/>
    <w:qFormat/>
    <w:rsid w:val="00D278E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D278E3"/>
    <w:rPr>
      <w:b/>
      <w:bCs/>
      <w:smallCaps/>
      <w:color w:val="5B9BD5" w:themeColor="accent1"/>
      <w:spacing w:val="5"/>
    </w:rPr>
  </w:style>
  <w:style w:type="paragraph" w:customStyle="1" w:styleId="Tabela">
    <w:name w:val="Tabela"/>
    <w:next w:val="Normalny"/>
    <w:rsid w:val="003D6257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customStyle="1" w:styleId="Application3">
    <w:name w:val="Application3"/>
    <w:basedOn w:val="Normalny"/>
    <w:rsid w:val="003D6257"/>
    <w:pPr>
      <w:widowControl w:val="0"/>
      <w:tabs>
        <w:tab w:val="right" w:pos="8789"/>
      </w:tabs>
      <w:suppressAutoHyphens/>
      <w:autoSpaceDE w:val="0"/>
      <w:autoSpaceDN w:val="0"/>
      <w:spacing w:after="0" w:line="240" w:lineRule="auto"/>
      <w:ind w:left="567" w:hanging="567"/>
    </w:pPr>
    <w:rPr>
      <w:rFonts w:ascii="Arial" w:eastAsia="Times New Roman" w:hAnsi="Arial" w:cs="Arial"/>
      <w:spacing w:val="-2"/>
      <w:lang w:val="en-GB" w:eastAsia="pl-PL"/>
    </w:rPr>
  </w:style>
  <w:style w:type="paragraph" w:styleId="Tekstpodstawowy3">
    <w:name w:val="Body Text 3"/>
    <w:basedOn w:val="Normalny"/>
    <w:link w:val="Tekstpodstawowy3Znak"/>
    <w:rsid w:val="00B60EC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60E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"/>
    <w:rsid w:val="00B60ECE"/>
    <w:rPr>
      <w:vertAlign w:val="superscript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B6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rsid w:val="00B60E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B0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4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A92DD2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1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1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1E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0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A2F"/>
  </w:style>
  <w:style w:type="paragraph" w:styleId="Stopka">
    <w:name w:val="footer"/>
    <w:basedOn w:val="Normalny"/>
    <w:link w:val="StopkaZnak"/>
    <w:uiPriority w:val="99"/>
    <w:unhideWhenUsed/>
    <w:rsid w:val="00220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A2F"/>
  </w:style>
  <w:style w:type="paragraph" w:styleId="Tekstdymka">
    <w:name w:val="Balloon Text"/>
    <w:basedOn w:val="Normalny"/>
    <w:link w:val="TekstdymkaZnak"/>
    <w:uiPriority w:val="99"/>
    <w:semiHidden/>
    <w:unhideWhenUsed/>
    <w:rsid w:val="0026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F8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5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5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17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C08CC"/>
    <w:pPr>
      <w:spacing w:after="0" w:line="240" w:lineRule="auto"/>
    </w:pPr>
  </w:style>
  <w:style w:type="character" w:customStyle="1" w:styleId="AkapitzlistZnak">
    <w:name w:val="Akapit z listą Znak"/>
    <w:aliases w:val="A_wyliczenie Znak,K-P_odwolanie Znak,Akapit z listą5 Znak,maz_wyliczenie Znak,opis dzialania Znak"/>
    <w:link w:val="Akapitzlist"/>
    <w:uiPriority w:val="34"/>
    <w:locked/>
    <w:rsid w:val="00C97AAB"/>
  </w:style>
  <w:style w:type="character" w:styleId="Hipercze">
    <w:name w:val="Hyperlink"/>
    <w:basedOn w:val="Domylnaczcionkaakapitu"/>
    <w:uiPriority w:val="99"/>
    <w:unhideWhenUsed/>
    <w:rsid w:val="00AB2837"/>
    <w:rPr>
      <w:color w:val="0563C1" w:themeColor="hyperlink"/>
      <w:u w:val="single"/>
    </w:rPr>
  </w:style>
  <w:style w:type="character" w:styleId="Numerstrony">
    <w:name w:val="page number"/>
    <w:rsid w:val="00C80B7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"/>
    <w:basedOn w:val="Normalny"/>
    <w:link w:val="AkapitzlistZnak"/>
    <w:uiPriority w:val="34"/>
    <w:qFormat/>
    <w:rsid w:val="00D278E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D278E3"/>
    <w:rPr>
      <w:b/>
      <w:bCs/>
      <w:smallCaps/>
      <w:color w:val="5B9BD5" w:themeColor="accent1"/>
      <w:spacing w:val="5"/>
    </w:rPr>
  </w:style>
  <w:style w:type="paragraph" w:customStyle="1" w:styleId="Tabela">
    <w:name w:val="Tabela"/>
    <w:next w:val="Normalny"/>
    <w:rsid w:val="003D6257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customStyle="1" w:styleId="Application3">
    <w:name w:val="Application3"/>
    <w:basedOn w:val="Normalny"/>
    <w:rsid w:val="003D6257"/>
    <w:pPr>
      <w:widowControl w:val="0"/>
      <w:tabs>
        <w:tab w:val="right" w:pos="8789"/>
      </w:tabs>
      <w:suppressAutoHyphens/>
      <w:autoSpaceDE w:val="0"/>
      <w:autoSpaceDN w:val="0"/>
      <w:spacing w:after="0" w:line="240" w:lineRule="auto"/>
      <w:ind w:left="567" w:hanging="567"/>
    </w:pPr>
    <w:rPr>
      <w:rFonts w:ascii="Arial" w:eastAsia="Times New Roman" w:hAnsi="Arial" w:cs="Arial"/>
      <w:spacing w:val="-2"/>
      <w:lang w:val="en-GB" w:eastAsia="pl-PL"/>
    </w:rPr>
  </w:style>
  <w:style w:type="paragraph" w:styleId="Tekstpodstawowy3">
    <w:name w:val="Body Text 3"/>
    <w:basedOn w:val="Normalny"/>
    <w:link w:val="Tekstpodstawowy3Znak"/>
    <w:rsid w:val="00B60EC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60E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"/>
    <w:rsid w:val="00B60ECE"/>
    <w:rPr>
      <w:vertAlign w:val="superscript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B6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rsid w:val="00B60E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B0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4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A92DD2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1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1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1E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0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A2F"/>
  </w:style>
  <w:style w:type="paragraph" w:styleId="Stopka">
    <w:name w:val="footer"/>
    <w:basedOn w:val="Normalny"/>
    <w:link w:val="StopkaZnak"/>
    <w:uiPriority w:val="99"/>
    <w:unhideWhenUsed/>
    <w:rsid w:val="00220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A2F"/>
  </w:style>
  <w:style w:type="paragraph" w:styleId="Tekstdymka">
    <w:name w:val="Balloon Text"/>
    <w:basedOn w:val="Normalny"/>
    <w:link w:val="TekstdymkaZnak"/>
    <w:uiPriority w:val="99"/>
    <w:semiHidden/>
    <w:unhideWhenUsed/>
    <w:rsid w:val="0026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F8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5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5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17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C08CC"/>
    <w:pPr>
      <w:spacing w:after="0" w:line="240" w:lineRule="auto"/>
    </w:pPr>
  </w:style>
  <w:style w:type="character" w:customStyle="1" w:styleId="AkapitzlistZnak">
    <w:name w:val="Akapit z listą Znak"/>
    <w:aliases w:val="A_wyliczenie Znak,K-P_odwolanie Znak,Akapit z listą5 Znak,maz_wyliczenie Znak,opis dzialania Znak"/>
    <w:link w:val="Akapitzlist"/>
    <w:uiPriority w:val="34"/>
    <w:locked/>
    <w:rsid w:val="00C97AAB"/>
  </w:style>
  <w:style w:type="character" w:styleId="Hipercze">
    <w:name w:val="Hyperlink"/>
    <w:basedOn w:val="Domylnaczcionkaakapitu"/>
    <w:uiPriority w:val="99"/>
    <w:unhideWhenUsed/>
    <w:rsid w:val="00AB2837"/>
    <w:rPr>
      <w:color w:val="0563C1" w:themeColor="hyperlink"/>
      <w:u w:val="single"/>
    </w:rPr>
  </w:style>
  <w:style w:type="character" w:styleId="Numerstrony">
    <w:name w:val="page number"/>
    <w:rsid w:val="00C80B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B156D-0CC4-44D7-999C-0D54242F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Janusek-Krysińska</dc:creator>
  <cp:keywords/>
  <dc:description/>
  <cp:lastModifiedBy>Kuśmierczyk, Urszula</cp:lastModifiedBy>
  <cp:revision>7</cp:revision>
  <cp:lastPrinted>2018-07-12T07:11:00Z</cp:lastPrinted>
  <dcterms:created xsi:type="dcterms:W3CDTF">2018-09-12T11:25:00Z</dcterms:created>
  <dcterms:modified xsi:type="dcterms:W3CDTF">2018-10-01T09:01:00Z</dcterms:modified>
</cp:coreProperties>
</file>