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E65C8" w14:textId="77777777" w:rsidR="00111FE5" w:rsidRPr="005D41C6" w:rsidRDefault="00111FE5">
      <w:pPr>
        <w:pStyle w:val="Standard"/>
        <w:rPr>
          <w:sz w:val="96"/>
          <w:szCs w:val="96"/>
        </w:rPr>
      </w:pPr>
    </w:p>
    <w:p w14:paraId="77139E77" w14:textId="77777777" w:rsidR="00111FE5" w:rsidRDefault="00730285">
      <w:pPr>
        <w:pStyle w:val="Standard"/>
        <w:jc w:val="center"/>
        <w:rPr>
          <w:b/>
          <w:bCs/>
        </w:rPr>
      </w:pPr>
      <w:r>
        <w:rPr>
          <w:b/>
          <w:bCs/>
        </w:rPr>
        <w:t>PROTOKÓŁ</w:t>
      </w:r>
    </w:p>
    <w:p w14:paraId="77467300" w14:textId="77777777" w:rsidR="00111FE5" w:rsidRPr="005D41C6" w:rsidRDefault="00111FE5" w:rsidP="005D41C6">
      <w:pPr>
        <w:pStyle w:val="Standard"/>
        <w:rPr>
          <w:sz w:val="96"/>
          <w:szCs w:val="96"/>
        </w:rPr>
      </w:pPr>
    </w:p>
    <w:p w14:paraId="64B6AC4D" w14:textId="77777777" w:rsidR="00111FE5" w:rsidRDefault="00730285">
      <w:pPr>
        <w:pStyle w:val="Standard"/>
      </w:pPr>
      <w:r>
        <w:t>z kontroli planowej przeprowadzonej w</w:t>
      </w:r>
    </w:p>
    <w:p w14:paraId="4EFCF5FD" w14:textId="77777777" w:rsidR="00111FE5" w:rsidRDefault="00730285">
      <w:pPr>
        <w:pStyle w:val="Standard"/>
        <w:rPr>
          <w:b/>
          <w:bCs/>
        </w:rPr>
      </w:pPr>
      <w:r>
        <w:rPr>
          <w:b/>
          <w:bCs/>
        </w:rPr>
        <w:t>Prywatna Praktyka Lekarska</w:t>
      </w:r>
    </w:p>
    <w:p w14:paraId="5975D9F4" w14:textId="77777777" w:rsidR="00111FE5" w:rsidRDefault="00730285">
      <w:pPr>
        <w:pStyle w:val="Standard"/>
        <w:rPr>
          <w:b/>
          <w:bCs/>
        </w:rPr>
      </w:pPr>
      <w:r>
        <w:rPr>
          <w:b/>
          <w:bCs/>
        </w:rPr>
        <w:t>lek.med. Halina Cabaj-Śpiewak</w:t>
      </w:r>
    </w:p>
    <w:p w14:paraId="193746D3" w14:textId="55928346" w:rsidR="00111FE5" w:rsidRDefault="00730285">
      <w:pPr>
        <w:pStyle w:val="Standard"/>
        <w:rPr>
          <w:b/>
          <w:bCs/>
        </w:rPr>
      </w:pPr>
      <w:r>
        <w:rPr>
          <w:b/>
          <w:bCs/>
        </w:rPr>
        <w:t>ul. Kilińskiego 19 28-160 Wiślica</w:t>
      </w:r>
    </w:p>
    <w:p w14:paraId="78A4D6AE" w14:textId="77777777" w:rsidR="00111FE5" w:rsidRDefault="00111FE5">
      <w:pPr>
        <w:pStyle w:val="Standard"/>
        <w:rPr>
          <w:b/>
          <w:bCs/>
        </w:rPr>
      </w:pPr>
    </w:p>
    <w:p w14:paraId="66CCBCBB" w14:textId="77777777" w:rsidR="00111FE5" w:rsidRDefault="00730285">
      <w:pPr>
        <w:pStyle w:val="Standard"/>
      </w:pPr>
      <w:r>
        <w:t xml:space="preserve">W dniu </w:t>
      </w:r>
      <w:r>
        <w:rPr>
          <w:b/>
          <w:bCs/>
        </w:rPr>
        <w:t>29.09.2025r.</w:t>
      </w:r>
      <w:r>
        <w:t xml:space="preserve"> Listownie z potwierdzeniem odbioru kontrolujący zawiadomił kontrolowanego, uprawnionego lekarza o zamiarze wszczęcia kontroli w dniu </w:t>
      </w:r>
      <w:r>
        <w:rPr>
          <w:b/>
          <w:bCs/>
        </w:rPr>
        <w:t>22.10.2025r.</w:t>
      </w:r>
    </w:p>
    <w:p w14:paraId="577144F3" w14:textId="01585D73" w:rsidR="00111FE5" w:rsidRDefault="00730285">
      <w:pPr>
        <w:pStyle w:val="Standard"/>
      </w:pPr>
      <w:r>
        <w:t xml:space="preserve">W wyznaczonej dacie </w:t>
      </w:r>
      <w:r>
        <w:rPr>
          <w:b/>
          <w:bCs/>
        </w:rPr>
        <w:t>22.10.2025r.</w:t>
      </w:r>
      <w:r>
        <w:t xml:space="preserve"> została przeprowadzona kontrola przez lekarza Dariusza Mikę na podstawie upoważnienia do kontroli nr 26/25</w:t>
      </w:r>
      <w:r>
        <w:rPr>
          <w:b/>
          <w:bCs/>
        </w:rPr>
        <w:t xml:space="preserve"> </w:t>
      </w:r>
      <w:r>
        <w:t xml:space="preserve">wydanego </w:t>
      </w:r>
      <w:r w:rsidR="005D41C6">
        <w:t>w dniu</w:t>
      </w:r>
      <w:r>
        <w:t xml:space="preserve"> 01.10.2025r</w:t>
      </w:r>
      <w:r>
        <w:rPr>
          <w:b/>
          <w:bCs/>
        </w:rPr>
        <w:t>.</w:t>
      </w:r>
      <w:r>
        <w:t xml:space="preserve"> </w:t>
      </w:r>
      <w:r>
        <w:rPr>
          <w:b/>
          <w:bCs/>
        </w:rPr>
        <w:t xml:space="preserve"> </w:t>
      </w:r>
      <w:r>
        <w:t>przez Marszałka Województwa Świętokrzyskiego.</w:t>
      </w:r>
    </w:p>
    <w:p w14:paraId="2F6EF126" w14:textId="0D3227CE" w:rsidR="00111FE5" w:rsidRDefault="00730285">
      <w:pPr>
        <w:pStyle w:val="Standard"/>
      </w:pPr>
      <w:r>
        <w:t xml:space="preserve">Po okazaniu upoważnienia do kontroli Pani </w:t>
      </w:r>
      <w:r>
        <w:rPr>
          <w:b/>
          <w:bCs/>
        </w:rPr>
        <w:t>Halinie Cabaj-</w:t>
      </w:r>
      <w:r w:rsidR="005D41C6">
        <w:rPr>
          <w:b/>
          <w:bCs/>
        </w:rPr>
        <w:t xml:space="preserve">Śpiewak </w:t>
      </w:r>
      <w:r w:rsidR="005D41C6">
        <w:t>-</w:t>
      </w:r>
      <w:r>
        <w:t xml:space="preserve"> kontrolowanemu uprawnionemu lekarzowi wpisanemu do ewidencji uprawnionych lekarzy prowadzonej przez Marszałka Województwa Świętokrzyskiego pod </w:t>
      </w:r>
      <w:r w:rsidR="005D41C6">
        <w:t>numerem 37</w:t>
      </w:r>
      <w:r>
        <w:t>/2000, jak również poinformowaniu o jego prawach i obowiązkach w trakcie kontroli, kontrolujący przystąpił do czynności kontrolnych.</w:t>
      </w:r>
    </w:p>
    <w:p w14:paraId="4E261499" w14:textId="77777777" w:rsidR="00111FE5" w:rsidRDefault="00730285">
      <w:pPr>
        <w:pStyle w:val="Standard"/>
      </w:pPr>
      <w:r>
        <w:t xml:space="preserve">Kontrolę zakończono w dn. </w:t>
      </w:r>
      <w:r>
        <w:rPr>
          <w:b/>
          <w:bCs/>
        </w:rPr>
        <w:t>22.10.2025r.</w:t>
      </w:r>
    </w:p>
    <w:p w14:paraId="25F10A99" w14:textId="77777777" w:rsidR="00111FE5" w:rsidRDefault="00111FE5">
      <w:pPr>
        <w:pStyle w:val="Standard"/>
      </w:pPr>
    </w:p>
    <w:p w14:paraId="2B306155" w14:textId="77777777" w:rsidR="00111FE5" w:rsidRDefault="00730285">
      <w:pPr>
        <w:pStyle w:val="Standard"/>
      </w:pPr>
      <w:r>
        <w:t xml:space="preserve">Kontrolą objęto okres od dnia 01.01.2024 do 31.12. 2024 w zakresie </w:t>
      </w:r>
      <w:r>
        <w:rPr>
          <w:rFonts w:cs="Times New Roman"/>
        </w:rPr>
        <w:t>wykonywanych przez uprawnionego lekarza badań lekarskich, prowadzenie dokumentacji w związku z tymi badaniami, wydawanie orzeczeń o braku przeciwwskazań lub istnieniu przeciwwskazań do kierowania pojazdami.</w:t>
      </w:r>
    </w:p>
    <w:p w14:paraId="7A12B3DF" w14:textId="77777777" w:rsidR="00111FE5" w:rsidRDefault="00111FE5">
      <w:pPr>
        <w:pStyle w:val="Standard"/>
        <w:rPr>
          <w:rFonts w:cs="Times New Roman"/>
        </w:rPr>
      </w:pPr>
    </w:p>
    <w:p w14:paraId="3A8B627B" w14:textId="77777777" w:rsidR="00111FE5" w:rsidRDefault="00730285">
      <w:pPr>
        <w:pStyle w:val="Standard"/>
        <w:numPr>
          <w:ilvl w:val="0"/>
          <w:numId w:val="1"/>
        </w:numPr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ustalenia kontroli dotyczące ilości wydanych w 2024 roku orzeczeń lekarskich, w tym orzeczeń w których zostały stwierdzone przeciwwskazania do kierowania pojazdem albo wynikające ze stanu zdrowia ograniczenia oraz obowiązku wynikającego z art.79 ust.8 pkt 2 z dnia 5 stycznia 2011r o kierujących pojazdami.</w:t>
      </w:r>
    </w:p>
    <w:p w14:paraId="104DD4E4" w14:textId="77777777" w:rsidR="00111FE5" w:rsidRDefault="00111FE5">
      <w:pPr>
        <w:pStyle w:val="Standard"/>
        <w:jc w:val="center"/>
        <w:rPr>
          <w:b/>
          <w:bCs/>
        </w:rPr>
      </w:pPr>
    </w:p>
    <w:p w14:paraId="14ECD7E4" w14:textId="1174E50F" w:rsidR="00111FE5" w:rsidRDefault="00730285" w:rsidP="005D41C6">
      <w:pPr>
        <w:pStyle w:val="Standard"/>
        <w:ind w:left="426"/>
        <w:rPr>
          <w:b/>
          <w:bCs/>
        </w:rPr>
      </w:pPr>
      <w:r>
        <w:t>W trakcie czynności kontrolnych ustalono, że kontrolowany w analizowanym okresie wydał</w:t>
      </w:r>
    </w:p>
    <w:p w14:paraId="5D230DFC" w14:textId="247F9490" w:rsidR="00111FE5" w:rsidRDefault="00730285" w:rsidP="005D41C6">
      <w:pPr>
        <w:pStyle w:val="Standard"/>
        <w:ind w:left="426"/>
        <w:rPr>
          <w:b/>
          <w:bCs/>
        </w:rPr>
      </w:pPr>
      <w:r>
        <w:rPr>
          <w:b/>
          <w:bCs/>
        </w:rPr>
        <w:t xml:space="preserve">225 </w:t>
      </w:r>
      <w:r>
        <w:t>orzeczenia w tym:</w:t>
      </w:r>
    </w:p>
    <w:p w14:paraId="33750AF1" w14:textId="3957C865" w:rsidR="00111FE5" w:rsidRDefault="00730285" w:rsidP="005D41C6">
      <w:pPr>
        <w:pStyle w:val="Standard"/>
        <w:ind w:left="426"/>
      </w:pPr>
      <w:r>
        <w:t xml:space="preserve">a) orzeczeń lekarskich w których zostały stwierdzone przeciwwskazania do kierowania pojazdami </w:t>
      </w:r>
      <w:r>
        <w:rPr>
          <w:b/>
          <w:bCs/>
        </w:rPr>
        <w:t>0</w:t>
      </w:r>
    </w:p>
    <w:p w14:paraId="2C318217" w14:textId="492FF95B" w:rsidR="00111FE5" w:rsidRDefault="00730285" w:rsidP="005D41C6">
      <w:pPr>
        <w:pStyle w:val="Standard"/>
        <w:ind w:left="426"/>
      </w:pPr>
      <w:r>
        <w:t>b) orzeczeń lekarskich w których zostały stwierdzone ograniczenia wynikające ze stanu</w:t>
      </w:r>
    </w:p>
    <w:p w14:paraId="02586B39" w14:textId="08D3C17A" w:rsidR="00111FE5" w:rsidRDefault="00730285" w:rsidP="005D41C6">
      <w:pPr>
        <w:pStyle w:val="Standard"/>
        <w:ind w:left="426"/>
      </w:pPr>
      <w:r>
        <w:t xml:space="preserve"> zdrowia do kierowania pojazdami </w:t>
      </w:r>
      <w:r>
        <w:rPr>
          <w:b/>
          <w:bCs/>
        </w:rPr>
        <w:t>51</w:t>
      </w:r>
    </w:p>
    <w:p w14:paraId="15162C65" w14:textId="77777777" w:rsidR="00111FE5" w:rsidRDefault="00111FE5" w:rsidP="005D41C6">
      <w:pPr>
        <w:pStyle w:val="Standard"/>
        <w:ind w:left="426"/>
        <w:rPr>
          <w:b/>
          <w:bCs/>
        </w:rPr>
      </w:pPr>
    </w:p>
    <w:p w14:paraId="0EB1EB80" w14:textId="1AF2921F" w:rsidR="00111FE5" w:rsidRDefault="00730285" w:rsidP="005D41C6">
      <w:pPr>
        <w:pStyle w:val="Standard"/>
        <w:ind w:firstLine="426"/>
      </w:pPr>
      <w:r>
        <w:t xml:space="preserve">W trakcie czynności kontrolnych </w:t>
      </w:r>
      <w:r w:rsidR="005D41C6">
        <w:t>ustalono,</w:t>
      </w:r>
      <w:r>
        <w:t xml:space="preserve"> iż uprawniony lekarz na prośbę Marszałka</w:t>
      </w:r>
    </w:p>
    <w:p w14:paraId="5AA43895" w14:textId="1A5E4D17" w:rsidR="00111FE5" w:rsidRDefault="00730285">
      <w:pPr>
        <w:pStyle w:val="Standard"/>
      </w:pPr>
      <w:r>
        <w:t xml:space="preserve"> Województwa Świętokrzyskiego. </w:t>
      </w:r>
      <w:r w:rsidR="005D41C6">
        <w:t>sprawozdał,</w:t>
      </w:r>
      <w:r>
        <w:t xml:space="preserve"> że w roku 2024 wydał</w:t>
      </w:r>
    </w:p>
    <w:p w14:paraId="691B96F9" w14:textId="4EA9CC18" w:rsidR="00111FE5" w:rsidRDefault="00730285">
      <w:pPr>
        <w:pStyle w:val="Standard"/>
      </w:pPr>
      <w:r>
        <w:rPr>
          <w:b/>
          <w:bCs/>
        </w:rPr>
        <w:t xml:space="preserve"> 225 </w:t>
      </w:r>
      <w:r>
        <w:t xml:space="preserve">orzeczenia lekarskie w </w:t>
      </w:r>
      <w:r w:rsidR="005D41C6">
        <w:t xml:space="preserve">tym </w:t>
      </w:r>
      <w:r w:rsidR="005D41C6">
        <w:rPr>
          <w:b/>
          <w:bCs/>
        </w:rPr>
        <w:t>0</w:t>
      </w:r>
      <w:r>
        <w:rPr>
          <w:b/>
          <w:bCs/>
        </w:rPr>
        <w:t xml:space="preserve"> </w:t>
      </w:r>
      <w:r>
        <w:t>orzeczeń w których zostały stwierdzone ograniczenia wynikające ze stanu zdrowia i 0 orzeczeń w których zostały stwierdzone przeciwwskazania do kierowania pojazdami</w:t>
      </w:r>
    </w:p>
    <w:p w14:paraId="42D0B9C6" w14:textId="77777777" w:rsidR="00111FE5" w:rsidRPr="005D41C6" w:rsidRDefault="00111FE5">
      <w:pPr>
        <w:pStyle w:val="Standard"/>
        <w:rPr>
          <w:sz w:val="96"/>
          <w:szCs w:val="96"/>
        </w:rPr>
      </w:pPr>
    </w:p>
    <w:p w14:paraId="5C73B778" w14:textId="4002D577" w:rsidR="00111FE5" w:rsidRDefault="00730285" w:rsidP="005D41C6">
      <w:pPr>
        <w:pStyle w:val="Standard"/>
        <w:jc w:val="center"/>
      </w:pPr>
      <w:r>
        <w:t>-1-</w:t>
      </w:r>
    </w:p>
    <w:p w14:paraId="5E526EED" w14:textId="683645D5" w:rsidR="00111FE5" w:rsidRDefault="00730285" w:rsidP="005D41C6">
      <w:pPr>
        <w:pStyle w:val="Standard"/>
        <w:ind w:firstLine="709"/>
      </w:pPr>
      <w:r>
        <w:lastRenderedPageBreak/>
        <w:t>Natomiast, na podstawie okazanej dokumentacji medycznej stwierdzono, że w 2024r. kontrolowany lekarz wydał 225 orzeczeń lekarskich w tym 51</w:t>
      </w:r>
      <w:r>
        <w:rPr>
          <w:color w:val="800000"/>
        </w:rPr>
        <w:t xml:space="preserve"> </w:t>
      </w:r>
      <w:r>
        <w:t>orzeczeń w których zostały stwierdzone ograniczenia wynikające ze stanu zdrowia i 0 orzeczeń w którym zostały stwierdzone przeciwwskazania do kierowania pojazdami.</w:t>
      </w:r>
      <w:r w:rsidR="005D41C6">
        <w:t xml:space="preserve"> </w:t>
      </w:r>
      <w:r>
        <w:t>Na tą okoliczność kontrolowany złożył wyjaśnienie w brzmieniu</w:t>
      </w:r>
    </w:p>
    <w:p w14:paraId="1B766F5D" w14:textId="77777777" w:rsidR="00111FE5" w:rsidRDefault="00730285">
      <w:pPr>
        <w:pStyle w:val="Standard"/>
      </w:pPr>
      <w:r>
        <w:t xml:space="preserve">„Oświadczam, że niezamierzenie i przez pomyłkę podałam w sprawozdaniu za 2024r. złożonym do Departamentu Ochrony Zdrowia niewłaściwą liczbę wydanych przez siebie orzeczeń lekarskich w których zostały stwierdzone ograniczenia ze względu na stan zdrowia. Jednocześnie oświadczam, że w 2024r. wydałam 225 orzeczeń lekarskich w tym </w:t>
      </w:r>
      <w:r>
        <w:rPr>
          <w:color w:val="000000"/>
        </w:rPr>
        <w:t>51</w:t>
      </w:r>
      <w:r>
        <w:t xml:space="preserve"> orzeczeń w których zostały stwierdzone ograniczenia wynikające ze stanu zdrowia i 0 orzeczeń w którym zostały stwierdzone przeciwwskazania do kierowania pojazdami, czego dowodem jest okazana kontrolującemu dokumentacja”</w:t>
      </w:r>
    </w:p>
    <w:p w14:paraId="299B0087" w14:textId="77777777" w:rsidR="00111FE5" w:rsidRDefault="00111FE5">
      <w:pPr>
        <w:pStyle w:val="Standard"/>
      </w:pPr>
    </w:p>
    <w:p w14:paraId="3A70084B" w14:textId="77777777" w:rsidR="00111FE5" w:rsidRDefault="00730285">
      <w:pPr>
        <w:pStyle w:val="Standard"/>
        <w:numPr>
          <w:ilvl w:val="1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Zakres kontroli obejmował</w:t>
      </w:r>
    </w:p>
    <w:p w14:paraId="76FB097F" w14:textId="77777777" w:rsidR="00111FE5" w:rsidRDefault="00111FE5">
      <w:pPr>
        <w:pStyle w:val="Standard"/>
        <w:rPr>
          <w:b/>
          <w:bCs/>
          <w:i/>
          <w:iCs/>
        </w:rPr>
      </w:pPr>
    </w:p>
    <w:p w14:paraId="17A84EB1" w14:textId="121C50E6" w:rsidR="00111FE5" w:rsidRDefault="005D41C6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a) wykonywanie badań lekarskich</w:t>
      </w:r>
    </w:p>
    <w:p w14:paraId="2EDF9207" w14:textId="2CC6EB43" w:rsidR="00111FE5" w:rsidRDefault="005D41C6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b) dokumentację prowadzoną w związku z tymi badaniami</w:t>
      </w:r>
    </w:p>
    <w:p w14:paraId="51F1D316" w14:textId="663C4593" w:rsidR="00111FE5" w:rsidRDefault="00730285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c)</w:t>
      </w:r>
      <w:r w:rsidR="005D41C6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wydawane orzeczenia</w:t>
      </w:r>
    </w:p>
    <w:p w14:paraId="453BC3D7" w14:textId="77777777" w:rsidR="00111FE5" w:rsidRDefault="00111FE5">
      <w:pPr>
        <w:pStyle w:val="Standard"/>
        <w:rPr>
          <w:b/>
          <w:bCs/>
          <w:i/>
          <w:iCs/>
        </w:rPr>
      </w:pPr>
    </w:p>
    <w:p w14:paraId="20D4E892" w14:textId="77777777" w:rsidR="00111FE5" w:rsidRDefault="00730285">
      <w:pPr>
        <w:pStyle w:val="Standard"/>
        <w:numPr>
          <w:ilvl w:val="1"/>
          <w:numId w:val="2"/>
        </w:numPr>
        <w:rPr>
          <w:b/>
          <w:bCs/>
          <w:i/>
          <w:iCs/>
        </w:rPr>
      </w:pPr>
      <w:r>
        <w:rPr>
          <w:b/>
          <w:bCs/>
          <w:i/>
          <w:iCs/>
        </w:rPr>
        <w:t>Informacje na temat sposobu wyboru dokumentów do kontroli.</w:t>
      </w:r>
    </w:p>
    <w:p w14:paraId="22EAFE3C" w14:textId="2C983F76" w:rsidR="00111FE5" w:rsidRDefault="00730285">
      <w:pPr>
        <w:pStyle w:val="Standard"/>
        <w:rPr>
          <w:b/>
          <w:bCs/>
        </w:rPr>
      </w:pPr>
      <w:r>
        <w:t xml:space="preserve">Sprawdzono 20 dokumentacji medycznych co daje ok.  20% </w:t>
      </w:r>
      <w:r w:rsidR="005D41C6">
        <w:t>całości.</w:t>
      </w:r>
    </w:p>
    <w:p w14:paraId="174B4751" w14:textId="77777777" w:rsidR="00111FE5" w:rsidRPr="005D41C6" w:rsidRDefault="00111FE5">
      <w:pPr>
        <w:pStyle w:val="Standard"/>
        <w:rPr>
          <w:sz w:val="56"/>
          <w:szCs w:val="56"/>
        </w:rPr>
      </w:pPr>
    </w:p>
    <w:p w14:paraId="3DFBA56C" w14:textId="74D45A8E" w:rsidR="00111FE5" w:rsidRDefault="00730285">
      <w:pPr>
        <w:pStyle w:val="Standard"/>
      </w:pPr>
      <w:r>
        <w:rPr>
          <w:b/>
          <w:bCs/>
          <w:i/>
          <w:iCs/>
        </w:rPr>
        <w:t>4.Ustalenia kontroli do poszczególnych obszarów kontrolnych</w:t>
      </w:r>
    </w:p>
    <w:p w14:paraId="7A060682" w14:textId="77777777" w:rsidR="00111FE5" w:rsidRPr="005D41C6" w:rsidRDefault="00111FE5">
      <w:pPr>
        <w:pStyle w:val="Standard"/>
        <w:rPr>
          <w:b/>
          <w:bCs/>
          <w:i/>
          <w:iCs/>
          <w:sz w:val="48"/>
          <w:szCs w:val="48"/>
        </w:rPr>
      </w:pPr>
    </w:p>
    <w:p w14:paraId="5434A71B" w14:textId="11A2F05A" w:rsidR="00111FE5" w:rsidRDefault="00730285">
      <w:pPr>
        <w:pStyle w:val="Standard"/>
        <w:rPr>
          <w:b/>
          <w:bCs/>
          <w:i/>
          <w:iCs/>
        </w:rPr>
      </w:pPr>
      <w:r>
        <w:rPr>
          <w:b/>
          <w:bCs/>
          <w:i/>
          <w:iCs/>
        </w:rPr>
        <w:t>a. wykonywanie badań lekarskich</w:t>
      </w:r>
    </w:p>
    <w:p w14:paraId="02FB96A5" w14:textId="77777777" w:rsidR="00111FE5" w:rsidRDefault="00111FE5">
      <w:pPr>
        <w:pStyle w:val="Standard"/>
        <w:rPr>
          <w:b/>
          <w:bCs/>
          <w:i/>
          <w:iCs/>
        </w:rPr>
      </w:pPr>
    </w:p>
    <w:p w14:paraId="08CEF7A2" w14:textId="29B6DCE4" w:rsidR="00111FE5" w:rsidRDefault="00730285">
      <w:pPr>
        <w:pStyle w:val="Standard"/>
      </w:pPr>
      <w:r>
        <w:t>W wyniku przeprowadzonej kontroli stwierdzono poprawność przeprowadzanych badań lekarskich. Czynności kontrolne pozwoliły na ustalenie, że w ramach badania lekarskiego uprawniony lekarz dokonał oceny stanu zdrowia osób badanych w celu stwierdzenia istnienia lub braku przeciwwskazań zdrowotnych do kierowania pojazdami w zakresie:</w:t>
      </w:r>
    </w:p>
    <w:p w14:paraId="06FEC478" w14:textId="77777777" w:rsidR="00111FE5" w:rsidRDefault="00730285">
      <w:pPr>
        <w:pStyle w:val="Standard"/>
        <w:numPr>
          <w:ilvl w:val="0"/>
          <w:numId w:val="3"/>
        </w:numPr>
      </w:pPr>
      <w:r>
        <w:t>narządu wzroku</w:t>
      </w:r>
    </w:p>
    <w:p w14:paraId="76C3E60E" w14:textId="77777777" w:rsidR="00111FE5" w:rsidRDefault="00730285">
      <w:pPr>
        <w:pStyle w:val="Standard"/>
        <w:numPr>
          <w:ilvl w:val="0"/>
          <w:numId w:val="3"/>
        </w:numPr>
      </w:pPr>
      <w:r>
        <w:t>narządu słuchu i równowagi</w:t>
      </w:r>
    </w:p>
    <w:p w14:paraId="545D9A0E" w14:textId="77777777" w:rsidR="00111FE5" w:rsidRDefault="00730285">
      <w:pPr>
        <w:pStyle w:val="Standard"/>
        <w:numPr>
          <w:ilvl w:val="0"/>
          <w:numId w:val="3"/>
        </w:numPr>
      </w:pPr>
      <w:r>
        <w:t>układu ruchu</w:t>
      </w:r>
    </w:p>
    <w:p w14:paraId="25EBDE7C" w14:textId="77777777" w:rsidR="00111FE5" w:rsidRDefault="00730285">
      <w:pPr>
        <w:pStyle w:val="Standard"/>
        <w:numPr>
          <w:ilvl w:val="0"/>
          <w:numId w:val="3"/>
        </w:numPr>
      </w:pPr>
      <w:r>
        <w:t>układu sercowo-naczyniowego</w:t>
      </w:r>
    </w:p>
    <w:p w14:paraId="64C2F4E4" w14:textId="5645762B" w:rsidR="00111FE5" w:rsidRDefault="00730285">
      <w:pPr>
        <w:pStyle w:val="Standard"/>
        <w:numPr>
          <w:ilvl w:val="0"/>
          <w:numId w:val="3"/>
        </w:numPr>
      </w:pPr>
      <w:r>
        <w:t xml:space="preserve">układu oddechowego </w:t>
      </w:r>
      <w:r w:rsidR="005D41C6">
        <w:t>(w</w:t>
      </w:r>
      <w:r>
        <w:t xml:space="preserve"> tym obturacyjnego snu z bezdechem)</w:t>
      </w:r>
    </w:p>
    <w:p w14:paraId="2639B15C" w14:textId="77777777" w:rsidR="00111FE5" w:rsidRDefault="00730285">
      <w:pPr>
        <w:pStyle w:val="Standard"/>
        <w:numPr>
          <w:ilvl w:val="0"/>
          <w:numId w:val="3"/>
        </w:numPr>
      </w:pPr>
      <w:r>
        <w:t>układu nerwowego, w tym padaczki</w:t>
      </w:r>
    </w:p>
    <w:p w14:paraId="0E55EACB" w14:textId="77777777" w:rsidR="00111FE5" w:rsidRDefault="00730285">
      <w:pPr>
        <w:pStyle w:val="Standard"/>
        <w:numPr>
          <w:ilvl w:val="0"/>
          <w:numId w:val="3"/>
        </w:numPr>
      </w:pPr>
      <w:r>
        <w:t>cukrzycy przy uwzględnieniu wyników badania poziomu glikemii</w:t>
      </w:r>
    </w:p>
    <w:p w14:paraId="111D3575" w14:textId="77777777" w:rsidR="00111FE5" w:rsidRDefault="00730285">
      <w:pPr>
        <w:pStyle w:val="Standard"/>
        <w:numPr>
          <w:ilvl w:val="0"/>
          <w:numId w:val="3"/>
        </w:numPr>
      </w:pPr>
      <w:r>
        <w:t>stanu psychicznego</w:t>
      </w:r>
    </w:p>
    <w:p w14:paraId="28987676" w14:textId="77777777" w:rsidR="00111FE5" w:rsidRDefault="00730285">
      <w:pPr>
        <w:pStyle w:val="Standard"/>
        <w:numPr>
          <w:ilvl w:val="0"/>
          <w:numId w:val="3"/>
        </w:numPr>
      </w:pPr>
      <w:r>
        <w:t>czynności nerek</w:t>
      </w:r>
    </w:p>
    <w:p w14:paraId="7C05661A" w14:textId="77777777" w:rsidR="00111FE5" w:rsidRDefault="00730285">
      <w:pPr>
        <w:pStyle w:val="Standard"/>
        <w:numPr>
          <w:ilvl w:val="0"/>
          <w:numId w:val="3"/>
        </w:numPr>
      </w:pPr>
      <w:r>
        <w:t>objawów wskazujących na uzależnienie od alkoholu lub jego nadużywanie</w:t>
      </w:r>
    </w:p>
    <w:p w14:paraId="762B0075" w14:textId="77777777" w:rsidR="00111FE5" w:rsidRDefault="00730285">
      <w:pPr>
        <w:pStyle w:val="Standard"/>
        <w:numPr>
          <w:ilvl w:val="0"/>
          <w:numId w:val="3"/>
        </w:numPr>
      </w:pPr>
      <w:r>
        <w:t>objawów wskazujących na uzależnienie od środków działających podobnie do alkoholu lub ich nadużywanie.</w:t>
      </w:r>
    </w:p>
    <w:p w14:paraId="6ABD8302" w14:textId="77777777" w:rsidR="00111FE5" w:rsidRDefault="00730285">
      <w:pPr>
        <w:pStyle w:val="Standard"/>
        <w:numPr>
          <w:ilvl w:val="0"/>
          <w:numId w:val="3"/>
        </w:numPr>
      </w:pPr>
      <w:r>
        <w:t>Stosowania produktów leczniczych mogących mieć wpływ na zdolność do kierowania pojazdami.</w:t>
      </w:r>
    </w:p>
    <w:p w14:paraId="0357E355" w14:textId="77777777" w:rsidR="00111FE5" w:rsidRDefault="00730285">
      <w:pPr>
        <w:pStyle w:val="Standard"/>
        <w:numPr>
          <w:ilvl w:val="0"/>
          <w:numId w:val="3"/>
        </w:numPr>
      </w:pPr>
      <w:r>
        <w:t>Innych poważnych zaburzeń stanu zdrowia, które mogą stanowić zagrożenie w sytuacji kierowania pojazdami.</w:t>
      </w:r>
    </w:p>
    <w:p w14:paraId="47836B0D" w14:textId="4C86F3A1" w:rsidR="00111FE5" w:rsidRPr="005D41C6" w:rsidRDefault="00111FE5">
      <w:pPr>
        <w:pStyle w:val="Standard"/>
        <w:rPr>
          <w:sz w:val="72"/>
          <w:szCs w:val="72"/>
        </w:rPr>
      </w:pPr>
    </w:p>
    <w:p w14:paraId="00C50EEE" w14:textId="60F1DBD8" w:rsidR="00111FE5" w:rsidRDefault="00730285" w:rsidP="005D41C6">
      <w:pPr>
        <w:pStyle w:val="Standard"/>
        <w:jc w:val="center"/>
      </w:pPr>
      <w:r>
        <w:t>-2-</w:t>
      </w:r>
    </w:p>
    <w:p w14:paraId="22DA6374" w14:textId="77777777" w:rsidR="00111FE5" w:rsidRDefault="00730285">
      <w:pPr>
        <w:pStyle w:val="Standard"/>
      </w:pPr>
      <w:r>
        <w:lastRenderedPageBreak/>
        <w:tab/>
      </w:r>
      <w:r>
        <w:rPr>
          <w:b/>
          <w:bCs/>
          <w:i/>
          <w:iCs/>
        </w:rPr>
        <w:t>b. dokumentacja prowadzona w związku z tymi badaniami</w:t>
      </w:r>
    </w:p>
    <w:p w14:paraId="2F262C50" w14:textId="77777777" w:rsidR="00111FE5" w:rsidRDefault="00111FE5">
      <w:pPr>
        <w:pStyle w:val="Standard"/>
        <w:rPr>
          <w:b/>
          <w:bCs/>
          <w:i/>
          <w:iCs/>
        </w:rPr>
      </w:pPr>
    </w:p>
    <w:p w14:paraId="667ECFDD" w14:textId="08167B3B" w:rsidR="00111FE5" w:rsidRDefault="00730285" w:rsidP="005D41C6">
      <w:pPr>
        <w:pStyle w:val="Standard"/>
        <w:ind w:firstLine="142"/>
      </w:pPr>
      <w:r>
        <w:t xml:space="preserve">Na podstawie weryfikacji materiałów źródłowych kontrolujący stwierdził, że prowadzona przez kontrolowanego, uprawnionego lekarza dokumentacja w związku z wykonywanymi badaniami (opisanymi w punkcie a) zawierała wszystkie istotne informacje w indywidualnej dokumentacji kandydata na kierowcę ubiegającego się o uzyskanie uprawnień do kierowania pojazdami lub kierowcę. Zdaniem kontrolującego rzetelnie odzwierciedlała czynności podejmowane przez uprawnionego lekarza wobec badanego. Ponadto ustalono, że w ramach </w:t>
      </w:r>
      <w:r>
        <w:t>badania lekarskiego, kontrolowany dokonywał oceny stanu zdrowia badanego na stosownych załącznikach określonych w rozporządzeniu Ministra Zdrowia z dnia 05 grudnia 2022r. w sprawie badań lekarskich osób ubiegających się o uprawnienia do kierowania pojazdami i kierowców.</w:t>
      </w:r>
    </w:p>
    <w:p w14:paraId="29F94ED4" w14:textId="77777777" w:rsidR="00111FE5" w:rsidRDefault="00111FE5">
      <w:pPr>
        <w:pStyle w:val="Standard"/>
      </w:pPr>
    </w:p>
    <w:p w14:paraId="5C51EEA2" w14:textId="77777777" w:rsidR="00111FE5" w:rsidRPr="00730285" w:rsidRDefault="00730285">
      <w:pPr>
        <w:pStyle w:val="Standard"/>
      </w:pPr>
      <w:r>
        <w:t xml:space="preserve">Czynność kontrolne pozwoliły na ustalenie, że uprawniony lekarz zgodnie z art.79 ust.8 pkt 2 ustawy z dnia 05 stycznia 2011r. o kierujących pojazdami, przesyłał do starosty właściwego ze względu na miejsce zamieszkania osoby badanej kopie orzeczeń lekarskich wydane w kontrolowanym okresie w których zostały </w:t>
      </w:r>
      <w:r w:rsidRPr="00730285">
        <w:t xml:space="preserve">stwierdzone </w:t>
      </w:r>
      <w:r w:rsidRPr="00730285">
        <w:t xml:space="preserve">przeciwwskazania zdrowotne </w:t>
      </w:r>
      <w:r w:rsidRPr="00730285">
        <w:t xml:space="preserve">do kierowania pojazdami albo wynikające ze </w:t>
      </w:r>
      <w:r w:rsidRPr="00730285">
        <w:t>stany</w:t>
      </w:r>
      <w:r w:rsidRPr="00730285">
        <w:t xml:space="preserve"> zdrowia ograniczenia.</w:t>
      </w:r>
    </w:p>
    <w:p w14:paraId="098426E7" w14:textId="77777777" w:rsidR="00111FE5" w:rsidRPr="005D41C6" w:rsidRDefault="00111FE5">
      <w:pPr>
        <w:pStyle w:val="Standard"/>
        <w:rPr>
          <w:sz w:val="56"/>
          <w:szCs w:val="56"/>
        </w:rPr>
      </w:pPr>
    </w:p>
    <w:p w14:paraId="2DD51B0D" w14:textId="77777777" w:rsidR="00111FE5" w:rsidRDefault="00730285">
      <w:pPr>
        <w:pStyle w:val="Standard"/>
        <w:numPr>
          <w:ilvl w:val="2"/>
          <w:numId w:val="4"/>
        </w:numPr>
        <w:rPr>
          <w:b/>
          <w:bCs/>
          <w:i/>
          <w:iCs/>
        </w:rPr>
      </w:pPr>
      <w:r>
        <w:rPr>
          <w:b/>
          <w:bCs/>
          <w:i/>
          <w:iCs/>
        </w:rPr>
        <w:t>wydawane orzeczenia</w:t>
      </w:r>
    </w:p>
    <w:p w14:paraId="637B7EDD" w14:textId="3D215727" w:rsidR="00111FE5" w:rsidRDefault="00730285" w:rsidP="005D41C6">
      <w:pPr>
        <w:pStyle w:val="Standard"/>
        <w:ind w:firstLine="142"/>
      </w:pPr>
      <w:r>
        <w:t xml:space="preserve">Na podstawie weryfikacji dokumentacji kontrolujący stwierdził, że kopie orzeczeń lekarskich były dołączane do dokumentacji na prawidłowych drukach zgodnych z załącznikiem nr 9 do rozporządzenia Ministra Zdrowia z </w:t>
      </w:r>
      <w:r w:rsidR="005D41C6">
        <w:t>dnia w</w:t>
      </w:r>
      <w:r>
        <w:t xml:space="preserve"> sprawie badań lekarskich z dn. 05 grudnia 2022r. ubiegających się o uprawnienia do kierowania pojazdami i kierowców.</w:t>
      </w:r>
    </w:p>
    <w:p w14:paraId="13BEC685" w14:textId="77777777" w:rsidR="00111FE5" w:rsidRPr="003E344E" w:rsidRDefault="00111FE5">
      <w:pPr>
        <w:pStyle w:val="Standard"/>
        <w:rPr>
          <w:sz w:val="40"/>
          <w:szCs w:val="40"/>
        </w:rPr>
      </w:pPr>
    </w:p>
    <w:p w14:paraId="18D294D1" w14:textId="77777777" w:rsidR="00111FE5" w:rsidRDefault="00730285">
      <w:pPr>
        <w:pStyle w:val="Standard"/>
        <w:numPr>
          <w:ilvl w:val="2"/>
          <w:numId w:val="5"/>
        </w:numPr>
        <w:rPr>
          <w:b/>
          <w:bCs/>
        </w:rPr>
      </w:pPr>
      <w:r>
        <w:rPr>
          <w:b/>
          <w:bCs/>
        </w:rPr>
        <w:t>Ocena wraz z uzasadnieniem stwierdzonych nieprawidłowości</w:t>
      </w:r>
    </w:p>
    <w:p w14:paraId="61A3C7C0" w14:textId="77777777" w:rsidR="00111FE5" w:rsidRPr="003E344E" w:rsidRDefault="00111FE5">
      <w:pPr>
        <w:pStyle w:val="Standard"/>
        <w:rPr>
          <w:sz w:val="40"/>
          <w:szCs w:val="40"/>
        </w:rPr>
      </w:pPr>
    </w:p>
    <w:p w14:paraId="633308EF" w14:textId="77777777" w:rsidR="00111FE5" w:rsidRDefault="00730285">
      <w:pPr>
        <w:pStyle w:val="Standard"/>
      </w:pPr>
      <w:r>
        <w:t>W wyniku kontroli obszarów wymienionych w pkt 2 protokołu kontrolujący ocenia pozytywnie z uchybieniami działalność kontrolowanego, uprawnionego lekarza. Ocena ta wynika z niżej opisanych ustaleń</w:t>
      </w:r>
    </w:p>
    <w:p w14:paraId="37EAA027" w14:textId="77777777" w:rsidR="00111FE5" w:rsidRDefault="00730285">
      <w:pPr>
        <w:pStyle w:val="Standard"/>
      </w:pPr>
      <w:r>
        <w:t>1.Kontrolowany uprawniony lekarz nie zachował należytej staranności w sprawozdaniu złożonym do Departamentu Ochrony Zdrowia za 2024r. i w wyniku tego powstały niezgodności co do ilości wydanych orzeczeń lekarskich z ograniczeniami wynikającymi ze stanu zdrowia, między sprawozdaniem za 2024r. a faktyczną liczbą wynikającą z kontrolowanej dokumentacji.</w:t>
      </w:r>
      <w:r>
        <w:tab/>
      </w:r>
    </w:p>
    <w:p w14:paraId="09F29A60" w14:textId="77777777" w:rsidR="005D41C6" w:rsidRPr="005D41C6" w:rsidRDefault="005D41C6">
      <w:pPr>
        <w:pStyle w:val="Standard"/>
        <w:rPr>
          <w:sz w:val="56"/>
          <w:szCs w:val="56"/>
        </w:rPr>
      </w:pPr>
    </w:p>
    <w:p w14:paraId="5C1D4D6B" w14:textId="4277F2D0" w:rsidR="00111FE5" w:rsidRDefault="00730285" w:rsidP="005D41C6">
      <w:pPr>
        <w:pStyle w:val="Standard"/>
        <w:ind w:left="993"/>
      </w:pPr>
      <w:r>
        <w:rPr>
          <w:b/>
          <w:bCs/>
        </w:rPr>
        <w:t>6. Zalecenia pokontrolne</w:t>
      </w:r>
    </w:p>
    <w:p w14:paraId="6B2FDFE7" w14:textId="77777777" w:rsidR="00111FE5" w:rsidRDefault="00730285">
      <w:pPr>
        <w:pStyle w:val="Standard"/>
      </w:pPr>
      <w:r>
        <w:t>W wyniku przeprowadzonej kontroli zaleca się:</w:t>
      </w:r>
    </w:p>
    <w:p w14:paraId="26AD9F8C" w14:textId="30CE59E8" w:rsidR="00111FE5" w:rsidRDefault="00730285" w:rsidP="003E344E">
      <w:pPr>
        <w:pStyle w:val="Standard"/>
        <w:ind w:firstLine="709"/>
      </w:pPr>
      <w:r>
        <w:t>W przyszłości z należytą starannością opracowywać sprawozdania składane do Departamentu Ochrony Zdrowia Urzędu Marszałkowskiego tak aby dane w nich zawarte były zgodne ze stanem faktycznym.</w:t>
      </w:r>
    </w:p>
    <w:p w14:paraId="6DCE96CC" w14:textId="77777777" w:rsidR="00111FE5" w:rsidRDefault="00111FE5">
      <w:pPr>
        <w:pStyle w:val="Standard"/>
      </w:pPr>
    </w:p>
    <w:p w14:paraId="297C0141" w14:textId="77777777" w:rsidR="00111FE5" w:rsidRDefault="00730285">
      <w:pPr>
        <w:pStyle w:val="Standard"/>
      </w:pPr>
      <w:r>
        <w:t>Na tym protokół zakończono.</w:t>
      </w:r>
    </w:p>
    <w:p w14:paraId="7C88F59B" w14:textId="77777777" w:rsidR="00111FE5" w:rsidRPr="005D41C6" w:rsidRDefault="00111FE5">
      <w:pPr>
        <w:pStyle w:val="Standard"/>
        <w:rPr>
          <w:sz w:val="160"/>
          <w:szCs w:val="160"/>
        </w:rPr>
      </w:pPr>
    </w:p>
    <w:p w14:paraId="2D4346E7" w14:textId="42C23DEC" w:rsidR="00111FE5" w:rsidRDefault="00730285" w:rsidP="003E344E">
      <w:pPr>
        <w:pStyle w:val="Standard"/>
        <w:jc w:val="center"/>
      </w:pPr>
      <w:r>
        <w:t>-3-</w:t>
      </w:r>
    </w:p>
    <w:p w14:paraId="0903CEAF" w14:textId="77777777" w:rsidR="00111FE5" w:rsidRDefault="00730285">
      <w:pPr>
        <w:pStyle w:val="Standard"/>
      </w:pPr>
      <w:r>
        <w:lastRenderedPageBreak/>
        <w:t>Załączniki do protokołu:</w:t>
      </w:r>
    </w:p>
    <w:p w14:paraId="721CBCFA" w14:textId="77777777" w:rsidR="00111FE5" w:rsidRDefault="00730285">
      <w:pPr>
        <w:pStyle w:val="Standard"/>
      </w:pPr>
      <w:r>
        <w:tab/>
        <w:t>1.Zawiadomienie o zamiarze wszczęcia kontroli.</w:t>
      </w:r>
    </w:p>
    <w:p w14:paraId="538AC5DE" w14:textId="77777777" w:rsidR="00111FE5" w:rsidRDefault="00730285">
      <w:pPr>
        <w:pStyle w:val="Standard"/>
      </w:pPr>
      <w:r>
        <w:tab/>
        <w:t>2.Upoważnienie 26/25 z dnia 01.10.2025r.</w:t>
      </w:r>
    </w:p>
    <w:p w14:paraId="0DD5CA04" w14:textId="77777777" w:rsidR="00111FE5" w:rsidRDefault="00730285">
      <w:pPr>
        <w:pStyle w:val="Standard"/>
      </w:pPr>
      <w:r>
        <w:tab/>
        <w:t>3.Klauzula informacyjna o ochronie danych osobowych.</w:t>
      </w:r>
    </w:p>
    <w:p w14:paraId="5FF991DA" w14:textId="64F2ED8B" w:rsidR="003E344E" w:rsidRDefault="00730285">
      <w:pPr>
        <w:pStyle w:val="Standard"/>
      </w:pPr>
      <w:r>
        <w:tab/>
        <w:t xml:space="preserve">4.Oświadczenie kontrolowanego lekarza dotyczące niezgodności w ilości wydanych </w:t>
      </w:r>
    </w:p>
    <w:p w14:paraId="51CC0C50" w14:textId="098B6FF5" w:rsidR="00111FE5" w:rsidRDefault="00730285" w:rsidP="003E344E">
      <w:pPr>
        <w:pStyle w:val="Standard"/>
        <w:ind w:left="709"/>
      </w:pPr>
      <w:r>
        <w:t>orzeczeń z ograniczeniami wynikającymi ze stanu zdrowia.</w:t>
      </w:r>
    </w:p>
    <w:p w14:paraId="1C0138D3" w14:textId="77777777" w:rsidR="00111FE5" w:rsidRDefault="00730285">
      <w:pPr>
        <w:pStyle w:val="Standard"/>
      </w:pPr>
      <w:r>
        <w:tab/>
        <w:t>5.Odpowiedź kontrolowanego uprawnionego lekarza na zalecenia zawarte w protokole</w:t>
      </w:r>
    </w:p>
    <w:p w14:paraId="75EDAF5F" w14:textId="39AC7AAA" w:rsidR="00111FE5" w:rsidRDefault="00730285">
      <w:pPr>
        <w:pStyle w:val="Standard"/>
      </w:pPr>
      <w:r>
        <w:tab/>
        <w:t>kontroli.</w:t>
      </w:r>
    </w:p>
    <w:p w14:paraId="3A6DBC9C" w14:textId="77777777" w:rsidR="00111FE5" w:rsidRDefault="00730285">
      <w:pPr>
        <w:pStyle w:val="Standard"/>
      </w:pPr>
      <w:r>
        <w:tab/>
        <w:t>6. Przykładowe kopie dokumentacji medycznych</w:t>
      </w:r>
    </w:p>
    <w:p w14:paraId="1EE97222" w14:textId="77777777" w:rsidR="00111FE5" w:rsidRDefault="00730285">
      <w:pPr>
        <w:pStyle w:val="Standard"/>
      </w:pPr>
      <w:r>
        <w:tab/>
        <w:t>-D.P. nr orzeczenia 4/01</w:t>
      </w:r>
    </w:p>
    <w:p w14:paraId="7CCC446F" w14:textId="28EAAE5D" w:rsidR="00111FE5" w:rsidRDefault="00730285">
      <w:pPr>
        <w:pStyle w:val="Standard"/>
      </w:pPr>
      <w:r>
        <w:tab/>
        <w:t>-O.D</w:t>
      </w:r>
      <w:r w:rsidR="003E344E">
        <w:t>.</w:t>
      </w:r>
      <w:r>
        <w:t xml:space="preserve"> nr orzeczenia 13/12</w:t>
      </w:r>
    </w:p>
    <w:p w14:paraId="436A5E78" w14:textId="77777777" w:rsidR="00111FE5" w:rsidRDefault="00111FE5">
      <w:pPr>
        <w:pStyle w:val="Standard"/>
      </w:pPr>
    </w:p>
    <w:p w14:paraId="62B6FD14" w14:textId="77777777" w:rsidR="00111FE5" w:rsidRDefault="00111FE5">
      <w:pPr>
        <w:pStyle w:val="Standard"/>
      </w:pPr>
    </w:p>
    <w:p w14:paraId="2117E027" w14:textId="77777777" w:rsidR="00111FE5" w:rsidRDefault="00730285">
      <w:pPr>
        <w:pStyle w:val="Standard"/>
        <w:rPr>
          <w:u w:val="single"/>
        </w:rPr>
      </w:pPr>
      <w:r>
        <w:rPr>
          <w:u w:val="single"/>
        </w:rPr>
        <w:t>Pouczenie:</w:t>
      </w:r>
    </w:p>
    <w:p w14:paraId="2BFF039F" w14:textId="77777777" w:rsidR="00111FE5" w:rsidRDefault="00111FE5">
      <w:pPr>
        <w:pStyle w:val="Standard"/>
        <w:rPr>
          <w:u w:val="single"/>
        </w:rPr>
      </w:pPr>
    </w:p>
    <w:p w14:paraId="713AC13A" w14:textId="77777777" w:rsidR="00111FE5" w:rsidRDefault="00730285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Kontrolowany może odmówić podpisania protokołu, składając pisemne wyjaśnienie przyczyn odmowy w terminie 7 dni od dnia doręczenia przez kontrolującego protokołu kontroli. Odmowa podpisania protokołu przez kontrolowanego nie stanowi przeszkody do podpisania protokołu przez kontrolującego i nie uchroni kontrolowanego od obowiązku zrealizowania zaleceń pokontrolnych. Informację o odmowie podpisania protokołu i jej przyczynach zamieszcza się w protokole kontroli.</w:t>
      </w:r>
    </w:p>
    <w:p w14:paraId="7613BF6F" w14:textId="77777777" w:rsidR="00111FE5" w:rsidRDefault="00730285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Kontrolowany w terminie 7 dni od dnia doręczenia protokołu kontroli może zgłosić na piśmie umotywowane zastrzeżenia do ustaleń zawartych w protokole.</w:t>
      </w:r>
    </w:p>
    <w:p w14:paraId="6EA3FEC8" w14:textId="77777777" w:rsidR="00111FE5" w:rsidRDefault="00730285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W przypadku uwzględnienia zastrzeżeń złożonych przez kontrolowanego, kontrolujący niezwłocznie, jednak nie później niż w terminie 14 dni od otrzymania zastrzeżeń, dokonuje odpowiedniej zmiany w protokole kontroli. Zmieniony protokół doręcza kontrolowanemu.</w:t>
      </w:r>
    </w:p>
    <w:p w14:paraId="2472296E" w14:textId="77777777" w:rsidR="00111FE5" w:rsidRDefault="00730285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O nieuwzględnieniu zastrzeżeń w całości kontrolujący niezwłocznie informuje na piśmie kontrolowanego.</w:t>
      </w:r>
    </w:p>
    <w:p w14:paraId="4AAC34A8" w14:textId="77777777" w:rsidR="00111FE5" w:rsidRDefault="00730285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</w:rPr>
      </w:pPr>
      <w:r>
        <w:rPr>
          <w:rFonts w:ascii="Calibri, sans-serif" w:hAnsi="Calibri, sans-serif"/>
          <w:color w:val="000000"/>
          <w:sz w:val="20"/>
        </w:rPr>
        <w:t>Po podpisaniu protokołu nie wolno dokonywać w nim żadnych poprawek ani dopisków bez omówienia ich na końcu protokołu, z wyjątkiem sprostowania oczywistych omyłek pisarskich, które parafuje kontrolujący.</w:t>
      </w:r>
    </w:p>
    <w:p w14:paraId="4B6CE6C0" w14:textId="77777777" w:rsidR="00111FE5" w:rsidRDefault="00730285">
      <w:pPr>
        <w:pStyle w:val="Standard"/>
        <w:numPr>
          <w:ilvl w:val="0"/>
          <w:numId w:val="6"/>
        </w:numPr>
        <w:rPr>
          <w:rFonts w:ascii="Calibri, sans-serif" w:hAnsi="Calibri, sans-serif"/>
          <w:color w:val="000000"/>
          <w:sz w:val="20"/>
          <w:szCs w:val="20"/>
        </w:rPr>
      </w:pPr>
      <w:r>
        <w:rPr>
          <w:rFonts w:ascii="Calibri, sans-serif" w:hAnsi="Calibri, sans-serif"/>
          <w:color w:val="000000"/>
          <w:sz w:val="20"/>
          <w:szCs w:val="20"/>
        </w:rPr>
        <w:t>Kontrolowany ma obowiązek w terminie 14 dni od daty doręczenia protokołu poinformowania kontrolującego na piśmie o sposobie zrealizowania zaleceń pokontrolnych. Pisemną informację należy przesłać na adres:</w:t>
      </w:r>
    </w:p>
    <w:p w14:paraId="2BDD25CC" w14:textId="77777777" w:rsidR="00111FE5" w:rsidRDefault="00111FE5">
      <w:pPr>
        <w:pStyle w:val="Textbody"/>
        <w:spacing w:after="0"/>
        <w:ind w:right="9"/>
      </w:pPr>
    </w:p>
    <w:p w14:paraId="5DFFD8FA" w14:textId="77777777" w:rsidR="00111FE5" w:rsidRDefault="00730285">
      <w:pPr>
        <w:pStyle w:val="Standard"/>
        <w:rPr>
          <w:b/>
          <w:bCs/>
        </w:rPr>
      </w:pPr>
      <w:r>
        <w:rPr>
          <w:b/>
          <w:bCs/>
        </w:rPr>
        <w:t>Mika Dariusz</w:t>
      </w:r>
    </w:p>
    <w:p w14:paraId="3B33CECE" w14:textId="77777777" w:rsidR="00111FE5" w:rsidRDefault="00730285">
      <w:pPr>
        <w:pStyle w:val="Standard"/>
        <w:rPr>
          <w:b/>
          <w:bCs/>
        </w:rPr>
      </w:pPr>
      <w:r>
        <w:rPr>
          <w:b/>
          <w:bCs/>
        </w:rPr>
        <w:t>ul. Zagnańska 50/3</w:t>
      </w:r>
    </w:p>
    <w:p w14:paraId="4D918276" w14:textId="77777777" w:rsidR="00111FE5" w:rsidRDefault="00730285">
      <w:pPr>
        <w:pStyle w:val="Standard"/>
        <w:rPr>
          <w:b/>
          <w:bCs/>
        </w:rPr>
      </w:pPr>
      <w:r>
        <w:rPr>
          <w:b/>
          <w:bCs/>
        </w:rPr>
        <w:t>25-528 Kielce</w:t>
      </w:r>
    </w:p>
    <w:p w14:paraId="6246C999" w14:textId="77777777" w:rsidR="00111FE5" w:rsidRDefault="00111FE5">
      <w:pPr>
        <w:pStyle w:val="Standard"/>
      </w:pPr>
    </w:p>
    <w:p w14:paraId="50B0DF87" w14:textId="22A7EC36" w:rsidR="00111FE5" w:rsidRDefault="00730285" w:rsidP="003E344E">
      <w:pPr>
        <w:pStyle w:val="Standard"/>
        <w:ind w:firstLine="142"/>
      </w:pPr>
      <w:r>
        <w:rPr>
          <w:sz w:val="20"/>
          <w:szCs w:val="20"/>
        </w:rPr>
        <w:t>Protokół sporządzono w dwóch jednobrzmiących egzemplarzach, z których jeden przekazuje się Pani Halinie Cabaj-Śpiewak - kontrolowanemu, uprawnionemu lekarzowi.</w:t>
      </w:r>
    </w:p>
    <w:p w14:paraId="2C7C1BEE" w14:textId="77777777" w:rsidR="00111FE5" w:rsidRDefault="00730285">
      <w:pPr>
        <w:pStyle w:val="Standard"/>
      </w:pPr>
      <w:r>
        <w:rPr>
          <w:sz w:val="20"/>
          <w:szCs w:val="20"/>
        </w:rPr>
        <w:t>Akta kontroli (załączniki) zostały sporządzone w jednym egzemplarzu i będą przechowywane w siedzibie Urzędu Marszałkowskiego Województwa Świętokrzyskiego przy Al. IX Wieków Kielc 3 pokój 228.</w:t>
      </w:r>
    </w:p>
    <w:p w14:paraId="304843CB" w14:textId="77777777" w:rsidR="00111FE5" w:rsidRPr="003E344E" w:rsidRDefault="00111FE5">
      <w:pPr>
        <w:pStyle w:val="Standard"/>
        <w:rPr>
          <w:sz w:val="56"/>
          <w:szCs w:val="56"/>
        </w:rPr>
      </w:pPr>
    </w:p>
    <w:p w14:paraId="5F5D7D6A" w14:textId="5B48D8F9" w:rsidR="00111FE5" w:rsidRDefault="00730285" w:rsidP="003E344E">
      <w:pPr>
        <w:pStyle w:val="Standard"/>
        <w:ind w:firstLine="709"/>
      </w:pPr>
      <w:r>
        <w:t>Kontrolowany:</w:t>
      </w:r>
      <w:r w:rsidR="003E344E">
        <w:tab/>
      </w:r>
      <w:r w:rsidR="003E344E">
        <w:tab/>
      </w:r>
      <w:r w:rsidR="003E344E">
        <w:tab/>
      </w:r>
      <w:r w:rsidR="003E344E">
        <w:tab/>
      </w:r>
      <w:r>
        <w:t>Kontrolujący:</w:t>
      </w:r>
    </w:p>
    <w:p w14:paraId="20A12DF7" w14:textId="77777777" w:rsidR="00111FE5" w:rsidRPr="003E344E" w:rsidRDefault="00111FE5">
      <w:pPr>
        <w:pStyle w:val="Standard"/>
        <w:rPr>
          <w:sz w:val="56"/>
          <w:szCs w:val="56"/>
        </w:rPr>
      </w:pPr>
    </w:p>
    <w:p w14:paraId="626D2A21" w14:textId="4592D8B3" w:rsidR="00111FE5" w:rsidRDefault="00730285" w:rsidP="003E344E">
      <w:pPr>
        <w:pStyle w:val="Standard"/>
        <w:ind w:firstLine="709"/>
      </w:pPr>
      <w:r>
        <w:t>…....................</w:t>
      </w:r>
      <w:r w:rsidR="003E344E">
        <w:tab/>
      </w:r>
      <w:r w:rsidR="003E344E">
        <w:tab/>
      </w:r>
      <w:r w:rsidR="003E344E">
        <w:tab/>
      </w:r>
      <w:r w:rsidR="003E344E">
        <w:tab/>
      </w:r>
      <w:r>
        <w:t>..............................</w:t>
      </w:r>
    </w:p>
    <w:p w14:paraId="43CB5ACB" w14:textId="77777777" w:rsidR="00111FE5" w:rsidRPr="003E344E" w:rsidRDefault="00111FE5">
      <w:pPr>
        <w:pStyle w:val="Standard"/>
        <w:rPr>
          <w:sz w:val="56"/>
          <w:szCs w:val="56"/>
        </w:rPr>
      </w:pPr>
    </w:p>
    <w:p w14:paraId="6B66F2A3" w14:textId="1AF8FFE6" w:rsidR="00111FE5" w:rsidRDefault="00730285" w:rsidP="003E344E">
      <w:pPr>
        <w:pStyle w:val="Standard"/>
        <w:ind w:left="142" w:firstLine="709"/>
        <w:rPr>
          <w:b/>
          <w:bCs/>
        </w:rPr>
      </w:pPr>
      <w:r>
        <w:rPr>
          <w:b/>
          <w:bCs/>
          <w:i/>
          <w:iCs/>
        </w:rPr>
        <w:t>22.10.2025r.</w:t>
      </w:r>
    </w:p>
    <w:p w14:paraId="673962DD" w14:textId="2417F1A6" w:rsidR="00111FE5" w:rsidRPr="003E344E" w:rsidRDefault="00730285" w:rsidP="003E344E">
      <w:pPr>
        <w:pStyle w:val="Standard"/>
        <w:ind w:firstLine="709"/>
        <w:rPr>
          <w:b/>
          <w:bCs/>
        </w:rPr>
      </w:pPr>
      <w:r>
        <w:rPr>
          <w:sz w:val="18"/>
          <w:szCs w:val="18"/>
        </w:rPr>
        <w:t>(data otrzymania protokołu)</w:t>
      </w:r>
    </w:p>
    <w:p w14:paraId="1F929426" w14:textId="77777777" w:rsidR="00111FE5" w:rsidRPr="003E344E" w:rsidRDefault="00111FE5">
      <w:pPr>
        <w:pStyle w:val="Standard"/>
        <w:rPr>
          <w:sz w:val="56"/>
          <w:szCs w:val="56"/>
        </w:rPr>
      </w:pPr>
    </w:p>
    <w:p w14:paraId="554A43CE" w14:textId="459E3E61" w:rsidR="00111FE5" w:rsidRDefault="00730285" w:rsidP="003E344E">
      <w:pPr>
        <w:pStyle w:val="Standard"/>
        <w:ind w:left="142" w:firstLine="709"/>
        <w:rPr>
          <w:sz w:val="18"/>
          <w:szCs w:val="18"/>
        </w:rPr>
      </w:pPr>
      <w:r>
        <w:rPr>
          <w:b/>
          <w:bCs/>
          <w:i/>
          <w:iCs/>
        </w:rPr>
        <w:t>22.10.2025r.</w:t>
      </w:r>
    </w:p>
    <w:p w14:paraId="3F9F8BB3" w14:textId="00483BAA" w:rsidR="00111FE5" w:rsidRDefault="00730285" w:rsidP="003E344E">
      <w:pPr>
        <w:pStyle w:val="Standard"/>
        <w:ind w:firstLine="709"/>
        <w:rPr>
          <w:sz w:val="18"/>
          <w:szCs w:val="18"/>
        </w:rPr>
      </w:pPr>
      <w:r>
        <w:rPr>
          <w:sz w:val="18"/>
          <w:szCs w:val="18"/>
        </w:rPr>
        <w:t>(data podpisania protokołu)</w:t>
      </w:r>
    </w:p>
    <w:p w14:paraId="3C2A3777" w14:textId="36A0ED2A" w:rsidR="00111FE5" w:rsidRPr="003E344E" w:rsidRDefault="00730285" w:rsidP="003E344E">
      <w:pPr>
        <w:pStyle w:val="Standard"/>
        <w:jc w:val="center"/>
        <w:rPr>
          <w:sz w:val="18"/>
          <w:szCs w:val="18"/>
        </w:rPr>
      </w:pPr>
      <w:r>
        <w:rPr>
          <w:sz w:val="20"/>
          <w:szCs w:val="20"/>
        </w:rPr>
        <w:t>-4-</w:t>
      </w:r>
    </w:p>
    <w:sectPr w:rsidR="00111FE5" w:rsidRPr="003E344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B98A" w14:textId="77777777" w:rsidR="00675B42" w:rsidRDefault="00675B42">
      <w:r>
        <w:separator/>
      </w:r>
    </w:p>
  </w:endnote>
  <w:endnote w:type="continuationSeparator" w:id="0">
    <w:p w14:paraId="4C15769D" w14:textId="77777777" w:rsidR="00675B42" w:rsidRDefault="0067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 sans-serif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09ABD" w14:textId="77777777" w:rsidR="00675B42" w:rsidRDefault="00675B42">
      <w:r>
        <w:rPr>
          <w:color w:val="000000"/>
        </w:rPr>
        <w:separator/>
      </w:r>
    </w:p>
  </w:footnote>
  <w:footnote w:type="continuationSeparator" w:id="0">
    <w:p w14:paraId="7B35B897" w14:textId="77777777" w:rsidR="00675B42" w:rsidRDefault="00675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C0F"/>
    <w:multiLevelType w:val="multilevel"/>
    <w:tmpl w:val="AEA0C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00"/>
      <w:numFmt w:val="lowerRoman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A816A2B"/>
    <w:multiLevelType w:val="multilevel"/>
    <w:tmpl w:val="7B084F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40A216B"/>
    <w:multiLevelType w:val="multilevel"/>
    <w:tmpl w:val="5EE85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5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05008F6"/>
    <w:multiLevelType w:val="multilevel"/>
    <w:tmpl w:val="E2A2E6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62BA50C5"/>
    <w:multiLevelType w:val="multilevel"/>
    <w:tmpl w:val="D3749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53A3C81"/>
    <w:multiLevelType w:val="multilevel"/>
    <w:tmpl w:val="D180A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99286832">
    <w:abstractNumId w:val="4"/>
  </w:num>
  <w:num w:numId="2" w16cid:durableId="623853894">
    <w:abstractNumId w:val="5"/>
  </w:num>
  <w:num w:numId="3" w16cid:durableId="1095979748">
    <w:abstractNumId w:val="1"/>
  </w:num>
  <w:num w:numId="4" w16cid:durableId="1501308112">
    <w:abstractNumId w:val="0"/>
  </w:num>
  <w:num w:numId="5" w16cid:durableId="560869634">
    <w:abstractNumId w:val="2"/>
  </w:num>
  <w:num w:numId="6" w16cid:durableId="63647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FE5"/>
    <w:rsid w:val="00067ED7"/>
    <w:rsid w:val="00111FE5"/>
    <w:rsid w:val="001962F4"/>
    <w:rsid w:val="003E344E"/>
    <w:rsid w:val="00524C4F"/>
    <w:rsid w:val="00570A44"/>
    <w:rsid w:val="005D41C6"/>
    <w:rsid w:val="00675B42"/>
    <w:rsid w:val="00730285"/>
    <w:rsid w:val="007C596C"/>
    <w:rsid w:val="00B50EED"/>
    <w:rsid w:val="00D51398"/>
    <w:rsid w:val="00DF6632"/>
    <w:rsid w:val="00E85B4D"/>
    <w:rsid w:val="00FB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5AE0"/>
  <w15:docId w15:val="{3268D14B-1EE3-46A7-8987-48CE2D01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1345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Mika</dc:creator>
  <cp:lastModifiedBy>Giemza, Karol</cp:lastModifiedBy>
  <cp:revision>7</cp:revision>
  <dcterms:created xsi:type="dcterms:W3CDTF">2025-12-29T12:31:00Z</dcterms:created>
  <dcterms:modified xsi:type="dcterms:W3CDTF">2026-01-09T09:43:00Z</dcterms:modified>
</cp:coreProperties>
</file>