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35C6CCF9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5F3511" w:rsidRPr="005F3511">
        <w:rPr>
          <w:rFonts w:ascii="Arial" w:hAnsi="Arial" w:cs="Arial"/>
          <w:b/>
          <w:bCs/>
        </w:rPr>
        <w:t xml:space="preserve">Decyzji o dofinansowaniu Projektu </w:t>
      </w:r>
      <w:r>
        <w:rPr>
          <w:rFonts w:ascii="Arial" w:hAnsi="Arial" w:cs="Arial"/>
          <w:b/>
          <w:bCs/>
        </w:rPr>
        <w:t xml:space="preserve">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D2769"/>
    <w:rsid w:val="005D5FC4"/>
    <w:rsid w:val="005F3511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27B8"/>
    <w:rsid w:val="00873F13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Wieczorek, Magdalena</cp:lastModifiedBy>
  <cp:revision>11</cp:revision>
  <cp:lastPrinted>2022-12-23T11:22:00Z</cp:lastPrinted>
  <dcterms:created xsi:type="dcterms:W3CDTF">2023-04-18T08:01:00Z</dcterms:created>
  <dcterms:modified xsi:type="dcterms:W3CDTF">2024-10-17T13:27:00Z</dcterms:modified>
</cp:coreProperties>
</file>