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014" w14:textId="6D82AAD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96725F">
        <w:rPr>
          <w:bCs/>
        </w:rPr>
        <w:t>7</w:t>
      </w:r>
      <w:r w:rsidR="00E80632" w:rsidRPr="00D04B37">
        <w:rPr>
          <w:bCs/>
        </w:rPr>
        <w:t xml:space="preserve"> </w:t>
      </w:r>
      <w:r w:rsidR="00556F48">
        <w:rPr>
          <w:bCs/>
        </w:rPr>
        <w:t>maja</w:t>
      </w:r>
      <w:r w:rsidR="00E80632" w:rsidRPr="00D04B37">
        <w:rPr>
          <w:bCs/>
        </w:rPr>
        <w:t xml:space="preserve"> 202</w:t>
      </w:r>
      <w:r w:rsidR="00556F48">
        <w:rPr>
          <w:bCs/>
        </w:rPr>
        <w:t>5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53D62A85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</w:t>
      </w:r>
      <w:r w:rsidR="00574BD3">
        <w:rPr>
          <w:b/>
          <w:bCs/>
        </w:rPr>
        <w:t xml:space="preserve"> 23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73E0C629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4E4F8D">
        <w:rPr>
          <w:bCs/>
          <w:szCs w:val="24"/>
        </w:rPr>
        <w:t>107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56F48">
        <w:rPr>
          <w:bCs/>
          <w:szCs w:val="24"/>
        </w:rPr>
        <w:t>4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B62FFB">
        <w:rPr>
          <w:bCs/>
          <w:szCs w:val="24"/>
        </w:rPr>
        <w:t>9</w:t>
      </w:r>
      <w:r w:rsidR="00D01A7E" w:rsidRPr="00D04B37">
        <w:rPr>
          <w:bCs/>
          <w:szCs w:val="24"/>
        </w:rPr>
        <w:t xml:space="preserve"> </w:t>
      </w:r>
      <w:r w:rsidR="00B62FFB">
        <w:rPr>
          <w:bCs/>
          <w:szCs w:val="24"/>
        </w:rPr>
        <w:t>maja</w:t>
      </w:r>
      <w:r w:rsidR="003F1E1A" w:rsidRPr="00D04B37">
        <w:rPr>
          <w:bCs/>
          <w:szCs w:val="24"/>
        </w:rPr>
        <w:t xml:space="preserve"> 202</w:t>
      </w:r>
      <w:r w:rsidR="00556F48">
        <w:rPr>
          <w:bCs/>
          <w:szCs w:val="24"/>
        </w:rPr>
        <w:t>4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B299538" w14:textId="6372B959" w:rsidR="00B41106" w:rsidRPr="00D04B37" w:rsidRDefault="00B41106" w:rsidP="00556F48">
      <w:pPr>
        <w:autoSpaceDE w:val="0"/>
        <w:autoSpaceDN w:val="0"/>
        <w:adjustRightInd w:val="0"/>
        <w:jc w:val="both"/>
      </w:pPr>
    </w:p>
    <w:p w14:paraId="1BDEC3C5" w14:textId="0BEF5BCC" w:rsidR="00B41106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</w:t>
      </w:r>
      <w:r w:rsidR="00556F48">
        <w:t xml:space="preserve"> </w:t>
      </w:r>
      <w:r w:rsidRPr="00D04B37">
        <w:t xml:space="preserve"> </w:t>
      </w:r>
      <w:r w:rsidR="0096725F">
        <w:t>G</w:t>
      </w:r>
      <w:r w:rsidRPr="00D04B37">
        <w:t xml:space="preserve">łównego </w:t>
      </w:r>
      <w:r w:rsidR="0096725F">
        <w:t>S</w:t>
      </w:r>
      <w:r w:rsidRPr="00D04B37">
        <w:t>pecjali</w:t>
      </w:r>
      <w:r w:rsidR="00EB2590" w:rsidRPr="00D04B37">
        <w:t>stę</w:t>
      </w:r>
      <w:r w:rsidR="00556F48">
        <w:t xml:space="preserve"> (koordynator)</w:t>
      </w:r>
    </w:p>
    <w:p w14:paraId="42A5088D" w14:textId="18D9F9E0" w:rsidR="00556F48" w:rsidRDefault="00556F48" w:rsidP="001A05D6">
      <w:pPr>
        <w:autoSpaceDE w:val="0"/>
        <w:autoSpaceDN w:val="0"/>
        <w:adjustRightInd w:val="0"/>
        <w:jc w:val="both"/>
      </w:pPr>
      <w:r>
        <w:t xml:space="preserve">oraz </w:t>
      </w:r>
    </w:p>
    <w:p w14:paraId="10E2684D" w14:textId="78969122" w:rsidR="00556F48" w:rsidRPr="00D04B37" w:rsidRDefault="00556F48" w:rsidP="001A05D6">
      <w:pPr>
        <w:autoSpaceDE w:val="0"/>
        <w:autoSpaceDN w:val="0"/>
        <w:adjustRightInd w:val="0"/>
        <w:jc w:val="both"/>
      </w:pPr>
      <w:r>
        <w:t>p. Beatę Wesołowską - Inspektor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1F2D6A" w14:textId="391418E0" w:rsidR="001A05D6" w:rsidRPr="0096725F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4E4F8D" w:rsidRPr="004E4F8D">
        <w:t>K</w:t>
      </w:r>
      <w:r w:rsidR="004E4F8D">
        <w:t xml:space="preserve">lubie </w:t>
      </w:r>
      <w:r w:rsidR="004E4F8D" w:rsidRPr="004E4F8D">
        <w:t>U</w:t>
      </w:r>
      <w:r w:rsidR="004E4F8D">
        <w:t>czelnianym</w:t>
      </w:r>
      <w:r w:rsidR="004E4F8D" w:rsidRPr="004E4F8D">
        <w:t xml:space="preserve"> AZS Politechnika Świętokrzyska</w:t>
      </w:r>
      <w:r w:rsidR="0096725F">
        <w:t xml:space="preserve"> </w:t>
      </w:r>
      <w:r w:rsidR="004E4F8D">
        <w:br/>
      </w:r>
      <w:r w:rsidR="00EB2590" w:rsidRPr="00D04B37">
        <w:t xml:space="preserve">z siedzibą przy </w:t>
      </w:r>
      <w:r w:rsidR="004E4F8D" w:rsidRPr="004E4F8D">
        <w:t>al. Tysiąclecia Państwa Polskiego 7, 25-634 Kielce</w:t>
      </w:r>
      <w:r w:rsidR="004E4F8D">
        <w:t xml:space="preserve"> </w:t>
      </w:r>
      <w:r w:rsidRPr="00D04B37">
        <w:t xml:space="preserve">w okresie </w:t>
      </w:r>
      <w:r w:rsidR="00B62FFB">
        <w:br/>
      </w:r>
      <w:r w:rsidRPr="00D04B37">
        <w:t>od</w:t>
      </w:r>
      <w:r w:rsidR="00EB2590" w:rsidRPr="00D04B37">
        <w:t xml:space="preserve">: </w:t>
      </w:r>
      <w:r w:rsidR="0096725F">
        <w:t>7</w:t>
      </w:r>
      <w:r w:rsidR="00D04B37" w:rsidRPr="00D04B37">
        <w:t xml:space="preserve"> </w:t>
      </w:r>
      <w:r w:rsidR="0096725F">
        <w:t>maja</w:t>
      </w:r>
      <w:r w:rsidR="00D04B37" w:rsidRPr="00D04B37">
        <w:t xml:space="preserve"> </w:t>
      </w:r>
      <w:r w:rsidR="00EB2590" w:rsidRPr="00D04B37">
        <w:t>202</w:t>
      </w:r>
      <w:r w:rsidR="0096725F">
        <w:t>5</w:t>
      </w:r>
      <w:r w:rsidR="00EB2590" w:rsidRPr="00D04B37">
        <w:t xml:space="preserve"> r.</w:t>
      </w:r>
      <w:r w:rsidR="0096725F">
        <w:t xml:space="preserve"> </w:t>
      </w:r>
      <w:r w:rsidRPr="00D04B37">
        <w:t>do</w:t>
      </w:r>
      <w:r w:rsidR="00EB2590" w:rsidRPr="00D04B37">
        <w:t xml:space="preserve"> </w:t>
      </w:r>
      <w:r w:rsidR="0096725F">
        <w:t>24</w:t>
      </w:r>
      <w:r w:rsidR="00D04B37" w:rsidRPr="00D04B37">
        <w:t xml:space="preserve"> </w:t>
      </w:r>
      <w:r w:rsidR="0096725F">
        <w:t>maja</w:t>
      </w:r>
      <w:r w:rsidR="00EB2590" w:rsidRPr="00D04B37">
        <w:t xml:space="preserve"> 202</w:t>
      </w:r>
      <w:r w:rsidR="0096725F">
        <w:t>5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436C9EC7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4E4F8D" w:rsidRPr="004E4F8D">
        <w:t>Zadanie nr 5. Sport akademicki – upowszechnianie sportu w środowisku akademickim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4E4F8D">
        <w:rPr>
          <w:bCs/>
          <w:szCs w:val="24"/>
        </w:rPr>
        <w:t>107</w:t>
      </w:r>
      <w:r w:rsidR="00D04B37" w:rsidRPr="00D04B37">
        <w:rPr>
          <w:bCs/>
          <w:szCs w:val="24"/>
        </w:rPr>
        <w:t>/II/KF/202</w:t>
      </w:r>
      <w:r w:rsidR="0096725F">
        <w:rPr>
          <w:bCs/>
          <w:szCs w:val="24"/>
        </w:rPr>
        <w:t>4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52670A4" w14:textId="77777777" w:rsidR="00B62FFB" w:rsidRPr="00D04B37" w:rsidRDefault="00B62FFB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10D96C4C" w14:textId="77777777" w:rsidR="0096725F" w:rsidRDefault="0096725F" w:rsidP="001A05D6">
      <w:pPr>
        <w:autoSpaceDE w:val="0"/>
        <w:autoSpaceDN w:val="0"/>
        <w:adjustRightInd w:val="0"/>
        <w:jc w:val="both"/>
      </w:pPr>
    </w:p>
    <w:p w14:paraId="5A729BBD" w14:textId="77777777" w:rsidR="0096725F" w:rsidRPr="00D04B37" w:rsidRDefault="0096725F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F1E1A"/>
    <w:rsid w:val="00454621"/>
    <w:rsid w:val="004E4F8D"/>
    <w:rsid w:val="0050119E"/>
    <w:rsid w:val="00552DA9"/>
    <w:rsid w:val="00556F48"/>
    <w:rsid w:val="00574BD3"/>
    <w:rsid w:val="005B0A6F"/>
    <w:rsid w:val="006220C2"/>
    <w:rsid w:val="00665E5F"/>
    <w:rsid w:val="006E3A37"/>
    <w:rsid w:val="006F00B1"/>
    <w:rsid w:val="00764AA1"/>
    <w:rsid w:val="00791D0D"/>
    <w:rsid w:val="008140F7"/>
    <w:rsid w:val="008D39EB"/>
    <w:rsid w:val="0096725F"/>
    <w:rsid w:val="00996883"/>
    <w:rsid w:val="00A81037"/>
    <w:rsid w:val="00B41106"/>
    <w:rsid w:val="00B44008"/>
    <w:rsid w:val="00B62FFB"/>
    <w:rsid w:val="00CA2822"/>
    <w:rsid w:val="00CB1C87"/>
    <w:rsid w:val="00D01A7E"/>
    <w:rsid w:val="00D04B37"/>
    <w:rsid w:val="00E80632"/>
    <w:rsid w:val="00E97219"/>
    <w:rsid w:val="00EB2590"/>
    <w:rsid w:val="00EE6375"/>
    <w:rsid w:val="00F40E69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Krzemiński</dc:creator>
  <cp:keywords/>
  <dc:description/>
  <cp:lastModifiedBy>Wesołowska, Beata</cp:lastModifiedBy>
  <cp:revision>3</cp:revision>
  <cp:lastPrinted>2025-06-27T11:58:00Z</cp:lastPrinted>
  <dcterms:created xsi:type="dcterms:W3CDTF">2025-05-06T10:27:00Z</dcterms:created>
  <dcterms:modified xsi:type="dcterms:W3CDTF">2025-06-27T11:58:00Z</dcterms:modified>
</cp:coreProperties>
</file>