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AAA" w:rsidRPr="002E467D" w:rsidRDefault="004D4AAA" w:rsidP="002E467D">
      <w:pPr>
        <w:rPr>
          <w:rFonts w:ascii="Arial" w:hAnsi="Arial" w:cs="Arial"/>
          <w:sz w:val="24"/>
          <w:szCs w:val="24"/>
        </w:rPr>
      </w:pPr>
    </w:p>
    <w:p w:rsidR="004D4AAA" w:rsidRPr="002E467D" w:rsidRDefault="00000000" w:rsidP="002E467D">
      <w:pPr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p w:rsidR="004D4AAA" w:rsidRPr="002E467D" w:rsidRDefault="00000000" w:rsidP="002E467D">
      <w:pPr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OSTATECZNA INFORMACJA POKONTROLNA</w:t>
      </w:r>
    </w:p>
    <w:p w:rsidR="004D4AAA" w:rsidRPr="002E467D" w:rsidRDefault="00000000" w:rsidP="002E467D">
      <w:pPr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FESW.01.01-IZ.00-0001/23-002-OST</w:t>
      </w:r>
    </w:p>
    <w:p w:rsidR="004D4AAA" w:rsidRPr="002E467D" w:rsidRDefault="00000000" w:rsidP="002E467D">
      <w:pPr>
        <w:spacing w:after="90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p w:rsidR="004D4AAA" w:rsidRPr="002E467D" w:rsidRDefault="00000000" w:rsidP="002E467D">
      <w:pPr>
        <w:spacing w:after="90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p w:rsidR="004D4AAA" w:rsidRPr="002E467D" w:rsidRDefault="00000000" w:rsidP="002E467D">
      <w:pPr>
        <w:spacing w:after="15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:rsidR="004D4AAA" w:rsidRPr="002E467D" w:rsidRDefault="00000000" w:rsidP="002E467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FESW.01.01-IZ.00-0001/23-002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FESW.01.01-IZ.00-0001/23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Świętokrzyski Kampus Laboratoryjny Głównego Urzędu Miar - Etap I – faza II</w:t>
            </w:r>
          </w:p>
        </w:tc>
      </w:tr>
    </w:tbl>
    <w:p w:rsidR="004D4AAA" w:rsidRPr="002E467D" w:rsidRDefault="00000000" w:rsidP="002E467D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p w:rsidR="004D4AAA" w:rsidRPr="002E467D" w:rsidRDefault="00000000" w:rsidP="002E467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489"/>
      </w:tblGrid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5251008361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Główny Urząd Miar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 xml:space="preserve">Warszawa 00-139, Elektoralna 2 </w:t>
            </w:r>
          </w:p>
        </w:tc>
      </w:tr>
    </w:tbl>
    <w:p w:rsidR="004D4AAA" w:rsidRPr="002E467D" w:rsidRDefault="00000000" w:rsidP="002E467D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p w:rsidR="004D4AAA" w:rsidRPr="002E467D" w:rsidRDefault="00000000" w:rsidP="002E467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Dokumentacji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Zamówień publicznych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Krzysztof Piotrowski-Wójcik, Monika Cebulska, Robert Gmyr, Aneta Serweta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EFRR-VIII Kontrola zamówień publicznych na dokumentach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Wersja 1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2025-03-19 - 2025-03-19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2025-03-19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Urząd Marszałkowski Województwa Świętokrzyskiego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Główny Urząd Miar - NIP: 5840955985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 xml:space="preserve">Urząd Marszałkowski Województwa Świętokrzyskiego, Departament Wdrażania Europejskiego Funduszu Rozwoju Regionalnego, EFRR- VIII. 432.83.1.2025 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4D4AAA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AAA" w:rsidRPr="002E467D" w:rsidRDefault="00000000" w:rsidP="002E467D">
      <w:pPr>
        <w:spacing w:after="50" w:line="50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2023/S 154-487730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Dostawa i montaż mebli biurowych do Świętokrzyskiego Kampusu Laboratoryjnego Głównego Urzędu Miar w Kielcach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108/2023,106/2023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193412-2024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Dostawa i montaż mebli laboratoryjnych do Świętokrzyskiego Kampusu Laboratoryjnego Głównego Urzędu Miar w Kielcach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065/2024 062/2024 061/2024 060/2024 059/2024 058/2024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2024/BZP 00225401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Dostawa pozostałego wyposażenia do Stanowiska pomiarowo-badawczego budowy i rozwoju pierwotnych i optycznych wzorców częstotliwości w Laboratorium Czasu i Częstotliwości L2 oraz wyposażenia do stanowisk w Laboratorium Wsparcia Przemysłu L11 do Świętokrzyskiego Kampusu Laboratoryjnego Głównego Urzędu Miar w Kielcach.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042/2024 041/2024 036/2024 035/2024</w:t>
            </w:r>
          </w:p>
        </w:tc>
      </w:tr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159039-2024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Dostawa i montaż optycznych stołów laboratoryjnych do Świętokrzyskiego Kampusu Laboratoryjnego Głównego Urzędu Miar w Kielcach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AAA" w:rsidRPr="002E467D" w:rsidRDefault="00000000" w:rsidP="002E467D">
            <w:pPr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>047/2024</w:t>
            </w:r>
          </w:p>
        </w:tc>
      </w:tr>
    </w:tbl>
    <w:p w:rsidR="004D4AAA" w:rsidRPr="002E467D" w:rsidRDefault="00000000" w:rsidP="002E467D">
      <w:pPr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783"/>
      </w:tblGrid>
      <w:tr w:rsidR="004D4AAA" w:rsidRPr="002E467D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WoP</w:t>
            </w:r>
            <w:proofErr w:type="spellEnd"/>
            <w:r w:rsidRPr="002E46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:rsidR="004D4AAA" w:rsidRPr="002E467D" w:rsidRDefault="00000000" w:rsidP="002E467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E467D">
              <w:rPr>
                <w:rFonts w:ascii="Arial" w:eastAsia="Calibri" w:hAnsi="Arial" w:cs="Arial"/>
                <w:sz w:val="24"/>
                <w:szCs w:val="24"/>
              </w:rPr>
              <w:t xml:space="preserve">FESW.01.01-IZ.00-0001/23-001-04 </w:t>
            </w:r>
          </w:p>
        </w:tc>
      </w:tr>
    </w:tbl>
    <w:p w:rsidR="004D4AAA" w:rsidRPr="002E467D" w:rsidRDefault="00000000" w:rsidP="002E467D">
      <w:pPr>
        <w:spacing w:before="350" w:after="12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:rsidR="004D4AAA" w:rsidRPr="002E467D" w:rsidRDefault="00000000" w:rsidP="002E467D">
      <w:pPr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1. IZ FEŚ   - Instytucja Zarządzająca programem regionalnym Fundusze Europejskie dla  Świętokrzyskiego 2021-2027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2. Ustawa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 - Ustawa z dnia 28 kwietnia 2022 r. o zasadach realizacji zadań  finansowanych ze środków europejskich w perspektywie finansowej 2021 - 2027, ( Dz. U. 2022 poz.  1079)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sz w:val="24"/>
          <w:szCs w:val="24"/>
        </w:rPr>
        <w:lastRenderedPageBreak/>
        <w:t>3. Ustawa wdrożeniowa   - Ustawa z dnia 28 kwietnia 2022 r. o zasadach realizacji zadań  finansowanych ze środków europejskich w perspektywie finansowej 2021 - 2027, ( Dz. U. 2022 poz.  1079)</w:t>
      </w:r>
    </w:p>
    <w:p w:rsidR="004D4AAA" w:rsidRPr="002E467D" w:rsidRDefault="00000000" w:rsidP="002E467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Art. 24 ust.1 pkt 1 i art. 25 ust.1 ustawy z dnia 28 kwietnia 2022 r. o zasadach realizacji zadań finansowanych ze środków europejskich w perspektywie finansowej 2021-2027 (Dz. U. z 2022 r., poz. 1079)</w:t>
      </w:r>
    </w:p>
    <w:p w:rsidR="004D4AAA" w:rsidRPr="002E467D" w:rsidRDefault="00000000" w:rsidP="002E467D">
      <w:pPr>
        <w:spacing w:before="350" w:after="7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Weryfikacja dokumentów w zakresie prawidłowości przeprowadzenia przez Beneficjenta właściwych procedur dotyczących udzielania zamówień publicznych w ramach realizacji projektu FESW.01.01-IZ.00-0001/23 pn. "Świętokrzyski Kampus Laboratoryjny Głównego Urzędu Miar - Etap I – faza II"</w:t>
      </w:r>
    </w:p>
    <w:p w:rsidR="004D4AAA" w:rsidRPr="002E467D" w:rsidRDefault="00000000" w:rsidP="002E467D">
      <w:pPr>
        <w:spacing w:before="360" w:after="7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1. Weryfikacja dokumentacji dotyczącej przeprowadzonych przez Beneficjenta postępowań o udzielenie zamówienia publicznego na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1) Dostawę i montaż mebli biurowych do Świętokrzyskiego Kampusu Laboratoryjnego Głównego Urzędu Miar w Kielcach,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2) Dostawę i montaż mebli laboratoryjnych do Świętokrzyskiego Kampusu Laboratoryjnego Głównego Urzędu Miar w Kielcach,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3) Dostawę pozostałego wyposażenia do Stanowiska pomiarowo badawczego budowy i rozwoju pierwotnych i optycznych wzorców częstotliwości w Laboratorium Czasu i Częstotliwości L2 oraz wyposażenia do stanowisk w Laboratorium Wsparcia Przemysłu L11 do Świętokrzyskiego Kampusu Laboratoryjnego Głównego Urzędu Miar w Kielcach,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4) Dostawę i montaż optycznych stołów laboratoryjnych do Świętokrzyskiego Kampusu Laboratoryjnego Głównego Urzędu Miar w Kielcach.</w:t>
      </w:r>
    </w:p>
    <w:p w:rsidR="004D4AAA" w:rsidRPr="002E467D" w:rsidRDefault="00000000" w:rsidP="002E467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5. Ustalenia i zalecenia pokontrolne</w:t>
      </w:r>
    </w:p>
    <w:p w:rsidR="004D4AAA" w:rsidRPr="002E467D" w:rsidRDefault="00000000" w:rsidP="002E467D">
      <w:pPr>
        <w:spacing w:before="180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1.1 Zamówienia publiczne - dokumentacja</w:t>
      </w:r>
      <w:r w:rsidRPr="002E467D">
        <w:rPr>
          <w:rFonts w:ascii="Arial" w:eastAsia="Calibri" w:hAnsi="Arial" w:cs="Arial"/>
          <w:sz w:val="24"/>
          <w:szCs w:val="24"/>
        </w:rPr>
        <w:br/>
        <w:t>Czy Beneficjent przeprowadził postępowanie/a o udzielenie zamówienia/ń publicznego/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zgodnie z ustawą Prawo zamówień publicznych/Wytycznymi dotyczącymi kwalifikowalności wydatków na lata 2021-2027?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E467D">
        <w:rPr>
          <w:rFonts w:ascii="Arial" w:eastAsia="Calibri" w:hAnsi="Arial" w:cs="Arial"/>
          <w:sz w:val="24"/>
          <w:szCs w:val="24"/>
        </w:rPr>
        <w:t xml:space="preserve"> Nie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1) Beneficjent w ramach realizacji projektu przeprowadził postępowanie o udzielenie zamówienia publicznego w trybie przetargu nieograniczonego, w którym zastosowano procedurę określoną w art. 132-139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. Postępowanie zostało wszczęte w dniu 08.08.2023 r. poprzez przekazanie ogłoszenia do Urzędu Publikacji </w:t>
      </w:r>
      <w:r w:rsidRPr="002E467D">
        <w:rPr>
          <w:rFonts w:ascii="Arial" w:eastAsia="Calibri" w:hAnsi="Arial" w:cs="Arial"/>
          <w:sz w:val="24"/>
          <w:szCs w:val="24"/>
        </w:rPr>
        <w:lastRenderedPageBreak/>
        <w:t>Unii Europejskiej w celu jego opublikowania w Dzienniku Urzędowym Unii Europejskiej. Ogłoszenie zostało opublikowane w dniu 11.08.2023 r. pod numerem 2023/S 154-487730. Przedmiotem zamówienia była dostawa i montaż mebli biurowych do Świętokrzyskiego Kampusu Laboratoryjnego Głównego Urzędu Miar w Kielcach. Przedmiot zamówienia został podzielony na 8 części i dotyczył:</w:t>
      </w:r>
      <w:r w:rsidRPr="002E467D">
        <w:rPr>
          <w:rFonts w:ascii="Arial" w:eastAsia="Calibri" w:hAnsi="Arial" w:cs="Arial"/>
          <w:sz w:val="24"/>
          <w:szCs w:val="24"/>
        </w:rPr>
        <w:br/>
        <w:t>- część 1 - dostawy biurek i szaf,</w:t>
      </w:r>
      <w:r w:rsidRPr="002E467D">
        <w:rPr>
          <w:rFonts w:ascii="Arial" w:eastAsia="Calibri" w:hAnsi="Arial" w:cs="Arial"/>
          <w:sz w:val="24"/>
          <w:szCs w:val="24"/>
        </w:rPr>
        <w:br/>
        <w:t>- część 2 - dostawy krzeseł i foteli biurowych,</w:t>
      </w:r>
      <w:r w:rsidRPr="002E467D">
        <w:rPr>
          <w:rFonts w:ascii="Arial" w:eastAsia="Calibri" w:hAnsi="Arial" w:cs="Arial"/>
          <w:sz w:val="24"/>
          <w:szCs w:val="24"/>
        </w:rPr>
        <w:br/>
        <w:t>- część 3 - dostawy mebli wypoczynkowych,</w:t>
      </w:r>
      <w:r w:rsidRPr="002E467D">
        <w:rPr>
          <w:rFonts w:ascii="Arial" w:eastAsia="Calibri" w:hAnsi="Arial" w:cs="Arial"/>
          <w:sz w:val="24"/>
          <w:szCs w:val="24"/>
        </w:rPr>
        <w:br/>
        <w:t>- część 4 - dostawy mebli metalowych,</w:t>
      </w:r>
      <w:r w:rsidRPr="002E467D">
        <w:rPr>
          <w:rFonts w:ascii="Arial" w:eastAsia="Calibri" w:hAnsi="Arial" w:cs="Arial"/>
          <w:sz w:val="24"/>
          <w:szCs w:val="24"/>
        </w:rPr>
        <w:br/>
        <w:t>- część 5 - dostawy gablot,</w:t>
      </w:r>
      <w:r w:rsidRPr="002E467D">
        <w:rPr>
          <w:rFonts w:ascii="Arial" w:eastAsia="Calibri" w:hAnsi="Arial" w:cs="Arial"/>
          <w:sz w:val="24"/>
          <w:szCs w:val="24"/>
        </w:rPr>
        <w:br/>
        <w:t>- część 6 - dostawy stołów i stolików,</w:t>
      </w:r>
      <w:r w:rsidRPr="002E467D">
        <w:rPr>
          <w:rFonts w:ascii="Arial" w:eastAsia="Calibri" w:hAnsi="Arial" w:cs="Arial"/>
          <w:sz w:val="24"/>
          <w:szCs w:val="24"/>
        </w:rPr>
        <w:br/>
        <w:t>- część 7 - dostawa koszy na śmieci,</w:t>
      </w:r>
      <w:r w:rsidRPr="002E467D">
        <w:rPr>
          <w:rFonts w:ascii="Arial" w:eastAsia="Calibri" w:hAnsi="Arial" w:cs="Arial"/>
          <w:sz w:val="24"/>
          <w:szCs w:val="24"/>
        </w:rPr>
        <w:br/>
        <w:t>- część 8 - dostawy podestów.</w:t>
      </w:r>
      <w:r w:rsidRPr="002E467D">
        <w:rPr>
          <w:rFonts w:ascii="Arial" w:eastAsia="Calibri" w:hAnsi="Arial" w:cs="Arial"/>
          <w:sz w:val="24"/>
          <w:szCs w:val="24"/>
        </w:rPr>
        <w:br/>
        <w:t>Efektem rozstrzygnięcia postępowania o udzielenie zamówienia publicznego było podpisanie dla: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1 umowy nr 106/2023 w dniu 27.11.2023 r. z firmą Office Plus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Sp. z o.o., ul. Gościnna 13, 05-082 Blizne Łaszczyńskiego na kwotę 395 304,78 zł brutto.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2 umowy nr 103/2023 w dniu 31.10.2023 r. z firmą Office Plus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Sp. z o.o., ul. Gościnna 13, 05-082 Blizne Łaszczyńskiego na kwotę 551 047,38 zł brutto. Termin wykonania zadania – 15.12.2023 r. Potwierdzeniem terminowego wykonania przedmiotu umowy jest protokół odbioru końcowego z dnia 15.12.2023 r.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3 umowy nr 107/2023 w dniu 31.10.2023 r. z firmą Office Plus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Sp. z o.o., ul. Gościnna 13, 05-082 Blizne Łaszczyńskiego na kwotę 71 540,49 zł brutto. Termin wykonania zadania – 15.12.2023 r. Potwierdzeniem terminowego wykonania przedmiotu umowy jest protokół odbioru końcowego z dnia 15.12.2023 r.</w:t>
      </w:r>
      <w:r w:rsidRPr="002E467D">
        <w:rPr>
          <w:rFonts w:ascii="Arial" w:eastAsia="Calibri" w:hAnsi="Arial" w:cs="Arial"/>
          <w:sz w:val="24"/>
          <w:szCs w:val="24"/>
        </w:rPr>
        <w:br/>
        <w:t>- części nr 4 umowy nr 104/2023 w dniu 20.10.2023 r. z firmą Międzynarodowe Centrum Budownictwa Sp. z o.o. z siedzibą w Warszawie przy ulicy Grójeckiej 128 lok. 51, 02-383 Warszawa na kwotę 133 602,60 zł brutto. Termin wykonania zadania – 15.12.2023 r. Potwierdzeniem terminowego wykonania przedmiotu umowy jest protokół odbioru końcowego z dnia 12.12.2023 r.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5 - postępowanie zostało unieważnione na podstawie art. 226 ust. 1, pkt 8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>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6 umowy nr 105/2023 w dniu 31.10.2023 r. z firmą Office Plus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Sp. z o.o., ul. Gościnna 13, 05-082 Blizne Łaszczyńskiego na kwotę 105 002,64 zł brutto. Termin wykonania zadania – 15.12.2023 r. Potwierdzeniem terminowego wykonania przedmiotu umowy jest protokół odbioru końcowego z dnia 15.12.2023 r.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7 umowy nr 108/2023 w dniu 08.11.2023 r. z firmą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Tronus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Polska sp. z o.o., ul. Ordona 2a, 01-237 Warszawa na kwotę 40 295,28 zł brutto.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8 - postępowanie zostało unieważnione na podstawie art. 226 ust. 1, pkt 8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>.</w:t>
      </w:r>
      <w:r w:rsidRPr="002E467D">
        <w:rPr>
          <w:rFonts w:ascii="Arial" w:eastAsia="Calibri" w:hAnsi="Arial" w:cs="Arial"/>
          <w:sz w:val="24"/>
          <w:szCs w:val="24"/>
        </w:rPr>
        <w:br/>
        <w:t>W wyniku weryfikacji dokumentacji dotyczącej powyższego postępowania o udzielnie zamówienia publicznego nie stwierdzono uchybień i nieprawidłowości.</w:t>
      </w:r>
      <w:r w:rsidRPr="002E467D">
        <w:rPr>
          <w:rFonts w:ascii="Arial" w:eastAsia="Calibri" w:hAnsi="Arial" w:cs="Arial"/>
          <w:sz w:val="24"/>
          <w:szCs w:val="24"/>
        </w:rPr>
        <w:br/>
        <w:t>Powyższe postępowanie wraz z realizacją umów nr: 103/2023; 104/2023; 105/2023 oraz 107/2023 było przedmiotem kontroli, która została przeprowadzona przez IZ RPOWŚ na lata 2014-2020 w trakcie realizacji projektu nr RPSW.01.01.00-26-0001/20 w dniu 02.08.2024 r.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Przedmiotem niniejszej kontroli jest realizacja umów dla części 1 i części 7. Dla części nr 1 została podpisana umowa nr 106/2023 w dniu 27.11.2023 r. z firmą </w:t>
      </w:r>
      <w:r w:rsidRPr="002E467D">
        <w:rPr>
          <w:rFonts w:ascii="Arial" w:eastAsia="Calibri" w:hAnsi="Arial" w:cs="Arial"/>
          <w:sz w:val="24"/>
          <w:szCs w:val="24"/>
        </w:rPr>
        <w:lastRenderedPageBreak/>
        <w:t xml:space="preserve">Office Plus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Sp. z o.o., ul. Gościnna 13, 05-082 Blizne Łaszczyńskiego na kwotę 395 304,78 zł brutto, termin wykonania umowy nr 106/2023 do dnia 15.12.2023 r. Potwierdzeniem odbioru umowy nr 106/2023 jest protokół odbioru z dnia 05.01.2024 r. W związku z faktem, że zamówienie zostało zrealizowane po terminie, Beneficjent tytułem kary umownej naliczonej na podstawie § 9 ust. 1 pkt 1 i pkt 2 za nieterminowe wykonanie umowy nr 106/2023 z dnia 27.11.2023 r. obciążył firmę Office Plus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Sp. z o.o. kwotą 13 000,00 zł: 10 315,50 zł GUM, 2 684,50 zł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PŚk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(nota księgowa nr NK_D/00/1/24/02/0002 z dnia 22.02.2024 r. oraz nota księgowa nr NKZW/2024/02/008 z dnia 27.02.2024 r.).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Dla części nr 7 została podpisana umowa nr 108/2023 w dniu 08.11.2023 r. z firmą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Tronus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Polska sp. z o.o., ul. Ordona 2a, 01-237 Warszawa na kwotę 40 295,28 zł brutto, termin wykonania umowy nr 108/2023 do dnia 15.12.2023 r. Potwierdzeniem odbioru umowy nr 108/2023 jest protokół odbioru z dnia 01.02.2024 r. W związku z faktem, że zamówienie zostało zrealizowane po terminie, Beneficjent tytułem kary umownej naliczonej na podstawie § 9 ust. 1 pkt 1; pkt 2 i pkt 3 oraz w związku z § 9 ust. 3 za nieterminowe wykonanie umowy nr 108/2023 z dnia 08.11.2023 r. obciążył firmę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Tronus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Polska Sp. z o.o. kwotą 8 059,06 zł: 6 394,86 zł GUM, 1 664,20 zł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PŚk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(nota księgowa nr NK_D/00/1/24/02/0004 z dnia 22.02.2024 r. oraz nota księgowa nr NKZW/2024/02/009 z dnia 28.02.2024 r.) . Lista sprawdzająca stanowi załącznik nr 1 do niniejszej Informacji Pokontrolnej.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1.1: </w:t>
      </w:r>
      <w:r w:rsidRPr="002E467D">
        <w:rPr>
          <w:rFonts w:ascii="Arial" w:eastAsia="Calibri" w:hAnsi="Arial" w:cs="Arial"/>
          <w:sz w:val="24"/>
          <w:szCs w:val="24"/>
        </w:rPr>
        <w:t>Brak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 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1.2 Zamówienia publiczne - dokumentacja</w:t>
      </w:r>
      <w:r w:rsidRPr="002E467D">
        <w:rPr>
          <w:rFonts w:ascii="Arial" w:eastAsia="Calibri" w:hAnsi="Arial" w:cs="Arial"/>
          <w:sz w:val="24"/>
          <w:szCs w:val="24"/>
        </w:rPr>
        <w:br/>
        <w:t>Czy Beneficjent przeprowadził postępowanie/a o udzielenie zamówienia/ń publicznego/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zgodnie z ustawą Prawo zamówień publicznych/Wytycznymi dotyczącymi kwalifikowalności wydatków na lata 2021-2027?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E467D">
        <w:rPr>
          <w:rFonts w:ascii="Arial" w:eastAsia="Calibri" w:hAnsi="Arial" w:cs="Arial"/>
          <w:sz w:val="24"/>
          <w:szCs w:val="24"/>
        </w:rPr>
        <w:t xml:space="preserve"> Nie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2) Beneficjent przeprowadził postępowanie o udzielenie zamówienia publicznego w trybie przetargu nieograniczonego, w którym zastosowano procedurę określoną w art. 132-139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>., które zostało wszczęte w dniu 29.03.2024 r. poprzez przekazanie Urzędowi Publikacji Unii Europejskiej ogłoszenia o zamówieniu i zostało opublikowane w Dzienniku Urzędowym Unii Europejskiej OJ S 65/2024 pod numerem 193412-2024 w dniu 02.04.2024 r. Przedmiotem zamówienia była dostawa i montaż mebli laboratoryjnych do Świętokrzyskiego Kampusu Laboratoryjnego Głównego Urzędu Miar w Kielcach. Przedmiot zamówienia został podzielony na 8 części:( Cz.1 - biurka i stoły , Cz.2 - krzesła i taborety, Cz.3 - Regały laboratoryjne, Cz.4 – szafy laboratoryjne, Cz.5 – szafy bezpieczeństwa, Cz.6 – meble ubraniowe,Cz.7 – dygestoria, Cz.8 – pozostałe wyposażenie laboratoryjne, która nie wchodzi w zakres przedmiotowego projektu i nie była przedmiotem niniejszej kontroli).W wyniku rozstrzygnięcia postępowania Zamawiający podpisał następujące umowy: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w dniu 01.08.2024 r. podpisał umowę nr 060/2024 na cześć II pn. „Krzesła i taborety” z firmą POL-LAB Gawęda Spółka Komandytowa, adres: ul. E. Kwiatkowskiego 19, 43-365 Wilkowice na kwotę 133 455,00 złotych, termin gwarancji 48 miesięcy, termin realizacji przedmiotu umowy - 140 dni od podpisania </w:t>
      </w:r>
      <w:r w:rsidRPr="002E467D">
        <w:rPr>
          <w:rFonts w:ascii="Arial" w:eastAsia="Calibri" w:hAnsi="Arial" w:cs="Arial"/>
          <w:sz w:val="24"/>
          <w:szCs w:val="24"/>
        </w:rPr>
        <w:lastRenderedPageBreak/>
        <w:t>umowy,</w:t>
      </w:r>
      <w:r w:rsidRPr="002E467D">
        <w:rPr>
          <w:rFonts w:ascii="Arial" w:eastAsia="Calibri" w:hAnsi="Arial" w:cs="Arial"/>
          <w:sz w:val="24"/>
          <w:szCs w:val="24"/>
        </w:rPr>
        <w:br/>
        <w:t>- w dniu 30.07.2024 r. podpisał umowę nr 058/2024 na cześć III pn. „Regały laboratoryjne” z firmą LUKRUM Kamil Bielecki, ul. Śliwkowa 5, 82-520 Bądki na kwotę 119 300,00 złotych, termin gwarancji 48 miesięcy, termin realizacji przedmiotu umowy - 140 dni od podpisania umowy,</w:t>
      </w:r>
      <w:r w:rsidRPr="002E467D">
        <w:rPr>
          <w:rFonts w:ascii="Arial" w:eastAsia="Calibri" w:hAnsi="Arial" w:cs="Arial"/>
          <w:sz w:val="24"/>
          <w:szCs w:val="24"/>
        </w:rPr>
        <w:br/>
        <w:t>- w dniu 31.07.2024 r. podpisał umowę nr 061/2024 na cześć IV pn. „Szafy laboratoryjne” z firmą TAWO Tadeusz Flieger, ul. Grochowska 12, 60 -277 Poznań na kwotę 283 767,15 złotych, termin gwarancji 48 miesięcy, termin realizacji przedmiotu umowy - 140 dni od podpisania umowy,</w:t>
      </w:r>
      <w:r w:rsidRPr="002E467D">
        <w:rPr>
          <w:rFonts w:ascii="Arial" w:eastAsia="Calibri" w:hAnsi="Arial" w:cs="Arial"/>
          <w:sz w:val="24"/>
          <w:szCs w:val="24"/>
        </w:rPr>
        <w:br/>
        <w:t>- w dniu 13.08.2024 r. podpisał umowę nr 065/2024 na cześć V pn. „Szafy bezpieczeństwa” z firmą LUKRUM Kamil Bielecki, ul. Śliwkowa 5, 82-520 Bądki na kwotę 78 000,00 złotych, termin gwarancji 48 miesięcy, termin realizacji przedmiotu umowy - 140 dni od podpisania umowy,</w:t>
      </w:r>
      <w:r w:rsidRPr="002E467D">
        <w:rPr>
          <w:rFonts w:ascii="Arial" w:eastAsia="Calibri" w:hAnsi="Arial" w:cs="Arial"/>
          <w:sz w:val="24"/>
          <w:szCs w:val="24"/>
        </w:rPr>
        <w:br/>
        <w:t>- w dniu 30.07.2024 r. podpisał umowę nr 059/2024 na cześć VI pn. „Meble ubraniowe” z firmą LUKRUM Kamil Bielecki, ul. Śliwkowa 5, 82-520 Bądki na kwotę 63 400,00 złotych, termin gwarancji 48 miesięcy, termin realizacji przedmiotu umowy - 140 dni od podpisania umowy,</w:t>
      </w:r>
      <w:r w:rsidRPr="002E467D">
        <w:rPr>
          <w:rFonts w:ascii="Arial" w:eastAsia="Calibri" w:hAnsi="Arial" w:cs="Arial"/>
          <w:sz w:val="24"/>
          <w:szCs w:val="24"/>
        </w:rPr>
        <w:br/>
        <w:t>- w dniu 01.08.2024 r. podpisał umowę nr 062/2024 na cześć VII pn. „Dygestoria” z firmą POL-LAB Gawęda Spółka Komandytowa, adres: ul. E. Kwiatkowskiego 19, 43-365 Wilkowice na kwotę 170 109,00 złotych, termin gwarancji 48 miesięcy, termin realizacji przedmiotu umowy - 140 dni od podpisania umowy.</w:t>
      </w:r>
      <w:r w:rsidRPr="002E467D">
        <w:rPr>
          <w:rFonts w:ascii="Arial" w:eastAsia="Calibri" w:hAnsi="Arial" w:cs="Arial"/>
          <w:sz w:val="24"/>
          <w:szCs w:val="24"/>
        </w:rPr>
        <w:br/>
        <w:t>Natomiast postępowanie w części 1 zostało unieważnione w dniu 12.08.2024 r. na podstawie art. 255 ust 2 ustawy.</w:t>
      </w:r>
      <w:r w:rsidRPr="002E467D">
        <w:rPr>
          <w:rFonts w:ascii="Arial" w:eastAsia="Calibri" w:hAnsi="Arial" w:cs="Arial"/>
          <w:sz w:val="24"/>
          <w:szCs w:val="24"/>
        </w:rPr>
        <w:br/>
        <w:t>Przedmiot umowy został dostarczony w terminie, co potwierdzenie znajduje w protokołach odbiorczych podpisanych w dniach : 03.12.2024 r. - dla części II, 12.12.2024 r. - dla części III, 04.11.2024 r. – dla części IV, 20.12.2024 r. – dla części V, 21.10.2024 r. - dla części VI, 09.12.2024 r . - dla części VII.</w:t>
      </w:r>
      <w:r w:rsidRPr="002E467D">
        <w:rPr>
          <w:rFonts w:ascii="Arial" w:eastAsia="Calibri" w:hAnsi="Arial" w:cs="Arial"/>
          <w:sz w:val="24"/>
          <w:szCs w:val="24"/>
        </w:rPr>
        <w:br/>
        <w:t>W wyniku weryfikacji dokumentacji dotyczącej ww. zamówienia, Zespół Kontrolujący nie stwierdził nieprawidłowości. Postępowanie o udzielenie zamówienia zostało zweryfikowane przy wykorzystaniu listy sprawdzającej stanowiącej załącznik nr 2 do Informacji Pokontrolnej.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1.2: </w:t>
      </w:r>
      <w:r w:rsidRPr="002E467D">
        <w:rPr>
          <w:rFonts w:ascii="Arial" w:eastAsia="Calibri" w:hAnsi="Arial" w:cs="Arial"/>
          <w:sz w:val="24"/>
          <w:szCs w:val="24"/>
        </w:rPr>
        <w:t>Brak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 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1.3 Zamówienia publiczne - dokumentacja</w:t>
      </w:r>
      <w:r w:rsidRPr="002E467D">
        <w:rPr>
          <w:rFonts w:ascii="Arial" w:eastAsia="Calibri" w:hAnsi="Arial" w:cs="Arial"/>
          <w:sz w:val="24"/>
          <w:szCs w:val="24"/>
        </w:rPr>
        <w:br/>
        <w:t>Czy Beneficjent przeprowadził postępowanie/a o udzielenie zamówienia/ń publicznego/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zgodnie z ustawą Prawo zamówień publicznych/Wytycznymi dotyczącymi kwalifikowalności wydatków na lata 2021-2027?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E467D">
        <w:rPr>
          <w:rFonts w:ascii="Arial" w:eastAsia="Calibri" w:hAnsi="Arial" w:cs="Arial"/>
          <w:sz w:val="24"/>
          <w:szCs w:val="24"/>
        </w:rPr>
        <w:t xml:space="preserve"> Nie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3) Beneficjent w ramach realizacji projektu przeprowadził w trybie określonym w art. 275 pkt 2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, postępowanie BDG-WZP.262.2.2024 o udzielenie zamówienia publicznego, które zostało wszczęte w dniu 29.02.2024 r. poprzez publikację ogłoszenia o zamówieniu w Biuletynie Zamówień Publicznych pod numerem 2024/BZP 00225401 i dotyczyło wyboru dostawcy pozostałego wyposażenia do Stanowiska pomiarowo-badawczego budowy i rozwoju pierwotnych i optycznych wzorców częstotliwości w Laboratorium Czasu i Częstotliwości L2 oraz </w:t>
      </w:r>
      <w:r w:rsidRPr="002E467D">
        <w:rPr>
          <w:rFonts w:ascii="Arial" w:eastAsia="Calibri" w:hAnsi="Arial" w:cs="Arial"/>
          <w:sz w:val="24"/>
          <w:szCs w:val="24"/>
        </w:rPr>
        <w:lastRenderedPageBreak/>
        <w:t>wyposażenia do Stanowisk w Laboratorium Wsparcia Przemysłu L11 do Świętokrzyskiego Kampusu Laboratoryjnego Głównego Urzędu Miar w Kielcach. Zamówienie zostało podzielone na 5 części:</w:t>
      </w:r>
      <w:r w:rsidRPr="002E467D">
        <w:rPr>
          <w:rFonts w:ascii="Arial" w:eastAsia="Calibri" w:hAnsi="Arial" w:cs="Arial"/>
          <w:sz w:val="24"/>
          <w:szCs w:val="24"/>
        </w:rPr>
        <w:br/>
        <w:t>1. analizator widma RF - 1 szt. - część 1,</w:t>
      </w:r>
      <w:r w:rsidRPr="002E467D">
        <w:rPr>
          <w:rFonts w:ascii="Arial" w:eastAsia="Calibri" w:hAnsi="Arial" w:cs="Arial"/>
          <w:sz w:val="24"/>
          <w:szCs w:val="24"/>
        </w:rPr>
        <w:br/>
        <w:t>2. precyzyjny miernik przedziałów czasu - 1 szt. - część 2,</w:t>
      </w:r>
      <w:r w:rsidRPr="002E467D">
        <w:rPr>
          <w:rFonts w:ascii="Arial" w:eastAsia="Calibri" w:hAnsi="Arial" w:cs="Arial"/>
          <w:sz w:val="24"/>
          <w:szCs w:val="24"/>
        </w:rPr>
        <w:br/>
        <w:t>3. niskoszumowy wzmacniacz rozdzielczy sygnałów częstotliwości RF - część 3,</w:t>
      </w:r>
      <w:r w:rsidRPr="002E467D">
        <w:rPr>
          <w:rFonts w:ascii="Arial" w:eastAsia="Calibri" w:hAnsi="Arial" w:cs="Arial"/>
          <w:sz w:val="24"/>
          <w:szCs w:val="24"/>
        </w:rPr>
        <w:br/>
        <w:t>4. niskoszumowy wzmacniacz rozdzielczy sygnałów impulsowych - 1 szt. - część 4,</w:t>
      </w:r>
      <w:r w:rsidRPr="002E467D">
        <w:rPr>
          <w:rFonts w:ascii="Arial" w:eastAsia="Calibri" w:hAnsi="Arial" w:cs="Arial"/>
          <w:sz w:val="24"/>
          <w:szCs w:val="24"/>
        </w:rPr>
        <w:br/>
        <w:t>5. wyposażenie Laboratorium Wsparcia Przemysłu L11 - część 5,</w:t>
      </w:r>
      <w:r w:rsidRPr="002E467D">
        <w:rPr>
          <w:rFonts w:ascii="Arial" w:eastAsia="Calibri" w:hAnsi="Arial" w:cs="Arial"/>
          <w:sz w:val="24"/>
          <w:szCs w:val="24"/>
        </w:rPr>
        <w:br/>
        <w:t>Efektem rozstrzygnięcia postępowania o udzielenie zamówienia publicznego było podpisanie dla: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1 w dniu 05.06.2024 r. umowy nr 041/2024 pomiędzy Beneficjentem a firmą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Altaria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Solutions sp. z o. o. z siedzibą w Warszawie, Aleje Jerozolimskie 56C na kwotę 73 800,00 zł brutto. Termin wykonania umowy - ustalono do 2 miesięcy. Potwierdzeniem terminowego wykonania przedmiotu umowy jest protokół odbioru ilościowo - jakościowego z dnia 01.08.2024 r. – dostawa analizatora widma RF oraz protokół odbioru końcowego z dnia 01.08.2024 r. – szkolenie pracowników,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2 w dniu 12.06.2024 r. umowy nr 042/2024 pomiędzy Beneficjentem a firmą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Piktime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System sp. z o.o. z siedzibą w Poznaniu, ul. Mazowiecka 59 na kwotę 22 140,00 zł brutto. Termin wykonania umowy - do 3 miesięcy. Potwierdzeniem terminowego wykonania przedmiotu umowy jest protokół odbioru ilościowo - jakościowego z dnia 11.09.2024 r. – dostawa precyzyjnego miernika przedziałów czasu oraz protokół odbioru końcowego z dnia 11.09.2024 r. – szkolenie pracowników,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3 w dniu 05.06.2024 r. umowy nr 035/2024 pomiędzy Beneficjentem a firmą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Altaria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Solutions sp. z o. o. z siedzibą w Warszawie, Aleje Jerozolimskie 56C na kwotę 26 445,00 zł brutto. Termin wykonania umowy – do 1 miesiąca. Potwierdzeniem terminowego wykonania przedmiotu umowy jest protokół odbioru ilościowo - jakościowego z dnia 02.07.2024 r. – dostawa niskoszumowego wzmacniacza rozdzielczego sygnałów częstotliwości RF oraz protokół odbioru końcowego z dnia 02.07.2024 r. – szkolenie pracowników,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części nr 4 w dniu 05.06.2024 r. umowy nr 036/2024 pomiędzy Beneficjentem a firmą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Altaria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Solutions sp. z o. o. z siedzibą w Warszawie, Aleje Jerozolimskie 56C na kwotę 27 675,00 zł brutto. Termin wykonania umowy – do 7 miesięcy. Potwierdzeniem terminowego wykonania przedmiotu umowy jest protokół odbioru ilościowo - jakościowego z dnia 01.08.2024 r. – dostawa niskoszumowego wzmacniacza rozdzielczego sygnałów impulsowych oraz protokół odbioru końcowego z dnia 01.08.2024 r. – szkolenie pracowników,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- część nr 5 postępowanie zostało unieważnione na podstawie art. 255 pkt 1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(nie złożono żadnej oferty).</w:t>
      </w:r>
      <w:r w:rsidRPr="002E467D">
        <w:rPr>
          <w:rFonts w:ascii="Arial" w:eastAsia="Calibri" w:hAnsi="Arial" w:cs="Arial"/>
          <w:sz w:val="24"/>
          <w:szCs w:val="24"/>
        </w:rPr>
        <w:br/>
        <w:t>W wyniku weryfikacji dokumentacji dotyczącej powyższego postępowania o udzielnie zamówienia publicznego nie stwierdzono nieprawidłowości. Lista sprawdzająca stanowi załącznik nr 3 do niniejszej Informacji pokontrolnej.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1.3: </w:t>
      </w:r>
      <w:r w:rsidRPr="002E467D">
        <w:rPr>
          <w:rFonts w:ascii="Arial" w:eastAsia="Calibri" w:hAnsi="Arial" w:cs="Arial"/>
          <w:sz w:val="24"/>
          <w:szCs w:val="24"/>
        </w:rPr>
        <w:t>Brak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 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1.4 Zamówienia publiczne - dokumentacja</w:t>
      </w:r>
      <w:r w:rsidRPr="002E467D">
        <w:rPr>
          <w:rFonts w:ascii="Arial" w:eastAsia="Calibri" w:hAnsi="Arial" w:cs="Arial"/>
          <w:sz w:val="24"/>
          <w:szCs w:val="24"/>
        </w:rPr>
        <w:br/>
        <w:t>Czy Beneficjent przeprowadził postępowanie/a o udzielenie zamówienia/ń publicznego/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 xml:space="preserve"> zgodnie z ustawą Prawo zamówień publicznych/Wytycznymi dotyczącymi kwalifikowalności wydatków na lata 2021-2027?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lastRenderedPageBreak/>
        <w:br/>
        <w:t xml:space="preserve">Ustalenie finansowe: </w:t>
      </w:r>
      <w:r w:rsidRPr="002E467D">
        <w:rPr>
          <w:rFonts w:ascii="Arial" w:eastAsia="Calibri" w:hAnsi="Arial" w:cs="Arial"/>
          <w:sz w:val="24"/>
          <w:szCs w:val="24"/>
        </w:rPr>
        <w:t xml:space="preserve"> Nie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E467D">
        <w:rPr>
          <w:rFonts w:ascii="Arial" w:eastAsia="Calibri" w:hAnsi="Arial" w:cs="Arial"/>
          <w:sz w:val="24"/>
          <w:szCs w:val="24"/>
        </w:rPr>
        <w:br/>
        <w:t xml:space="preserve">4) Beneficjent w ramach realizacji projektu przeprowadził postępowanie o udzielenie zamówienia publicznego w trybie przetargu nieograniczonego, w którym zastosowano procedurę określoną w art. 139 ustawy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>. Postępowanie zostało wszczęte w dniu 14.03.2024 r. poprzez przekazanie ogłoszenia do Urzędu Publikacji Unii Europejskiej w celu jego opublikowania w Dzienniku Urzędowym Unii Europejskiej. Ogłoszenie zostało opublikowane w dniu 15.03.2024 r. pod numerem OJ S 54/2024 159039-2024 i dotyczyło wyboru wykonawcy na „Dostawa i montaż optycznych stołów laboratoryjnych do Świętokrzyskiego Kampusu Laboratoryjnego Głównego Urzędu Miar w Kielcach”. Efektem rozstrzygnięcia postępowania o udzielenie zamówienia publicznego było podpisanie umowy nr 047/2024 w dniu 11.07.2024 r. z Pol-Lab Gawęda spółka komandytowa, z siedzibą w Wilkowicach przy ulicy E. Kwiatkowskiego 19, 43-365 Wilkowice na kwotę 1 376 660,00 zł netto. Termin dostawy został określony na 105 dni od dnia podpisania umowy, tj. do dnia 24.10.2024 r.</w:t>
      </w:r>
      <w:r w:rsidRPr="002E467D">
        <w:rPr>
          <w:rFonts w:ascii="Arial" w:eastAsia="Calibri" w:hAnsi="Arial" w:cs="Arial"/>
          <w:sz w:val="24"/>
          <w:szCs w:val="24"/>
        </w:rPr>
        <w:br/>
        <w:t>Potwierdzeniem terminowego wykonania przedmiotu umowy jest protokół odbioru końcowego z dnia 24.10.2024 r.</w:t>
      </w:r>
      <w:r w:rsidRPr="002E467D">
        <w:rPr>
          <w:rFonts w:ascii="Arial" w:eastAsia="Calibri" w:hAnsi="Arial" w:cs="Arial"/>
          <w:sz w:val="24"/>
          <w:szCs w:val="24"/>
        </w:rPr>
        <w:br/>
        <w:t>W wyniku weryfikacji dokumentacji dotyczącej powyższego postępowania o udzielnie zamówienia publicznego nie stwierdzono uchybień i nieprawidłowości. Lista sprawdzająca stanowi załącznik nr 4 do niniejszej Informacji Pokontrolnej.</w:t>
      </w:r>
      <w:r w:rsidRPr="002E467D">
        <w:rPr>
          <w:rFonts w:ascii="Arial" w:eastAsia="Calibri" w:hAnsi="Arial" w:cs="Arial"/>
          <w:sz w:val="24"/>
          <w:szCs w:val="24"/>
        </w:rPr>
        <w:br/>
      </w:r>
      <w:r w:rsidRPr="002E467D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1.4: </w:t>
      </w:r>
      <w:r w:rsidRPr="002E467D">
        <w:rPr>
          <w:rFonts w:ascii="Arial" w:eastAsia="Calibri" w:hAnsi="Arial" w:cs="Arial"/>
          <w:sz w:val="24"/>
          <w:szCs w:val="24"/>
        </w:rPr>
        <w:t>Brak</w:t>
      </w:r>
    </w:p>
    <w:p w:rsidR="004D4AAA" w:rsidRPr="002E467D" w:rsidRDefault="00000000" w:rsidP="002E467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6. Podsumowanie kontroli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W wyniku weryfikacji dokumentacji dotyczącej przeprowadzonych postępowań o udzielenie zamówienia, nie stwierdzono nieprawidłowości.</w:t>
      </w:r>
    </w:p>
    <w:p w:rsidR="004D4AAA" w:rsidRPr="002E467D" w:rsidRDefault="00000000" w:rsidP="002E467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:rsidR="004D4AAA" w:rsidRPr="002E467D" w:rsidRDefault="00000000" w:rsidP="002E467D">
      <w:pPr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>Nie dotyczy.</w:t>
      </w:r>
    </w:p>
    <w:p w:rsidR="004D4AAA" w:rsidRPr="002E467D" w:rsidRDefault="00000000" w:rsidP="002E467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:rsidR="004D4AAA" w:rsidRPr="002E467D" w:rsidRDefault="00000000" w:rsidP="002E467D">
      <w:pPr>
        <w:spacing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sz w:val="24"/>
          <w:szCs w:val="24"/>
        </w:rPr>
        <w:t xml:space="preserve">IZ FEŚ informuje, że zgodnie z art. 27 ust. 11 Ustawy z dnia 28 kwietnia 2022 r. o zasadach realizacji zadań finansowanych ze środków europejskich w perspektywie finansowej 2021–2027 do ostatecznej Informacji pokontrolnej oraz do pisemnego stanowiska wobec zgłoszonych zastrzeżeń nie przysługuje możliwość wniesienia uwag. W załączeniu przesyłam wyżej wymieniony dokument z prośbą o jego podpisanie i przekazanie w terminie 14 dni na adres </w:t>
      </w:r>
      <w:proofErr w:type="spellStart"/>
      <w:r w:rsidRPr="002E467D">
        <w:rPr>
          <w:rFonts w:ascii="Arial" w:eastAsia="Calibri" w:hAnsi="Arial" w:cs="Arial"/>
          <w:sz w:val="24"/>
          <w:szCs w:val="24"/>
        </w:rPr>
        <w:t>ePUAP</w:t>
      </w:r>
      <w:proofErr w:type="spellEnd"/>
      <w:r w:rsidRPr="002E467D">
        <w:rPr>
          <w:rFonts w:ascii="Arial" w:eastAsia="Calibri" w:hAnsi="Arial" w:cs="Arial"/>
          <w:sz w:val="24"/>
          <w:szCs w:val="24"/>
        </w:rPr>
        <w:t>/PURDE Urzędu Marszałkowskiego Województwa Świętokrzyskiego. Niniejsza Informacja Pokontrolna zawiera 4 załączniki, które dostępne są do wglądu w siedzibie Departamentu Wdrażania Europejskiego Funduszu Rozwoju Regionalnego, ul. H. Sienkiewicza 63, 25- 002 Kielce.</w:t>
      </w:r>
    </w:p>
    <w:p w:rsidR="004D4AAA" w:rsidRPr="002E467D" w:rsidRDefault="00000000" w:rsidP="002E467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E467D">
        <w:rPr>
          <w:rFonts w:ascii="Arial" w:eastAsia="Calibri" w:hAnsi="Arial" w:cs="Arial"/>
          <w:b/>
          <w:bCs/>
          <w:sz w:val="24"/>
          <w:szCs w:val="24"/>
        </w:rPr>
        <w:lastRenderedPageBreak/>
        <w:t>9. Załączniki</w:t>
      </w:r>
    </w:p>
    <w:p w:rsidR="004D4AAA" w:rsidRPr="002E467D" w:rsidRDefault="00000000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2E467D">
        <w:rPr>
          <w:rFonts w:ascii="Arial" w:eastAsia="Calibri" w:hAnsi="Arial" w:cs="Arial"/>
          <w:i/>
          <w:iCs/>
          <w:sz w:val="24"/>
          <w:szCs w:val="24"/>
        </w:rPr>
        <w:t>1. Załącznik nr 1 - EFRR-VIII.19 B- Lista sprawdzająca PZP powyżej progów UE.pdf</w:t>
      </w:r>
      <w:r w:rsidRPr="002E467D">
        <w:rPr>
          <w:rFonts w:ascii="Arial" w:eastAsia="Calibri" w:hAnsi="Arial" w:cs="Arial"/>
          <w:i/>
          <w:iCs/>
          <w:sz w:val="24"/>
          <w:szCs w:val="24"/>
        </w:rPr>
        <w:br/>
        <w:t>2. Załącznik nr 3 - EFRR-VIII.19 A- Lista sprawdzająca PZP poniżej  progów UE.pdf</w:t>
      </w:r>
      <w:r w:rsidRPr="002E467D">
        <w:rPr>
          <w:rFonts w:ascii="Arial" w:eastAsia="Calibri" w:hAnsi="Arial" w:cs="Arial"/>
          <w:i/>
          <w:iCs/>
          <w:sz w:val="24"/>
          <w:szCs w:val="24"/>
        </w:rPr>
        <w:br/>
        <w:t>3. Załącznik nr 4 - EFRR-VIII.19 B- Lista sprawdzająca PZP powyżej progów UE.pdf</w:t>
      </w:r>
      <w:r w:rsidRPr="002E467D">
        <w:rPr>
          <w:rFonts w:ascii="Arial" w:eastAsia="Calibri" w:hAnsi="Arial" w:cs="Arial"/>
          <w:i/>
          <w:iCs/>
          <w:sz w:val="24"/>
          <w:szCs w:val="24"/>
        </w:rPr>
        <w:br/>
        <w:t>4. Załącznik nr 2 - EFRR-VIII.19 B- Lista sprawdzająca PZP powyżej progów UE.pdf</w:t>
      </w:r>
    </w:p>
    <w:p w:rsidR="002E467D" w:rsidRPr="002E467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Krzysztof Piotrowski-Wójcik – Kierownik zespołu kontrolującego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/zaakceptowano elektronicznie/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Aneta Serweta – Członek zespołu kontrolującego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/zaakceptowano elektronicznie /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Monika Cebulska – Członek zespołu kontrolującego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/zaakceptowano elektronicznie /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Robert Gmyr – Członek zespołu kontrolującego</w:t>
      </w:r>
    </w:p>
    <w:p w:rsidR="002E467D" w:rsidRPr="0056385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  <w:r w:rsidRPr="0056385D">
        <w:rPr>
          <w:rFonts w:ascii="Arial" w:eastAsia="Calibri" w:hAnsi="Arial" w:cs="Arial"/>
          <w:i/>
          <w:iCs/>
          <w:sz w:val="24"/>
          <w:szCs w:val="24"/>
        </w:rPr>
        <w:t>/zaakceptowano elektronicznie /</w:t>
      </w:r>
    </w:p>
    <w:p w:rsidR="002E467D" w:rsidRPr="002E467D" w:rsidRDefault="002E467D" w:rsidP="002E467D">
      <w:pPr>
        <w:rPr>
          <w:rFonts w:ascii="Arial" w:eastAsia="Calibri" w:hAnsi="Arial" w:cs="Arial"/>
          <w:i/>
          <w:iCs/>
          <w:sz w:val="24"/>
          <w:szCs w:val="24"/>
        </w:rPr>
      </w:pPr>
    </w:p>
    <w:p w:rsidR="002E467D" w:rsidRPr="002E467D" w:rsidRDefault="002E467D" w:rsidP="002E467D">
      <w:pPr>
        <w:rPr>
          <w:rFonts w:ascii="Arial" w:hAnsi="Arial" w:cs="Arial"/>
          <w:sz w:val="24"/>
          <w:szCs w:val="24"/>
        </w:rPr>
      </w:pPr>
    </w:p>
    <w:sectPr w:rsidR="002E467D" w:rsidRPr="002E467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C7A" w:rsidRDefault="00EA4C7A">
      <w:r>
        <w:separator/>
      </w:r>
    </w:p>
  </w:endnote>
  <w:endnote w:type="continuationSeparator" w:id="0">
    <w:p w:rsidR="00EA4C7A" w:rsidRDefault="00EA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4AAA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2E467D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2E467D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 w:rsidR="002E467D">
      <w:rPr>
        <w:rFonts w:ascii="Calibri" w:eastAsia="Calibri" w:hAnsi="Calibri" w:cs="Calibri"/>
        <w:noProof/>
        <w:color w:val="616161"/>
        <w:sz w:val="16"/>
        <w:szCs w:val="16"/>
      </w:rPr>
      <w:drawing>
        <wp:inline distT="0" distB="0" distL="0" distR="0" wp14:anchorId="12B0F891">
          <wp:extent cx="5937885" cy="463550"/>
          <wp:effectExtent l="0" t="0" r="0" b="0"/>
          <wp:docPr id="1463418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C7A" w:rsidRDefault="00EA4C7A">
      <w:r>
        <w:separator/>
      </w:r>
    </w:p>
  </w:footnote>
  <w:footnote w:type="continuationSeparator" w:id="0">
    <w:p w:rsidR="00EA4C7A" w:rsidRDefault="00EA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4AAA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FESW.01.01-IZ.00-0001/23-002</w:t>
    </w:r>
  </w:p>
  <w:p w:rsidR="004D4AAA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Utworzono 14.05.2025, 09:08:31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B3D"/>
    <w:multiLevelType w:val="hybridMultilevel"/>
    <w:tmpl w:val="E6A25884"/>
    <w:lvl w:ilvl="0" w:tplc="1AC2C2B4">
      <w:start w:val="1"/>
      <w:numFmt w:val="bullet"/>
      <w:lvlText w:val="●"/>
      <w:lvlJc w:val="left"/>
      <w:pPr>
        <w:ind w:left="720" w:hanging="360"/>
      </w:pPr>
    </w:lvl>
    <w:lvl w:ilvl="1" w:tplc="05DC2EF6">
      <w:start w:val="1"/>
      <w:numFmt w:val="bullet"/>
      <w:lvlText w:val="○"/>
      <w:lvlJc w:val="left"/>
      <w:pPr>
        <w:ind w:left="1440" w:hanging="360"/>
      </w:pPr>
    </w:lvl>
    <w:lvl w:ilvl="2" w:tplc="E3B06862">
      <w:start w:val="1"/>
      <w:numFmt w:val="bullet"/>
      <w:lvlText w:val="■"/>
      <w:lvlJc w:val="left"/>
      <w:pPr>
        <w:ind w:left="2160" w:hanging="360"/>
      </w:pPr>
    </w:lvl>
    <w:lvl w:ilvl="3" w:tplc="0A5829F8">
      <w:start w:val="1"/>
      <w:numFmt w:val="bullet"/>
      <w:lvlText w:val="●"/>
      <w:lvlJc w:val="left"/>
      <w:pPr>
        <w:ind w:left="2880" w:hanging="360"/>
      </w:pPr>
    </w:lvl>
    <w:lvl w:ilvl="4" w:tplc="7E90BEB8">
      <w:start w:val="1"/>
      <w:numFmt w:val="bullet"/>
      <w:lvlText w:val="○"/>
      <w:lvlJc w:val="left"/>
      <w:pPr>
        <w:ind w:left="3600" w:hanging="360"/>
      </w:pPr>
    </w:lvl>
    <w:lvl w:ilvl="5" w:tplc="22603702">
      <w:start w:val="1"/>
      <w:numFmt w:val="bullet"/>
      <w:lvlText w:val="■"/>
      <w:lvlJc w:val="left"/>
      <w:pPr>
        <w:ind w:left="4320" w:hanging="360"/>
      </w:pPr>
    </w:lvl>
    <w:lvl w:ilvl="6" w:tplc="9EB284B2">
      <w:start w:val="1"/>
      <w:numFmt w:val="bullet"/>
      <w:lvlText w:val="●"/>
      <w:lvlJc w:val="left"/>
      <w:pPr>
        <w:ind w:left="5040" w:hanging="360"/>
      </w:pPr>
    </w:lvl>
    <w:lvl w:ilvl="7" w:tplc="23AA8562">
      <w:start w:val="1"/>
      <w:numFmt w:val="bullet"/>
      <w:lvlText w:val="●"/>
      <w:lvlJc w:val="left"/>
      <w:pPr>
        <w:ind w:left="5760" w:hanging="360"/>
      </w:pPr>
    </w:lvl>
    <w:lvl w:ilvl="8" w:tplc="6CBAB612">
      <w:start w:val="1"/>
      <w:numFmt w:val="bullet"/>
      <w:lvlText w:val="●"/>
      <w:lvlJc w:val="left"/>
      <w:pPr>
        <w:ind w:left="6480" w:hanging="360"/>
      </w:pPr>
    </w:lvl>
  </w:abstractNum>
  <w:num w:numId="1" w16cid:durableId="12633398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AA"/>
    <w:rsid w:val="002E467D"/>
    <w:rsid w:val="004D4AAA"/>
    <w:rsid w:val="00C75DFE"/>
    <w:rsid w:val="00E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8EF5"/>
  <w15:docId w15:val="{F3CB7CC9-FBAF-4E03-8BF5-6E2E9D26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67D"/>
  </w:style>
  <w:style w:type="paragraph" w:styleId="Stopka">
    <w:name w:val="footer"/>
    <w:basedOn w:val="Normalny"/>
    <w:link w:val="StopkaZnak"/>
    <w:uiPriority w:val="99"/>
    <w:unhideWhenUsed/>
    <w:rsid w:val="002E4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2916</Words>
  <Characters>17499</Characters>
  <Application>Microsoft Office Word</Application>
  <DocSecurity>0</DocSecurity>
  <Lines>145</Lines>
  <Paragraphs>40</Paragraphs>
  <ScaleCrop>false</ScaleCrop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Piotrowski-Wójcik, Krzysztof</cp:lastModifiedBy>
  <cp:revision>2</cp:revision>
  <dcterms:created xsi:type="dcterms:W3CDTF">2025-05-14T07:08:00Z</dcterms:created>
  <dcterms:modified xsi:type="dcterms:W3CDTF">2025-05-14T07:11:00Z</dcterms:modified>
</cp:coreProperties>
</file>