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63AA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F896B3" w14:textId="694FDED1" w:rsidR="009D04F8" w:rsidRPr="00561177" w:rsidRDefault="00481622" w:rsidP="0056117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EFS-V.432.</w:t>
      </w:r>
      <w:r w:rsidR="007A12BA"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23</w:t>
      </w: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.2025</w:t>
      </w:r>
    </w:p>
    <w:p w14:paraId="6E1E147A" w14:textId="63D15D63" w:rsidR="007A12BA" w:rsidRPr="007A12BA" w:rsidRDefault="007A12BA" w:rsidP="007A12B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INFORMACJA POKONTROLNA</w:t>
      </w:r>
    </w:p>
    <w:p w14:paraId="0C6408EA" w14:textId="157D8224" w:rsidR="007A12BA" w:rsidRPr="007A12BA" w:rsidRDefault="007A12BA" w:rsidP="009D04F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FESW.09.04-IZ.00-0001/23-001-INF</w:t>
      </w: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4B6C043" w14:textId="0C266867" w:rsidR="007A12BA" w:rsidRPr="007A12BA" w:rsidRDefault="007A12BA" w:rsidP="007A12BA">
      <w:pPr>
        <w:spacing w:after="15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Informacje wstępne</w:t>
      </w:r>
    </w:p>
    <w:p w14:paraId="21FAC094" w14:textId="77777777" w:rsidR="007A12BA" w:rsidRPr="007A12BA" w:rsidRDefault="007A12BA" w:rsidP="007A12BA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300"/>
      </w:tblGrid>
      <w:tr w:rsidR="007A12BA" w:rsidRPr="007A12BA" w14:paraId="08C7F122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2BBAB985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Numer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356BEF4B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FESW.09.04-IZ.00-0001/23-001</w:t>
            </w:r>
          </w:p>
        </w:tc>
      </w:tr>
      <w:tr w:rsidR="007A12BA" w:rsidRPr="007A12BA" w14:paraId="5F1D712A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97A5381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Numer projektu: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4E277DE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FESW.09.04-IZ.00-0001/23</w:t>
            </w:r>
          </w:p>
        </w:tc>
      </w:tr>
      <w:tr w:rsidR="007A12BA" w:rsidRPr="007A12BA" w14:paraId="4FE3A31D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078B3938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Tytuł projektu: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031ECE79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CENTRUM USŁUG SPOŁECZNYCH W ŁAGOWIE</w:t>
            </w:r>
          </w:p>
        </w:tc>
      </w:tr>
    </w:tbl>
    <w:p w14:paraId="6AF5815A" w14:textId="77777777" w:rsidR="007A12BA" w:rsidRPr="007A12BA" w:rsidRDefault="007A12BA" w:rsidP="00561177">
      <w:pPr>
        <w:spacing w:after="24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770472A" w14:textId="77777777" w:rsidR="007A12BA" w:rsidRPr="007A12BA" w:rsidRDefault="007A12BA" w:rsidP="007A12BA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2473"/>
      </w:tblGrid>
      <w:tr w:rsidR="007A12BA" w:rsidRPr="007A12BA" w14:paraId="37ECC44B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5966FEA2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5F4367AA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6572524434</w:t>
            </w:r>
          </w:p>
        </w:tc>
      </w:tr>
      <w:tr w:rsidR="007A12BA" w:rsidRPr="007A12BA" w14:paraId="21774C00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1333B6E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beneficjenta: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57B97B1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Gmina Łagów</w:t>
            </w:r>
          </w:p>
        </w:tc>
      </w:tr>
      <w:tr w:rsidR="007A12BA" w:rsidRPr="007A12BA" w14:paraId="78740113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8AB68A6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Adres beneficjenta: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2DAA189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Łagów 26-025, Rynek 62 </w:t>
            </w:r>
          </w:p>
        </w:tc>
      </w:tr>
    </w:tbl>
    <w:p w14:paraId="155A1CDB" w14:textId="77777777" w:rsidR="007A12BA" w:rsidRPr="007A12BA" w:rsidRDefault="007A12BA" w:rsidP="007A12BA">
      <w:pPr>
        <w:spacing w:after="24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D11C737" w14:textId="77777777" w:rsidR="007A12BA" w:rsidRPr="007A12BA" w:rsidRDefault="007A12BA" w:rsidP="007A12BA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05"/>
      </w:tblGrid>
      <w:tr w:rsidR="007A12BA" w:rsidRPr="007A12BA" w14:paraId="007C74E0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E1451A9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Tryb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C8DA194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Planowa</w:t>
            </w:r>
          </w:p>
        </w:tc>
      </w:tr>
      <w:tr w:rsidR="007A12BA" w:rsidRPr="007A12BA" w14:paraId="7B5C2B82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19C5B24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Typ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26613C89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miejscu</w:t>
            </w:r>
          </w:p>
        </w:tc>
      </w:tr>
      <w:tr w:rsidR="007A12BA" w:rsidRPr="007A12BA" w14:paraId="4DDCF9B6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9FE0EF8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Rodzaj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290F392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trakcie realizacji projektu, Zamówień publicznych</w:t>
            </w:r>
          </w:p>
        </w:tc>
      </w:tr>
      <w:tr w:rsidR="007A12BA" w:rsidRPr="007A12BA" w14:paraId="35EAE6E5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31649482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Zespół kontrolujący: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AA20D73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Rafał Halczak, Justyna Łoboda, Anna Juszczyk</w:t>
            </w:r>
          </w:p>
        </w:tc>
      </w:tr>
      <w:tr w:rsidR="007A12BA" w:rsidRPr="007A12BA" w14:paraId="2444A046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0FA8AB3F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54BE5160" w14:textId="77777777" w:rsidR="007A12BA" w:rsidRPr="007A12BA" w:rsidRDefault="007A12BA" w:rsidP="007A12BA">
            <w:pPr>
              <w:spacing w:after="125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Załącznik EFS-V.7 - Lista sprawdzająca do kontroli na miejscu projektu, EFS-V.8 - Lista sprawdzająca - zamówienia publiczne, Załącznik EFS-V.9 -Lista sprawdzająca do wizyty monitoringowej, EFS-V.10 - Lista sprawdzająca do kontroli trwałości, EFS-V.12- Lista sprawdzająca do kontroli wykorzystywania </w:t>
            </w: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środków w ramach PT (IW wer. 13 obowiązująca od 27.11.2024 r.)</w:t>
            </w:r>
          </w:p>
        </w:tc>
      </w:tr>
      <w:tr w:rsidR="007A12BA" w:rsidRPr="007A12BA" w14:paraId="06610AB4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7C57372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lastRenderedPageBreak/>
              <w:t>Wersja listy sprawdzającej: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CEACA55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A12BA" w:rsidRPr="007A12BA" w14:paraId="5DDB71BF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53E45D8D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AE5D2F8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2025-03-12 - 2025-03-14</w:t>
            </w:r>
          </w:p>
        </w:tc>
      </w:tr>
      <w:tr w:rsidR="007A12BA" w:rsidRPr="007A12BA" w14:paraId="0719A416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6A79DC1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275BC823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2025-03-12</w:t>
            </w:r>
          </w:p>
        </w:tc>
      </w:tr>
      <w:tr w:rsidR="007A12BA" w:rsidRPr="007A12BA" w14:paraId="0FDFE167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DB88A66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Podmiot kontrolujący: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2BA263EA" w14:textId="2F1E6957" w:rsidR="007A12BA" w:rsidRPr="007A12BA" w:rsidRDefault="007A12BA" w:rsidP="007A12BA">
            <w:pPr>
              <w:spacing w:after="125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Instytucja Zarządzająca w ramach programu regionalnego Fundusze Europejskie dla Świętokrzyskiego 2021-2027</w:t>
            </w:r>
          </w:p>
        </w:tc>
      </w:tr>
      <w:tr w:rsidR="007A12BA" w:rsidRPr="007A12BA" w14:paraId="4C0F4B9F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AD6D448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Podmioty kontrolowane: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3E9A99E9" w14:textId="77777777" w:rsidR="007A12BA" w:rsidRPr="007A12BA" w:rsidRDefault="007A12BA" w:rsidP="007A12BA">
            <w:pPr>
              <w:spacing w:after="125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Gmina Łagów  - NIP: 6572524434</w:t>
            </w:r>
          </w:p>
        </w:tc>
      </w:tr>
      <w:tr w:rsidR="007A12BA" w:rsidRPr="007A12BA" w14:paraId="7F70E582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01D4F3A6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193D575" w14:textId="204A0B0A" w:rsidR="007A12BA" w:rsidRPr="007A12BA" w:rsidRDefault="007A12BA" w:rsidP="007A12BA">
            <w:pPr>
              <w:spacing w:after="125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Łagów ul. Rynek 62</w:t>
            </w:r>
            <w:r w:rsidR="00EA149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26-025 Łagów</w:t>
            </w:r>
          </w:p>
        </w:tc>
      </w:tr>
      <w:tr w:rsidR="007A12BA" w:rsidRPr="007A12BA" w14:paraId="2BE88516" w14:textId="77777777" w:rsidTr="00B56AA1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2921B4AC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0D1CFB7C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24669F2" w14:textId="77777777" w:rsidR="007A12BA" w:rsidRPr="007A12BA" w:rsidRDefault="007A12BA" w:rsidP="007A12BA">
      <w:pPr>
        <w:spacing w:after="5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7A12BA" w:rsidRPr="007A12BA" w14:paraId="2EBA5220" w14:textId="77777777" w:rsidTr="00B56AA1"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314C" w14:textId="77777777" w:rsidR="007A12BA" w:rsidRPr="007A12BA" w:rsidRDefault="007A12BA" w:rsidP="007A12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F5EA" w14:textId="77777777" w:rsidR="007A12BA" w:rsidRPr="007A12BA" w:rsidRDefault="007A12BA" w:rsidP="007A12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12E2" w14:textId="77777777" w:rsidR="007A12BA" w:rsidRPr="007A12BA" w:rsidRDefault="007A12BA" w:rsidP="007A12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Kontrakty</w:t>
            </w:r>
          </w:p>
        </w:tc>
      </w:tr>
      <w:tr w:rsidR="007A12BA" w:rsidRPr="007A12BA" w14:paraId="208E236F" w14:textId="77777777" w:rsidTr="00B56AA1"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705D" w14:textId="77777777" w:rsidR="007A12BA" w:rsidRPr="007A12BA" w:rsidRDefault="007A12BA" w:rsidP="007A12B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2025/BZP 00070958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7859" w14:textId="731EFA33" w:rsidR="007A12BA" w:rsidRPr="007A12BA" w:rsidRDefault="007A12BA" w:rsidP="007A12B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DOSTAWA SPRZĘTU I WYPOSAŻENIA W PROJEKCIE PN.: „CENTRUM USŁUG SPOŁECZNYCH W ŁAGOWIE”.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E2FF" w14:textId="77777777" w:rsidR="007A12BA" w:rsidRPr="007A12BA" w:rsidRDefault="007A12BA" w:rsidP="007A12B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Umowa nr CUS/8/2025 z dnia 07.03.2025 r. r. </w:t>
            </w:r>
          </w:p>
        </w:tc>
      </w:tr>
    </w:tbl>
    <w:p w14:paraId="07F22827" w14:textId="77777777" w:rsidR="007A12BA" w:rsidRPr="007A12BA" w:rsidRDefault="007A12BA" w:rsidP="007A12BA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5616"/>
        <w:gridCol w:w="26"/>
      </w:tblGrid>
      <w:tr w:rsidR="007A12BA" w:rsidRPr="007A12BA" w14:paraId="74ACFDC3" w14:textId="3312AC65" w:rsidTr="007A12BA">
        <w:tc>
          <w:tcPr>
            <w:tcW w:w="3394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FFB16F0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Numery kontrolowanych WoP:</w:t>
            </w:r>
          </w:p>
        </w:tc>
        <w:tc>
          <w:tcPr>
            <w:tcW w:w="5616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0EABECED" w14:textId="7A912C04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12B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FESW.09.04-IZ.00-0001/23-004 za okres od 01.10.2024r. do 31.10.2024 r.</w:t>
            </w:r>
          </w:p>
        </w:tc>
        <w:tc>
          <w:tcPr>
            <w:tcW w:w="26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E6C6785" w14:textId="77777777" w:rsidR="007A12BA" w:rsidRPr="007A12BA" w:rsidRDefault="007A12BA" w:rsidP="007A12BA">
            <w:pPr>
              <w:spacing w:after="125" w:line="36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9801338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1. Wykaz skrótów</w:t>
      </w:r>
    </w:p>
    <w:p w14:paraId="316E0843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653FBFAA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2. Podstawa prawna</w:t>
      </w:r>
    </w:p>
    <w:p w14:paraId="59A8C7FB" w14:textId="77777777" w:rsidR="00481622" w:rsidRPr="007A12BA" w:rsidRDefault="00481622" w:rsidP="007A12BA">
      <w:pPr>
        <w:numPr>
          <w:ilvl w:val="0"/>
          <w:numId w:val="1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  <w:t>Kontrakt Programowy dla Województwa Świętokrzyskiego na lata 2021-2027.</w:t>
      </w:r>
    </w:p>
    <w:p w14:paraId="3B0CBF40" w14:textId="77777777" w:rsidR="00481622" w:rsidRPr="007A12BA" w:rsidRDefault="00481622" w:rsidP="007A12BA">
      <w:pPr>
        <w:numPr>
          <w:ilvl w:val="0"/>
          <w:numId w:val="1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  <w:t>Program Regionalny Fundusze Europejskie dla Świętokrzyskiego 2021-2027.</w:t>
      </w:r>
    </w:p>
    <w:p w14:paraId="7311D6A2" w14:textId="77777777" w:rsidR="00481622" w:rsidRPr="007A12BA" w:rsidRDefault="00481622" w:rsidP="007A1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art. 25 ust. 1 Ustawy z dnia 28 kwietnia 2022 r. </w:t>
      </w:r>
      <w:r w:rsidRPr="007A12BA">
        <w:rPr>
          <w:rFonts w:ascii="Times New Roman" w:eastAsia="Times New Roman" w:hAnsi="Times New Roman" w:cs="Times New Roman"/>
          <w:i/>
          <w:iCs/>
          <w:color w:val="000000" w:themeColor="text1"/>
          <w14:ligatures w14:val="none"/>
        </w:rPr>
        <w:t xml:space="preserve">o zasadach realizacji zadań finansowanych </w:t>
      </w:r>
      <w:r w:rsidRPr="007A12BA">
        <w:rPr>
          <w:rFonts w:ascii="Times New Roman" w:eastAsia="Times New Roman" w:hAnsi="Times New Roman" w:cs="Times New Roman"/>
          <w:i/>
          <w:iCs/>
          <w:color w:val="000000" w:themeColor="text1"/>
          <w14:ligatures w14:val="none"/>
        </w:rPr>
        <w:br/>
        <w:t>ze środków europejskich w perspektywie finansowej 2021-2027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(Dz. U. 2022 poz. 1079)</w:t>
      </w:r>
      <w:r w:rsidRPr="007A12BA"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  <w:t>.</w:t>
      </w:r>
    </w:p>
    <w:p w14:paraId="0E6403A2" w14:textId="5634E72D" w:rsidR="00481622" w:rsidRPr="007A12BA" w:rsidRDefault="00481622" w:rsidP="007A12BA">
      <w:pPr>
        <w:numPr>
          <w:ilvl w:val="0"/>
          <w:numId w:val="1"/>
        </w:numPr>
        <w:tabs>
          <w:tab w:val="left" w:pos="2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lastRenderedPageBreak/>
        <w:t>§ 31 umowy nr FESW.</w:t>
      </w:r>
      <w:r w:rsidR="00974EBB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09.04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-IZ.00-00</w:t>
      </w:r>
      <w:r w:rsidR="00974EBB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01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/23 o dofinansowanie projektu pn. </w:t>
      </w:r>
      <w:r w:rsidR="00031160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„CENTRUM USŁUG SPOŁECZNYCH W ŁAGOWIE”</w:t>
      </w:r>
      <w:r w:rsidRPr="007A12BA">
        <w:rPr>
          <w:rFonts w:ascii="Times New Roman" w:eastAsia="Times New Roman" w:hAnsi="Times New Roman" w:cs="Times New Roman"/>
          <w:bCs/>
          <w:i/>
          <w:color w:val="000000" w:themeColor="text1"/>
          <w14:ligatures w14:val="none"/>
        </w:rPr>
        <w:t xml:space="preserve"> 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w ramach programu regionalnego Fundusze Europejskie dla Świętokrzyskiego 2021-2027 współfinansowanego ze środków Europejskiego Funduszu Społecznego Plus, zawartej w dniu </w:t>
      </w:r>
      <w:r w:rsidR="00031160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14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.03.2024 r. pomiędzy Województwem Świętokrzyskim, reprezentowanym przez Zarząd Województwa Świętokrzyskiego pełniący funkcję Instytucji Zarządzającej programem regionalnym Fundusz</w:t>
      </w:r>
      <w:r w:rsidR="00B67813">
        <w:rPr>
          <w:rFonts w:ascii="Times New Roman" w:eastAsia="Times New Roman" w:hAnsi="Times New Roman" w:cs="Times New Roman"/>
          <w:color w:val="000000" w:themeColor="text1"/>
          <w14:ligatures w14:val="none"/>
        </w:rPr>
        <w:t>e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Europejskie dla Świętokrzyskiego 2021-2027, a Gminą </w:t>
      </w:r>
      <w:r w:rsidR="00031160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Łagów</w:t>
      </w:r>
      <w:r w:rsidRPr="007A12BA"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  <w:t>.</w:t>
      </w:r>
    </w:p>
    <w:p w14:paraId="2DEC1E37" w14:textId="763E3AEB" w:rsidR="00481622" w:rsidRPr="007A12BA" w:rsidRDefault="00481622" w:rsidP="007A12BA">
      <w:pPr>
        <w:numPr>
          <w:ilvl w:val="0"/>
          <w:numId w:val="1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  <w:t xml:space="preserve">Upoważnienie nr </w:t>
      </w:r>
      <w:r w:rsidR="00031160" w:rsidRPr="007A12BA"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  <w:t>25</w:t>
      </w:r>
      <w:r w:rsidRPr="007A12BA">
        <w:rPr>
          <w:rFonts w:ascii="Times New Roman" w:eastAsia="Times New Roman" w:hAnsi="Times New Roman" w:cs="Times New Roman"/>
          <w:bCs/>
          <w:color w:val="000000" w:themeColor="text1"/>
          <w14:ligatures w14:val="none"/>
        </w:rPr>
        <w:t xml:space="preserve">/2025 do przeprowadzenia 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kontroli z dnia </w:t>
      </w:r>
      <w:r w:rsidR="00031160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25.02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.2025 r.</w:t>
      </w:r>
    </w:p>
    <w:p w14:paraId="564FFEF1" w14:textId="77777777" w:rsidR="00481622" w:rsidRPr="007A12BA" w:rsidRDefault="00481622" w:rsidP="007A12B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55F45105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3. Cel kontroli</w:t>
      </w:r>
    </w:p>
    <w:p w14:paraId="18D5151F" w14:textId="6FCCBC62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Sprawdzenie prawidłowości realizacji postanowień umowy nr </w:t>
      </w:r>
      <w:r w:rsidR="00031160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FESW.09.04-IZ.00-0001/23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o dofinansowanie projektu pn. </w:t>
      </w:r>
      <w:r w:rsidR="00031160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„CENTRUM USŁUG SPOŁECZNYCH W ŁAGOWIE”.</w:t>
      </w:r>
    </w:p>
    <w:p w14:paraId="4197F3BE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7D6EA3AD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4. Przedmiot kontroli</w:t>
      </w:r>
    </w:p>
    <w:p w14:paraId="188A1405" w14:textId="2AC63DC7" w:rsidR="00481622" w:rsidRPr="007A12BA" w:rsidRDefault="00481622" w:rsidP="007A12BA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Sposób prowadzenia i archiwizacji dokumentacji projektu oraz zapewnienie właściwej ścieżki audytu.</w:t>
      </w:r>
    </w:p>
    <w:p w14:paraId="042EB426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Zgodności danych przekazywanych we wnioskach o płatność w części dotyczącej postępu rzeczowego oraz postępu finansowego z dokumentacją dotyczącą realizacji projektu dostępną w siedzibie beneficjenta.</w:t>
      </w:r>
    </w:p>
    <w:p w14:paraId="0EC1CF5A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Prawidłowości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3C3C765A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Kwalifikowalności wydatków dotyczących personelu projektu.</w:t>
      </w:r>
    </w:p>
    <w:p w14:paraId="76953F8C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Sposobu rekrutacji oraz kwalifikowalności uczestników/podmiotów projektu. </w:t>
      </w:r>
    </w:p>
    <w:p w14:paraId="56B3CA6E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Prawidłowości rozliczeń finansowych.</w:t>
      </w:r>
    </w:p>
    <w:p w14:paraId="4A69BF71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Prawidłowości realizacji projektów, w ramach których koszty bezpośrednie są rozliczane ryczałtem albo na podstawie stawek jednostkowych.</w:t>
      </w:r>
    </w:p>
    <w:p w14:paraId="55E237F4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Poprawności udzielania pomocy publicznej/pomocy de minimis.</w:t>
      </w:r>
    </w:p>
    <w:p w14:paraId="628966AD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Ochrony danych osobowych.</w:t>
      </w:r>
    </w:p>
    <w:p w14:paraId="4C34EF49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Prawidłowości realizacji działań informacyjno-promocyjnych.</w:t>
      </w:r>
    </w:p>
    <w:p w14:paraId="25CCA7B3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Prawidłowości realizacji projektów partnerskich.</w:t>
      </w:r>
    </w:p>
    <w:p w14:paraId="374A523F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Poprawności udzielania zamówień publicznych.</w:t>
      </w:r>
    </w:p>
    <w:p w14:paraId="39421B05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Poprawności stosowania zasady konkurencyjności.</w:t>
      </w:r>
    </w:p>
    <w:p w14:paraId="38136A61" w14:textId="77777777" w:rsidR="00481622" w:rsidRPr="007A12BA" w:rsidRDefault="00481622" w:rsidP="007A12BA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lastRenderedPageBreak/>
        <w:t>Prawidłowości realizowanych form wsparcia.</w:t>
      </w:r>
    </w:p>
    <w:p w14:paraId="77014443" w14:textId="3C5CEA13" w:rsidR="00481622" w:rsidRPr="00561177" w:rsidRDefault="00481622" w:rsidP="007A12BA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Utrzymania trwałości operacji i /lub rezultatu (jeżeli dotyczy).</w:t>
      </w:r>
    </w:p>
    <w:p w14:paraId="06A4BB8D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 trakcie kontroli sprawdzono:</w:t>
      </w:r>
    </w:p>
    <w:p w14:paraId="78BBB16A" w14:textId="6154E8BA" w:rsidR="00481622" w:rsidRPr="007A12BA" w:rsidRDefault="00031160" w:rsidP="007A12BA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4,57</w:t>
      </w:r>
      <w:r w:rsidR="0048162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% dokumentacji merytorycznej dotyczącej uczestników projektu, tj. 10 osób z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219</w:t>
      </w:r>
      <w:r w:rsidR="0048162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41977C5F" w14:textId="77777777" w:rsidR="00031160" w:rsidRPr="007A12BA" w:rsidRDefault="00031160" w:rsidP="007A12BA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60,00 </w:t>
      </w:r>
      <w:r w:rsidR="0048162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% dokumentacji merytorycznej dotyczącej personelu projektu, tj. 3 osoby z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5</w:t>
      </w:r>
      <w:r w:rsidR="0048162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, </w:t>
      </w:r>
    </w:p>
    <w:p w14:paraId="6E8E345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gdzie zastosowano metodę doboru prostego losowego</w:t>
      </w:r>
    </w:p>
    <w:p w14:paraId="3E93C9C3" w14:textId="77777777" w:rsidR="0002347E" w:rsidRPr="007A12BA" w:rsidRDefault="0002347E" w:rsidP="007A12BA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100,00 % zamówień zrealizowanych w trybie wynikającym z ustawy Prawo Zamówień Publicznych, tj. 1 postępowanie z 1,</w:t>
      </w:r>
    </w:p>
    <w:p w14:paraId="607BA694" w14:textId="19431BF2" w:rsidR="00481622" w:rsidRPr="007A12BA" w:rsidRDefault="00031160" w:rsidP="007A12BA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100,00</w:t>
      </w:r>
      <w:r w:rsidR="0048162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% merytorycznej dokumentacji finansowej, wynikającej z zatwierdzonego wniosku </w:t>
      </w:r>
    </w:p>
    <w:p w14:paraId="02B27108" w14:textId="05A185D6" w:rsidR="00481622" w:rsidRPr="007A12BA" w:rsidRDefault="00481622" w:rsidP="007A12B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o płatność nr </w:t>
      </w:r>
      <w:r w:rsidR="0002347E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FESW.09.04-IZ.00-0001/23-004 za okres od 01.10.2024 r. do 31.10.2024 r. </w:t>
      </w:r>
      <w:r w:rsidR="0002347E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tj. </w:t>
      </w:r>
      <w:r w:rsidR="0002347E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2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dokumenty z </w:t>
      </w:r>
      <w:r w:rsidR="0002347E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2.</w:t>
      </w:r>
    </w:p>
    <w:p w14:paraId="12A6FDA6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2B5D968F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5. Ustalenia i zalecenia pokontrolne</w:t>
      </w:r>
    </w:p>
    <w:p w14:paraId="4065C0D8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1.1 Archiwizacja</w:t>
      </w:r>
    </w:p>
    <w:p w14:paraId="1AA3F098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Sposób prowadzenia i archiwizacji dokumentacji projektu oraz zapewnienia właściwej ścieżki audytu.</w:t>
      </w:r>
    </w:p>
    <w:p w14:paraId="1E51ADB2" w14:textId="348F1E24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Dokumentacja dotycząca projektu gromadzona była w segregatorach prowadzonych oddzielnie dla rodzaju spraw oraz przechowywana w sposób zapewniający dostępność, poufność i bezpieczeństwo. Dokumentacja projektu przechowywana była w </w:t>
      </w:r>
      <w:r w:rsidR="000F0085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Centrum Usług Społecznych w Łagowie oraz w Centrum Usług Wspólnych</w:t>
      </w:r>
      <w:r w:rsidR="00E07D0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pod adresem</w:t>
      </w:r>
      <w:r w:rsidR="000F0085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ul. Rynek 2, 26-025 Łagów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 Beneficjent udokumentował poszczególne obszary realizowanego projektu w sposób pozwalający na prześledzenie ścieżki audytu i jej ocenę.</w:t>
      </w:r>
    </w:p>
    <w:p w14:paraId="3E813B2A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7EC78841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47C32930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Nie stwierdzono ustaleń. </w:t>
      </w:r>
    </w:p>
    <w:p w14:paraId="250FEEC8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1.1: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6F48280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:lang w:eastAsia="pl-PL"/>
          <w14:ligatures w14:val="none"/>
        </w:rPr>
        <w:br/>
      </w: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2.1 Postęp rzeczowy</w:t>
      </w:r>
    </w:p>
    <w:p w14:paraId="3E3559CF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1FC32102" w14:textId="531C2D0A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Dane przekazane w kontrolowanym wniosku o płatność nr </w:t>
      </w:r>
      <w:r w:rsidR="00E07D0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FESW.09.04-IZ.00-0001/23-004 za okres od 01.10.2024 r. do 31.10.2024 r.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w zakresie postępu rzeczowego i finansowego były zgodne z dokumentacją dotyczącą realizacji projektu, dostępną w siedzibie Beneficjenta. </w:t>
      </w:r>
    </w:p>
    <w:p w14:paraId="1BD61628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lastRenderedPageBreak/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7F1CBA7E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0C2B7C4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7B4C2149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2.1: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32A5D7C5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1F5369E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3.1 Polityki horyzontalne</w:t>
      </w:r>
    </w:p>
    <w:p w14:paraId="5E1355E7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 </w:t>
      </w:r>
    </w:p>
    <w:p w14:paraId="26D37096" w14:textId="02A0C7FF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Działania z zakresu równości szans realizowane były zgodnie z obowiązującymi Wytycznymi dotyczącymi realizacji zasad równościowych w ramach funduszy unijnych na lata 2021-2027. Beneficjent realizował zadania z zakresu równości szans kobiet i mężczyzn zgodnie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>z założeniami określonymi we wniosku o dofinansowanie oraz we wniosku o płatność. Projekt był zgodny z prawodawstwem unijnym, w tym z art. 63 ust. 6 Rozporządzenia ogólnego 2021/1060 z dnia 24 czerwca 2021 r. oraz zasadą zrównoważonego rozwoju i zasadą DNSH.</w:t>
      </w:r>
    </w:p>
    <w:p w14:paraId="1892F307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Ustalenie finansowe: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Nie</w:t>
      </w:r>
    </w:p>
    <w:p w14:paraId="5882006D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0E5727DF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40A15A6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3.1: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0916B4D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4725044F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4.1 Kwalifikowalność personelu projektu</w:t>
      </w:r>
    </w:p>
    <w:p w14:paraId="722320DD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Kwalifikowalność wydatków dotyczących personelu projektu.</w:t>
      </w:r>
    </w:p>
    <w:p w14:paraId="3EE1DAA9" w14:textId="0FA58D80" w:rsidR="00481622" w:rsidRPr="00E458E9" w:rsidRDefault="00E07D0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Beneficjent zatrudniał w ramach projektu personel wskazany we wniosku o dofinansowanie </w:t>
      </w:r>
      <w:r w:rsidR="00E458E9">
        <w:rPr>
          <w:rFonts w:ascii="Times New Roman" w:eastAsia="Times New Roman" w:hAnsi="Times New Roman" w:cs="Times New Roman"/>
          <w:color w:val="000000" w:themeColor="text1"/>
          <w14:ligatures w14:val="none"/>
        </w:rPr>
        <w:br/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i posiadał dokumentację uzasadniającą wybór osób wchodzących w skład personelu merytorycznego projektu. Weryfikacji poddana została dokumentacja merytoryczna 3 osób. Na podstawie okazanych dokumentów ustalono, że weryfikowane osoby posiadały odpowiednie kwalifikacje zawodowe na zajmowanym stanowisku pracy. Na potwierdzenie realizacji zadań w projekcie przedstawiono kontrolującym miesięczne ewidencje godzin oraz listy płac wraz </w:t>
      </w:r>
      <w:r w:rsidR="008F386E">
        <w:rPr>
          <w:rFonts w:ascii="Times New Roman" w:eastAsia="Times New Roman" w:hAnsi="Times New Roman" w:cs="Times New Roman"/>
          <w:color w:val="000000" w:themeColor="text1"/>
          <w14:ligatures w14:val="none"/>
        </w:rPr>
        <w:br/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z potwierdzeniem zapłaty wynagrodzenia. Wysokość wynagrodzenia nie przekraczała kwot określonych we wniosku o dofinansowanie. Wydatki poniesione na wynagrodzenia były zgodne z aktualnymi Wytycznymi dotyczącymi kwalifikowalności wydatków na lata 2021-2027. Osoby dysponujące środkami dofinansowania u Beneficjenta nie były prawomocnie skazane za przestępstwa przeciwko: mieniu, obrotowi gospodarczemu, działalności instytucji 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lastRenderedPageBreak/>
        <w:t>państwowych oraz samorządu terytorialnego, wiarygodności dokumentów lub za przestępstwa skarbowe</w:t>
      </w:r>
      <w:r w:rsidR="00481622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. Beneficjent nie angażował do projektu osób zatrudnionych w IZ FEŚ</w:t>
      </w:r>
      <w:r w:rsidR="0048162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</w:p>
    <w:p w14:paraId="798E483A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6275DA2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5E3FA29F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4A4EA965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4.1: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46C5564B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1B8C437B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5.1 Kwalifikowalność uczestników projektu</w:t>
      </w:r>
    </w:p>
    <w:p w14:paraId="6F057D0E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Sposób rekrutacji oraz kwalifikowalność uczestników projektu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</w:p>
    <w:p w14:paraId="409B64D7" w14:textId="326876BE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Na potrzeby rekrutacji uczestników do projektu, Beneficjent </w:t>
      </w:r>
      <w:r w:rsidR="00E07D02" w:rsidRPr="007A12BA">
        <w:rPr>
          <w:rFonts w:ascii="Times New Roman" w:hAnsi="Times New Roman" w:cs="Times New Roman"/>
          <w:color w:val="000000" w:themeColor="text1"/>
        </w:rPr>
        <w:t>Zarządzeniem nr 17</w:t>
      </w:r>
      <w:r w:rsidR="00E07D02" w:rsidRPr="007A12BA">
        <w:rPr>
          <w:rFonts w:ascii="Times New Roman" w:hAnsi="Times New Roman" w:cs="Times New Roman"/>
        </w:rPr>
        <w:t xml:space="preserve">/2024 Dyrektora Centrum Usług Społecznych w Łagowie z dnia 14.10.2024 r. </w:t>
      </w:r>
      <w:r w:rsidR="0017467C">
        <w:rPr>
          <w:rFonts w:ascii="Times New Roman" w:hAnsi="Times New Roman" w:cs="Times New Roman"/>
        </w:rPr>
        <w:t xml:space="preserve">wprowadził </w:t>
      </w:r>
      <w:r w:rsidR="00E07D02" w:rsidRPr="007A12BA">
        <w:rPr>
          <w:rFonts w:ascii="Times New Roman" w:hAnsi="Times New Roman" w:cs="Times New Roman"/>
          <w:i/>
        </w:rPr>
        <w:t>REGULAMIN REKRUTACJI I UCZESTNICTWA W PROJEKCIE „CENTRUM USŁUG SPOŁECZNYCH W ŁAGOWIE” współfinansowanym ze środków Europejskiego Funduszu Społecznego (EFS+) w ramach programu regionalnego Fundusze Europejskie dla Świętokrzyskiego 2021-2027</w:t>
      </w:r>
      <w:r w:rsidR="0017467C">
        <w:rPr>
          <w:rFonts w:ascii="Times New Roman" w:hAnsi="Times New Roman" w:cs="Times New Roman"/>
          <w:i/>
        </w:rPr>
        <w:t>.</w:t>
      </w:r>
      <w:r w:rsidRPr="007A12BA">
        <w:rPr>
          <w:rFonts w:ascii="Times New Roman" w:eastAsia="Times New Roman" w:hAnsi="Times New Roman" w:cs="Times New Roman"/>
          <w:i/>
          <w:iCs/>
          <w:color w:val="FF0000"/>
          <w14:ligatures w14:val="none"/>
        </w:rPr>
        <w:t xml:space="preserve"> </w:t>
      </w:r>
      <w:r w:rsidRPr="007A12BA">
        <w:rPr>
          <w:rFonts w:ascii="Times New Roman" w:eastAsia="Times New Roman" w:hAnsi="Times New Roman" w:cs="Times New Roman"/>
          <w:iCs/>
          <w:color w:val="000000" w:themeColor="text1"/>
          <w14:ligatures w14:val="none"/>
        </w:rPr>
        <w:t>P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rocedura rekrutacji prowadzona była w sposób przejrzysty </w:t>
      </w:r>
      <w:r w:rsidR="005C4A22">
        <w:rPr>
          <w:rFonts w:ascii="Times New Roman" w:eastAsia="Times New Roman" w:hAnsi="Times New Roman" w:cs="Times New Roman"/>
          <w:color w:val="000000" w:themeColor="text1"/>
          <w14:ligatures w14:val="none"/>
        </w:rPr>
        <w:br/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i zapewniająca równy dostęp do otrzymania wsparcia. Nabór uczestników przeprowadzony był zgodnie</w:t>
      </w:r>
      <w:r w:rsidR="0072237D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z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kryteriami wyszczególnionymi we wniosku o dofinansowanie oraz na podstawie regulaminu rekrutacji i uczestnictwa w projekcie. Z przedstawionej przez Beneficjenta na dzień kontroli listy</w:t>
      </w:r>
      <w:r w:rsidR="00E07D02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219 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uczestników projektu do kontroli wylosowano 10 osób, co stanowiło </w:t>
      </w:r>
      <w:r w:rsidR="00E07D02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4,57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% ogółu. Zespół kontrolujący ustalił, iż uczestnicy projektu złożyli stosowne dokumenty potwierdzające spełnienie kryteriów kwalifikowalności udziału w projekcie. Status uczestników był zgodny z założeniami wniosku o dofinansowanie. Na potwierdzenie uczestnictwa w projekcie w odniesieniu do wylosowanych osób Beneficjent przedstawił: </w:t>
      </w:r>
    </w:p>
    <w:p w14:paraId="56BD1ACD" w14:textId="77777777" w:rsidR="00ED4B5C" w:rsidRPr="007A12BA" w:rsidRDefault="00481622" w:rsidP="007A12BA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formularze zgłoszeniowe</w:t>
      </w:r>
    </w:p>
    <w:p w14:paraId="1BF9DE0B" w14:textId="3D151724" w:rsidR="00ED4B5C" w:rsidRPr="007A12BA" w:rsidRDefault="00ED4B5C" w:rsidP="007A12BA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karty oceny – kryteria,</w:t>
      </w:r>
    </w:p>
    <w:p w14:paraId="68A5A38F" w14:textId="683AEB06" w:rsidR="00ED4B5C" w:rsidRPr="00736AA6" w:rsidRDefault="00ED4B5C" w:rsidP="007A12BA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oświadczenia o: zamieszkiwaniu na terenie gminy Łagów, zamieszkiwaniu samotnie, utrudnionym dostępie do usług w obszarze zdrowia, byciu </w:t>
      </w:r>
      <w:r w:rsidRPr="00736AA6">
        <w:rPr>
          <w:rFonts w:ascii="Times New Roman" w:eastAsia="Times New Roman" w:hAnsi="Times New Roman" w:cs="Times New Roman"/>
          <w14:ligatures w14:val="none"/>
        </w:rPr>
        <w:t xml:space="preserve">osobą starszą oraz </w:t>
      </w:r>
      <w:r w:rsidR="00C428B0" w:rsidRPr="00736AA6">
        <w:rPr>
          <w:rFonts w:ascii="Times New Roman" w:eastAsia="Times New Roman" w:hAnsi="Times New Roman" w:cs="Times New Roman"/>
          <w14:ligatures w14:val="none"/>
        </w:rPr>
        <w:br/>
      </w:r>
      <w:r w:rsidRPr="00736AA6">
        <w:rPr>
          <w:rFonts w:ascii="Times New Roman" w:eastAsia="Times New Roman" w:hAnsi="Times New Roman" w:cs="Times New Roman"/>
          <w14:ligatures w14:val="none"/>
        </w:rPr>
        <w:t>o niekorzystaniu z tego samego typu wsparcia w okresie uczestnictwa w projekcie</w:t>
      </w:r>
      <w:r w:rsidR="0017467C">
        <w:rPr>
          <w:rFonts w:ascii="Times New Roman" w:eastAsia="Times New Roman" w:hAnsi="Times New Roman" w:cs="Times New Roman"/>
          <w14:ligatures w14:val="none"/>
        </w:rPr>
        <w:t>,</w:t>
      </w:r>
    </w:p>
    <w:p w14:paraId="129B7D1F" w14:textId="23C3CE3C" w:rsidR="0017467C" w:rsidRPr="007A12BA" w:rsidRDefault="005C4A22" w:rsidP="007A12BA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o</w:t>
      </w:r>
      <w:r w:rsidR="0017467C">
        <w:rPr>
          <w:rFonts w:ascii="Times New Roman" w:eastAsia="Times New Roman" w:hAnsi="Times New Roman" w:cs="Times New Roman"/>
          <w14:ligatures w14:val="none"/>
        </w:rPr>
        <w:t>rzeczenia o niepełnosprawności.</w:t>
      </w:r>
    </w:p>
    <w:p w14:paraId="04E24CC4" w14:textId="4D40BDE4" w:rsidR="00ED4B5C" w:rsidRPr="007A12BA" w:rsidRDefault="00ED4B5C" w:rsidP="007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Beneficjent do dnia kontroli nie rozpoczął</w:t>
      </w:r>
      <w:r w:rsidR="00C428B0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realizacji usług społecznych zaplanowanych </w:t>
      </w:r>
      <w:r w:rsidR="00C428B0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br/>
        <w:t>w ramach projektu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.</w:t>
      </w:r>
    </w:p>
    <w:p w14:paraId="3E644B24" w14:textId="04487A31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highlight w:val="yellow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Dane wylosowanych uczestników zbierane w formie papierowej były prawidłowe, </w:t>
      </w:r>
      <w:r w:rsidR="00C428B0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kompletne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</w:t>
      </w:r>
      <w:r w:rsidR="00C428B0"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i gromadzone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zgodnie z obowiązującymi </w:t>
      </w:r>
      <w:r w:rsidRPr="007A12BA">
        <w:rPr>
          <w:rFonts w:ascii="Times New Roman" w:eastAsia="Times New Roman" w:hAnsi="Times New Roman" w:cs="Times New Roman"/>
          <w:i/>
          <w:iCs/>
          <w:color w:val="000000" w:themeColor="text1"/>
          <w14:ligatures w14:val="none"/>
        </w:rPr>
        <w:t>Wytycznymi dotyczącymi monitorowania postępu rzeczowego realizacji programów na lata 2021-2027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>.</w:t>
      </w:r>
    </w:p>
    <w:p w14:paraId="28A37381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lastRenderedPageBreak/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2192E405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1B426A96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5DFFBD01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5.1: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3702B844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7E63C791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6.1 Postęp finansowy</w:t>
      </w:r>
    </w:p>
    <w:p w14:paraId="54EBEEB9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Prawidłowość rozliczeń finansowych.</w:t>
      </w:r>
    </w:p>
    <w:p w14:paraId="13CF4172" w14:textId="78C61230" w:rsidR="00B81EE5" w:rsidRPr="00B81EE5" w:rsidRDefault="00B81EE5" w:rsidP="00AA174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Realizując obowiązki wynikające z § 17 ust. 1 umowy o dofinansowanie Beneficjent prowadził wyodrębnioną ewidencję wydatków w ramach posiadanego systemu finansowo-księgowego </w:t>
      </w:r>
      <w:r w:rsidR="00AA174D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</w: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 sposób przejrzysty, pozwalający na identyfikację poszczególnych operacji związanych </w:t>
      </w:r>
      <w:r w:rsidR="00AA174D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</w: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projektem w oparciu o stosowane zasady (politykę) rachunkowości oraz pozostałe dokumenty wewnętrzne. Weryfikacji poddano wylosowane do kontroli dokumenty finansowe w ramach wniosku o płatność nr FESW.09.04-IZ.00-0001/23-004-02 za okres </w:t>
      </w:r>
      <w:r w:rsidR="00736AA6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</w: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 01.10.2024 r. do 31.10.2024 r., tj.:</w:t>
      </w:r>
    </w:p>
    <w:p w14:paraId="110E630C" w14:textId="77777777" w:rsidR="00B81EE5" w:rsidRPr="00B81EE5" w:rsidRDefault="00B81EE5" w:rsidP="007A12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>Rachunek nr 1/2024/CUS z dnia 30.09.2024 r. na kwotę 18 000,00 PLN brutto,</w:t>
      </w:r>
    </w:p>
    <w:p w14:paraId="6FFA7269" w14:textId="77777777" w:rsidR="00B81EE5" w:rsidRPr="00B81EE5" w:rsidRDefault="00B81EE5" w:rsidP="007A12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Lista płac nr 167 z dnia 31.10.2024 r. na kwotę 19 998,28 PLN brutto.</w:t>
      </w:r>
    </w:p>
    <w:p w14:paraId="7604290B" w14:textId="1D343157" w:rsidR="00B81EE5" w:rsidRPr="00B81EE5" w:rsidRDefault="00B81EE5" w:rsidP="007A12B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Weryfikacja dokumentacji finansowo-księgowej wykazała, </w:t>
      </w:r>
      <w:r w:rsidR="00876D6C">
        <w:rPr>
          <w:rFonts w:ascii="Times New Roman" w:eastAsia="Calibri" w:hAnsi="Times New Roman" w:cs="Times New Roman"/>
          <w:kern w:val="0"/>
          <w:lang w:eastAsia="pl-PL"/>
          <w14:ligatures w14:val="none"/>
        </w:rPr>
        <w:t>że</w:t>
      </w: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Beneficjent zaksięgował poniesione wydatki w paragrafach klasyfikacji budżetowej, tylko i wyłącznie środki pochodzące z Unii Europejskiej w ramach Europejskiego Funduszu Społecznego Plus, natomiast nie zaksięgował środków z dotacji celowej pochodzącej z Budżetu Państwa tym samym nie dokonał podziału kwot na źródła finansowania wydatku. Beneficjent podczas kontroli przeksięgował poniesione wydatki zgodnie z ww. podziałem.</w:t>
      </w:r>
    </w:p>
    <w:p w14:paraId="18A7716D" w14:textId="77777777" w:rsidR="00B81EE5" w:rsidRPr="00B81EE5" w:rsidRDefault="00B81EE5" w:rsidP="007A12B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>Na potwierdzenie korekty ewidencji wydatków poddanych kontroli z podziałem na źródła finansowania Beneficjent przedłożył:</w:t>
      </w:r>
    </w:p>
    <w:p w14:paraId="6AB721C3" w14:textId="77777777" w:rsidR="00B81EE5" w:rsidRPr="00B81EE5" w:rsidRDefault="00B81EE5" w:rsidP="007A12B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Rachunek nr 1/2024/CUS z dnia 30.09.2024 r. </w:t>
      </w:r>
    </w:p>
    <w:p w14:paraId="0E971467" w14:textId="77777777" w:rsidR="00B81EE5" w:rsidRPr="00B81EE5" w:rsidRDefault="00B81EE5" w:rsidP="007A12B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Polecenie księgowania nr PK/415/2024, </w:t>
      </w:r>
    </w:p>
    <w:p w14:paraId="54F66FBC" w14:textId="77777777" w:rsidR="00B81EE5" w:rsidRPr="00B81EE5" w:rsidRDefault="00B81EE5" w:rsidP="007A12B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>Korektę opisu dokumentacji księgowej projektu z dnia 13.03.2025 r.</w:t>
      </w:r>
    </w:p>
    <w:p w14:paraId="0D29619B" w14:textId="77777777" w:rsidR="00B81EE5" w:rsidRPr="00B81EE5" w:rsidRDefault="00B81EE5" w:rsidP="007A12B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>Lista płac nr 167 z dnia 31.10.2024 r.</w:t>
      </w:r>
    </w:p>
    <w:p w14:paraId="079236C7" w14:textId="77777777" w:rsidR="00B81EE5" w:rsidRPr="00B81EE5" w:rsidRDefault="00B81EE5" w:rsidP="007A12B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Polecenie księgowania nr PKW/416/2024, </w:t>
      </w:r>
    </w:p>
    <w:p w14:paraId="0F4C1E01" w14:textId="77777777" w:rsidR="00B81EE5" w:rsidRPr="00B81EE5" w:rsidRDefault="00B81EE5" w:rsidP="007A12B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Korektę opisu dokumentacji księgowej projektu z dnia 13.03.2025 r.  </w:t>
      </w:r>
    </w:p>
    <w:p w14:paraId="7627B831" w14:textId="1E0EEFA7" w:rsidR="00B81EE5" w:rsidRPr="00B81EE5" w:rsidRDefault="00B81EE5" w:rsidP="007A12B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Beneficjent posiadał oryginalne dokumenty księgowe, które zostały zaewidencjonowane </w:t>
      </w:r>
      <w:r w:rsidR="008145C2" w:rsidRPr="007A12BA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</w: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systemie finansowo-księgowym i zapłacone z wyodrębnionych do projektu rachunków bankowych.</w:t>
      </w:r>
    </w:p>
    <w:p w14:paraId="6CD239F7" w14:textId="77777777" w:rsidR="00B81EE5" w:rsidRPr="00B81EE5" w:rsidRDefault="00B81EE5" w:rsidP="007A12B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</w:pPr>
      <w:r w:rsidRPr="00B81EE5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 xml:space="preserve">Budżet projektu nie przewiduje wydatków objętych cross-financingiem oraz na zakup środków trwałych. Podatek VAT w trakcie realizacji projektu stanowił wydatek kwalifikowalny i do dnia kontroli nie nastąpiła zmiana okoliczności powodujących odzyskanie przez Beneficjenta podatku VAT. W obszarze zweryfikowanych dokumentów finansowo-księgowych nie stwierdzono wydatków niekwalifikowalnych oraz przypadku podwójnego finansowania, jak również finansowania działalności własnej. Beneficjent rozliczał koszty bezpośrednie zgodnie </w:t>
      </w:r>
      <w:r w:rsidRPr="00B81EE5">
        <w:rPr>
          <w:rFonts w:ascii="Times New Roman" w:eastAsia="Calibri" w:hAnsi="Times New Roman" w:cs="Times New Roman"/>
          <w:color w:val="000000" w:themeColor="text1"/>
          <w:kern w:val="0"/>
          <w:lang w:eastAsia="pl-PL"/>
          <w14:ligatures w14:val="none"/>
        </w:rPr>
        <w:t xml:space="preserve">z obowiązującymi </w:t>
      </w:r>
      <w:r w:rsidRPr="00B81EE5">
        <w:rPr>
          <w:rFonts w:ascii="Times New Roman" w:eastAsia="Calibri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>Wytycznymi dotyczącymi kwalifikowalności wydatków na lata 2021-2027.</w:t>
      </w:r>
    </w:p>
    <w:p w14:paraId="0D68DDF4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0B17864D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73C064EB" w14:textId="2FF3E045" w:rsidR="00B81EE5" w:rsidRPr="007A12BA" w:rsidRDefault="00960F57" w:rsidP="007A12BA">
      <w:pPr>
        <w:pStyle w:val="Akapitzlist"/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 uwagi na korektę ewidencji księgowej poniesionych wydatków wynikając</w:t>
      </w:r>
      <w:r w:rsidR="005C4A22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ą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z błędnego zaksięgowania przez Beneficjenta w paragrafach klasyfikacji budżetowej tylko i wyłącznie środk</w:t>
      </w:r>
      <w:r w:rsidR="007E4248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ów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pochodząc</w:t>
      </w:r>
      <w:r w:rsidR="007E4248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ych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z Unii Europejskiej w ramach Europejskiego Funduszu Społecznego Plus</w:t>
      </w:r>
      <w:r w:rsidR="00CB53A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oraz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nie ujęciu w zapisach księgowych środków z dotacji celowej pochodzącej z Budżetu Państwa </w:t>
      </w:r>
      <w:r w:rsidR="00CB53A2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tym samym nie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dokonania podziału kwot na źródła finansowania wydatku, dane zamieszczone w poz.</w:t>
      </w:r>
      <w:r w:rsidR="00B8493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1.1. i 2.1</w:t>
      </w:r>
      <w:r w:rsidR="00B8493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wniosku o płatność FESW.09.04-IZ.00-0001/23-004 za okres od 01.10.2024 r. do 31.10.2024 r. uległy zmianie czego konsekwencją jest niezgodność ze stanem faktycznym.</w:t>
      </w:r>
    </w:p>
    <w:p w14:paraId="069E1185" w14:textId="2037BB47" w:rsidR="00B81EE5" w:rsidRPr="007A12BA" w:rsidRDefault="00B81EE5" w:rsidP="007A12BA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2.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ab/>
        <w:t>Błędne wykazanie numeru ewidencyjnego dokumentu pn. Lista płac nr 167 z dnia 31.10.2024 r. w poz. 2.1</w:t>
      </w:r>
      <w:r w:rsidR="0058084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wniosku o płatność FESW.09.04-IZ.00-0001/23-004 za okres od 01.10.2024 r. do 31.10.2024 r. poprzez wskazanie nr PKP/167/2024 zamiast PKP/164/2024.</w:t>
      </w:r>
    </w:p>
    <w:p w14:paraId="09E84698" w14:textId="77777777" w:rsidR="00076CF1" w:rsidRPr="007A12BA" w:rsidRDefault="00481622" w:rsidP="007A12B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6.1: </w:t>
      </w:r>
    </w:p>
    <w:p w14:paraId="1ADBDB61" w14:textId="739D58B2" w:rsidR="00481622" w:rsidRPr="007A12BA" w:rsidRDefault="00076CF1" w:rsidP="007A12B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76CF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Zalecenie </w:t>
      </w: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  <w:r w:rsidRPr="00076CF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.1.1</w:t>
      </w:r>
    </w:p>
    <w:p w14:paraId="3EC3DFC7" w14:textId="0ABD476C" w:rsidR="00B81EE5" w:rsidRPr="007A12BA" w:rsidRDefault="00B81EE5" w:rsidP="007A12B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Korekty wydatków wskazanych w poz. 1.1. oraz 2.1 wniosku o płatność FESW.09.04</w:t>
      </w:r>
      <w:r w:rsidRPr="00B81EE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-IZ.00-0001/23-004 za okres od 01.10.2024 r. do 31.10.2024 r.  poprzez ujęcie numerów ewidencyjnych i księgowych zgodnie ze stanem faktycznym</w:t>
      </w: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2373C6D" w14:textId="22A9E460" w:rsidR="00B81EE5" w:rsidRPr="00B81EE5" w:rsidRDefault="00B81EE5" w:rsidP="007A12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Zaleceni</w:t>
      </w:r>
      <w:r w:rsidR="00076CF1"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</w:t>
      </w: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6.</w:t>
      </w:r>
      <w:r w:rsidR="00076CF1"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1.2</w:t>
      </w: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</w:p>
    <w:p w14:paraId="7B6CB187" w14:textId="77777777" w:rsidR="00B81EE5" w:rsidRPr="00B81EE5" w:rsidRDefault="00B81EE5" w:rsidP="007A12B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81EE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przyszłej działalności jednostki zobowiązuje się Beneficjenta do wprowadzania we wnioskach o płatność poprawnych danych dotyczących numerów ewidencyjnych dokumentów finansowych zgodnie z danymi umieszczonymi na dokumentach.</w:t>
      </w:r>
    </w:p>
    <w:p w14:paraId="7F7BEABB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4FE9079C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7.1 Metody uproszczone</w:t>
      </w:r>
    </w:p>
    <w:p w14:paraId="39D5D94B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Prawidłowość realizacji projektów, w ramach których koszty bezpośrednie są rozliczane ryczałtem albo na podstawie stawek jednostkowych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</w:p>
    <w:p w14:paraId="5BFDE21E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Projekt podlega rozliczaniu na podstawie rzeczywiście poniesionych wydatków.</w:t>
      </w:r>
    </w:p>
    <w:p w14:paraId="35D88ADE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lastRenderedPageBreak/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4F5424B0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6A105D0F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10CF0296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7.1: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70A2EAD0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351721DA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8.1 Pomoc publiczna/pomoc de minimis</w:t>
      </w:r>
    </w:p>
    <w:p w14:paraId="537A7E70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Poprawność udzielania pomocy publicznej/pomocy de minimis.</w:t>
      </w:r>
    </w:p>
    <w:p w14:paraId="1D516B27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Beneficjent nie udzielał pomocy publicznej/pomocy de minimis.</w:t>
      </w:r>
    </w:p>
    <w:p w14:paraId="57887030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2844C40B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7121B555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353667D4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8.1: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63B2F293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6310E192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9.1 Ochrona danych osobowych</w:t>
      </w:r>
    </w:p>
    <w:p w14:paraId="19AA8BA9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Ochrona danych osobowych.</w:t>
      </w:r>
    </w:p>
    <w:p w14:paraId="3EBCA245" w14:textId="77777777" w:rsidR="00481622" w:rsidRPr="007A12BA" w:rsidRDefault="00481622" w:rsidP="007A12B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Zespół kontrolujący stwierdził, iż Beneficjent przetwarzał dane osobowe wyłącznie w celu aplikowania o środki unijne i realizacji projektów, w szczególności potwierdzania kwalifikowalności wydatków, udzielania wsparcia uczestnikom projektów, ewaluacji, monitoringu kontroli, audytu, sprawozdawczości oraz działań informacyjno-promocyjnych,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ramach FEŚ 2021-2027 w zakresie wskazanym w umowie o dofinansowanie. Beneficjent projektu posiadał dokumentację opisującą sposób przetwarzania danych osobowych oraz środki techniczne i organizacyjne zapewniające ochronę przetwarzanych danych osobowych w postaci Polityki Postępowania z Danymi Osobowymi. Przetwarzanie danych osobowych było zgodne z: </w:t>
      </w:r>
    </w:p>
    <w:p w14:paraId="65A9FCAB" w14:textId="26D2481A" w:rsidR="00481622" w:rsidRPr="007A12BA" w:rsidRDefault="00481622" w:rsidP="007A12B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umową o dofinansowanie projektu nr </w:t>
      </w:r>
      <w:r w:rsidR="00B81EE5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FESW.09.04-IZ.00-0001/23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 dnia </w:t>
      </w:r>
      <w:r w:rsidR="00B81EE5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14.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03.2024 r.,</w:t>
      </w:r>
    </w:p>
    <w:p w14:paraId="454F1086" w14:textId="77777777" w:rsidR="00481622" w:rsidRPr="007A12BA" w:rsidRDefault="00481622" w:rsidP="007A12B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Rozporządzeniem Parlamentu Europejskiego i Rady (UE) 2016/679 z dnia 27 kwietnia </w:t>
      </w:r>
    </w:p>
    <w:p w14:paraId="0539CDCF" w14:textId="77777777" w:rsidR="00481622" w:rsidRPr="007A12BA" w:rsidRDefault="00481622" w:rsidP="007A12B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2016 r. w sprawie ochrony osób fizycznych w związku z przetwarzaniem danych osobowych i w sprawie swobodnego przepływu takich danych oraz uchylenia dyrektywy 95/46/WE (ogólne rozporządzenie o danych),</w:t>
      </w:r>
    </w:p>
    <w:p w14:paraId="15992B9C" w14:textId="77777777" w:rsidR="00481622" w:rsidRPr="007A12BA" w:rsidRDefault="00481622" w:rsidP="007A12B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ustawą z dnia 10 maja 2018 r. o ochronie danych osobowych.</w:t>
      </w:r>
    </w:p>
    <w:p w14:paraId="302AB5FF" w14:textId="77777777" w:rsidR="00481622" w:rsidRPr="007A12BA" w:rsidRDefault="00481622" w:rsidP="007A12B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>Wytycznymi dotyczącymi warunków gromadzenia i przekazywania danych w postaci elektronicznej na lata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2021-2027.</w:t>
      </w:r>
    </w:p>
    <w:p w14:paraId="7194C58F" w14:textId="77777777" w:rsidR="00481622" w:rsidRPr="007A12BA" w:rsidRDefault="00481622" w:rsidP="007A12B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highlight w:val="yellow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Beneficjent nie powierzył przetwarzania danych osobowych uczestników projektu innym podmiotom. </w:t>
      </w:r>
    </w:p>
    <w:p w14:paraId="736BFB8D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lastRenderedPageBreak/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109E5320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24E7B2B1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67BEEF63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9.1: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22F2A6EC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51FA6C2C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10.1 Informacja i promocja</w:t>
      </w:r>
    </w:p>
    <w:p w14:paraId="0F14B5EB" w14:textId="77777777" w:rsidR="00481622" w:rsidRPr="007A12BA" w:rsidRDefault="00481622" w:rsidP="007A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Poprawność realizacji działań informacyjno-promocyjnych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. </w:t>
      </w:r>
    </w:p>
    <w:p w14:paraId="2893BB5C" w14:textId="77777777" w:rsidR="00481622" w:rsidRPr="007A12BA" w:rsidRDefault="00481622" w:rsidP="007A12B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Beneficjent informował społeczeństwo o otrzymaniu wsparcia z Unii Europejskiej, 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br/>
        <w:t>w tym z FEŚ 2021-2027 (EFS+), m.in. poprzez:</w:t>
      </w:r>
    </w:p>
    <w:p w14:paraId="14510858" w14:textId="28EF414C" w:rsidR="00076CF1" w:rsidRPr="007A12BA" w:rsidRDefault="00076CF1" w:rsidP="007A12BA">
      <w:pPr>
        <w:widowControl w:val="0"/>
        <w:numPr>
          <w:ilvl w:val="0"/>
          <w:numId w:val="21"/>
        </w:numPr>
        <w:tabs>
          <w:tab w:val="clear" w:pos="720"/>
          <w:tab w:val="num" w:pos="243"/>
        </w:tabs>
        <w:suppressAutoHyphens/>
        <w:spacing w:after="0" w:line="360" w:lineRule="auto"/>
        <w:ind w:left="243" w:hanging="243"/>
        <w:jc w:val="both"/>
        <w:rPr>
          <w:rFonts w:ascii="Times New Roman" w:hAnsi="Times New Roman" w:cs="Times New Roman"/>
          <w:color w:val="000000" w:themeColor="text1"/>
        </w:rPr>
      </w:pPr>
      <w:r w:rsidRPr="007A12BA">
        <w:rPr>
          <w:rFonts w:ascii="Times New Roman" w:hAnsi="Times New Roman" w:cs="Times New Roman"/>
          <w:color w:val="000000" w:themeColor="text1"/>
        </w:rPr>
        <w:t>wykonanie ulotek oraz plakatów informacyjnych, które zostały rozpowszechnione na terenie gminy Łagów,</w:t>
      </w:r>
    </w:p>
    <w:p w14:paraId="03B9D317" w14:textId="191B9314" w:rsidR="00076CF1" w:rsidRPr="007A12BA" w:rsidRDefault="00076CF1" w:rsidP="007A12BA">
      <w:pPr>
        <w:widowControl w:val="0"/>
        <w:numPr>
          <w:ilvl w:val="0"/>
          <w:numId w:val="21"/>
        </w:numPr>
        <w:tabs>
          <w:tab w:val="clear" w:pos="720"/>
          <w:tab w:val="num" w:pos="243"/>
        </w:tabs>
        <w:suppressAutoHyphens/>
        <w:spacing w:after="0" w:line="360" w:lineRule="auto"/>
        <w:ind w:left="243" w:hanging="243"/>
        <w:jc w:val="both"/>
        <w:rPr>
          <w:rFonts w:ascii="Times New Roman" w:hAnsi="Times New Roman" w:cs="Times New Roman"/>
          <w:color w:val="000000" w:themeColor="text1"/>
        </w:rPr>
      </w:pPr>
      <w:r w:rsidRPr="007A12BA">
        <w:rPr>
          <w:rFonts w:ascii="Times New Roman" w:hAnsi="Times New Roman" w:cs="Times New Roman"/>
          <w:color w:val="000000" w:themeColor="text1"/>
        </w:rPr>
        <w:t xml:space="preserve">utworzenie strony internetowej </w:t>
      </w:r>
      <w:hyperlink r:id="rId8" w:history="1">
        <w:r w:rsidRPr="007A12BA">
          <w:rPr>
            <w:rStyle w:val="Hipercze"/>
            <w:rFonts w:ascii="Times New Roman" w:hAnsi="Times New Roman"/>
            <w:color w:val="000000" w:themeColor="text1"/>
          </w:rPr>
          <w:t>www.cuslagow.pl</w:t>
        </w:r>
      </w:hyperlink>
      <w:r w:rsidRPr="007A12BA">
        <w:rPr>
          <w:rFonts w:ascii="Times New Roman" w:hAnsi="Times New Roman" w:cs="Times New Roman"/>
          <w:color w:val="000000" w:themeColor="text1"/>
        </w:rPr>
        <w:t xml:space="preserve">, gdzie zostały umieszczone informacje </w:t>
      </w:r>
      <w:r w:rsidR="00961775" w:rsidRPr="007A12BA">
        <w:rPr>
          <w:rFonts w:ascii="Times New Roman" w:hAnsi="Times New Roman" w:cs="Times New Roman"/>
          <w:color w:val="000000" w:themeColor="text1"/>
        </w:rPr>
        <w:br/>
      </w:r>
      <w:r w:rsidRPr="007A12BA">
        <w:rPr>
          <w:rFonts w:ascii="Times New Roman" w:hAnsi="Times New Roman" w:cs="Times New Roman"/>
          <w:color w:val="000000" w:themeColor="text1"/>
        </w:rPr>
        <w:t>o realizowanym projekcie,</w:t>
      </w:r>
    </w:p>
    <w:p w14:paraId="0AE3D8E6" w14:textId="7D3BBFE2" w:rsidR="00076CF1" w:rsidRPr="007A12BA" w:rsidRDefault="00076CF1" w:rsidP="007A12BA">
      <w:pPr>
        <w:widowControl w:val="0"/>
        <w:numPr>
          <w:ilvl w:val="0"/>
          <w:numId w:val="21"/>
        </w:numPr>
        <w:tabs>
          <w:tab w:val="clear" w:pos="720"/>
          <w:tab w:val="num" w:pos="243"/>
        </w:tabs>
        <w:suppressAutoHyphens/>
        <w:spacing w:after="0" w:line="360" w:lineRule="auto"/>
        <w:ind w:left="243" w:hanging="243"/>
        <w:jc w:val="both"/>
        <w:rPr>
          <w:rFonts w:ascii="Times New Roman" w:hAnsi="Times New Roman" w:cs="Times New Roman"/>
          <w:color w:val="000000" w:themeColor="text1"/>
        </w:rPr>
      </w:pPr>
      <w:r w:rsidRPr="007A12BA">
        <w:rPr>
          <w:rFonts w:ascii="Times New Roman" w:hAnsi="Times New Roman" w:cs="Times New Roman"/>
          <w:color w:val="000000" w:themeColor="text1"/>
        </w:rPr>
        <w:t xml:space="preserve">zamieszczanie na stronie </w:t>
      </w:r>
      <w:hyperlink r:id="rId9" w:history="1">
        <w:r w:rsidRPr="007A12BA">
          <w:rPr>
            <w:rStyle w:val="Hipercze"/>
            <w:rFonts w:ascii="Times New Roman" w:hAnsi="Times New Roman"/>
            <w:color w:val="000000" w:themeColor="text1"/>
          </w:rPr>
          <w:t>https://www.facebook.com/profile.php?id=100057340830706</w:t>
        </w:r>
      </w:hyperlink>
      <w:r w:rsidRPr="007A12BA">
        <w:rPr>
          <w:rFonts w:ascii="Times New Roman" w:hAnsi="Times New Roman" w:cs="Times New Roman"/>
          <w:color w:val="000000" w:themeColor="text1"/>
        </w:rPr>
        <w:t xml:space="preserve"> mediów społecznościowych krótkiego opisu projektu,</w:t>
      </w:r>
    </w:p>
    <w:p w14:paraId="568D6754" w14:textId="72205C18" w:rsidR="00076CF1" w:rsidRPr="007A12BA" w:rsidRDefault="00076CF1" w:rsidP="007A12BA">
      <w:pPr>
        <w:widowControl w:val="0"/>
        <w:numPr>
          <w:ilvl w:val="0"/>
          <w:numId w:val="21"/>
        </w:numPr>
        <w:tabs>
          <w:tab w:val="clear" w:pos="720"/>
          <w:tab w:val="num" w:pos="243"/>
        </w:tabs>
        <w:suppressAutoHyphens/>
        <w:spacing w:after="0" w:line="360" w:lineRule="auto"/>
        <w:ind w:left="243" w:hanging="243"/>
        <w:jc w:val="both"/>
        <w:rPr>
          <w:rFonts w:ascii="Times New Roman" w:hAnsi="Times New Roman" w:cs="Times New Roman"/>
          <w:color w:val="000000" w:themeColor="text1"/>
        </w:rPr>
      </w:pPr>
      <w:r w:rsidRPr="007A12BA">
        <w:rPr>
          <w:rFonts w:ascii="Times New Roman" w:hAnsi="Times New Roman" w:cs="Times New Roman"/>
          <w:color w:val="000000" w:themeColor="text1"/>
        </w:rPr>
        <w:t>oznaczanie Biura Projektu,</w:t>
      </w:r>
    </w:p>
    <w:p w14:paraId="16D412FA" w14:textId="60346ED9" w:rsidR="00076CF1" w:rsidRPr="007A12BA" w:rsidRDefault="00076CF1" w:rsidP="007A12BA">
      <w:pPr>
        <w:widowControl w:val="0"/>
        <w:numPr>
          <w:ilvl w:val="0"/>
          <w:numId w:val="21"/>
        </w:numPr>
        <w:tabs>
          <w:tab w:val="clear" w:pos="720"/>
          <w:tab w:val="num" w:pos="243"/>
        </w:tabs>
        <w:suppressAutoHyphens/>
        <w:spacing w:after="0" w:line="360" w:lineRule="auto"/>
        <w:ind w:left="243" w:hanging="243"/>
        <w:jc w:val="both"/>
        <w:rPr>
          <w:rStyle w:val="FontStyle92"/>
          <w:rFonts w:cs="Times New Roman"/>
          <w:color w:val="000000" w:themeColor="text1"/>
          <w:sz w:val="24"/>
        </w:rPr>
      </w:pPr>
      <w:r w:rsidRPr="007A12BA">
        <w:rPr>
          <w:rFonts w:ascii="Times New Roman" w:hAnsi="Times New Roman" w:cs="Times New Roman"/>
          <w:color w:val="000000" w:themeColor="text1"/>
        </w:rPr>
        <w:t xml:space="preserve">wykonanie tablicy informacyjnej </w:t>
      </w:r>
      <w:r w:rsidRPr="007A12BA">
        <w:rPr>
          <w:rStyle w:val="FontStyle92"/>
          <w:rFonts w:cs="Times New Roman"/>
          <w:color w:val="000000" w:themeColor="text1"/>
          <w:sz w:val="24"/>
        </w:rPr>
        <w:t>podkreślającej fakt otrzymania dofinansowania z Unii Europejskiej.</w:t>
      </w:r>
    </w:p>
    <w:p w14:paraId="4B106074" w14:textId="02D7408D" w:rsidR="00481622" w:rsidRPr="007A12BA" w:rsidRDefault="00481622" w:rsidP="007A12B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Dokumentacja, strona internetowa oraz inne materiały informacyjne związane z realizacją projektu zostały oznakowane wymaganymi logotypami. Realizowane działania informacyjno-promocyjne były adekwatne do zakresu merytorycznego, zasięgu oddziaływania projektu oraz zgodne z wymogami wskazanymi w umowie o dofinansowanie, </w:t>
      </w:r>
      <w:r w:rsidRPr="007A12BA">
        <w:rPr>
          <w:rFonts w:ascii="Times New Roman" w:eastAsia="Times New Roman" w:hAnsi="Times New Roman" w:cs="Times New Roman"/>
          <w:i/>
          <w:iCs/>
          <w:color w:val="000000" w:themeColor="text1"/>
          <w14:ligatures w14:val="none"/>
        </w:rPr>
        <w:t>Podręcznikiem wnioskodawcy i beneficjenta Funduszy Europejskich na lata 2021-2027 w zakresie informacji i promocji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, </w:t>
      </w:r>
      <w:r w:rsidRPr="007A12BA">
        <w:rPr>
          <w:rFonts w:ascii="Times New Roman" w:eastAsia="Times New Roman" w:hAnsi="Times New Roman" w:cs="Times New Roman"/>
          <w:i/>
          <w:iCs/>
          <w:color w:val="000000" w:themeColor="text1"/>
          <w14:ligatures w14:val="none"/>
        </w:rPr>
        <w:t>Księgą Tożsamości Wizualnej marki Fundusze Europejskie 2021- 2027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oraz aktualnymi </w:t>
      </w:r>
      <w:r w:rsidRPr="007A12BA">
        <w:rPr>
          <w:rFonts w:ascii="Times New Roman" w:eastAsia="Times New Roman" w:hAnsi="Times New Roman" w:cs="Times New Roman"/>
          <w:i/>
          <w:iCs/>
          <w:color w:val="000000" w:themeColor="text1"/>
          <w14:ligatures w14:val="none"/>
        </w:rPr>
        <w:t>Wytycznymi dotyczącymi informacji i promocji Funduszy Europejskich na lata 2021-2027.</w:t>
      </w:r>
      <w:r w:rsidRPr="007A12BA">
        <w:rPr>
          <w:rFonts w:ascii="Times New Roman" w:eastAsia="Times New Roman" w:hAnsi="Times New Roman" w:cs="Times New Roman"/>
          <w:color w:val="000000" w:themeColor="text1"/>
          <w14:ligatures w14:val="none"/>
        </w:rPr>
        <w:t xml:space="preserve"> </w:t>
      </w:r>
    </w:p>
    <w:p w14:paraId="4E511AC8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187D3FED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180A35B3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5ABADC42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10.1: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4DA0ADB6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283501E0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11.1 Projekty partnerskie</w:t>
      </w:r>
    </w:p>
    <w:p w14:paraId="1495B14A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Prawidłowość realizacji projektów partnerskich.</w:t>
      </w:r>
    </w:p>
    <w:p w14:paraId="4DBF1F3A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Kontrolowany projekt nie jest realizowany w partnerstwie.</w:t>
      </w:r>
    </w:p>
    <w:p w14:paraId="381DC884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69A23EA0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lastRenderedPageBreak/>
        <w:t>Szczegóły ustalenia</w:t>
      </w:r>
    </w:p>
    <w:p w14:paraId="104975B1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6D34BA8D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11.1: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1AE5965B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74C5E085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Ustalenie nr 12.1 Zamówienia publiczne - procedura (tryb podstawowy)</w:t>
      </w:r>
    </w:p>
    <w:p w14:paraId="664348BF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Poprawność udzielania zamówień publicznych</w:t>
      </w: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AE36C19" w14:textId="23CC7A14" w:rsidR="00347BF5" w:rsidRPr="007A12BA" w:rsidRDefault="00347BF5" w:rsidP="007A12BA">
      <w:pPr>
        <w:tabs>
          <w:tab w:val="left" w:pos="0"/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14:ligatures w14:val="none"/>
        </w:rPr>
      </w:pPr>
      <w:r w:rsidRPr="00347BF5">
        <w:rPr>
          <w:rFonts w:ascii="Times New Roman" w:eastAsia="Times New Roman" w:hAnsi="Times New Roman" w:cs="Times New Roman"/>
          <w14:ligatures w14:val="none"/>
        </w:rPr>
        <w:t xml:space="preserve">Do dnia kontroli Beneficjent udzielił </w:t>
      </w:r>
      <w:r w:rsidRPr="007A12BA">
        <w:rPr>
          <w:rFonts w:ascii="Times New Roman" w:eastAsia="Times New Roman" w:hAnsi="Times New Roman" w:cs="Times New Roman"/>
          <w14:ligatures w14:val="none"/>
        </w:rPr>
        <w:t>jedno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 zamówi</w:t>
      </w:r>
      <w:r w:rsidRPr="007A12BA">
        <w:rPr>
          <w:rFonts w:ascii="Times New Roman" w:eastAsia="Times New Roman" w:hAnsi="Times New Roman" w:cs="Times New Roman"/>
          <w14:ligatures w14:val="none"/>
        </w:rPr>
        <w:t>enie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 z zastosowaniem Ustawy Prawo zamówień publicznych. Do kontroli wybrano postępowanie przeprowadzone w trybie podstawowym zgodnie z art. 275 ust. 1 wyżej wymienionej ustawy, którego przedmiotem był</w:t>
      </w:r>
      <w:r w:rsidR="00F71927">
        <w:rPr>
          <w:rFonts w:ascii="Times New Roman" w:eastAsia="Times New Roman" w:hAnsi="Times New Roman" w:cs="Times New Roman"/>
          <w14:ligatures w14:val="none"/>
        </w:rPr>
        <w:t>a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 </w:t>
      </w:r>
      <w:r w:rsidR="00C1697F" w:rsidRPr="007A12BA">
        <w:rPr>
          <w:rFonts w:ascii="Times New Roman" w:eastAsia="Times New Roman" w:hAnsi="Times New Roman" w:cs="Times New Roman"/>
          <w:i/>
          <w:iCs/>
          <w14:ligatures w14:val="none"/>
        </w:rPr>
        <w:t>„DOSTAWA SPRZĘTU I WYPOSAŻENIA W PROJEKCIE PN.: „CENTRUM USŁUG SPOŁECZNYCH W ŁAGOWIE”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. Zamówienie zostało podzielone na </w:t>
      </w:r>
      <w:r w:rsidR="00C1697F" w:rsidRPr="007A12BA">
        <w:rPr>
          <w:rFonts w:ascii="Times New Roman" w:eastAsia="Times New Roman" w:hAnsi="Times New Roman" w:cs="Times New Roman"/>
          <w14:ligatures w14:val="none"/>
        </w:rPr>
        <w:t>4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 części: </w:t>
      </w:r>
    </w:p>
    <w:p w14:paraId="5DD1E6B7" w14:textId="1055A9F7" w:rsidR="00C1697F" w:rsidRPr="007A12BA" w:rsidRDefault="00C1697F" w:rsidP="007A12BA">
      <w:pPr>
        <w:pStyle w:val="Akapitzlist"/>
        <w:numPr>
          <w:ilvl w:val="1"/>
          <w:numId w:val="14"/>
        </w:numPr>
        <w:tabs>
          <w:tab w:val="left" w:pos="0"/>
          <w:tab w:val="left" w:pos="284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Część 1: Meble i sprzęt o podobnych cechach</w:t>
      </w:r>
    </w:p>
    <w:p w14:paraId="588CE1A8" w14:textId="6A0EAF83" w:rsidR="00C1697F" w:rsidRPr="007A12BA" w:rsidRDefault="00C1697F" w:rsidP="007A12BA">
      <w:pPr>
        <w:pStyle w:val="Akapitzlist"/>
        <w:numPr>
          <w:ilvl w:val="1"/>
          <w:numId w:val="14"/>
        </w:numPr>
        <w:tabs>
          <w:tab w:val="left" w:pos="0"/>
          <w:tab w:val="left" w:pos="284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Część 2: Sprzęt komputerowy, elektroniczny i elektryczny</w:t>
      </w:r>
    </w:p>
    <w:p w14:paraId="2FB9C871" w14:textId="7816EA69" w:rsidR="00C1697F" w:rsidRPr="007A12BA" w:rsidRDefault="00C1697F" w:rsidP="007A12BA">
      <w:pPr>
        <w:pStyle w:val="Akapitzlist"/>
        <w:numPr>
          <w:ilvl w:val="1"/>
          <w:numId w:val="14"/>
        </w:numPr>
        <w:tabs>
          <w:tab w:val="left" w:pos="0"/>
          <w:tab w:val="left" w:pos="284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Część 3: Pakiety powitalne dla nowonarodzonych</w:t>
      </w:r>
    </w:p>
    <w:p w14:paraId="311680D9" w14:textId="036E8B4B" w:rsidR="00C1697F" w:rsidRPr="007A12BA" w:rsidRDefault="00C1697F" w:rsidP="007A12BA">
      <w:pPr>
        <w:pStyle w:val="Akapitzlist"/>
        <w:numPr>
          <w:ilvl w:val="1"/>
          <w:numId w:val="14"/>
        </w:numPr>
        <w:tabs>
          <w:tab w:val="left" w:pos="0"/>
          <w:tab w:val="left" w:pos="284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Część 4: Niezbędnik seniora</w:t>
      </w:r>
    </w:p>
    <w:p w14:paraId="58BE2BF9" w14:textId="2682D068" w:rsidR="00347BF5" w:rsidRPr="00347BF5" w:rsidRDefault="00347BF5" w:rsidP="007A12BA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347BF5">
        <w:rPr>
          <w:rFonts w:ascii="Times New Roman" w:eastAsia="Times New Roman" w:hAnsi="Times New Roman" w:cs="Times New Roman"/>
          <w14:ligatures w14:val="none"/>
        </w:rPr>
        <w:t>Ogłoszenie o zamówieniu zostało opublikowane w Biuletynie Zamówień Publicznych w dniu 28.</w:t>
      </w:r>
      <w:r w:rsidR="00C1697F" w:rsidRPr="007A12BA">
        <w:rPr>
          <w:rFonts w:ascii="Times New Roman" w:eastAsia="Times New Roman" w:hAnsi="Times New Roman" w:cs="Times New Roman"/>
          <w14:ligatures w14:val="none"/>
        </w:rPr>
        <w:t>01.2025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 r. pod numerem </w:t>
      </w:r>
      <w:r w:rsidR="00C1697F" w:rsidRPr="007A12BA">
        <w:rPr>
          <w:rFonts w:ascii="Times New Roman" w:eastAsia="Times New Roman" w:hAnsi="Times New Roman" w:cs="Times New Roman"/>
          <w14:ligatures w14:val="none"/>
        </w:rPr>
        <w:t>2025/BZP 00070958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. Zamawiający </w:t>
      </w:r>
      <w:r w:rsidR="00C1697F" w:rsidRPr="007A12BA">
        <w:rPr>
          <w:rFonts w:ascii="Times New Roman" w:eastAsia="Times New Roman" w:hAnsi="Times New Roman" w:cs="Times New Roman"/>
          <w14:ligatures w14:val="none"/>
        </w:rPr>
        <w:t>ostatecznie</w:t>
      </w:r>
      <w:r w:rsidR="009A45D2" w:rsidRPr="007A12BA">
        <w:rPr>
          <w:rFonts w:ascii="Times New Roman" w:eastAsia="Times New Roman" w:hAnsi="Times New Roman" w:cs="Times New Roman"/>
          <w14:ligatures w14:val="none"/>
        </w:rPr>
        <w:t xml:space="preserve"> 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wyznaczył termin składania ofert do dnia </w:t>
      </w:r>
      <w:r w:rsidR="009A45D2" w:rsidRPr="007A12BA">
        <w:rPr>
          <w:rFonts w:ascii="Times New Roman" w:eastAsia="Times New Roman" w:hAnsi="Times New Roman" w:cs="Times New Roman"/>
          <w14:ligatures w14:val="none"/>
        </w:rPr>
        <w:t>07.02.2025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 r. do godzi. </w:t>
      </w:r>
      <w:r w:rsidR="009A45D2" w:rsidRPr="007A12BA">
        <w:rPr>
          <w:rFonts w:ascii="Times New Roman" w:eastAsia="Times New Roman" w:hAnsi="Times New Roman" w:cs="Times New Roman"/>
          <w14:ligatures w14:val="none"/>
        </w:rPr>
        <w:t>10</w:t>
      </w:r>
      <w:r w:rsidRPr="00347BF5">
        <w:rPr>
          <w:rFonts w:ascii="Times New Roman" w:eastAsia="Times New Roman" w:hAnsi="Times New Roman" w:cs="Times New Roman"/>
          <w14:ligatures w14:val="none"/>
        </w:rPr>
        <w:t>:00.</w:t>
      </w:r>
    </w:p>
    <w:p w14:paraId="23E7FC8A" w14:textId="56D91FBF" w:rsidR="009A45D2" w:rsidRPr="007A12BA" w:rsidRDefault="00347BF5" w:rsidP="007A12BA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347BF5">
        <w:rPr>
          <w:rFonts w:ascii="Times New Roman" w:eastAsia="Times New Roman" w:hAnsi="Times New Roman" w:cs="Times New Roman"/>
          <w14:ligatures w14:val="none"/>
        </w:rPr>
        <w:t>W ramach</w:t>
      </w:r>
      <w:r w:rsidR="000D38D6" w:rsidRPr="007A12BA">
        <w:rPr>
          <w:rFonts w:ascii="Times New Roman" w:eastAsia="Times New Roman" w:hAnsi="Times New Roman" w:cs="Times New Roman"/>
          <w14:ligatures w14:val="none"/>
        </w:rPr>
        <w:t xml:space="preserve"> postępowania wpłynęły 3 oferty na realizację</w:t>
      </w:r>
      <w:r w:rsidRPr="00347BF5">
        <w:rPr>
          <w:rFonts w:ascii="Times New Roman" w:eastAsia="Times New Roman" w:hAnsi="Times New Roman" w:cs="Times New Roman"/>
          <w14:ligatures w14:val="none"/>
        </w:rPr>
        <w:t xml:space="preserve"> </w:t>
      </w:r>
      <w:r w:rsidR="007428E2" w:rsidRPr="007A12BA">
        <w:rPr>
          <w:rFonts w:ascii="Times New Roman" w:eastAsia="Times New Roman" w:hAnsi="Times New Roman" w:cs="Times New Roman"/>
          <w14:ligatures w14:val="none"/>
        </w:rPr>
        <w:t>Części</w:t>
      </w:r>
      <w:r w:rsidR="000D38D6" w:rsidRPr="007A12BA">
        <w:rPr>
          <w:rFonts w:ascii="Times New Roman" w:eastAsia="Times New Roman" w:hAnsi="Times New Roman" w:cs="Times New Roman"/>
          <w14:ligatures w14:val="none"/>
        </w:rPr>
        <w:t xml:space="preserve"> 1 złożone </w:t>
      </w:r>
      <w:r w:rsidR="005E5212" w:rsidRPr="007A12BA">
        <w:rPr>
          <w:rFonts w:ascii="Times New Roman" w:eastAsia="Times New Roman" w:hAnsi="Times New Roman" w:cs="Times New Roman"/>
          <w14:ligatures w14:val="none"/>
        </w:rPr>
        <w:t>przez</w:t>
      </w:r>
      <w:r w:rsidR="009A45D2" w:rsidRPr="007A12BA">
        <w:rPr>
          <w:rFonts w:ascii="Times New Roman" w:eastAsia="Times New Roman" w:hAnsi="Times New Roman" w:cs="Times New Roman"/>
          <w14:ligatures w14:val="none"/>
        </w:rPr>
        <w:t>:</w:t>
      </w:r>
    </w:p>
    <w:p w14:paraId="148E13F6" w14:textId="40E5ADE5" w:rsidR="009A45D2" w:rsidRPr="007A12BA" w:rsidRDefault="009A45D2" w:rsidP="007A12BA">
      <w:pPr>
        <w:pStyle w:val="Defaul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A12BA">
        <w:rPr>
          <w:rFonts w:ascii="Times New Roman" w:hAnsi="Times New Roman" w:cs="Times New Roman"/>
          <w:color w:val="auto"/>
        </w:rPr>
        <w:t>Drzewiarz-Bis Spółka z o.o. ul. Kardynała Wyszyńskiego 46a, 87-600 Lipno na kwotę 13 912, 80 PLN brutto,</w:t>
      </w:r>
    </w:p>
    <w:p w14:paraId="6933E63C" w14:textId="77777777" w:rsidR="009A45D2" w:rsidRPr="007A12BA" w:rsidRDefault="009A45D2" w:rsidP="007A12BA">
      <w:pPr>
        <w:pStyle w:val="Defaul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A12BA">
        <w:rPr>
          <w:rFonts w:ascii="Times New Roman" w:hAnsi="Times New Roman" w:cs="Times New Roman"/>
          <w:color w:val="auto"/>
        </w:rPr>
        <w:t>Oprema Tomasz Turek ul. Chopina 8a/7 42-480 Poręba na kwotę 28 228,50 PLN brutto,</w:t>
      </w:r>
    </w:p>
    <w:p w14:paraId="669037AF" w14:textId="158FA1F7" w:rsidR="009A45D2" w:rsidRPr="007A12BA" w:rsidRDefault="009A45D2" w:rsidP="007A12BA">
      <w:pPr>
        <w:pStyle w:val="Defaul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A12BA">
        <w:rPr>
          <w:rFonts w:ascii="Times New Roman" w:hAnsi="Times New Roman" w:cs="Times New Roman"/>
          <w:color w:val="auto"/>
        </w:rPr>
        <w:t>LZ MEBLE BIUROWE LIS ILONA ul. Słoneczna 38, 44-230 Czerwionka</w:t>
      </w:r>
      <w:r w:rsidR="00306289">
        <w:rPr>
          <w:rFonts w:ascii="Times New Roman" w:hAnsi="Times New Roman" w:cs="Times New Roman"/>
          <w:color w:val="auto"/>
        </w:rPr>
        <w:t xml:space="preserve"> </w:t>
      </w:r>
      <w:r w:rsidRPr="007A12BA">
        <w:rPr>
          <w:rFonts w:ascii="Times New Roman" w:hAnsi="Times New Roman" w:cs="Times New Roman"/>
          <w:color w:val="auto"/>
        </w:rPr>
        <w:t>Leszczyny na kwotę 23 247,04 PLN brutto,</w:t>
      </w:r>
    </w:p>
    <w:p w14:paraId="3A410555" w14:textId="66ACC742" w:rsidR="00347BF5" w:rsidRPr="00347BF5" w:rsidRDefault="007428E2" w:rsidP="007A12BA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Zamawiający w dniu 25.02.2025 r. dokonał wyboru najkorzystniejszej oferty. Na realizację części 1 wyłonił Wykonawcę Drzewiarz-Bis Spółka z o.o. ul. Kardynała Wyszyńskiego 46a, 87-600 Lipno.</w:t>
      </w:r>
    </w:p>
    <w:p w14:paraId="036E8218" w14:textId="7674234F" w:rsidR="00007524" w:rsidRPr="007A12BA" w:rsidRDefault="00347BF5" w:rsidP="007A12BA">
      <w:pPr>
        <w:tabs>
          <w:tab w:val="left" w:pos="0"/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14:ligatures w14:val="none"/>
        </w:rPr>
      </w:pPr>
      <w:r w:rsidRPr="00347BF5">
        <w:rPr>
          <w:rFonts w:ascii="Times New Roman" w:eastAsia="Times New Roman" w:hAnsi="Times New Roman" w:cs="Times New Roman"/>
          <w14:ligatures w14:val="none"/>
        </w:rPr>
        <w:t>Efektem rozstrzygnięcia postępowania było podpisanie</w:t>
      </w:r>
      <w:r w:rsidR="008175BB" w:rsidRPr="007A12BA">
        <w:rPr>
          <w:rFonts w:ascii="Times New Roman" w:eastAsia="Times New Roman" w:hAnsi="Times New Roman" w:cs="Times New Roman"/>
          <w14:ligatures w14:val="none"/>
        </w:rPr>
        <w:t xml:space="preserve"> </w:t>
      </w:r>
      <w:r w:rsidR="007428E2" w:rsidRPr="007A12BA">
        <w:rPr>
          <w:rFonts w:ascii="Times New Roman" w:hAnsi="Times New Roman" w:cs="Times New Roman"/>
        </w:rPr>
        <w:t xml:space="preserve">Umowy nr CUS/8/2025 z dnia 07.03.2025 r. pomiędzy Gminą Łagów ul. Rynek 62, 26-025 Łagów a Drzewiarz-Bis Spółka </w:t>
      </w:r>
      <w:r w:rsidR="00F71927">
        <w:rPr>
          <w:rFonts w:ascii="Times New Roman" w:hAnsi="Times New Roman" w:cs="Times New Roman"/>
        </w:rPr>
        <w:br/>
      </w:r>
      <w:r w:rsidR="007428E2" w:rsidRPr="007A12BA">
        <w:rPr>
          <w:rFonts w:ascii="Times New Roman" w:hAnsi="Times New Roman" w:cs="Times New Roman"/>
        </w:rPr>
        <w:t xml:space="preserve">z o.o. ul. Kardynała Wyszyńskiego 46a, 87-600 Lipno na kwotę 13 912,80 PLN brutto (11 360,00 PLN netto). </w:t>
      </w:r>
    </w:p>
    <w:p w14:paraId="1C332055" w14:textId="607B89EE" w:rsidR="00347BF5" w:rsidRPr="007A12BA" w:rsidRDefault="00007524" w:rsidP="007A12BA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ligatures w14:val="none"/>
        </w:rPr>
      </w:pPr>
      <w:r w:rsidRPr="007A12BA">
        <w:rPr>
          <w:rFonts w:ascii="Times New Roman" w:hAnsi="Times New Roman" w:cs="Times New Roman"/>
        </w:rPr>
        <w:t>Do ostatniego dnia kontroli, tj. 14.03.2025 r. realizacja przedmiotu zamówienia nie została zakończona.</w:t>
      </w:r>
      <w:r w:rsidRPr="007A12BA">
        <w:rPr>
          <w:rFonts w:ascii="Times New Roman" w:eastAsia="Times New Roman" w:hAnsi="Times New Roman" w:cs="Times New Roman"/>
          <w:i/>
          <w:iCs/>
          <w14:ligatures w14:val="none"/>
        </w:rPr>
        <w:t xml:space="preserve"> </w:t>
      </w:r>
      <w:r w:rsidR="007428E2" w:rsidRPr="007A12BA">
        <w:rPr>
          <w:rFonts w:ascii="Times New Roman" w:hAnsi="Times New Roman" w:cs="Times New Roman"/>
        </w:rPr>
        <w:t>Zamawiający nie wyłonił Wykonawcy na realizację części nr 2,</w:t>
      </w:r>
      <w:r w:rsidR="00F71927">
        <w:rPr>
          <w:rFonts w:ascii="Times New Roman" w:hAnsi="Times New Roman" w:cs="Times New Roman"/>
        </w:rPr>
        <w:t xml:space="preserve"> </w:t>
      </w:r>
      <w:r w:rsidR="007428E2" w:rsidRPr="007A12BA">
        <w:rPr>
          <w:rFonts w:ascii="Times New Roman" w:hAnsi="Times New Roman" w:cs="Times New Roman"/>
        </w:rPr>
        <w:t xml:space="preserve">3 i 4 postępowania. </w:t>
      </w:r>
    </w:p>
    <w:p w14:paraId="159AE6BD" w14:textId="05E4CFCB" w:rsidR="008175BB" w:rsidRPr="007A12BA" w:rsidRDefault="008175BB" w:rsidP="007A12BA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lastRenderedPageBreak/>
        <w:t>Postępowanie zostało udokumentowane i przeprowadzone zgodnie z zapisami ustawy Prawo zamówień publicznych oraz przeprowadzone w sposób zapewniający zachowanie uczciwej konkurencji i równe traktowanie wykonawców. Nie zostały wykryte nieprawidłowości skutkujące nałożeniem korekty finansowej lub uznaniem wydatku za niekwalifikowalny.</w:t>
      </w:r>
    </w:p>
    <w:p w14:paraId="54B84A75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</w:t>
      </w:r>
    </w:p>
    <w:p w14:paraId="3D0D605E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Szczegóły ustalenia</w:t>
      </w:r>
    </w:p>
    <w:p w14:paraId="4536C546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stwierdzono ustaleń.</w:t>
      </w:r>
    </w:p>
    <w:p w14:paraId="613AE113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Zalecenia związane z ustaleniem nr 12.1: </w:t>
      </w: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Brak</w:t>
      </w:r>
    </w:p>
    <w:p w14:paraId="2AD97D28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74A3268B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13.1 Zasada konkurencyjności – dokumentacja</w:t>
      </w:r>
    </w:p>
    <w:p w14:paraId="320A997C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Poprawność stosowania zasady konkurencyjności.</w:t>
      </w:r>
    </w:p>
    <w:p w14:paraId="7E27DD72" w14:textId="77777777" w:rsidR="00076CF1" w:rsidRPr="007A12BA" w:rsidRDefault="00076CF1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Do dnia kontroli Beneficjent nie przeprowadził postępowań z wykorzystaniem zasady konkurencyjności.</w:t>
      </w:r>
    </w:p>
    <w:p w14:paraId="0579E439" w14:textId="17D2698C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303508E5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7DA2F6C7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6FE23C55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13.1: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Brak </w:t>
      </w:r>
    </w:p>
    <w:p w14:paraId="55317573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65739E42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14.1 Wizyta monitoringowa</w:t>
      </w:r>
    </w:p>
    <w:p w14:paraId="1F8B2FE2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Prawidłowość realizowanych form wsparcia.</w:t>
      </w:r>
    </w:p>
    <w:p w14:paraId="6F248362" w14:textId="2F9A54F0" w:rsidR="005C289F" w:rsidRPr="007A12BA" w:rsidRDefault="005C289F" w:rsidP="007A12B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Calibri" w:hAnsi="Times New Roman" w:cs="Times New Roman"/>
          <w:color w:val="000000" w:themeColor="text1"/>
          <w:kern w:val="0"/>
          <w:lang w:eastAsia="pl-PL"/>
          <w14:ligatures w14:val="none"/>
        </w:rPr>
        <w:t>W ramach kontrolowanego projektu nr FESW.09.04-IZ.00-0001/23 pn. „CENTRUM USŁUG SPOŁECZNYCH W ŁAGOWIE” Zespół kontrolujący nie miał możliwości przeprowadzenia wizyty monitoringowej. Do dnia kontroli</w:t>
      </w:r>
      <w:r w:rsidRPr="007A12BA">
        <w:rPr>
          <w:rFonts w:ascii="Times New Roman" w:hAnsi="Times New Roman" w:cs="Times New Roman"/>
          <w:color w:val="000000" w:themeColor="text1"/>
        </w:rPr>
        <w:t xml:space="preserve"> </w:t>
      </w:r>
      <w:r w:rsidRPr="007A12BA">
        <w:rPr>
          <w:rFonts w:ascii="Times New Roman" w:eastAsia="Calibri" w:hAnsi="Times New Roman" w:cs="Times New Roman"/>
          <w:color w:val="000000" w:themeColor="text1"/>
          <w:kern w:val="0"/>
          <w:lang w:eastAsia="pl-PL"/>
          <w14:ligatures w14:val="none"/>
        </w:rPr>
        <w:t>Beneficjent nie rozpoczął realizacji usług społecznych zaplanowanych w ramach projektu. Kontrola w miejscu realizacji form wsparcia zostanie przeprowadzona w późniejszym czasie, a o jej ustaleniach Beneficjent poinformowany zostanie w odrębnej Informacji pokontrolnej.</w:t>
      </w:r>
    </w:p>
    <w:p w14:paraId="7BBC915D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0C21A755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021D15D0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30DA8D4D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13.1: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4B6B9A6A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7A0FC45F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l-PL"/>
          <w14:ligatures w14:val="none"/>
        </w:rPr>
        <w:t>Ustalenie nr 15.1 Trwałość</w:t>
      </w:r>
    </w:p>
    <w:p w14:paraId="49ED77FB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Utrzymanie trwałości operacji i /lub rezultatu (jeżeli dotyczy)</w:t>
      </w:r>
    </w:p>
    <w:p w14:paraId="3620C19C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Zgodnie z wnioskiem o dofinansowanie w projekcie nie przewidziano utrzymania trwałości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lastRenderedPageBreak/>
        <w:t>operacji i /lub rezultatu.</w:t>
      </w:r>
    </w:p>
    <w:p w14:paraId="21B046F4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Ustalenie finansowe: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</w:t>
      </w:r>
    </w:p>
    <w:p w14:paraId="029ECAD9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Szczegóły ustalenia</w:t>
      </w:r>
    </w:p>
    <w:p w14:paraId="20D88FE5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stwierdzono ustaleń.</w:t>
      </w:r>
    </w:p>
    <w:p w14:paraId="2F150C5A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Zalecenia związane z ustaleniem nr 15.1: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</w:t>
      </w:r>
    </w:p>
    <w:p w14:paraId="5587A01A" w14:textId="77777777" w:rsidR="00481622" w:rsidRPr="007A12BA" w:rsidRDefault="00481622" w:rsidP="007A12B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4F15E341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Podsumowanie kontroli</w:t>
      </w:r>
    </w:p>
    <w:p w14:paraId="29825DB7" w14:textId="77777777" w:rsidR="008175BB" w:rsidRPr="008175BB" w:rsidRDefault="008175BB" w:rsidP="007A12BA">
      <w:pPr>
        <w:tabs>
          <w:tab w:val="left" w:pos="30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175BB">
        <w:rPr>
          <w:rFonts w:ascii="Times New Roman" w:eastAsiaTheme="majorEastAsia" w:hAnsi="Times New Roman" w:cs="Times New Roman"/>
          <w:b/>
          <w:bCs/>
          <w14:ligatures w14:val="none"/>
        </w:rPr>
        <w:t>Stwierdzone nieprawidłowości/błędy:</w:t>
      </w:r>
    </w:p>
    <w:p w14:paraId="11BE7BC8" w14:textId="254640F3" w:rsidR="00960F57" w:rsidRPr="007A12BA" w:rsidRDefault="008175BB" w:rsidP="007A12B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8175BB">
        <w:rPr>
          <w:rFonts w:ascii="Times New Roman" w:eastAsia="Times New Roman" w:hAnsi="Times New Roman" w:cs="Times New Roman"/>
          <w14:ligatures w14:val="none"/>
        </w:rPr>
        <w:t>Na podstawie zweryfikowanej dokumentacji Zespół kontrolujący stwierdził uchybieni</w:t>
      </w:r>
      <w:r w:rsidRPr="007A12BA">
        <w:rPr>
          <w:rFonts w:ascii="Times New Roman" w:eastAsia="Times New Roman" w:hAnsi="Times New Roman" w:cs="Times New Roman"/>
          <w14:ligatures w14:val="none"/>
        </w:rPr>
        <w:t xml:space="preserve">a </w:t>
      </w:r>
      <w:r w:rsidRPr="008175BB">
        <w:rPr>
          <w:rFonts w:ascii="Times New Roman" w:eastAsia="Times New Roman" w:hAnsi="Times New Roman" w:cs="Times New Roman"/>
          <w14:ligatures w14:val="none"/>
        </w:rPr>
        <w:t>polegające na:</w:t>
      </w:r>
    </w:p>
    <w:p w14:paraId="2B9A1A0A" w14:textId="76B33E86" w:rsidR="00D33629" w:rsidRPr="007A12BA" w:rsidRDefault="00D33629" w:rsidP="007A12BA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14:ligatures w14:val="none"/>
        </w:rPr>
      </w:pPr>
      <w:r w:rsidRPr="008175BB"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Uchybieni</w:t>
      </w:r>
      <w:r w:rsidRPr="007A12BA"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a</w:t>
      </w:r>
      <w:r w:rsidRPr="008175BB"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:</w:t>
      </w:r>
    </w:p>
    <w:p w14:paraId="186BB0C8" w14:textId="709F7EB2" w:rsidR="00D5546C" w:rsidRPr="007A12BA" w:rsidRDefault="007A2230" w:rsidP="007A12BA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 uwagi na korektę</w:t>
      </w:r>
      <w:r w:rsidR="00D5546C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ewidencji księgowej poniesionych wydatków wynikając</w:t>
      </w:r>
      <w:r w:rsidR="007A3323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ą</w:t>
      </w:r>
      <w:r w:rsidR="00D5546C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z błędnego zaksięgowania przez Beneficjenta w paragrafach klasyfikacji budżetowej tylko i wyłącznie środków pochodzących z Unii Europejskiej w ramach Europejskiego Funduszu Społecznego Plus i nie ujęciu w zapisach księgowych środków z dotacji celowej pochodzącej z Budżetu Państwa</w:t>
      </w:r>
      <w:r w:rsidR="00F71927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  <w:r w:rsidR="00D5546C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7A3323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tym samym nie</w:t>
      </w:r>
      <w:r w:rsidR="00D5546C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dokonania podziału kwot na źródła finansowania wydatku, dane zamieszczone w poz.1.1. i 2.1</w:t>
      </w:r>
      <w:r w:rsidR="00491DE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  <w:r w:rsidR="00D5546C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wniosku o płatność FESW.09.04-IZ.00-0001/23-004 za okres od 01.10.2024 r. do 31.10.2024 r. uległy zmianie czego konsekwencją jest niezgodność ze stanem faktycznym.</w:t>
      </w:r>
    </w:p>
    <w:p w14:paraId="4FB4E197" w14:textId="40CBBCF5" w:rsidR="008175BB" w:rsidRPr="007A12BA" w:rsidRDefault="00D5546C" w:rsidP="007A12BA">
      <w:pPr>
        <w:pStyle w:val="Akapitzlist"/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Błędne wykazanie numeru ewidencyjnego dokumentu pn. Lista płac nr 167 z dnia 31.10.2024 r. w poz. 2.1</w:t>
      </w:r>
      <w:r w:rsidR="00037AE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wniosku o płatność FESW.09.04-IZ.00-0001/23-004 za okres od 01.10.2024 r. do 31.10.2024 r. poprzez wskazanie nr PKP/167/2024 zamiast PKP/164/2024</w:t>
      </w:r>
    </w:p>
    <w:p w14:paraId="2390FA24" w14:textId="77777777" w:rsidR="008175BB" w:rsidRPr="008175BB" w:rsidRDefault="008175BB" w:rsidP="007A12BA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14:ligatures w14:val="none"/>
        </w:rPr>
      </w:pPr>
      <w:r w:rsidRPr="001B0FC2">
        <w:rPr>
          <w:rFonts w:ascii="Times New Roman" w:eastAsiaTheme="majorEastAsia" w:hAnsi="Times New Roman" w:cs="Times New Roman"/>
          <w:b/>
          <w:bCs/>
          <w:u w:val="single"/>
          <w14:ligatures w14:val="none"/>
        </w:rPr>
        <w:t>Zalecenia pokontrolne</w:t>
      </w:r>
      <w:r w:rsidRPr="008175BB">
        <w:rPr>
          <w:rFonts w:ascii="Times New Roman" w:eastAsiaTheme="majorEastAsia" w:hAnsi="Times New Roman" w:cs="Times New Roman"/>
          <w:b/>
          <w:bCs/>
          <w14:ligatures w14:val="none"/>
        </w:rPr>
        <w:t>:</w:t>
      </w:r>
    </w:p>
    <w:p w14:paraId="0BD8E9A9" w14:textId="60123454" w:rsidR="008175BB" w:rsidRPr="008175BB" w:rsidRDefault="008175BB" w:rsidP="007A12B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14:ligatures w14:val="none"/>
        </w:rPr>
      </w:pPr>
      <w:r w:rsidRPr="008175BB">
        <w:rPr>
          <w:rFonts w:ascii="Times New Roman" w:eastAsia="Times New Roman" w:hAnsi="Times New Roman" w:cs="Times New Roman"/>
          <w14:ligatures w14:val="none"/>
        </w:rPr>
        <w:t>Z tytułu stwierdzonych uchybie</w:t>
      </w:r>
      <w:r w:rsidR="00D5546C" w:rsidRPr="007A12BA">
        <w:rPr>
          <w:rFonts w:ascii="Times New Roman" w:eastAsia="Times New Roman" w:hAnsi="Times New Roman" w:cs="Times New Roman"/>
          <w14:ligatures w14:val="none"/>
        </w:rPr>
        <w:t>ń</w:t>
      </w:r>
      <w:r w:rsidRPr="008175BB">
        <w:rPr>
          <w:rFonts w:ascii="Times New Roman" w:eastAsia="Times New Roman" w:hAnsi="Times New Roman" w:cs="Times New Roman"/>
          <w14:ligatures w14:val="none"/>
        </w:rPr>
        <w:t xml:space="preserve"> opisanych w niniejszej Informacji pokontrolnej Instytucja Zarządzająca wydaje zalecania pokontrolne w poniższym zakresie:</w:t>
      </w:r>
    </w:p>
    <w:p w14:paraId="7B07D192" w14:textId="2BFECECA" w:rsidR="00D5546C" w:rsidRPr="007A12BA" w:rsidRDefault="00D5546C" w:rsidP="007A12BA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Korekt</w:t>
      </w:r>
      <w:r w:rsidR="00D33629"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a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wydatków wskazanych w poz. 1.1. oraz 2.1</w:t>
      </w:r>
      <w:r w:rsidR="00E358D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wniosku o płatność FESW.09.04</w:t>
      </w: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-IZ.00-0001/23-004 za okres od 01.10.2024 r. do 31.10.2024 r. poprzez ujęcie numerów ewidencyjnych i księgowych zgodnie ze stanem faktycznym.</w:t>
      </w:r>
    </w:p>
    <w:p w14:paraId="70759F68" w14:textId="0FC543EC" w:rsidR="00D5546C" w:rsidRPr="007A12BA" w:rsidRDefault="00D5546C" w:rsidP="007A12BA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przyszłej działalności jednostki zobowiązuje się Beneficjenta do wprowadzania we wnioskach o płatność poprawnych danych dotyczących numerów ewidencyjnych dokumentów finansowych zgodnie z danymi umieszczonymi na dokumentach.</w:t>
      </w:r>
    </w:p>
    <w:p w14:paraId="4C97EA64" w14:textId="77777777" w:rsidR="00D5546C" w:rsidRPr="008175BB" w:rsidRDefault="00D5546C" w:rsidP="007A12BA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14:ligatures w14:val="none"/>
        </w:rPr>
      </w:pPr>
    </w:p>
    <w:p w14:paraId="5C1EFDF0" w14:textId="77777777" w:rsidR="008175BB" w:rsidRPr="008175BB" w:rsidRDefault="008175BB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175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 sposobie wykonania zaleceń pokontrolnych oraz podjętych działaniach lub przyczynach ich nie podjęcia, prosimy pisemnie poinformować Urząd Marszałkowski </w:t>
      </w:r>
      <w:r w:rsidRPr="008175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Departament Wdrażania Europejskiego Funduszu Społecznego w terminie 14 dni od daty otrzymania niniejszej Informacji pokontrolnej.</w:t>
      </w:r>
    </w:p>
    <w:p w14:paraId="6E62017F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</w:pPr>
    </w:p>
    <w:p w14:paraId="40E05874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7. Podsumowanie ustaleń finansowych</w:t>
      </w:r>
    </w:p>
    <w:p w14:paraId="79AE2298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 dotyczy.</w:t>
      </w:r>
    </w:p>
    <w:p w14:paraId="287213D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3B70B577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8. Pouczenia końcowe</w:t>
      </w:r>
    </w:p>
    <w:p w14:paraId="6DEE6833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</w:t>
      </w: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>w aktach kontroli w siedzibie Jednostki kontrolującej i na wniosek Podmiotu kontrolowanego są udostępniane do wglądu w uzgodnionym wcześniej terminie w godzinach pracy Urzędu.</w:t>
      </w:r>
    </w:p>
    <w:p w14:paraId="6E2061CA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Pouczenie:</w:t>
      </w:r>
    </w:p>
    <w:p w14:paraId="6B54668F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1FEF769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40A5FF7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3B471675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457E4B4D" w14:textId="77777777" w:rsidR="00961775" w:rsidRPr="007A12BA" w:rsidRDefault="00961775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66FA6A6F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9. Załączniki</w:t>
      </w:r>
    </w:p>
    <w:p w14:paraId="2FD20967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Brak załączników</w:t>
      </w:r>
    </w:p>
    <w:p w14:paraId="27BF8F88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</w:p>
    <w:p w14:paraId="1AFA49A8" w14:textId="77777777" w:rsidR="001B0FC2" w:rsidRDefault="001B0FC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</w:p>
    <w:p w14:paraId="7AF22972" w14:textId="45E27048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Data sporządzenia Informacji Pokontrolnej:</w:t>
      </w:r>
    </w:p>
    <w:p w14:paraId="372D00D6" w14:textId="54EA6936" w:rsidR="00481622" w:rsidRPr="007A12BA" w:rsidRDefault="005C289F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7223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.03</w:t>
      </w:r>
      <w:r w:rsidR="00481622"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.2025 r.</w:t>
      </w:r>
    </w:p>
    <w:p w14:paraId="5485E67C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2FE80D99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u w:val="single"/>
          <w14:ligatures w14:val="none"/>
        </w:rPr>
        <w:t>Kontrolujący:</w:t>
      </w:r>
    </w:p>
    <w:p w14:paraId="745E654B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14:ligatures w14:val="none"/>
        </w:rPr>
        <w:t xml:space="preserve">Justyna Łoboda </w:t>
      </w:r>
      <w:r w:rsidRPr="007A12BA">
        <w:rPr>
          <w:rFonts w:ascii="Times New Roman" w:eastAsia="Times New Roman" w:hAnsi="Times New Roman" w:cs="Times New Roman"/>
          <w:bCs/>
          <w14:ligatures w14:val="none"/>
        </w:rPr>
        <w:t>–</w:t>
      </w:r>
      <w:r w:rsidRPr="007A12BA">
        <w:rPr>
          <w:rFonts w:ascii="Times New Roman" w:eastAsia="Times New Roman" w:hAnsi="Times New Roman" w:cs="Times New Roman"/>
          <w:b/>
          <w14:ligatures w14:val="none"/>
        </w:rPr>
        <w:t xml:space="preserve"> </w:t>
      </w:r>
      <w:r w:rsidRPr="007A12BA">
        <w:rPr>
          <w:rFonts w:ascii="Times New Roman" w:eastAsia="Times New Roman" w:hAnsi="Times New Roman" w:cs="Times New Roman"/>
          <w14:ligatures w14:val="none"/>
        </w:rPr>
        <w:t xml:space="preserve">Kierownik zespołu kontrolującego </w:t>
      </w:r>
    </w:p>
    <w:p w14:paraId="6460EFB8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/zaakceptowano elektronicznie/</w:t>
      </w:r>
    </w:p>
    <w:p w14:paraId="75D9613F" w14:textId="77777777" w:rsidR="00481622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(podpis kierownika zespołu kontrolującego)</w:t>
      </w:r>
    </w:p>
    <w:p w14:paraId="267966E1" w14:textId="77777777" w:rsidR="009D04F8" w:rsidRPr="007A12BA" w:rsidRDefault="009D04F8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2F74B44F" w14:textId="51898CEA" w:rsidR="00481622" w:rsidRPr="007A12BA" w:rsidRDefault="005C289F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14:ligatures w14:val="none"/>
        </w:rPr>
        <w:t>Anna Juszczyk</w:t>
      </w:r>
      <w:r w:rsidR="00481622" w:rsidRPr="007A12BA">
        <w:rPr>
          <w:rFonts w:ascii="Times New Roman" w:eastAsia="Times New Roman" w:hAnsi="Times New Roman" w:cs="Times New Roman"/>
          <w:bCs/>
          <w14:ligatures w14:val="none"/>
        </w:rPr>
        <w:t xml:space="preserve"> –</w:t>
      </w:r>
      <w:r w:rsidR="00481622" w:rsidRPr="007A12BA">
        <w:rPr>
          <w:rFonts w:ascii="Times New Roman" w:eastAsia="Times New Roman" w:hAnsi="Times New Roman" w:cs="Times New Roman"/>
          <w:b/>
          <w14:ligatures w14:val="none"/>
        </w:rPr>
        <w:t xml:space="preserve"> </w:t>
      </w:r>
      <w:r w:rsidR="00481622" w:rsidRPr="007A12BA">
        <w:rPr>
          <w:rFonts w:ascii="Times New Roman" w:eastAsia="Times New Roman" w:hAnsi="Times New Roman" w:cs="Times New Roman"/>
          <w14:ligatures w14:val="none"/>
        </w:rPr>
        <w:t xml:space="preserve">Członek zespołu kontrolującego </w:t>
      </w:r>
    </w:p>
    <w:p w14:paraId="2B360F72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/zaakceptowano elektronicznie/</w:t>
      </w:r>
    </w:p>
    <w:p w14:paraId="53FB4C99" w14:textId="77777777" w:rsidR="00481622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(podpis członka zespołu kontrolującego)</w:t>
      </w:r>
    </w:p>
    <w:p w14:paraId="542D02B2" w14:textId="77777777" w:rsidR="009D04F8" w:rsidRPr="007A12BA" w:rsidRDefault="009D04F8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6AB66EA8" w14:textId="38B44E39" w:rsidR="00481622" w:rsidRPr="007A12BA" w:rsidRDefault="005C289F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14:ligatures w14:val="none"/>
        </w:rPr>
        <w:t>Rafał Halczak</w:t>
      </w:r>
      <w:r w:rsidR="00481622" w:rsidRPr="007A12BA">
        <w:rPr>
          <w:rFonts w:ascii="Times New Roman" w:eastAsia="Times New Roman" w:hAnsi="Times New Roman" w:cs="Times New Roman"/>
          <w:bCs/>
          <w14:ligatures w14:val="none"/>
        </w:rPr>
        <w:t xml:space="preserve"> –</w:t>
      </w:r>
      <w:r w:rsidR="00481622" w:rsidRPr="007A12BA">
        <w:rPr>
          <w:rFonts w:ascii="Times New Roman" w:eastAsia="Times New Roman" w:hAnsi="Times New Roman" w:cs="Times New Roman"/>
          <w:b/>
          <w14:ligatures w14:val="none"/>
        </w:rPr>
        <w:t xml:space="preserve"> </w:t>
      </w:r>
      <w:r w:rsidR="00481622" w:rsidRPr="007A12BA">
        <w:rPr>
          <w:rFonts w:ascii="Times New Roman" w:eastAsia="Times New Roman" w:hAnsi="Times New Roman" w:cs="Times New Roman"/>
          <w14:ligatures w14:val="none"/>
        </w:rPr>
        <w:t xml:space="preserve">Członek zespołu kontrolującego </w:t>
      </w:r>
    </w:p>
    <w:p w14:paraId="73C02481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/zaakceptowano elektronicznie/</w:t>
      </w:r>
    </w:p>
    <w:p w14:paraId="5A248B33" w14:textId="3362E908" w:rsidR="00481622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(podpis członka zespołu kontrolującego)</w:t>
      </w:r>
    </w:p>
    <w:p w14:paraId="275B5916" w14:textId="77777777" w:rsidR="009D04F8" w:rsidRPr="007A12BA" w:rsidRDefault="009D04F8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46FCFF17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14:ligatures w14:val="none"/>
        </w:rPr>
        <w:t>Agata Wiech</w:t>
      </w:r>
    </w:p>
    <w:p w14:paraId="72D2EDD8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Kierownik Oddziału Kontroli EFS</w:t>
      </w:r>
    </w:p>
    <w:p w14:paraId="20FB652A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Departamentu Wdrażania Europejskiego Funduszu Społecznego</w:t>
      </w:r>
    </w:p>
    <w:p w14:paraId="6764D319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Urząd Marszałkowski Województwa Świętokrzyskiego</w:t>
      </w:r>
    </w:p>
    <w:p w14:paraId="220353EE" w14:textId="77777777" w:rsidR="00481622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/zaakceptowano elektronicznie/</w:t>
      </w:r>
    </w:p>
    <w:p w14:paraId="12E7DB36" w14:textId="77777777" w:rsidR="009D04F8" w:rsidRPr="007A12BA" w:rsidRDefault="009D04F8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74B78FE0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7A12BA">
        <w:rPr>
          <w:rFonts w:ascii="Times New Roman" w:eastAsia="Times New Roman" w:hAnsi="Times New Roman" w:cs="Times New Roman"/>
          <w:b/>
          <w:bCs/>
          <w14:ligatures w14:val="none"/>
        </w:rPr>
        <w:t>Łukasz Grzesik</w:t>
      </w:r>
    </w:p>
    <w:p w14:paraId="411769FA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 xml:space="preserve">Zastępca Dyrektora </w:t>
      </w:r>
    </w:p>
    <w:p w14:paraId="3A498159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Departamentu Wdrażania Europejskiego Funduszu Społecznego</w:t>
      </w:r>
    </w:p>
    <w:p w14:paraId="30F411E5" w14:textId="77777777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>Urząd Marszałkowski Województwa Świętokrzyskiego</w:t>
      </w:r>
    </w:p>
    <w:p w14:paraId="30479A3C" w14:textId="3921906C" w:rsidR="00481622" w:rsidRPr="007A12BA" w:rsidRDefault="00481622" w:rsidP="007A12B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14:ligatures w14:val="none"/>
        </w:rPr>
        <w:t xml:space="preserve">/podpisano elektronicznie/ </w:t>
      </w:r>
    </w:p>
    <w:p w14:paraId="45F4C3DE" w14:textId="77777777" w:rsidR="00481622" w:rsidRPr="007A12BA" w:rsidRDefault="00481622" w:rsidP="007A12BA">
      <w:pPr>
        <w:spacing w:after="0" w:line="360" w:lineRule="auto"/>
        <w:ind w:left="4395" w:firstLine="6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Kontrolowany/a:</w:t>
      </w:r>
    </w:p>
    <w:p w14:paraId="5A0AEDD8" w14:textId="77777777" w:rsidR="00481622" w:rsidRPr="007A12BA" w:rsidRDefault="00481622" w:rsidP="007A12BA">
      <w:pPr>
        <w:spacing w:after="0" w:line="360" w:lineRule="auto"/>
        <w:ind w:left="4395" w:firstLine="6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535B45" w14:textId="77777777" w:rsidR="00481622" w:rsidRPr="007A12BA" w:rsidRDefault="00481622" w:rsidP="007A12BA">
      <w:pPr>
        <w:spacing w:after="0" w:line="360" w:lineRule="auto"/>
        <w:ind w:left="4395" w:firstLine="6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……………..…………………………..…….</w:t>
      </w:r>
    </w:p>
    <w:p w14:paraId="608AAB43" w14:textId="57AE625D" w:rsidR="00481622" w:rsidRPr="007A12BA" w:rsidRDefault="00481622" w:rsidP="005C4A22">
      <w:pPr>
        <w:spacing w:after="0" w:line="360" w:lineRule="auto"/>
        <w:ind w:left="4395" w:firstLine="6"/>
        <w:jc w:val="center"/>
        <w:rPr>
          <w:rFonts w:ascii="Times New Roman" w:hAnsi="Times New Roman" w:cs="Times New Roman"/>
        </w:rPr>
      </w:pPr>
      <w:r w:rsidRPr="007A12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(data, podpis)</w:t>
      </w:r>
    </w:p>
    <w:sectPr w:rsidR="00481622" w:rsidRPr="007A12BA" w:rsidSect="00814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CD530" w14:textId="77777777" w:rsidR="00A4247F" w:rsidRDefault="00A4247F">
      <w:pPr>
        <w:spacing w:after="0" w:line="240" w:lineRule="auto"/>
      </w:pPr>
      <w:r>
        <w:separator/>
      </w:r>
    </w:p>
  </w:endnote>
  <w:endnote w:type="continuationSeparator" w:id="0">
    <w:p w14:paraId="1D8C48DC" w14:textId="77777777" w:rsidR="00A4247F" w:rsidRDefault="00A4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669D" w14:textId="77777777" w:rsidR="005C2420" w:rsidRDefault="005C24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D4E0" w14:textId="77777777" w:rsidR="00241C7E" w:rsidRDefault="004B5088">
    <w:pPr>
      <w:jc w:val="center"/>
    </w:pPr>
    <w:r>
      <w:rPr>
        <w:rFonts w:ascii="Calibri" w:hAnsi="Calibri" w:cs="Calibri"/>
        <w:color w:val="616161"/>
        <w:sz w:val="16"/>
        <w:szCs w:val="16"/>
      </w:rPr>
      <w:t xml:space="preserve">Strona: </w:t>
    </w:r>
    <w:r>
      <w:rPr>
        <w:rFonts w:ascii="Calibri" w:hAnsi="Calibri" w:cs="Calibri"/>
        <w:color w:val="616161"/>
        <w:sz w:val="16"/>
        <w:szCs w:val="16"/>
      </w:rPr>
      <w:fldChar w:fldCharType="begin"/>
    </w:r>
    <w:r>
      <w:rPr>
        <w:rFonts w:ascii="Calibri" w:hAnsi="Calibri" w:cs="Calibri"/>
        <w:color w:val="616161"/>
        <w:sz w:val="16"/>
        <w:szCs w:val="16"/>
      </w:rPr>
      <w:instrText>PAGE</w:instrText>
    </w:r>
    <w:r>
      <w:rPr>
        <w:rFonts w:ascii="Calibri" w:hAnsi="Calibri" w:cs="Calibri"/>
        <w:color w:val="616161"/>
        <w:sz w:val="16"/>
        <w:szCs w:val="16"/>
      </w:rPr>
      <w:fldChar w:fldCharType="separate"/>
    </w:r>
    <w:r w:rsidR="00F71927">
      <w:rPr>
        <w:rFonts w:ascii="Calibri" w:hAnsi="Calibri" w:cs="Calibri"/>
        <w:noProof/>
        <w:color w:val="616161"/>
        <w:sz w:val="16"/>
        <w:szCs w:val="16"/>
      </w:rPr>
      <w:t>15</w:t>
    </w:r>
    <w:r>
      <w:rPr>
        <w:rFonts w:ascii="Calibri" w:hAnsi="Calibri" w:cs="Calibri"/>
        <w:color w:val="616161"/>
        <w:sz w:val="16"/>
        <w:szCs w:val="16"/>
      </w:rPr>
      <w:fldChar w:fldCharType="end"/>
    </w:r>
    <w:r>
      <w:rPr>
        <w:rFonts w:ascii="Calibri" w:hAnsi="Calibri" w:cs="Calibri"/>
        <w:color w:val="616161"/>
        <w:sz w:val="16"/>
        <w:szCs w:val="16"/>
      </w:rPr>
      <w:t xml:space="preserve"> z </w:t>
    </w:r>
    <w:r>
      <w:rPr>
        <w:rFonts w:ascii="Calibri" w:hAnsi="Calibri" w:cs="Calibri"/>
        <w:color w:val="616161"/>
        <w:sz w:val="16"/>
        <w:szCs w:val="16"/>
      </w:rPr>
      <w:fldChar w:fldCharType="begin"/>
    </w:r>
    <w:r>
      <w:rPr>
        <w:rFonts w:ascii="Calibri" w:hAnsi="Calibri" w:cs="Calibri"/>
        <w:color w:val="616161"/>
        <w:sz w:val="16"/>
        <w:szCs w:val="16"/>
      </w:rPr>
      <w:instrText>NUMPAGES</w:instrText>
    </w:r>
    <w:r>
      <w:rPr>
        <w:rFonts w:ascii="Calibri" w:hAnsi="Calibri" w:cs="Calibri"/>
        <w:color w:val="616161"/>
        <w:sz w:val="16"/>
        <w:szCs w:val="16"/>
      </w:rPr>
      <w:fldChar w:fldCharType="separate"/>
    </w:r>
    <w:r w:rsidR="00F71927">
      <w:rPr>
        <w:rFonts w:ascii="Calibri" w:hAnsi="Calibri" w:cs="Calibri"/>
        <w:noProof/>
        <w:color w:val="616161"/>
        <w:sz w:val="16"/>
        <w:szCs w:val="16"/>
      </w:rPr>
      <w:t>15</w:t>
    </w:r>
    <w:r>
      <w:rPr>
        <w:rFonts w:ascii="Calibri" w:hAnsi="Calibri" w:cs="Calibri"/>
        <w:color w:val="61616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58692" w14:textId="77777777" w:rsidR="005C2420" w:rsidRDefault="005C2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068E" w14:textId="77777777" w:rsidR="00A4247F" w:rsidRDefault="00A4247F">
      <w:pPr>
        <w:spacing w:after="0" w:line="240" w:lineRule="auto"/>
      </w:pPr>
      <w:r>
        <w:separator/>
      </w:r>
    </w:p>
  </w:footnote>
  <w:footnote w:type="continuationSeparator" w:id="0">
    <w:p w14:paraId="1F76176D" w14:textId="77777777" w:rsidR="00A4247F" w:rsidRDefault="00A4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4A59" w14:textId="77777777" w:rsidR="005C2420" w:rsidRDefault="005C24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C728" w14:textId="77777777" w:rsidR="00241C7E" w:rsidRDefault="00241C7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923F" w14:textId="42883745" w:rsidR="00241C7E" w:rsidRPr="00940807" w:rsidRDefault="005C2420" w:rsidP="00940807">
    <w:pPr>
      <w:pStyle w:val="Nagwek"/>
    </w:pPr>
    <w:r w:rsidRPr="005C2420">
      <w:rPr>
        <w:rFonts w:eastAsia="Calibri"/>
        <w:noProof/>
        <w:sz w:val="24"/>
        <w:szCs w:val="24"/>
        <w:lang w:eastAsia="en-US"/>
      </w:rPr>
      <w:drawing>
        <wp:inline distT="0" distB="0" distL="0" distR="0" wp14:anchorId="39AC52AB" wp14:editId="4B0CA3DE">
          <wp:extent cx="5731510" cy="444484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Funduszy Europejskich, barw Rzeczypospolitej Polskiej, Województwa Świętokrzyskiego i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16E762E"/>
    <w:multiLevelType w:val="hybridMultilevel"/>
    <w:tmpl w:val="E6862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4FDD"/>
    <w:multiLevelType w:val="hybridMultilevel"/>
    <w:tmpl w:val="E47267CC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4174A"/>
    <w:multiLevelType w:val="hybridMultilevel"/>
    <w:tmpl w:val="FFFFFFFF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D45"/>
    <w:multiLevelType w:val="hybridMultilevel"/>
    <w:tmpl w:val="FFFFFFFF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B33B80"/>
    <w:multiLevelType w:val="hybridMultilevel"/>
    <w:tmpl w:val="D7A0A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D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990EDF"/>
    <w:multiLevelType w:val="hybridMultilevel"/>
    <w:tmpl w:val="51AA42EC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B663F0"/>
    <w:multiLevelType w:val="hybridMultilevel"/>
    <w:tmpl w:val="FFFFFFFF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318FC"/>
    <w:multiLevelType w:val="hybridMultilevel"/>
    <w:tmpl w:val="5B880512"/>
    <w:lvl w:ilvl="0" w:tplc="1EE8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430D0"/>
    <w:multiLevelType w:val="hybridMultilevel"/>
    <w:tmpl w:val="A2261B8C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F16CAC"/>
    <w:multiLevelType w:val="hybridMultilevel"/>
    <w:tmpl w:val="AFE46A4E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82D80"/>
    <w:multiLevelType w:val="hybridMultilevel"/>
    <w:tmpl w:val="3BE2B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37BC9"/>
    <w:multiLevelType w:val="hybridMultilevel"/>
    <w:tmpl w:val="FFFFFFFF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5361A"/>
    <w:multiLevelType w:val="hybridMultilevel"/>
    <w:tmpl w:val="51BC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92685"/>
    <w:multiLevelType w:val="hybridMultilevel"/>
    <w:tmpl w:val="9DC6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8209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292A64C9"/>
    <w:multiLevelType w:val="hybridMultilevel"/>
    <w:tmpl w:val="AFC47526"/>
    <w:lvl w:ilvl="0" w:tplc="7B3E6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577B4"/>
    <w:multiLevelType w:val="hybridMultilevel"/>
    <w:tmpl w:val="2B967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E1BCE"/>
    <w:multiLevelType w:val="hybridMultilevel"/>
    <w:tmpl w:val="FFFFFFFF"/>
    <w:lvl w:ilvl="0" w:tplc="AA12EA0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2F9D5473"/>
    <w:multiLevelType w:val="hybridMultilevel"/>
    <w:tmpl w:val="DA546D94"/>
    <w:lvl w:ilvl="0" w:tplc="3112E6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C6493"/>
    <w:multiLevelType w:val="hybridMultilevel"/>
    <w:tmpl w:val="721AED1E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7916664"/>
    <w:multiLevelType w:val="hybridMultilevel"/>
    <w:tmpl w:val="3748184C"/>
    <w:lvl w:ilvl="0" w:tplc="C0E2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F36923"/>
    <w:multiLevelType w:val="hybridMultilevel"/>
    <w:tmpl w:val="7F5EB20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2924C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F90A98"/>
    <w:multiLevelType w:val="hybridMultilevel"/>
    <w:tmpl w:val="398C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4014D"/>
    <w:multiLevelType w:val="hybridMultilevel"/>
    <w:tmpl w:val="0D8E58A8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D3F0E"/>
    <w:multiLevelType w:val="hybridMultilevel"/>
    <w:tmpl w:val="FFFFFFFF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7" w15:restartNumberingAfterBreak="0">
    <w:nsid w:val="45C00F1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5747A3"/>
    <w:multiLevelType w:val="hybridMultilevel"/>
    <w:tmpl w:val="DA2A20FE"/>
    <w:lvl w:ilvl="0" w:tplc="67767E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FC679F"/>
    <w:multiLevelType w:val="hybridMultilevel"/>
    <w:tmpl w:val="B366E87A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B27C08"/>
    <w:multiLevelType w:val="hybridMultilevel"/>
    <w:tmpl w:val="19067D94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1AD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6CD0D4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44486"/>
    <w:multiLevelType w:val="hybridMultilevel"/>
    <w:tmpl w:val="FC74BB8A"/>
    <w:lvl w:ilvl="0" w:tplc="67767E5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4" w15:restartNumberingAfterBreak="0">
    <w:nsid w:val="6E7F4621"/>
    <w:multiLevelType w:val="hybridMultilevel"/>
    <w:tmpl w:val="AB3E1072"/>
    <w:lvl w:ilvl="0" w:tplc="EC8EA5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B6250"/>
    <w:multiLevelType w:val="hybridMultilevel"/>
    <w:tmpl w:val="D6F293A8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F4ECE"/>
    <w:multiLevelType w:val="hybridMultilevel"/>
    <w:tmpl w:val="FF400742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44A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E252D7"/>
    <w:multiLevelType w:val="hybridMultilevel"/>
    <w:tmpl w:val="12163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063488">
    <w:abstractNumId w:val="26"/>
  </w:num>
  <w:num w:numId="2" w16cid:durableId="1297028158">
    <w:abstractNumId w:val="37"/>
  </w:num>
  <w:num w:numId="3" w16cid:durableId="1676036456">
    <w:abstractNumId w:val="31"/>
  </w:num>
  <w:num w:numId="4" w16cid:durableId="1312831120">
    <w:abstractNumId w:val="13"/>
  </w:num>
  <w:num w:numId="5" w16cid:durableId="1958245690">
    <w:abstractNumId w:val="32"/>
  </w:num>
  <w:num w:numId="6" w16cid:durableId="232857162">
    <w:abstractNumId w:val="3"/>
  </w:num>
  <w:num w:numId="7" w16cid:durableId="1891380597">
    <w:abstractNumId w:val="8"/>
  </w:num>
  <w:num w:numId="8" w16cid:durableId="1314212715">
    <w:abstractNumId w:val="6"/>
  </w:num>
  <w:num w:numId="9" w16cid:durableId="1956906478">
    <w:abstractNumId w:val="27"/>
  </w:num>
  <w:num w:numId="10" w16cid:durableId="449784175">
    <w:abstractNumId w:val="20"/>
  </w:num>
  <w:num w:numId="11" w16cid:durableId="809245282">
    <w:abstractNumId w:val="19"/>
  </w:num>
  <w:num w:numId="12" w16cid:durableId="1750695410">
    <w:abstractNumId w:val="4"/>
  </w:num>
  <w:num w:numId="13" w16cid:durableId="1369454111">
    <w:abstractNumId w:val="16"/>
  </w:num>
  <w:num w:numId="14" w16cid:durableId="493377454">
    <w:abstractNumId w:val="23"/>
  </w:num>
  <w:num w:numId="15" w16cid:durableId="1799910424">
    <w:abstractNumId w:val="11"/>
  </w:num>
  <w:num w:numId="16" w16cid:durableId="935404418">
    <w:abstractNumId w:val="9"/>
  </w:num>
  <w:num w:numId="17" w16cid:durableId="1027875429">
    <w:abstractNumId w:val="12"/>
  </w:num>
  <w:num w:numId="18" w16cid:durableId="1889223528">
    <w:abstractNumId w:val="35"/>
  </w:num>
  <w:num w:numId="19" w16cid:durableId="1177383298">
    <w:abstractNumId w:val="36"/>
  </w:num>
  <w:num w:numId="20" w16cid:durableId="2062166059">
    <w:abstractNumId w:val="22"/>
  </w:num>
  <w:num w:numId="21" w16cid:durableId="488443628">
    <w:abstractNumId w:val="0"/>
  </w:num>
  <w:num w:numId="22" w16cid:durableId="229002926">
    <w:abstractNumId w:val="5"/>
  </w:num>
  <w:num w:numId="23" w16cid:durableId="1797063131">
    <w:abstractNumId w:val="1"/>
  </w:num>
  <w:num w:numId="24" w16cid:durableId="1543397595">
    <w:abstractNumId w:val="38"/>
  </w:num>
  <w:num w:numId="25" w16cid:durableId="1159268166">
    <w:abstractNumId w:val="2"/>
  </w:num>
  <w:num w:numId="26" w16cid:durableId="247665813">
    <w:abstractNumId w:val="33"/>
  </w:num>
  <w:num w:numId="27" w16cid:durableId="329332511">
    <w:abstractNumId w:val="10"/>
  </w:num>
  <w:num w:numId="28" w16cid:durableId="1366099388">
    <w:abstractNumId w:val="21"/>
  </w:num>
  <w:num w:numId="29" w16cid:durableId="199558437">
    <w:abstractNumId w:val="28"/>
  </w:num>
  <w:num w:numId="30" w16cid:durableId="1654985908">
    <w:abstractNumId w:val="7"/>
  </w:num>
  <w:num w:numId="31" w16cid:durableId="415565228">
    <w:abstractNumId w:val="29"/>
  </w:num>
  <w:num w:numId="32" w16cid:durableId="2109159441">
    <w:abstractNumId w:val="30"/>
  </w:num>
  <w:num w:numId="33" w16cid:durableId="284122470">
    <w:abstractNumId w:val="18"/>
  </w:num>
  <w:num w:numId="34" w16cid:durableId="1015501136">
    <w:abstractNumId w:val="17"/>
  </w:num>
  <w:num w:numId="35" w16cid:durableId="292248416">
    <w:abstractNumId w:val="15"/>
  </w:num>
  <w:num w:numId="36" w16cid:durableId="1375347385">
    <w:abstractNumId w:val="25"/>
  </w:num>
  <w:num w:numId="37" w16cid:durableId="1419714436">
    <w:abstractNumId w:val="14"/>
  </w:num>
  <w:num w:numId="38" w16cid:durableId="1375420410">
    <w:abstractNumId w:val="34"/>
  </w:num>
  <w:num w:numId="39" w16cid:durableId="1332562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22"/>
    <w:rsid w:val="00007524"/>
    <w:rsid w:val="0002347E"/>
    <w:rsid w:val="00031160"/>
    <w:rsid w:val="00037AE0"/>
    <w:rsid w:val="00053F51"/>
    <w:rsid w:val="00076CF1"/>
    <w:rsid w:val="0009035F"/>
    <w:rsid w:val="000A19DC"/>
    <w:rsid w:val="000D38D6"/>
    <w:rsid w:val="000F0085"/>
    <w:rsid w:val="00127C05"/>
    <w:rsid w:val="0017467C"/>
    <w:rsid w:val="001B0FC2"/>
    <w:rsid w:val="00241C7E"/>
    <w:rsid w:val="002F6CFE"/>
    <w:rsid w:val="00304566"/>
    <w:rsid w:val="00304DD5"/>
    <w:rsid w:val="00306289"/>
    <w:rsid w:val="00332EF8"/>
    <w:rsid w:val="00347BF5"/>
    <w:rsid w:val="00360C7B"/>
    <w:rsid w:val="00481622"/>
    <w:rsid w:val="00491DE4"/>
    <w:rsid w:val="004B5088"/>
    <w:rsid w:val="00561177"/>
    <w:rsid w:val="0058084E"/>
    <w:rsid w:val="005C2420"/>
    <w:rsid w:val="005C289F"/>
    <w:rsid w:val="005C4A22"/>
    <w:rsid w:val="005E5212"/>
    <w:rsid w:val="00655AAD"/>
    <w:rsid w:val="006C2786"/>
    <w:rsid w:val="006F2601"/>
    <w:rsid w:val="0072237D"/>
    <w:rsid w:val="00736AA6"/>
    <w:rsid w:val="007428E2"/>
    <w:rsid w:val="007A12BA"/>
    <w:rsid w:val="007A2230"/>
    <w:rsid w:val="007A3323"/>
    <w:rsid w:val="007E4248"/>
    <w:rsid w:val="0080242B"/>
    <w:rsid w:val="008145C2"/>
    <w:rsid w:val="008175BB"/>
    <w:rsid w:val="00876D6C"/>
    <w:rsid w:val="008F386E"/>
    <w:rsid w:val="00951FE2"/>
    <w:rsid w:val="00960F57"/>
    <w:rsid w:val="00961775"/>
    <w:rsid w:val="00971561"/>
    <w:rsid w:val="00974EBB"/>
    <w:rsid w:val="009A45D2"/>
    <w:rsid w:val="009D04F8"/>
    <w:rsid w:val="009D6DAB"/>
    <w:rsid w:val="009E3740"/>
    <w:rsid w:val="00A4247F"/>
    <w:rsid w:val="00A4383E"/>
    <w:rsid w:val="00A67FC0"/>
    <w:rsid w:val="00AA03B3"/>
    <w:rsid w:val="00AA174D"/>
    <w:rsid w:val="00B67813"/>
    <w:rsid w:val="00B81EE5"/>
    <w:rsid w:val="00B84930"/>
    <w:rsid w:val="00B96748"/>
    <w:rsid w:val="00BC3C64"/>
    <w:rsid w:val="00BD71B0"/>
    <w:rsid w:val="00BF1B3D"/>
    <w:rsid w:val="00C1697F"/>
    <w:rsid w:val="00C428B0"/>
    <w:rsid w:val="00C47428"/>
    <w:rsid w:val="00C54295"/>
    <w:rsid w:val="00C548A3"/>
    <w:rsid w:val="00CB53A2"/>
    <w:rsid w:val="00D33629"/>
    <w:rsid w:val="00D372AB"/>
    <w:rsid w:val="00D5546C"/>
    <w:rsid w:val="00DC02BD"/>
    <w:rsid w:val="00E07D02"/>
    <w:rsid w:val="00E31F41"/>
    <w:rsid w:val="00E34474"/>
    <w:rsid w:val="00E358D0"/>
    <w:rsid w:val="00E458E9"/>
    <w:rsid w:val="00E60F4B"/>
    <w:rsid w:val="00E623D3"/>
    <w:rsid w:val="00EA1497"/>
    <w:rsid w:val="00ED4B5C"/>
    <w:rsid w:val="00EE03D1"/>
    <w:rsid w:val="00F0741F"/>
    <w:rsid w:val="00F2040A"/>
    <w:rsid w:val="00F244DB"/>
    <w:rsid w:val="00F30D5E"/>
    <w:rsid w:val="00F71927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75F01"/>
  <w15:chartTrackingRefBased/>
  <w15:docId w15:val="{3E113E99-AC17-4AFA-883A-DA29143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6C"/>
  </w:style>
  <w:style w:type="paragraph" w:styleId="Nagwek1">
    <w:name w:val="heading 1"/>
    <w:basedOn w:val="Normalny"/>
    <w:next w:val="Normalny"/>
    <w:link w:val="Nagwek1Znak"/>
    <w:uiPriority w:val="9"/>
    <w:qFormat/>
    <w:rsid w:val="00481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6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6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6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6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6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6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16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16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16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62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16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816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076CF1"/>
    <w:rPr>
      <w:rFonts w:cs="Times New Roman"/>
      <w:color w:val="0000FF"/>
      <w:u w:val="single"/>
    </w:rPr>
  </w:style>
  <w:style w:type="character" w:customStyle="1" w:styleId="FontStyle92">
    <w:name w:val="Font Style92"/>
    <w:uiPriority w:val="99"/>
    <w:rsid w:val="00076CF1"/>
    <w:rPr>
      <w:rFonts w:ascii="Times New Roman" w:hAnsi="Times New Roman"/>
      <w:color w:val="000000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CF1"/>
    <w:rPr>
      <w:color w:val="605E5C"/>
      <w:shd w:val="clear" w:color="auto" w:fill="E1DFDD"/>
    </w:rPr>
  </w:style>
  <w:style w:type="paragraph" w:customStyle="1" w:styleId="Default">
    <w:name w:val="Default"/>
    <w:rsid w:val="009A4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Poprawka">
    <w:name w:val="Revision"/>
    <w:hidden/>
    <w:uiPriority w:val="99"/>
    <w:semiHidden/>
    <w:rsid w:val="00FC6A6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C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lag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5734083070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0FC4-1E84-44CC-9C24-17C03269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3822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Łoboda, Justyna</dc:creator>
  <cp:keywords/>
  <dc:description/>
  <cp:lastModifiedBy>Łoboda, Justyna</cp:lastModifiedBy>
  <cp:revision>3</cp:revision>
  <cp:lastPrinted>2025-03-24T06:01:00Z</cp:lastPrinted>
  <dcterms:created xsi:type="dcterms:W3CDTF">2025-04-23T09:45:00Z</dcterms:created>
  <dcterms:modified xsi:type="dcterms:W3CDTF">2025-04-23T09:50:00Z</dcterms:modified>
</cp:coreProperties>
</file>