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13159" w14:textId="1DF42703" w:rsidR="00FA2E1B" w:rsidRDefault="00093072">
      <w:r>
        <w:t xml:space="preserve"> </w:t>
      </w:r>
    </w:p>
    <w:p w14:paraId="754EE112" w14:textId="77777777" w:rsidR="00FA2E1B" w:rsidRDefault="00000000">
      <w:pPr>
        <w:jc w:val="center"/>
      </w:pPr>
      <w:r>
        <w:rPr>
          <w:rFonts w:ascii="Calibri" w:eastAsia="Calibri" w:hAnsi="Calibri" w:cs="Calibri"/>
        </w:rPr>
        <w:t xml:space="preserve"> </w:t>
      </w:r>
    </w:p>
    <w:p w14:paraId="6E1D6327" w14:textId="77777777" w:rsidR="00FA2E1B" w:rsidRDefault="00000000">
      <w:pPr>
        <w:jc w:val="center"/>
      </w:pPr>
      <w:r>
        <w:rPr>
          <w:rFonts w:ascii="Calibri" w:eastAsia="Calibri" w:hAnsi="Calibri" w:cs="Calibri"/>
          <w:b/>
          <w:bCs/>
          <w:sz w:val="36"/>
          <w:szCs w:val="36"/>
        </w:rPr>
        <w:t>INFORMACJA POKONTROLNA</w:t>
      </w:r>
    </w:p>
    <w:p w14:paraId="7871B37E" w14:textId="77777777" w:rsidR="00FA2E1B" w:rsidRDefault="00000000">
      <w:pPr>
        <w:jc w:val="center"/>
      </w:pPr>
      <w:r>
        <w:rPr>
          <w:rFonts w:ascii="Calibri" w:eastAsia="Calibri" w:hAnsi="Calibri" w:cs="Calibri"/>
          <w:b/>
          <w:bCs/>
          <w:sz w:val="36"/>
          <w:szCs w:val="36"/>
        </w:rPr>
        <w:t>FESW.02.05-IZ.00-0113/23-001-INF</w:t>
      </w:r>
    </w:p>
    <w:p w14:paraId="3CFFF15E" w14:textId="77777777" w:rsidR="00FA2E1B" w:rsidRDefault="00000000">
      <w:pPr>
        <w:spacing w:after="90"/>
        <w:jc w:val="center"/>
      </w:pPr>
      <w:r>
        <w:rPr>
          <w:rFonts w:ascii="Calibri" w:eastAsia="Calibri" w:hAnsi="Calibri" w:cs="Calibri"/>
        </w:rPr>
        <w:t xml:space="preserve"> </w:t>
      </w:r>
    </w:p>
    <w:p w14:paraId="41DB8215" w14:textId="77777777" w:rsidR="00FA2E1B" w:rsidRDefault="00000000">
      <w:pPr>
        <w:spacing w:after="90"/>
        <w:jc w:val="center"/>
      </w:pPr>
      <w:r>
        <w:rPr>
          <w:rFonts w:ascii="Calibri" w:eastAsia="Calibri" w:hAnsi="Calibri" w:cs="Calibri"/>
        </w:rPr>
        <w:t xml:space="preserve"> </w:t>
      </w:r>
    </w:p>
    <w:p w14:paraId="1D1A3ECA" w14:textId="77777777" w:rsidR="00FA2E1B" w:rsidRDefault="00000000">
      <w:pPr>
        <w:spacing w:after="150" w:line="276" w:lineRule="auto"/>
      </w:pPr>
      <w:r>
        <w:rPr>
          <w:rFonts w:ascii="Calibri" w:eastAsia="Calibri" w:hAnsi="Calibri" w:cs="Calibri"/>
          <w:b/>
          <w:bCs/>
          <w:sz w:val="28"/>
          <w:szCs w:val="28"/>
        </w:rPr>
        <w:t>Informacje wstępne</w:t>
      </w:r>
    </w:p>
    <w:p w14:paraId="12E79916" w14:textId="77777777" w:rsidR="00FA2E1B"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FA2E1B" w14:paraId="71783CDD"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9E8A254" w14:textId="77777777" w:rsidR="00FA2E1B"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CA85957" w14:textId="77777777" w:rsidR="00FA2E1B" w:rsidRDefault="00000000">
            <w:pPr>
              <w:spacing w:after="125"/>
            </w:pPr>
            <w:r>
              <w:rPr>
                <w:rFonts w:ascii="Calibri" w:eastAsia="Calibri" w:hAnsi="Calibri" w:cs="Calibri"/>
                <w:sz w:val="22"/>
                <w:szCs w:val="22"/>
              </w:rPr>
              <w:t>FESW.02.05-IZ.00-0113/23-001</w:t>
            </w:r>
          </w:p>
        </w:tc>
      </w:tr>
      <w:tr w:rsidR="00FA2E1B" w14:paraId="1A2EC1AA"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CC3D775" w14:textId="77777777" w:rsidR="00FA2E1B"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02D7001" w14:textId="77777777" w:rsidR="00FA2E1B" w:rsidRDefault="00000000">
            <w:pPr>
              <w:spacing w:after="125"/>
            </w:pPr>
            <w:r>
              <w:rPr>
                <w:rFonts w:ascii="Calibri" w:eastAsia="Calibri" w:hAnsi="Calibri" w:cs="Calibri"/>
                <w:sz w:val="22"/>
                <w:szCs w:val="22"/>
              </w:rPr>
              <w:t>FESW.02.05-IZ.00-0113/23</w:t>
            </w:r>
          </w:p>
        </w:tc>
      </w:tr>
      <w:tr w:rsidR="00FA2E1B" w14:paraId="7E104BDB"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0EC84E6F" w14:textId="77777777" w:rsidR="00FA2E1B"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575AA3A" w14:textId="77777777" w:rsidR="00FA2E1B" w:rsidRDefault="00000000">
            <w:pPr>
              <w:spacing w:after="125"/>
            </w:pPr>
            <w:r>
              <w:rPr>
                <w:rFonts w:ascii="Calibri" w:eastAsia="Calibri" w:hAnsi="Calibri" w:cs="Calibri"/>
                <w:sz w:val="22"/>
                <w:szCs w:val="22"/>
              </w:rPr>
              <w:t>" Zwiększenie efektywności działań ratowniczych i ochrony środowiska poprzez doposażenie OSP Suków  w regionie gminy Daleszyce."</w:t>
            </w:r>
          </w:p>
        </w:tc>
      </w:tr>
    </w:tbl>
    <w:p w14:paraId="523B1A20" w14:textId="77777777" w:rsidR="00FA2E1B" w:rsidRDefault="00000000">
      <w:pPr>
        <w:spacing w:after="240" w:line="276" w:lineRule="auto"/>
        <w:jc w:val="center"/>
      </w:pPr>
      <w:r>
        <w:rPr>
          <w:rFonts w:ascii="Calibri" w:eastAsia="Calibri" w:hAnsi="Calibri" w:cs="Calibri"/>
          <w:sz w:val="1"/>
          <w:szCs w:val="1"/>
        </w:rPr>
        <w:t xml:space="preserve"> </w:t>
      </w:r>
    </w:p>
    <w:p w14:paraId="40662A59" w14:textId="77777777" w:rsidR="00FA2E1B"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2810"/>
      </w:tblGrid>
      <w:tr w:rsidR="00FA2E1B" w14:paraId="04B49C07"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A736150" w14:textId="77777777" w:rsidR="00FA2E1B"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76910C2" w14:textId="77777777" w:rsidR="00FA2E1B" w:rsidRDefault="00000000">
            <w:pPr>
              <w:spacing w:after="125"/>
            </w:pPr>
            <w:r>
              <w:rPr>
                <w:rFonts w:ascii="Calibri" w:eastAsia="Calibri" w:hAnsi="Calibri" w:cs="Calibri"/>
                <w:sz w:val="22"/>
                <w:szCs w:val="22"/>
              </w:rPr>
              <w:t>6572525617</w:t>
            </w:r>
          </w:p>
        </w:tc>
      </w:tr>
      <w:tr w:rsidR="00FA2E1B" w14:paraId="161C29CB"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FD258D7" w14:textId="77777777" w:rsidR="00FA2E1B"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3A6EE98" w14:textId="77777777" w:rsidR="00FA2E1B" w:rsidRDefault="00000000">
            <w:pPr>
              <w:spacing w:after="125"/>
            </w:pPr>
            <w:r>
              <w:rPr>
                <w:rFonts w:ascii="Calibri" w:eastAsia="Calibri" w:hAnsi="Calibri" w:cs="Calibri"/>
                <w:sz w:val="22"/>
                <w:szCs w:val="22"/>
              </w:rPr>
              <w:t>Gmina Daleszyce</w:t>
            </w:r>
          </w:p>
        </w:tc>
      </w:tr>
      <w:tr w:rsidR="00FA2E1B" w14:paraId="24A0B996"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17C0BCA" w14:textId="77777777" w:rsidR="00FA2E1B"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EDD2352" w14:textId="77777777" w:rsidR="00FA2E1B" w:rsidRDefault="00000000">
            <w:pPr>
              <w:spacing w:after="125"/>
            </w:pPr>
            <w:r>
              <w:rPr>
                <w:rFonts w:ascii="Calibri" w:eastAsia="Calibri" w:hAnsi="Calibri" w:cs="Calibri"/>
                <w:sz w:val="22"/>
                <w:szCs w:val="22"/>
              </w:rPr>
              <w:t xml:space="preserve">Daleszyce 26-021, pl. Staszica 9 </w:t>
            </w:r>
          </w:p>
        </w:tc>
      </w:tr>
    </w:tbl>
    <w:p w14:paraId="44FC7D31" w14:textId="77777777" w:rsidR="00FA2E1B" w:rsidRDefault="00000000">
      <w:pPr>
        <w:spacing w:after="240" w:line="276" w:lineRule="auto"/>
        <w:jc w:val="center"/>
      </w:pPr>
      <w:r>
        <w:rPr>
          <w:rFonts w:ascii="Calibri" w:eastAsia="Calibri" w:hAnsi="Calibri" w:cs="Calibri"/>
          <w:sz w:val="1"/>
          <w:szCs w:val="1"/>
        </w:rPr>
        <w:t xml:space="preserve"> </w:t>
      </w:r>
    </w:p>
    <w:p w14:paraId="255BA881" w14:textId="77777777" w:rsidR="00FA2E1B"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FA2E1B" w14:paraId="29195651"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85C1F53" w14:textId="77777777" w:rsidR="00FA2E1B"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12A916A" w14:textId="77777777" w:rsidR="00FA2E1B" w:rsidRDefault="00000000">
            <w:pPr>
              <w:spacing w:after="125"/>
            </w:pPr>
            <w:r>
              <w:rPr>
                <w:rFonts w:ascii="Calibri" w:eastAsia="Calibri" w:hAnsi="Calibri" w:cs="Calibri"/>
                <w:sz w:val="22"/>
                <w:szCs w:val="22"/>
              </w:rPr>
              <w:t>Planowa</w:t>
            </w:r>
          </w:p>
        </w:tc>
      </w:tr>
      <w:tr w:rsidR="00FA2E1B" w14:paraId="389D3ED6"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C112DDA" w14:textId="77777777" w:rsidR="00FA2E1B"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A18E886" w14:textId="77777777" w:rsidR="00FA2E1B" w:rsidRDefault="00000000">
            <w:pPr>
              <w:spacing w:after="125"/>
            </w:pPr>
            <w:r>
              <w:rPr>
                <w:rFonts w:ascii="Calibri" w:eastAsia="Calibri" w:hAnsi="Calibri" w:cs="Calibri"/>
                <w:sz w:val="22"/>
                <w:szCs w:val="22"/>
              </w:rPr>
              <w:t>Dokumentacji</w:t>
            </w:r>
          </w:p>
        </w:tc>
      </w:tr>
      <w:tr w:rsidR="00FA2E1B" w14:paraId="5D8CFAB4"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03806FA3" w14:textId="77777777" w:rsidR="00FA2E1B"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1477629" w14:textId="77777777" w:rsidR="00FA2E1B" w:rsidRDefault="00000000">
            <w:pPr>
              <w:spacing w:after="125"/>
            </w:pPr>
            <w:r>
              <w:rPr>
                <w:rFonts w:ascii="Calibri" w:eastAsia="Calibri" w:hAnsi="Calibri" w:cs="Calibri"/>
                <w:sz w:val="22"/>
                <w:szCs w:val="22"/>
              </w:rPr>
              <w:t>Na zakończenie, Zamówień publicznych</w:t>
            </w:r>
          </w:p>
        </w:tc>
      </w:tr>
      <w:tr w:rsidR="00FA2E1B" w14:paraId="0AD82646"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047AB651" w14:textId="77777777" w:rsidR="00FA2E1B"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2B0FC9E" w14:textId="77777777" w:rsidR="00FA2E1B" w:rsidRDefault="00000000">
            <w:pPr>
              <w:spacing w:after="125"/>
            </w:pPr>
            <w:r>
              <w:rPr>
                <w:rFonts w:ascii="Calibri" w:eastAsia="Calibri" w:hAnsi="Calibri" w:cs="Calibri"/>
                <w:sz w:val="22"/>
                <w:szCs w:val="22"/>
              </w:rPr>
              <w:t>Krzysztof Piotrowski-Wójcik, Monika Cebulska</w:t>
            </w:r>
          </w:p>
        </w:tc>
      </w:tr>
      <w:tr w:rsidR="00FA2E1B" w14:paraId="46B2412F"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140FC0F" w14:textId="77777777" w:rsidR="00FA2E1B"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512A0DE" w14:textId="77777777" w:rsidR="00FA2E1B" w:rsidRDefault="00000000">
            <w:pPr>
              <w:spacing w:after="125"/>
            </w:pPr>
            <w:r>
              <w:rPr>
                <w:rFonts w:ascii="Calibri" w:eastAsia="Calibri" w:hAnsi="Calibri" w:cs="Calibri"/>
                <w:sz w:val="22"/>
                <w:szCs w:val="22"/>
              </w:rPr>
              <w:t>EFRR-VIII Kontrola zamówień publicznych na dokumentach oraz Kontrola na zakończenie projektu - ścieżka audytu</w:t>
            </w:r>
          </w:p>
        </w:tc>
      </w:tr>
      <w:tr w:rsidR="00FA2E1B" w14:paraId="4C3C6357"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F7B8E6D" w14:textId="77777777" w:rsidR="00FA2E1B"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213CA16" w14:textId="77777777" w:rsidR="00FA2E1B" w:rsidRDefault="00000000">
            <w:pPr>
              <w:spacing w:after="125"/>
            </w:pPr>
            <w:r>
              <w:rPr>
                <w:rFonts w:ascii="Calibri" w:eastAsia="Calibri" w:hAnsi="Calibri" w:cs="Calibri"/>
                <w:sz w:val="22"/>
                <w:szCs w:val="22"/>
              </w:rPr>
              <w:t>Wersja 1</w:t>
            </w:r>
          </w:p>
        </w:tc>
      </w:tr>
      <w:tr w:rsidR="00FA2E1B" w14:paraId="4B4F304F"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3BBE709" w14:textId="77777777" w:rsidR="00FA2E1B"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A9B1A5D" w14:textId="77777777" w:rsidR="00FA2E1B" w:rsidRDefault="00000000">
            <w:pPr>
              <w:spacing w:after="125"/>
            </w:pPr>
            <w:r>
              <w:rPr>
                <w:rFonts w:ascii="Calibri" w:eastAsia="Calibri" w:hAnsi="Calibri" w:cs="Calibri"/>
                <w:sz w:val="22"/>
                <w:szCs w:val="22"/>
              </w:rPr>
              <w:t>2025-02-19 - 2025-02-19</w:t>
            </w:r>
          </w:p>
        </w:tc>
      </w:tr>
      <w:tr w:rsidR="00FA2E1B" w14:paraId="682B171B"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7FD2E53" w14:textId="77777777" w:rsidR="00FA2E1B"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6E70803" w14:textId="77777777" w:rsidR="00FA2E1B" w:rsidRDefault="00000000">
            <w:pPr>
              <w:spacing w:after="125"/>
            </w:pPr>
            <w:r>
              <w:rPr>
                <w:rFonts w:ascii="Calibri" w:eastAsia="Calibri" w:hAnsi="Calibri" w:cs="Calibri"/>
                <w:sz w:val="22"/>
                <w:szCs w:val="22"/>
              </w:rPr>
              <w:t>2025-02-19</w:t>
            </w:r>
          </w:p>
        </w:tc>
      </w:tr>
      <w:tr w:rsidR="00FA2E1B" w14:paraId="47E4838C"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822539A" w14:textId="77777777" w:rsidR="00FA2E1B"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7EE3142" w14:textId="77777777" w:rsidR="00FA2E1B" w:rsidRDefault="00000000">
            <w:pPr>
              <w:spacing w:after="125"/>
            </w:pPr>
            <w:r>
              <w:rPr>
                <w:rFonts w:ascii="Calibri" w:eastAsia="Calibri" w:hAnsi="Calibri" w:cs="Calibri"/>
                <w:sz w:val="22"/>
                <w:szCs w:val="22"/>
              </w:rPr>
              <w:t>Urząd Marszałkowski Województwa Świętokrzyskiego</w:t>
            </w:r>
          </w:p>
        </w:tc>
      </w:tr>
      <w:tr w:rsidR="00FA2E1B" w14:paraId="406FD604"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4977225" w14:textId="77777777" w:rsidR="00FA2E1B"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102B893" w14:textId="77777777" w:rsidR="00FA2E1B" w:rsidRDefault="00000000">
            <w:pPr>
              <w:spacing w:after="125"/>
            </w:pPr>
            <w:r>
              <w:rPr>
                <w:rFonts w:ascii="Calibri" w:eastAsia="Calibri" w:hAnsi="Calibri" w:cs="Calibri"/>
                <w:sz w:val="22"/>
                <w:szCs w:val="22"/>
              </w:rPr>
              <w:t>Gmina Daleszyce - NIP: 6572525617</w:t>
            </w:r>
          </w:p>
        </w:tc>
      </w:tr>
      <w:tr w:rsidR="00FA2E1B" w14:paraId="69A697AC"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D721F89" w14:textId="77777777" w:rsidR="00FA2E1B"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E309A92" w14:textId="77777777" w:rsidR="00FA2E1B" w:rsidRDefault="00000000">
            <w:pPr>
              <w:spacing w:after="125"/>
            </w:pPr>
            <w:r>
              <w:rPr>
                <w:rFonts w:ascii="Calibri" w:eastAsia="Calibri" w:hAnsi="Calibri" w:cs="Calibri"/>
                <w:sz w:val="22"/>
                <w:szCs w:val="22"/>
              </w:rPr>
              <w:t>Urząd Marszałkowski Województwa Świętokrzyskiego, Departament Wdrażania Europejskiego Funduszu Rozwoju Regionalnego, EFRR-VIII.432.63.1.2025</w:t>
            </w:r>
          </w:p>
        </w:tc>
      </w:tr>
      <w:tr w:rsidR="00FA2E1B" w14:paraId="0194BA9E"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7158A03" w14:textId="77777777" w:rsidR="00FA2E1B" w:rsidRDefault="00000000">
            <w:pPr>
              <w:spacing w:after="125"/>
            </w:pPr>
            <w:r>
              <w:rPr>
                <w:rFonts w:ascii="Calibri" w:eastAsia="Calibri" w:hAnsi="Calibri" w:cs="Calibri"/>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05C577A" w14:textId="77777777" w:rsidR="00FA2E1B" w:rsidRDefault="00FA2E1B">
            <w:pPr>
              <w:spacing w:after="125"/>
            </w:pPr>
          </w:p>
        </w:tc>
      </w:tr>
    </w:tbl>
    <w:p w14:paraId="41C7E3F7" w14:textId="77777777" w:rsidR="00FA2E1B" w:rsidRDefault="00000000">
      <w:pPr>
        <w:spacing w:after="50" w:line="50" w:lineRule="auto"/>
      </w:pPr>
      <w:r>
        <w:rPr>
          <w:rFonts w:ascii="Calibri" w:eastAsia="Calibri" w:hAnsi="Calibri" w:cs="Calibri"/>
          <w:sz w:val="10"/>
          <w:szCs w:val="1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06"/>
        <w:gridCol w:w="3005"/>
        <w:gridCol w:w="3005"/>
      </w:tblGrid>
      <w:tr w:rsidR="00FA2E1B" w14:paraId="54579690" w14:textId="77777777">
        <w:tc>
          <w:tcPr>
            <w:tcW w:w="3033" w:type="dxa"/>
            <w:shd w:val="clear" w:color="auto" w:fill="F2F2F2"/>
            <w:tcMar>
              <w:top w:w="0" w:type="dxa"/>
              <w:left w:w="0" w:type="dxa"/>
              <w:bottom w:w="0" w:type="dxa"/>
              <w:right w:w="0" w:type="dxa"/>
            </w:tcMar>
            <w:vAlign w:val="center"/>
          </w:tcPr>
          <w:p w14:paraId="2C8146C9" w14:textId="77777777" w:rsidR="00FA2E1B" w:rsidRDefault="00000000">
            <w:pPr>
              <w:jc w:val="center"/>
            </w:pPr>
            <w:r>
              <w:rPr>
                <w:rFonts w:ascii="Calibri" w:eastAsia="Calibri" w:hAnsi="Calibri" w:cs="Calibri"/>
                <w:b/>
                <w:bCs/>
              </w:rPr>
              <w:lastRenderedPageBreak/>
              <w:t>Numer ogłoszenia o zamówieniu</w:t>
            </w:r>
          </w:p>
        </w:tc>
        <w:tc>
          <w:tcPr>
            <w:tcW w:w="3033" w:type="dxa"/>
            <w:shd w:val="clear" w:color="auto" w:fill="F2F2F2"/>
            <w:tcMar>
              <w:top w:w="0" w:type="dxa"/>
              <w:left w:w="0" w:type="dxa"/>
              <w:bottom w:w="0" w:type="dxa"/>
              <w:right w:w="0" w:type="dxa"/>
            </w:tcMar>
            <w:vAlign w:val="center"/>
          </w:tcPr>
          <w:p w14:paraId="768559F8" w14:textId="77777777" w:rsidR="00FA2E1B"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14:paraId="74D96DD6" w14:textId="77777777" w:rsidR="00FA2E1B" w:rsidRDefault="00000000">
            <w:pPr>
              <w:jc w:val="center"/>
            </w:pPr>
            <w:r>
              <w:rPr>
                <w:rFonts w:ascii="Calibri" w:eastAsia="Calibri" w:hAnsi="Calibri" w:cs="Calibri"/>
                <w:b/>
                <w:bCs/>
              </w:rPr>
              <w:t>Kontrakty</w:t>
            </w:r>
          </w:p>
        </w:tc>
      </w:tr>
      <w:tr w:rsidR="00FA2E1B" w14:paraId="4155B81B" w14:textId="77777777">
        <w:tc>
          <w:tcPr>
            <w:tcW w:w="3033" w:type="dxa"/>
            <w:tcMar>
              <w:top w:w="0" w:type="dxa"/>
              <w:left w:w="0" w:type="dxa"/>
              <w:bottom w:w="0" w:type="dxa"/>
              <w:right w:w="0" w:type="dxa"/>
            </w:tcMar>
          </w:tcPr>
          <w:p w14:paraId="3F37FAD6" w14:textId="77777777" w:rsidR="00FA2E1B" w:rsidRDefault="00000000">
            <w:r>
              <w:rPr>
                <w:rFonts w:ascii="Calibri" w:eastAsia="Calibri" w:hAnsi="Calibri" w:cs="Calibri"/>
              </w:rPr>
              <w:t>464167-2024</w:t>
            </w:r>
          </w:p>
        </w:tc>
        <w:tc>
          <w:tcPr>
            <w:tcW w:w="3033" w:type="dxa"/>
            <w:tcMar>
              <w:top w:w="0" w:type="dxa"/>
              <w:left w:w="0" w:type="dxa"/>
              <w:bottom w:w="0" w:type="dxa"/>
              <w:right w:w="0" w:type="dxa"/>
            </w:tcMar>
          </w:tcPr>
          <w:p w14:paraId="619ECC7D" w14:textId="77777777" w:rsidR="00FA2E1B" w:rsidRDefault="00000000">
            <w:r>
              <w:rPr>
                <w:rFonts w:ascii="Calibri" w:eastAsia="Calibri" w:hAnsi="Calibri" w:cs="Calibri"/>
              </w:rPr>
              <w:t>Zwiększenie efektywności działań ratowniczych i ochrony środowiska poprzez doposażenie OSP Suków w regionie gminy Daleszyce (Zakup ciężkiego samochodu ratunkowo- gaśniczego)</w:t>
            </w:r>
          </w:p>
        </w:tc>
        <w:tc>
          <w:tcPr>
            <w:tcW w:w="3033" w:type="dxa"/>
            <w:tcMar>
              <w:top w:w="0" w:type="dxa"/>
              <w:left w:w="0" w:type="dxa"/>
              <w:bottom w:w="0" w:type="dxa"/>
              <w:right w:w="0" w:type="dxa"/>
            </w:tcMar>
          </w:tcPr>
          <w:p w14:paraId="2417D511" w14:textId="77777777" w:rsidR="00FA2E1B" w:rsidRDefault="00000000">
            <w:r>
              <w:rPr>
                <w:rFonts w:ascii="Calibri" w:eastAsia="Calibri" w:hAnsi="Calibri" w:cs="Calibri"/>
              </w:rPr>
              <w:t>299/2024</w:t>
            </w:r>
          </w:p>
        </w:tc>
      </w:tr>
      <w:tr w:rsidR="00FA2E1B" w14:paraId="15E6FA89" w14:textId="77777777">
        <w:tc>
          <w:tcPr>
            <w:tcW w:w="3033" w:type="dxa"/>
            <w:tcMar>
              <w:top w:w="0" w:type="dxa"/>
              <w:left w:w="0" w:type="dxa"/>
              <w:bottom w:w="0" w:type="dxa"/>
              <w:right w:w="0" w:type="dxa"/>
            </w:tcMar>
          </w:tcPr>
          <w:p w14:paraId="1084AFDD" w14:textId="77777777" w:rsidR="00FA2E1B" w:rsidRDefault="00000000">
            <w:r>
              <w:rPr>
                <w:rFonts w:ascii="Calibri" w:eastAsia="Calibri" w:hAnsi="Calibri" w:cs="Calibri"/>
              </w:rPr>
              <w:t>2024/BZP 00421783/01</w:t>
            </w:r>
          </w:p>
        </w:tc>
        <w:tc>
          <w:tcPr>
            <w:tcW w:w="3033" w:type="dxa"/>
            <w:tcMar>
              <w:top w:w="0" w:type="dxa"/>
              <w:left w:w="0" w:type="dxa"/>
              <w:bottom w:w="0" w:type="dxa"/>
              <w:right w:w="0" w:type="dxa"/>
            </w:tcMar>
          </w:tcPr>
          <w:p w14:paraId="4D5B72C6" w14:textId="77777777" w:rsidR="00FA2E1B" w:rsidRDefault="00000000">
            <w:r>
              <w:rPr>
                <w:rFonts w:ascii="Calibri" w:eastAsia="Calibri" w:hAnsi="Calibri" w:cs="Calibri"/>
              </w:rPr>
              <w:t>Zakup specjalistycznego sprzętu ciężkiego służącego ograniczeniu lub likwidacji zagrożenia” realizowany w ramach projektu pn.: Zwiększenie efektywności działań ratowniczych i ochrony środowiska poprzez doposażenie OSP Suków w regionie gminy Daleszyce</w:t>
            </w:r>
          </w:p>
        </w:tc>
        <w:tc>
          <w:tcPr>
            <w:tcW w:w="3033" w:type="dxa"/>
            <w:tcMar>
              <w:top w:w="0" w:type="dxa"/>
              <w:left w:w="0" w:type="dxa"/>
              <w:bottom w:w="0" w:type="dxa"/>
              <w:right w:w="0" w:type="dxa"/>
            </w:tcMar>
          </w:tcPr>
          <w:p w14:paraId="484EE654" w14:textId="77777777" w:rsidR="00FA2E1B" w:rsidRDefault="00000000">
            <w:r>
              <w:rPr>
                <w:rFonts w:ascii="Calibri" w:eastAsia="Calibri" w:hAnsi="Calibri" w:cs="Calibri"/>
              </w:rPr>
              <w:t>258/2024</w:t>
            </w:r>
          </w:p>
        </w:tc>
      </w:tr>
    </w:tbl>
    <w:p w14:paraId="59262153" w14:textId="77777777" w:rsidR="00FA2E1B" w:rsidRDefault="00000000">
      <w:r>
        <w:rPr>
          <w:rFonts w:ascii="Calibri" w:eastAsia="Calibri" w:hAnsi="Calibri" w:cs="Calibri"/>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FA2E1B" w14:paraId="2115AC2D"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6D958E7" w14:textId="77777777" w:rsidR="00FA2E1B" w:rsidRDefault="00000000">
            <w:pPr>
              <w:spacing w:after="125"/>
            </w:pPr>
            <w:r>
              <w:rPr>
                <w:rFonts w:ascii="Calibri" w:eastAsia="Calibri" w:hAnsi="Calibri" w:cs="Calibri"/>
                <w:b/>
                <w:bCs/>
                <w:sz w:val="22"/>
                <w:szCs w:val="22"/>
              </w:rPr>
              <w:t xml:space="preserve">Numery kontrolowanych </w:t>
            </w:r>
            <w:proofErr w:type="spellStart"/>
            <w:r>
              <w:rPr>
                <w:rFonts w:ascii="Calibri" w:eastAsia="Calibri" w:hAnsi="Calibri" w:cs="Calibri"/>
                <w:b/>
                <w:bCs/>
                <w:sz w:val="22"/>
                <w:szCs w:val="22"/>
              </w:rPr>
              <w:t>WoP</w:t>
            </w:r>
            <w:proofErr w:type="spellEnd"/>
            <w:r>
              <w:rPr>
                <w:rFonts w:ascii="Calibri" w:eastAsia="Calibri" w:hAnsi="Calibri" w:cs="Calibri"/>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B345108" w14:textId="77777777" w:rsidR="00FA2E1B" w:rsidRDefault="00000000">
            <w:pPr>
              <w:spacing w:after="125"/>
            </w:pPr>
            <w:r>
              <w:rPr>
                <w:rFonts w:ascii="Calibri" w:eastAsia="Calibri" w:hAnsi="Calibri" w:cs="Calibri"/>
                <w:sz w:val="22"/>
                <w:szCs w:val="22"/>
              </w:rPr>
              <w:t xml:space="preserve">FESW.02.05-IZ.00-0113/23-001; FESW.02.05-IZ.00-0113/23-002; FESW.02.05-IZ.00-0113/23-003; FESW.02.05-IZ.00-0113/23-004; </w:t>
            </w:r>
          </w:p>
        </w:tc>
      </w:tr>
    </w:tbl>
    <w:p w14:paraId="577AEF05" w14:textId="77777777" w:rsidR="00FA2E1B" w:rsidRDefault="00000000">
      <w:pPr>
        <w:spacing w:before="350" w:after="120" w:line="276" w:lineRule="auto"/>
      </w:pPr>
      <w:r>
        <w:rPr>
          <w:rFonts w:ascii="Calibri" w:eastAsia="Calibri" w:hAnsi="Calibri" w:cs="Calibri"/>
          <w:b/>
          <w:bCs/>
          <w:sz w:val="28"/>
          <w:szCs w:val="28"/>
        </w:rPr>
        <w:t>1. Wykaz skrótów</w:t>
      </w:r>
    </w:p>
    <w:p w14:paraId="22308742" w14:textId="77777777" w:rsidR="00FA2E1B" w:rsidRDefault="00000000">
      <w:r>
        <w:rPr>
          <w:rFonts w:ascii="Calibri" w:eastAsia="Calibri" w:hAnsi="Calibri" w:cs="Calibri"/>
          <w:sz w:val="22"/>
          <w:szCs w:val="22"/>
        </w:rPr>
        <w:t>1. IZ FEŚ  - Instytucja Zarządzająca programem regionalnym Fundusze Europejskie dla Świętokrzyskiego 2021-2027</w:t>
      </w:r>
      <w:r>
        <w:rPr>
          <w:rFonts w:ascii="Calibri" w:eastAsia="Calibri" w:hAnsi="Calibri" w:cs="Calibri"/>
          <w:sz w:val="22"/>
          <w:szCs w:val="22"/>
        </w:rPr>
        <w:br/>
        <w:t xml:space="preserve">2. </w:t>
      </w:r>
      <w:proofErr w:type="spellStart"/>
      <w:r>
        <w:rPr>
          <w:rFonts w:ascii="Calibri" w:eastAsia="Calibri" w:hAnsi="Calibri" w:cs="Calibri"/>
          <w:sz w:val="22"/>
          <w:szCs w:val="22"/>
        </w:rPr>
        <w:t>Pzp</w:t>
      </w:r>
      <w:proofErr w:type="spellEnd"/>
      <w:r>
        <w:rPr>
          <w:rFonts w:ascii="Calibri" w:eastAsia="Calibri" w:hAnsi="Calibri" w:cs="Calibri"/>
          <w:sz w:val="22"/>
          <w:szCs w:val="22"/>
        </w:rPr>
        <w:t xml:space="preserve"> - Ustawa z dnia 11 września 2019 r. – Prawo zamówień publicznych (</w:t>
      </w:r>
      <w:proofErr w:type="spellStart"/>
      <w:r>
        <w:rPr>
          <w:rFonts w:ascii="Calibri" w:eastAsia="Calibri" w:hAnsi="Calibri" w:cs="Calibri"/>
          <w:sz w:val="22"/>
          <w:szCs w:val="22"/>
        </w:rPr>
        <w:t>t.j</w:t>
      </w:r>
      <w:proofErr w:type="spellEnd"/>
      <w:r>
        <w:rPr>
          <w:rFonts w:ascii="Calibri" w:eastAsia="Calibri" w:hAnsi="Calibri" w:cs="Calibri"/>
          <w:sz w:val="22"/>
          <w:szCs w:val="22"/>
        </w:rPr>
        <w:t>. Dz. U. z 2022 r. poz. 1710 ze zm.)</w:t>
      </w:r>
      <w:r>
        <w:rPr>
          <w:rFonts w:ascii="Calibri" w:eastAsia="Calibri" w:hAnsi="Calibri" w:cs="Calibri"/>
          <w:sz w:val="22"/>
          <w:szCs w:val="22"/>
        </w:rPr>
        <w:br/>
        <w:t>3. Ustawa wdrożeniowa - Ustawa z dnia 28 kwietnia 2022 r. O zasadach realizacji zadań finansowanych ze środków europejskich w perspektywie finansowej 2021 - 2027, ( Dz. U. 2022 poz. 1079 )</w:t>
      </w:r>
    </w:p>
    <w:p w14:paraId="3AC1ACCB" w14:textId="77777777" w:rsidR="00FA2E1B" w:rsidRDefault="00000000">
      <w:pPr>
        <w:spacing w:before="360" w:after="80" w:line="276" w:lineRule="auto"/>
      </w:pPr>
      <w:r>
        <w:rPr>
          <w:rFonts w:ascii="Calibri" w:eastAsia="Calibri" w:hAnsi="Calibri" w:cs="Calibri"/>
          <w:b/>
          <w:bCs/>
          <w:sz w:val="28"/>
          <w:szCs w:val="28"/>
        </w:rPr>
        <w:t>2. Podstawa prawna</w:t>
      </w:r>
    </w:p>
    <w:p w14:paraId="330EBBF7" w14:textId="77777777" w:rsidR="00FA2E1B" w:rsidRDefault="00000000">
      <w:pPr>
        <w:spacing w:line="276" w:lineRule="auto"/>
      </w:pPr>
      <w:r>
        <w:rPr>
          <w:rFonts w:ascii="Calibri" w:eastAsia="Calibri" w:hAnsi="Calibri" w:cs="Calibri"/>
          <w:sz w:val="22"/>
          <w:szCs w:val="22"/>
        </w:rPr>
        <w:t>Art. 24 ust.1 pkt 1 i art. 25 ust.1 ustawy z dnia 28 kwietnia 2022 r. o zasadach realizacji zadań finansowanych ze środków europejskich w perspektywie finansowej 2021-2027 (Dz. U. z 2022 r., poz. 1079).</w:t>
      </w:r>
    </w:p>
    <w:p w14:paraId="574DD2DD" w14:textId="77777777" w:rsidR="00FA2E1B" w:rsidRDefault="00000000">
      <w:pPr>
        <w:spacing w:before="350" w:after="70" w:line="276" w:lineRule="auto"/>
      </w:pPr>
      <w:r>
        <w:rPr>
          <w:rFonts w:ascii="Calibri" w:eastAsia="Calibri" w:hAnsi="Calibri" w:cs="Calibri"/>
          <w:b/>
          <w:bCs/>
          <w:sz w:val="28"/>
          <w:szCs w:val="28"/>
        </w:rPr>
        <w:t>3. Cel kontroli</w:t>
      </w:r>
    </w:p>
    <w:p w14:paraId="5F9F43D9" w14:textId="77777777" w:rsidR="00FA2E1B" w:rsidRDefault="00000000">
      <w:pPr>
        <w:spacing w:line="276" w:lineRule="auto"/>
      </w:pPr>
      <w:r>
        <w:rPr>
          <w:rFonts w:ascii="Calibri" w:eastAsia="Calibri" w:hAnsi="Calibri" w:cs="Calibri"/>
          <w:sz w:val="22"/>
          <w:szCs w:val="22"/>
        </w:rPr>
        <w:t>Weryfikacja dokumentów w zakresie prawidłowości przeprowadzenia przez Beneficjenta właściwych procedur dotyczących udzielania zamówień publicznych w ramach realizacji projektu nr FESW.02.05-IZ.00-0113/23 pn.: "Zwiększenie efektywności działań ratowniczych i ochrony środowiska poprzez doposażenie OSP Suków  w regionie gminy Daleszyce" oraz potwierdzenie zachowania ścieżki audytu w poszczególnym procesie wdrażania projektu nr FESW.02.05-IZ.00-0113/23.</w:t>
      </w:r>
    </w:p>
    <w:p w14:paraId="7BFAB452" w14:textId="77777777" w:rsidR="00FA2E1B" w:rsidRDefault="00000000">
      <w:pPr>
        <w:spacing w:line="276" w:lineRule="auto"/>
      </w:pPr>
      <w:r>
        <w:rPr>
          <w:rFonts w:ascii="Calibri" w:eastAsia="Calibri" w:hAnsi="Calibri" w:cs="Calibri"/>
          <w:sz w:val="22"/>
          <w:szCs w:val="22"/>
        </w:rPr>
        <w:t>Okres czasu objęty kontrolą: od dnia 04.08.2023 r. do dnia 19.02.2025 r.</w:t>
      </w:r>
    </w:p>
    <w:p w14:paraId="5BE49B7C" w14:textId="77777777" w:rsidR="00FA2E1B" w:rsidRDefault="00000000">
      <w:pPr>
        <w:spacing w:before="360" w:after="70" w:line="276" w:lineRule="auto"/>
      </w:pPr>
      <w:r>
        <w:rPr>
          <w:rFonts w:ascii="Calibri" w:eastAsia="Calibri" w:hAnsi="Calibri" w:cs="Calibri"/>
          <w:b/>
          <w:bCs/>
          <w:sz w:val="28"/>
          <w:szCs w:val="28"/>
        </w:rPr>
        <w:t>4. Przedmiot kontroli</w:t>
      </w:r>
    </w:p>
    <w:p w14:paraId="6C2DBAE3" w14:textId="77777777" w:rsidR="00FA2E1B" w:rsidRDefault="00000000">
      <w:pPr>
        <w:spacing w:line="276" w:lineRule="auto"/>
      </w:pPr>
      <w:r>
        <w:rPr>
          <w:rFonts w:ascii="Calibri" w:eastAsia="Calibri" w:hAnsi="Calibri" w:cs="Calibri"/>
          <w:sz w:val="22"/>
          <w:szCs w:val="22"/>
        </w:rPr>
        <w:t xml:space="preserve">1. Weryfikacja postępowania nr 464167-2024 (OJS 149/2024) z dnia 01.08.2024 r. pod względem zgodności z ustawą </w:t>
      </w:r>
      <w:proofErr w:type="spellStart"/>
      <w:r>
        <w:rPr>
          <w:rFonts w:ascii="Calibri" w:eastAsia="Calibri" w:hAnsi="Calibri" w:cs="Calibri"/>
          <w:sz w:val="22"/>
          <w:szCs w:val="22"/>
        </w:rPr>
        <w:t>Pzp</w:t>
      </w:r>
      <w:proofErr w:type="spellEnd"/>
      <w:r>
        <w:rPr>
          <w:rFonts w:ascii="Calibri" w:eastAsia="Calibri" w:hAnsi="Calibri" w:cs="Calibri"/>
          <w:sz w:val="22"/>
          <w:szCs w:val="22"/>
        </w:rPr>
        <w:t xml:space="preserve">, z uwagi na szacunkową wartość zamówienia przekraczającą progi unijne określone w ustawie </w:t>
      </w:r>
      <w:proofErr w:type="spellStart"/>
      <w:r>
        <w:rPr>
          <w:rFonts w:ascii="Calibri" w:eastAsia="Calibri" w:hAnsi="Calibri" w:cs="Calibri"/>
          <w:sz w:val="22"/>
          <w:szCs w:val="22"/>
        </w:rPr>
        <w:t>Pzp</w:t>
      </w:r>
      <w:proofErr w:type="spellEnd"/>
      <w:r>
        <w:rPr>
          <w:rFonts w:ascii="Calibri" w:eastAsia="Calibri" w:hAnsi="Calibri" w:cs="Calibri"/>
          <w:sz w:val="22"/>
          <w:szCs w:val="22"/>
        </w:rPr>
        <w:t>,</w:t>
      </w:r>
    </w:p>
    <w:p w14:paraId="31678450" w14:textId="77777777" w:rsidR="00FA2E1B" w:rsidRDefault="00000000">
      <w:pPr>
        <w:spacing w:line="276" w:lineRule="auto"/>
      </w:pPr>
      <w:r>
        <w:rPr>
          <w:rFonts w:ascii="Calibri" w:eastAsia="Calibri" w:hAnsi="Calibri" w:cs="Calibri"/>
          <w:sz w:val="22"/>
          <w:szCs w:val="22"/>
        </w:rPr>
        <w:lastRenderedPageBreak/>
        <w:t>2. Sprawdzenie kompletności dokumentów potwierdzających zachowanie właściwej ścieżki audytu dla ogłoszenia o zamówieniu nr 2024/BZP 00421783/01 i dla ogłoszenia o zamówieniu nr 464167-2024 (OJS 149/2024),</w:t>
      </w:r>
    </w:p>
    <w:p w14:paraId="6B4BAFA0" w14:textId="77777777" w:rsidR="00FA2E1B" w:rsidRDefault="00000000">
      <w:pPr>
        <w:spacing w:line="276" w:lineRule="auto"/>
      </w:pPr>
      <w:r>
        <w:rPr>
          <w:rFonts w:ascii="Calibri" w:eastAsia="Calibri" w:hAnsi="Calibri" w:cs="Calibri"/>
          <w:sz w:val="22"/>
          <w:szCs w:val="22"/>
        </w:rPr>
        <w:t>3.Potwierdzenie zachowania prawidłowej ścieżki audytu w poszczególnym procesie wdrażania projektu nr FESW.02.05-IZ.00-0113/23.</w:t>
      </w:r>
    </w:p>
    <w:p w14:paraId="519D80AA" w14:textId="77777777" w:rsidR="00FA2E1B" w:rsidRDefault="00000000">
      <w:pPr>
        <w:spacing w:before="360" w:after="80" w:line="276" w:lineRule="auto"/>
      </w:pPr>
      <w:r>
        <w:rPr>
          <w:rFonts w:ascii="Calibri" w:eastAsia="Calibri" w:hAnsi="Calibri" w:cs="Calibri"/>
          <w:b/>
          <w:bCs/>
          <w:sz w:val="28"/>
          <w:szCs w:val="28"/>
        </w:rPr>
        <w:t>5. Ustalenia i zalecenia pokontrolne</w:t>
      </w:r>
    </w:p>
    <w:p w14:paraId="225DD732" w14:textId="77777777" w:rsidR="00FA2E1B" w:rsidRDefault="00000000">
      <w:pPr>
        <w:spacing w:before="180"/>
      </w:pPr>
      <w:r>
        <w:rPr>
          <w:rFonts w:ascii="Calibri" w:eastAsia="Calibri" w:hAnsi="Calibri" w:cs="Calibri"/>
          <w:b/>
          <w:bCs/>
          <w:sz w:val="26"/>
          <w:szCs w:val="26"/>
          <w:u w:val="single"/>
        </w:rPr>
        <w:t>Ustalenie nr 1.1 Zamówienia publiczne - dokumentacja</w:t>
      </w:r>
      <w:r>
        <w:rPr>
          <w:rFonts w:ascii="Calibri" w:eastAsia="Calibri" w:hAnsi="Calibri" w:cs="Calibri"/>
          <w:sz w:val="22"/>
          <w:szCs w:val="22"/>
        </w:rPr>
        <w:br/>
        <w:t>Czy Beneficjent przeprowadził postępowanie/a o udzielenie zamówienia/ń publicznego/</w:t>
      </w:r>
      <w:proofErr w:type="spellStart"/>
      <w:r>
        <w:rPr>
          <w:rFonts w:ascii="Calibri" w:eastAsia="Calibri" w:hAnsi="Calibri" w:cs="Calibri"/>
          <w:sz w:val="22"/>
          <w:szCs w:val="22"/>
        </w:rPr>
        <w:t>ych</w:t>
      </w:r>
      <w:proofErr w:type="spellEnd"/>
      <w:r>
        <w:rPr>
          <w:rFonts w:ascii="Calibri" w:eastAsia="Calibri" w:hAnsi="Calibri" w:cs="Calibri"/>
          <w:sz w:val="22"/>
          <w:szCs w:val="22"/>
        </w:rPr>
        <w:t xml:space="preserve"> zgodnie z ustawą Prawo zamówień publicznych/Wytycznymi dotyczącymi kwalifikowalności wydatków na lata 2021-2027</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1. Beneficjent w ramach realizacji projektu przeprowadził w trybie określonym w art. 132 ustawy z dnia 11 września 2019 r. Prawo zamówień publicznych (</w:t>
      </w:r>
      <w:proofErr w:type="spellStart"/>
      <w:r>
        <w:rPr>
          <w:rFonts w:ascii="Calibri" w:eastAsia="Calibri" w:hAnsi="Calibri" w:cs="Calibri"/>
          <w:sz w:val="22"/>
          <w:szCs w:val="22"/>
        </w:rPr>
        <w:t>t.j</w:t>
      </w:r>
      <w:proofErr w:type="spellEnd"/>
      <w:r>
        <w:rPr>
          <w:rFonts w:ascii="Calibri" w:eastAsia="Calibri" w:hAnsi="Calibri" w:cs="Calibri"/>
          <w:sz w:val="22"/>
          <w:szCs w:val="22"/>
        </w:rPr>
        <w:t xml:space="preserve">. Dz. U. z 2022 r. poz. 1710 ze zm.), postępowanie o udzielenie zamówienia publicznego, które zostało przekazane Urzędowi Publikacji Unii Europejskiej w dniu 31.08.2024 r. oraz opublikowane w Dzienniku Urzędowym UE: OJ S 149/2024 (464167-2024) w dniu 01.08.2024 r. i dotyczyło zakupu  ciężkiego samochodu ratunkowo- gaśniczego przez Gminę Daleszyce. Efektem rozstrzygnięcia postępowania było podpisanie w dniu 14.10.2024 r. Umowy nr 299/2024 pomiędzy Beneficjentem a firmą Stolarczyk Mirosław Technologia Pożarnicza z siedzibą w </w:t>
      </w:r>
      <w:proofErr w:type="spellStart"/>
      <w:r>
        <w:rPr>
          <w:rFonts w:ascii="Calibri" w:eastAsia="Calibri" w:hAnsi="Calibri" w:cs="Calibri"/>
          <w:sz w:val="22"/>
          <w:szCs w:val="22"/>
        </w:rPr>
        <w:t>Kielcach,ul</w:t>
      </w:r>
      <w:proofErr w:type="spellEnd"/>
      <w:r>
        <w:rPr>
          <w:rFonts w:ascii="Calibri" w:eastAsia="Calibri" w:hAnsi="Calibri" w:cs="Calibri"/>
          <w:sz w:val="22"/>
          <w:szCs w:val="22"/>
        </w:rPr>
        <w:t>. Ściegiennego 268A, 25-650 Kielce na łączną kwotę 1 450 000,00 zł brutto. Termin wykonania przedmiotu umowy 2 miesiące od daty podpisania umowy. Potwierdzeniem wykonania umowy w terminie przewidzianym umową jest podpisany w dniu 06.12.2024 r. protokół zdawczo-odbiorczy. W wyniku weryfikacji dokumentacji dotyczącej ww. zamówienia, Kontrolujący nie stwierdzili nieprawidłowości. Postępowanie o udzielenie zamówienia zostało zweryfikowane za pomocą listy sprawdzającej, stanowiącej załącznik nr 1 do Informacji Pokontrolnej.</w:t>
      </w:r>
      <w:r>
        <w:rPr>
          <w:rFonts w:ascii="Calibri" w:eastAsia="Calibri" w:hAnsi="Calibri" w:cs="Calibri"/>
          <w:sz w:val="22"/>
          <w:szCs w:val="22"/>
        </w:rPr>
        <w:br/>
        <w:t xml:space="preserve">2. Zespół Kontrolujący sprawdził kompletność dokumentów potwierdzających zachowanie właściwej ścieżki audytu dla ogłoszenia nr 2024/BZP 00421783/01 zamieszczonego w Centralnym Systemie Teleinformatycznym CST 2021. Przedmiotem kontroli nie była weryfikacja postępowania nr 2024/BZP 00421783/01 pod kątem jego zgodności z ustawa </w:t>
      </w:r>
      <w:proofErr w:type="spellStart"/>
      <w:r>
        <w:rPr>
          <w:rFonts w:ascii="Calibri" w:eastAsia="Calibri" w:hAnsi="Calibri" w:cs="Calibri"/>
          <w:sz w:val="22"/>
          <w:szCs w:val="22"/>
        </w:rPr>
        <w:t>Pzp</w:t>
      </w:r>
      <w:proofErr w:type="spellEnd"/>
      <w:r>
        <w:rPr>
          <w:rFonts w:ascii="Calibri" w:eastAsia="Calibri" w:hAnsi="Calibri" w:cs="Calibri"/>
          <w:sz w:val="22"/>
          <w:szCs w:val="22"/>
        </w:rPr>
        <w:t>.</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2.1 Ścieżka audytu</w:t>
      </w:r>
      <w:r>
        <w:rPr>
          <w:rFonts w:ascii="Calibri" w:eastAsia="Calibri" w:hAnsi="Calibri" w:cs="Calibri"/>
          <w:sz w:val="22"/>
          <w:szCs w:val="22"/>
        </w:rPr>
        <w:br/>
        <w:t>Czy IZ potwierdza kompletność złożonej do projektu dokumentacji, w tym dokumentacji w wersji elektronicznej dotyczącej wydatków ujętych we wnioskach o płatność Beneficjenta pozwalającą zapewnić właściwą ścieżkę audytu?</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Zgodnie z obowiązkiem wynikającym z art. 69 ust. 6 Rozporządzenia Parlamentu Europejskiego i Rady (UE) 2021/1060 z dnia 24.06.2021r. (Dz.U.UE.L.2021.231.159) dot. potwierdzenia zachowania ścieżki audytu w poszczególnym procesie (etapie) wdrażania projektu nr FESW.02.05-IZ.00-0113/23, IZ FEŚ potwierdza prawidłową ścieżkę audytu. Dokumenty potwierdzające zachowanie ścieżki audytu </w:t>
      </w:r>
      <w:r>
        <w:rPr>
          <w:rFonts w:ascii="Calibri" w:eastAsia="Calibri" w:hAnsi="Calibri" w:cs="Calibri"/>
          <w:sz w:val="22"/>
          <w:szCs w:val="22"/>
        </w:rPr>
        <w:lastRenderedPageBreak/>
        <w:t>stanowią załącznik nr 2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2.1: </w:t>
      </w:r>
      <w:r>
        <w:rPr>
          <w:rFonts w:ascii="Calibri" w:eastAsia="Calibri" w:hAnsi="Calibri" w:cs="Calibri"/>
          <w:sz w:val="22"/>
          <w:szCs w:val="22"/>
        </w:rPr>
        <w:t>Brak</w:t>
      </w:r>
    </w:p>
    <w:p w14:paraId="0515600D" w14:textId="77777777" w:rsidR="00FA2E1B" w:rsidRDefault="00000000">
      <w:pPr>
        <w:spacing w:before="360" w:after="80" w:line="276" w:lineRule="auto"/>
      </w:pPr>
      <w:r>
        <w:rPr>
          <w:rFonts w:ascii="Calibri" w:eastAsia="Calibri" w:hAnsi="Calibri" w:cs="Calibri"/>
          <w:b/>
          <w:bCs/>
          <w:sz w:val="28"/>
          <w:szCs w:val="28"/>
        </w:rPr>
        <w:t>6. Podsumowanie kontroli</w:t>
      </w:r>
    </w:p>
    <w:p w14:paraId="20127FC2" w14:textId="77777777" w:rsidR="00FA2E1B" w:rsidRDefault="00000000">
      <w:pPr>
        <w:spacing w:line="276" w:lineRule="auto"/>
      </w:pPr>
      <w:r>
        <w:rPr>
          <w:rFonts w:ascii="Calibri" w:eastAsia="Calibri" w:hAnsi="Calibri" w:cs="Calibri"/>
          <w:sz w:val="22"/>
          <w:szCs w:val="22"/>
        </w:rPr>
        <w:t>1. W wyniku weryfikacji dokumentacji dotyczącej postępowania o numerze 464167-2024 (OJ S 149/2024) w ramach projektu nr FESW.02.05-IZ.00-0113/23 pn.: "Zwiększenie efektywności działań ratowniczych i ochrony środowiska poprzez doposażenie OSP Suków  w regionie gminy Daleszyce" nie stwierdzono nieprawidłowości.</w:t>
      </w:r>
    </w:p>
    <w:p w14:paraId="00BBEF53" w14:textId="77777777" w:rsidR="00FA2E1B" w:rsidRDefault="00000000">
      <w:pPr>
        <w:spacing w:line="276" w:lineRule="auto"/>
      </w:pPr>
      <w:r>
        <w:rPr>
          <w:rFonts w:ascii="Calibri" w:eastAsia="Calibri" w:hAnsi="Calibri" w:cs="Calibri"/>
          <w:sz w:val="22"/>
          <w:szCs w:val="22"/>
        </w:rPr>
        <w:t>2. Zespół Kontrolujący poświadczył kompletność dokumentów potwierdzających zachowanie właściwej ścieżki audytu dla ogłoszenia nr 2024/BZP 00421783/01 oraz dla zamówienia o numerze 464167-2024 (OJ S 149/2024) zamieszczonych w Centralnym Systemie Teleinformatycznym CST 2021.</w:t>
      </w:r>
    </w:p>
    <w:p w14:paraId="44D8FF52" w14:textId="77777777" w:rsidR="00FA2E1B" w:rsidRDefault="00000000">
      <w:pPr>
        <w:spacing w:line="276" w:lineRule="auto"/>
      </w:pPr>
      <w:r>
        <w:rPr>
          <w:rFonts w:ascii="Calibri" w:eastAsia="Calibri" w:hAnsi="Calibri" w:cs="Calibri"/>
          <w:sz w:val="22"/>
          <w:szCs w:val="22"/>
        </w:rPr>
        <w:t>3. Kontrolujący potwierdzają zachowanie ścieżki audytu w poszczególnym procesie (etapie) wdrażania projektu nr FESW.02.05-IZ.00-0113/23.</w:t>
      </w:r>
    </w:p>
    <w:p w14:paraId="53C7C129" w14:textId="77777777" w:rsidR="00FA2E1B" w:rsidRDefault="00000000">
      <w:pPr>
        <w:spacing w:before="360" w:after="80" w:line="276" w:lineRule="auto"/>
      </w:pPr>
      <w:r>
        <w:rPr>
          <w:rFonts w:ascii="Calibri" w:eastAsia="Calibri" w:hAnsi="Calibri" w:cs="Calibri"/>
          <w:b/>
          <w:bCs/>
          <w:sz w:val="28"/>
          <w:szCs w:val="28"/>
        </w:rPr>
        <w:t>7. Podsumowanie ustaleń finansowych</w:t>
      </w:r>
    </w:p>
    <w:p w14:paraId="314A1511" w14:textId="77777777" w:rsidR="00FA2E1B" w:rsidRDefault="00000000">
      <w:r>
        <w:rPr>
          <w:rFonts w:ascii="Calibri" w:eastAsia="Calibri" w:hAnsi="Calibri" w:cs="Calibri"/>
          <w:sz w:val="22"/>
          <w:szCs w:val="22"/>
        </w:rPr>
        <w:t>Nie dotyczy.</w:t>
      </w:r>
    </w:p>
    <w:p w14:paraId="0216F87C" w14:textId="77777777" w:rsidR="00FA2E1B" w:rsidRDefault="00000000">
      <w:pPr>
        <w:spacing w:before="360" w:after="80" w:line="276" w:lineRule="auto"/>
      </w:pPr>
      <w:r>
        <w:rPr>
          <w:rFonts w:ascii="Calibri" w:eastAsia="Calibri" w:hAnsi="Calibri" w:cs="Calibri"/>
          <w:b/>
          <w:bCs/>
          <w:sz w:val="28"/>
          <w:szCs w:val="28"/>
        </w:rPr>
        <w:t>8. Pouczenia końcowe</w:t>
      </w:r>
    </w:p>
    <w:p w14:paraId="46474F37" w14:textId="77777777" w:rsidR="00FA2E1B" w:rsidRDefault="00000000">
      <w:pPr>
        <w:spacing w:line="276" w:lineRule="auto"/>
      </w:pPr>
      <w:r>
        <w:rPr>
          <w:rFonts w:ascii="Calibri" w:eastAsia="Calibri" w:hAnsi="Calibri" w:cs="Calibri"/>
          <w:sz w:val="22"/>
          <w:szCs w:val="22"/>
        </w:rPr>
        <w:t>IZ FEŚ informuje, że podmiot kontrolowany na podstawie art. 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podmiotu kontrolowanego, złożony przed upływem terminu zgłoszenia zastrzeżeń. Zastrzeżenia przekazane po upływie wyznaczonego terminu nie będą uwzględnione.</w:t>
      </w:r>
    </w:p>
    <w:p w14:paraId="38B6C43B" w14:textId="77777777" w:rsidR="00FA2E1B" w:rsidRDefault="00000000">
      <w:pPr>
        <w:spacing w:line="276" w:lineRule="auto"/>
      </w:pPr>
      <w:r>
        <w:rPr>
          <w:rFonts w:ascii="Calibri" w:eastAsia="Calibri" w:hAnsi="Calibri" w:cs="Calibri"/>
          <w:sz w:val="22"/>
          <w:szCs w:val="22"/>
        </w:rPr>
        <w:t xml:space="preserve">W załączeniu przesyłam wyżej wymieniony dokument z prośbą o jego podpisanie i przekazanie w terminie 14 dni na adres </w:t>
      </w:r>
      <w:proofErr w:type="spellStart"/>
      <w:r>
        <w:rPr>
          <w:rFonts w:ascii="Calibri" w:eastAsia="Calibri" w:hAnsi="Calibri" w:cs="Calibri"/>
          <w:sz w:val="22"/>
          <w:szCs w:val="22"/>
        </w:rPr>
        <w:t>ePUAP</w:t>
      </w:r>
      <w:proofErr w:type="spellEnd"/>
      <w:r>
        <w:rPr>
          <w:rFonts w:ascii="Calibri" w:eastAsia="Calibri" w:hAnsi="Calibri" w:cs="Calibri"/>
          <w:sz w:val="22"/>
          <w:szCs w:val="22"/>
        </w:rPr>
        <w:t>/PURDE Urzędu Marszałkowskiego Województwa Świętokrzyskiego.</w:t>
      </w:r>
    </w:p>
    <w:p w14:paraId="5692CE58" w14:textId="77777777" w:rsidR="00FA2E1B" w:rsidRDefault="00000000">
      <w:pPr>
        <w:spacing w:line="276" w:lineRule="auto"/>
      </w:pPr>
      <w:r>
        <w:rPr>
          <w:rFonts w:ascii="Calibri" w:eastAsia="Calibri" w:hAnsi="Calibri" w:cs="Calibri"/>
          <w:sz w:val="22"/>
          <w:szCs w:val="22"/>
        </w:rPr>
        <w:t>Niniejsza Informacja Pokontrolna zawiera 2 załączniki, które dostępne są do wglądu w siedzibie Departamentu Wdrażania Europejskiego Funduszu Rozwoju Regionalnego, ul. Sienkiewicza 63, 25-002 Kielce.</w:t>
      </w:r>
    </w:p>
    <w:p w14:paraId="5902E7AD" w14:textId="77777777" w:rsidR="00FA2E1B" w:rsidRDefault="00000000">
      <w:pPr>
        <w:spacing w:before="360" w:after="80" w:line="276" w:lineRule="auto"/>
      </w:pPr>
      <w:r>
        <w:rPr>
          <w:rFonts w:ascii="Calibri" w:eastAsia="Calibri" w:hAnsi="Calibri" w:cs="Calibri"/>
          <w:b/>
          <w:bCs/>
          <w:sz w:val="28"/>
          <w:szCs w:val="28"/>
        </w:rPr>
        <w:t>9. Załączniki</w:t>
      </w:r>
    </w:p>
    <w:p w14:paraId="5F7EAC4A" w14:textId="77777777" w:rsidR="00FA2E1B" w:rsidRDefault="00000000">
      <w:pPr>
        <w:rPr>
          <w:rFonts w:ascii="Calibri" w:eastAsia="Calibri" w:hAnsi="Calibri" w:cs="Calibri"/>
          <w:i/>
          <w:iCs/>
          <w:sz w:val="22"/>
          <w:szCs w:val="22"/>
        </w:rPr>
      </w:pPr>
      <w:r>
        <w:rPr>
          <w:rFonts w:ascii="Calibri" w:eastAsia="Calibri" w:hAnsi="Calibri" w:cs="Calibri"/>
          <w:i/>
          <w:iCs/>
          <w:sz w:val="22"/>
          <w:szCs w:val="22"/>
        </w:rPr>
        <w:t>1. EFRR-VIII.19 B - Lista sprawdzająca PZP powyżej progów UE.pdf</w:t>
      </w:r>
      <w:r>
        <w:rPr>
          <w:rFonts w:ascii="Calibri" w:eastAsia="Calibri" w:hAnsi="Calibri" w:cs="Calibri"/>
          <w:i/>
          <w:iCs/>
          <w:sz w:val="22"/>
          <w:szCs w:val="22"/>
        </w:rPr>
        <w:br/>
        <w:t>2. Potwierdzenie ścieżki audytu.pdf</w:t>
      </w:r>
    </w:p>
    <w:p w14:paraId="306BAE4D" w14:textId="77777777" w:rsidR="00022E5D" w:rsidRDefault="00022E5D">
      <w:pPr>
        <w:rPr>
          <w:rFonts w:ascii="Calibri" w:eastAsia="Calibri" w:hAnsi="Calibri" w:cs="Calibri"/>
          <w:i/>
          <w:iCs/>
          <w:sz w:val="22"/>
          <w:szCs w:val="22"/>
        </w:rPr>
      </w:pPr>
    </w:p>
    <w:p w14:paraId="63DBDEDA" w14:textId="77777777" w:rsidR="00022E5D" w:rsidRDefault="00022E5D">
      <w:pPr>
        <w:rPr>
          <w:rFonts w:ascii="Calibri" w:eastAsia="Calibri" w:hAnsi="Calibri" w:cs="Calibri"/>
          <w:i/>
          <w:iCs/>
          <w:sz w:val="22"/>
          <w:szCs w:val="22"/>
        </w:rPr>
      </w:pPr>
    </w:p>
    <w:p w14:paraId="6F6A4FE4" w14:textId="77777777" w:rsidR="00022E5D" w:rsidRDefault="00022E5D" w:rsidP="00022E5D">
      <w:pPr>
        <w:rPr>
          <w:rFonts w:ascii="Calibri" w:eastAsia="Calibri" w:hAnsi="Calibri" w:cs="Calibri"/>
          <w:i/>
          <w:iCs/>
          <w:sz w:val="22"/>
          <w:szCs w:val="22"/>
        </w:rPr>
      </w:pPr>
    </w:p>
    <w:p w14:paraId="5C87E080" w14:textId="77777777" w:rsidR="00022E5D" w:rsidRDefault="00022E5D" w:rsidP="00022E5D">
      <w:pPr>
        <w:rPr>
          <w:rFonts w:ascii="Calibri" w:eastAsia="Calibri" w:hAnsi="Calibri" w:cs="Calibri"/>
          <w:sz w:val="22"/>
          <w:szCs w:val="22"/>
        </w:rPr>
      </w:pPr>
      <w:r>
        <w:rPr>
          <w:rFonts w:ascii="Calibri" w:eastAsia="Calibri" w:hAnsi="Calibri" w:cs="Calibri"/>
          <w:sz w:val="22"/>
          <w:szCs w:val="22"/>
        </w:rPr>
        <w:t>Monika Cebulska – Kierownik Zespołu Kontrolującego</w:t>
      </w:r>
    </w:p>
    <w:p w14:paraId="63BC864F" w14:textId="77777777" w:rsidR="00022E5D" w:rsidRDefault="00022E5D" w:rsidP="00022E5D">
      <w:pPr>
        <w:rPr>
          <w:rFonts w:ascii="Calibri" w:eastAsia="Calibri" w:hAnsi="Calibri" w:cs="Calibri"/>
          <w:sz w:val="22"/>
          <w:szCs w:val="22"/>
        </w:rPr>
      </w:pPr>
      <w:r>
        <w:rPr>
          <w:rFonts w:ascii="Calibri" w:eastAsia="Calibri" w:hAnsi="Calibri" w:cs="Calibri"/>
          <w:sz w:val="22"/>
          <w:szCs w:val="22"/>
        </w:rPr>
        <w:t>/zaakceptowano elektronicznie/</w:t>
      </w:r>
    </w:p>
    <w:p w14:paraId="52796F8C" w14:textId="77777777" w:rsidR="00022E5D" w:rsidRDefault="00022E5D" w:rsidP="00022E5D">
      <w:pPr>
        <w:rPr>
          <w:rFonts w:ascii="Calibri" w:eastAsia="Calibri" w:hAnsi="Calibri" w:cs="Calibri"/>
          <w:sz w:val="22"/>
          <w:szCs w:val="22"/>
        </w:rPr>
      </w:pPr>
    </w:p>
    <w:p w14:paraId="17B92873" w14:textId="5EA0BCF4" w:rsidR="00022E5D" w:rsidRDefault="00022E5D" w:rsidP="00022E5D">
      <w:pPr>
        <w:rPr>
          <w:rFonts w:ascii="Calibri" w:eastAsia="Calibri" w:hAnsi="Calibri" w:cs="Calibri"/>
          <w:sz w:val="22"/>
          <w:szCs w:val="22"/>
        </w:rPr>
      </w:pPr>
      <w:r>
        <w:rPr>
          <w:rFonts w:ascii="Calibri" w:eastAsia="Calibri" w:hAnsi="Calibri" w:cs="Calibri"/>
          <w:sz w:val="22"/>
          <w:szCs w:val="22"/>
        </w:rPr>
        <w:t xml:space="preserve">Krzysztof Piotrowski - Wójcik – Członek Zespołu Kontrolującego </w:t>
      </w:r>
    </w:p>
    <w:p w14:paraId="1924A6B6" w14:textId="129307F1" w:rsidR="00022E5D" w:rsidRPr="00045399" w:rsidRDefault="00022E5D">
      <w:pPr>
        <w:rPr>
          <w:rFonts w:ascii="Calibri" w:eastAsia="Calibri" w:hAnsi="Calibri" w:cs="Calibri"/>
          <w:sz w:val="22"/>
          <w:szCs w:val="22"/>
        </w:rPr>
      </w:pPr>
      <w:r>
        <w:rPr>
          <w:rFonts w:ascii="Calibri" w:eastAsia="Calibri" w:hAnsi="Calibri" w:cs="Calibri"/>
          <w:sz w:val="22"/>
          <w:szCs w:val="22"/>
        </w:rPr>
        <w:t>/zaakceptowano elektronicznie</w:t>
      </w:r>
    </w:p>
    <w:sectPr w:rsidR="00022E5D" w:rsidRPr="0004539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DFB22" w14:textId="77777777" w:rsidR="00990900" w:rsidRDefault="00990900">
      <w:r>
        <w:separator/>
      </w:r>
    </w:p>
  </w:endnote>
  <w:endnote w:type="continuationSeparator" w:id="0">
    <w:p w14:paraId="610712B3" w14:textId="77777777" w:rsidR="00990900" w:rsidRDefault="0099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37658" w14:textId="1A136243" w:rsidR="00FA2E1B" w:rsidRDefault="00022E5D">
    <w:pPr>
      <w:jc w:val="center"/>
    </w:pPr>
    <w:r>
      <w:rPr>
        <w:rFonts w:ascii="Calibri" w:eastAsia="Calibri" w:hAnsi="Calibri"/>
        <w:noProof/>
        <w:sz w:val="22"/>
        <w:szCs w:val="22"/>
      </w:rPr>
      <w:drawing>
        <wp:inline distT="0" distB="0" distL="0" distR="0" wp14:anchorId="74AD6FCA" wp14:editId="087C4095">
          <wp:extent cx="5731510" cy="445770"/>
          <wp:effectExtent l="0" t="0" r="2540" b="0"/>
          <wp:docPr id="1" name="Obraz 1" descr="Logo Unii Europejskiej z napisem ,,Fundusze Europejskie dla Świętokrzyskiego''; Flaga Rzeczpospolitej Polskiej z napisem ,,Rzeczpospolita Polska''; Flaga Unii Europejskiej z napisem Dofinansowane przez Unię Europejską''; Herb Województwa Świętokrzyskiego z napisem ,,Województwo Świętokrzy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Unii Europejskiej z napisem ,,Fundusze Europejskie dla Świętokrzyskiego''; Flaga Rzeczpospolitej Polskiej z napisem ,,Rzeczpospolita Polska''; Flaga Unii Europejskiej z napisem Dofinansowane przez Unię Europejską''; Herb Województwa Świętokrzyskiego z napisem ,,Województwo Świętokrzysk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45770"/>
                  </a:xfrm>
                  <a:prstGeom prst="rect">
                    <a:avLst/>
                  </a:prstGeom>
                  <a:noFill/>
                  <a:ln>
                    <a:noFill/>
                  </a:ln>
                </pic:spPr>
              </pic:pic>
            </a:graphicData>
          </a:graphic>
        </wp:inline>
      </w:drawing>
    </w:r>
    <w:r>
      <w:rPr>
        <w:rFonts w:ascii="Calibri" w:eastAsia="Calibri" w:hAnsi="Calibri" w:cs="Calibri"/>
        <w:color w:val="616161"/>
        <w:sz w:val="16"/>
        <w:szCs w:val="16"/>
      </w:rPr>
      <w:t xml:space="preserve">Strona: </w:t>
    </w:r>
    <w:r>
      <w:rPr>
        <w:rFonts w:ascii="Calibri" w:eastAsia="Calibri" w:hAnsi="Calibri" w:cs="Calibri"/>
        <w:color w:val="616161"/>
        <w:sz w:val="16"/>
        <w:szCs w:val="16"/>
      </w:rPr>
      <w:fldChar w:fldCharType="begin"/>
    </w:r>
    <w:r>
      <w:rPr>
        <w:rFonts w:ascii="Calibri" w:eastAsia="Calibri" w:hAnsi="Calibri" w:cs="Calibri"/>
        <w:color w:val="616161"/>
        <w:sz w:val="16"/>
        <w:szCs w:val="16"/>
      </w:rPr>
      <w:instrText>PAGE</w:instrText>
    </w:r>
    <w:r>
      <w:rPr>
        <w:rFonts w:ascii="Calibri" w:eastAsia="Calibri" w:hAnsi="Calibri" w:cs="Calibri"/>
        <w:color w:val="616161"/>
        <w:sz w:val="16"/>
        <w:szCs w:val="16"/>
      </w:rPr>
      <w:fldChar w:fldCharType="separate"/>
    </w:r>
    <w:r w:rsidR="00161CD4">
      <w:rPr>
        <w:rFonts w:ascii="Calibri" w:eastAsia="Calibri" w:hAnsi="Calibri" w:cs="Calibri"/>
        <w:noProof/>
        <w:color w:val="616161"/>
        <w:sz w:val="16"/>
        <w:szCs w:val="16"/>
      </w:rPr>
      <w:t>1</w:t>
    </w:r>
    <w:r>
      <w:rPr>
        <w:rFonts w:ascii="Calibri" w:eastAsia="Calibri" w:hAnsi="Calibri" w:cs="Calibri"/>
        <w:color w:val="616161"/>
        <w:sz w:val="16"/>
        <w:szCs w:val="16"/>
      </w:rPr>
      <w:fldChar w:fldCharType="end"/>
    </w:r>
    <w:r>
      <w:rPr>
        <w:rFonts w:ascii="Calibri" w:eastAsia="Calibri" w:hAnsi="Calibri" w:cs="Calibri"/>
        <w:color w:val="616161"/>
        <w:sz w:val="16"/>
        <w:szCs w:val="16"/>
      </w:rPr>
      <w:t xml:space="preserve"> z </w:t>
    </w:r>
    <w:r>
      <w:rPr>
        <w:rFonts w:ascii="Calibri" w:eastAsia="Calibri" w:hAnsi="Calibri" w:cs="Calibri"/>
        <w:color w:val="616161"/>
        <w:sz w:val="16"/>
        <w:szCs w:val="16"/>
      </w:rPr>
      <w:fldChar w:fldCharType="begin"/>
    </w:r>
    <w:r>
      <w:rPr>
        <w:rFonts w:ascii="Calibri" w:eastAsia="Calibri" w:hAnsi="Calibri" w:cs="Calibri"/>
        <w:color w:val="616161"/>
        <w:sz w:val="16"/>
        <w:szCs w:val="16"/>
      </w:rPr>
      <w:instrText>NUMPAGES</w:instrText>
    </w:r>
    <w:r>
      <w:rPr>
        <w:rFonts w:ascii="Calibri" w:eastAsia="Calibri" w:hAnsi="Calibri" w:cs="Calibri"/>
        <w:color w:val="616161"/>
        <w:sz w:val="16"/>
        <w:szCs w:val="16"/>
      </w:rPr>
      <w:fldChar w:fldCharType="separate"/>
    </w:r>
    <w:r w:rsidR="00161CD4">
      <w:rPr>
        <w:rFonts w:ascii="Calibri" w:eastAsia="Calibri" w:hAnsi="Calibri" w:cs="Calibri"/>
        <w:noProof/>
        <w:color w:val="616161"/>
        <w:sz w:val="16"/>
        <w:szCs w:val="16"/>
      </w:rPr>
      <w:t>2</w:t>
    </w:r>
    <w:r>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A8875" w14:textId="77777777" w:rsidR="00990900" w:rsidRDefault="00990900">
      <w:r>
        <w:separator/>
      </w:r>
    </w:p>
  </w:footnote>
  <w:footnote w:type="continuationSeparator" w:id="0">
    <w:p w14:paraId="51D59FD3" w14:textId="77777777" w:rsidR="00990900" w:rsidRDefault="00990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9767D" w14:textId="77777777" w:rsidR="00FA2E1B" w:rsidRDefault="00000000">
    <w:pPr>
      <w:jc w:val="center"/>
    </w:pPr>
    <w:r>
      <w:rPr>
        <w:rFonts w:ascii="Arial" w:eastAsia="Arial" w:hAnsi="Arial" w:cs="Arial"/>
        <w:color w:val="616161"/>
        <w:sz w:val="16"/>
        <w:szCs w:val="16"/>
      </w:rPr>
      <w:t>FESW.02.05-IZ.00-0113/23-001</w:t>
    </w:r>
  </w:p>
  <w:p w14:paraId="52037319" w14:textId="77777777" w:rsidR="00FA2E1B" w:rsidRDefault="00000000">
    <w:pPr>
      <w:jc w:val="center"/>
    </w:pPr>
    <w:r>
      <w:rPr>
        <w:rFonts w:ascii="Arial" w:eastAsia="Arial" w:hAnsi="Arial" w:cs="Arial"/>
        <w:color w:val="616161"/>
        <w:sz w:val="16"/>
        <w:szCs w:val="16"/>
      </w:rPr>
      <w:t>Utworzono 13.03.2025, 10:42:13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7F5D84"/>
    <w:multiLevelType w:val="hybridMultilevel"/>
    <w:tmpl w:val="D5A01988"/>
    <w:lvl w:ilvl="0" w:tplc="C10ED2AA">
      <w:start w:val="1"/>
      <w:numFmt w:val="bullet"/>
      <w:lvlText w:val="●"/>
      <w:lvlJc w:val="left"/>
      <w:pPr>
        <w:ind w:left="720" w:hanging="360"/>
      </w:pPr>
    </w:lvl>
    <w:lvl w:ilvl="1" w:tplc="68506474">
      <w:start w:val="1"/>
      <w:numFmt w:val="bullet"/>
      <w:lvlText w:val="○"/>
      <w:lvlJc w:val="left"/>
      <w:pPr>
        <w:ind w:left="1440" w:hanging="360"/>
      </w:pPr>
    </w:lvl>
    <w:lvl w:ilvl="2" w:tplc="5588BC0C">
      <w:start w:val="1"/>
      <w:numFmt w:val="bullet"/>
      <w:lvlText w:val="■"/>
      <w:lvlJc w:val="left"/>
      <w:pPr>
        <w:ind w:left="2160" w:hanging="360"/>
      </w:pPr>
    </w:lvl>
    <w:lvl w:ilvl="3" w:tplc="90049534">
      <w:start w:val="1"/>
      <w:numFmt w:val="bullet"/>
      <w:lvlText w:val="●"/>
      <w:lvlJc w:val="left"/>
      <w:pPr>
        <w:ind w:left="2880" w:hanging="360"/>
      </w:pPr>
    </w:lvl>
    <w:lvl w:ilvl="4" w:tplc="663C76C4">
      <w:start w:val="1"/>
      <w:numFmt w:val="bullet"/>
      <w:lvlText w:val="○"/>
      <w:lvlJc w:val="left"/>
      <w:pPr>
        <w:ind w:left="3600" w:hanging="360"/>
      </w:pPr>
    </w:lvl>
    <w:lvl w:ilvl="5" w:tplc="DB3409FE">
      <w:start w:val="1"/>
      <w:numFmt w:val="bullet"/>
      <w:lvlText w:val="■"/>
      <w:lvlJc w:val="left"/>
      <w:pPr>
        <w:ind w:left="4320" w:hanging="360"/>
      </w:pPr>
    </w:lvl>
    <w:lvl w:ilvl="6" w:tplc="938E3DC0">
      <w:start w:val="1"/>
      <w:numFmt w:val="bullet"/>
      <w:lvlText w:val="●"/>
      <w:lvlJc w:val="left"/>
      <w:pPr>
        <w:ind w:left="5040" w:hanging="360"/>
      </w:pPr>
    </w:lvl>
    <w:lvl w:ilvl="7" w:tplc="4A9CC8B2">
      <w:start w:val="1"/>
      <w:numFmt w:val="bullet"/>
      <w:lvlText w:val="●"/>
      <w:lvlJc w:val="left"/>
      <w:pPr>
        <w:ind w:left="5760" w:hanging="360"/>
      </w:pPr>
    </w:lvl>
    <w:lvl w:ilvl="8" w:tplc="CA665DC2">
      <w:start w:val="1"/>
      <w:numFmt w:val="bullet"/>
      <w:lvlText w:val="●"/>
      <w:lvlJc w:val="left"/>
      <w:pPr>
        <w:ind w:left="6480" w:hanging="360"/>
      </w:pPr>
    </w:lvl>
  </w:abstractNum>
  <w:num w:numId="1" w16cid:durableId="7156624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E1B"/>
    <w:rsid w:val="00022E5D"/>
    <w:rsid w:val="00045399"/>
    <w:rsid w:val="00093072"/>
    <w:rsid w:val="00124609"/>
    <w:rsid w:val="00161CD4"/>
    <w:rsid w:val="00264B0D"/>
    <w:rsid w:val="00554EE9"/>
    <w:rsid w:val="00990900"/>
    <w:rsid w:val="00AB0972"/>
    <w:rsid w:val="00FA2E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3C92F"/>
  <w15:docId w15:val="{912564F1-4190-424D-8EA5-892775E3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022E5D"/>
    <w:pPr>
      <w:tabs>
        <w:tab w:val="center" w:pos="4536"/>
        <w:tab w:val="right" w:pos="9072"/>
      </w:tabs>
    </w:pPr>
  </w:style>
  <w:style w:type="character" w:customStyle="1" w:styleId="NagwekZnak">
    <w:name w:val="Nagłówek Znak"/>
    <w:basedOn w:val="Domylnaczcionkaakapitu"/>
    <w:link w:val="Nagwek"/>
    <w:uiPriority w:val="99"/>
    <w:rsid w:val="00022E5D"/>
  </w:style>
  <w:style w:type="paragraph" w:styleId="Stopka">
    <w:name w:val="footer"/>
    <w:basedOn w:val="Normalny"/>
    <w:link w:val="StopkaZnak"/>
    <w:uiPriority w:val="99"/>
    <w:unhideWhenUsed/>
    <w:rsid w:val="00022E5D"/>
    <w:pPr>
      <w:tabs>
        <w:tab w:val="center" w:pos="4536"/>
        <w:tab w:val="right" w:pos="9072"/>
      </w:tabs>
    </w:pPr>
  </w:style>
  <w:style w:type="character" w:customStyle="1" w:styleId="StopkaZnak">
    <w:name w:val="Stopka Znak"/>
    <w:basedOn w:val="Domylnaczcionkaakapitu"/>
    <w:link w:val="Stopka"/>
    <w:uiPriority w:val="99"/>
    <w:rsid w:val="00022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1237</Words>
  <Characters>7428</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Cebulska, Monika</cp:lastModifiedBy>
  <cp:revision>11</cp:revision>
  <dcterms:created xsi:type="dcterms:W3CDTF">2025-03-13T09:42:00Z</dcterms:created>
  <dcterms:modified xsi:type="dcterms:W3CDTF">2025-03-13T14:16:00Z</dcterms:modified>
</cp:coreProperties>
</file>