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FE191" w14:textId="009D4AB3" w:rsidR="0041417A" w:rsidRPr="00696D28" w:rsidRDefault="001770AE" w:rsidP="00D74777">
      <w:pPr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</w:t>
      </w:r>
      <w:r w:rsidRPr="00D74777">
        <w:rPr>
          <w:rFonts w:ascii="Times New Roman" w:hAnsi="Times New Roman" w:cs="Times New Roman"/>
          <w:sz w:val="24"/>
          <w:szCs w:val="24"/>
        </w:rPr>
        <w:t xml:space="preserve">art. 13 ust. 1-2 </w:t>
      </w:r>
      <w:r w:rsidR="007B14F4" w:rsidRPr="00D74777">
        <w:rPr>
          <w:rFonts w:ascii="Times New Roman" w:hAnsi="Times New Roman" w:cs="Times New Roman"/>
          <w:sz w:val="24"/>
          <w:szCs w:val="24"/>
        </w:rPr>
        <w:t xml:space="preserve">oraz </w:t>
      </w:r>
      <w:r w:rsidR="007B14F4" w:rsidRPr="00D74777">
        <w:rPr>
          <w:rFonts w:ascii="Times New Roman" w:eastAsia="Aptos" w:hAnsi="Times New Roman" w:cs="Times New Roman"/>
          <w:sz w:val="24"/>
          <w:szCs w:val="24"/>
        </w:rPr>
        <w:t xml:space="preserve">art. 14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Rozporządzenia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Parlamentu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Europejskiego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i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Rady (UE) 2016/679 z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dnia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27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kwietnia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2016 r. w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sprawie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ochrony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osób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fizycznych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związku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r w:rsidR="00696D28">
        <w:rPr>
          <w:rFonts w:ascii="Times New Roman" w:eastAsia="Aptos" w:hAnsi="Times New Roman" w:cs="Times New Roman"/>
          <w:sz w:val="24"/>
          <w:szCs w:val="24"/>
          <w:lang w:val="en-US"/>
        </w:rPr>
        <w:br/>
      </w:r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z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przetwarzaniem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danych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osobowych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i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sprawie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swobodnego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przepływu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takich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danych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oraz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uchylenia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dyrektywy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95/46/WE (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ogólne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rozporządzenie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ochronie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danych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) (Dz. U. UE. L. </w:t>
      </w:r>
      <w:r w:rsidR="00696D28">
        <w:rPr>
          <w:rFonts w:ascii="Times New Roman" w:eastAsia="Aptos" w:hAnsi="Times New Roman" w:cs="Times New Roman"/>
          <w:sz w:val="24"/>
          <w:szCs w:val="24"/>
          <w:lang w:val="en-US"/>
        </w:rPr>
        <w:br/>
      </w:r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z 2016 r. Nr 119, str. 1 z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późn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zm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.),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zwanego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>dalej</w:t>
      </w:r>
      <w:proofErr w:type="spellEnd"/>
      <w:r w:rsidR="007B14F4" w:rsidRPr="00D74777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RODO, </w:t>
      </w:r>
      <w:r w:rsidR="007B14F4" w:rsidRPr="00D74777">
        <w:rPr>
          <w:rFonts w:ascii="Times New Roman" w:eastAsia="Aptos" w:hAnsi="Times New Roman" w:cs="Times New Roman"/>
          <w:sz w:val="24"/>
          <w:szCs w:val="24"/>
        </w:rPr>
        <w:t>informujemy, iż</w:t>
      </w:r>
    </w:p>
    <w:p w14:paraId="3D7557BA" w14:textId="2D477325" w:rsidR="007C6FEE" w:rsidRPr="00D74777" w:rsidRDefault="001770AE" w:rsidP="00D74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Administratorem Pani/Pana danych osobowych jest </w:t>
      </w:r>
      <w:r w:rsidR="008A4012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Województwo Świętokrzyskie </w:t>
      </w:r>
      <w:r w:rsidR="00696D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 siedzibą w Kielcach, al. IX Wieków Kielc 3, 25-516 Kielce, tel.: </w:t>
      </w:r>
      <w:r w:rsidRPr="00D74777">
        <w:rPr>
          <w:rFonts w:ascii="Times New Roman" w:hAnsi="Times New Roman" w:cs="Times New Roman"/>
          <w:sz w:val="24"/>
          <w:szCs w:val="24"/>
        </w:rPr>
        <w:t xml:space="preserve">41 395-16-60 fax.: 41 395-16-79, e- mail:  </w:t>
      </w:r>
      <w:hyperlink r:id="rId6" w:history="1">
        <w:r w:rsidRPr="00D74777">
          <w:rPr>
            <w:rStyle w:val="Hipercze"/>
            <w:rFonts w:ascii="Times New Roman" w:hAnsi="Times New Roman" w:cs="Times New Roman"/>
            <w:sz w:val="24"/>
            <w:szCs w:val="24"/>
          </w:rPr>
          <w:t>urzad.marszalkowski@sejmik.kielce.pl</w:t>
        </w:r>
      </w:hyperlink>
      <w:r w:rsidRPr="00D74777">
        <w:rPr>
          <w:rFonts w:ascii="Times New Roman" w:hAnsi="Times New Roman" w:cs="Times New Roman"/>
          <w:sz w:val="24"/>
          <w:szCs w:val="24"/>
        </w:rPr>
        <w:t>.</w:t>
      </w:r>
    </w:p>
    <w:p w14:paraId="4EA8336C" w14:textId="29191C2C" w:rsidR="001770AE" w:rsidRPr="00D74777" w:rsidRDefault="007C6FEE" w:rsidP="00D74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77">
        <w:rPr>
          <w:rFonts w:ascii="Times New Roman" w:hAnsi="Times New Roman" w:cs="Times New Roman"/>
          <w:sz w:val="24"/>
          <w:szCs w:val="24"/>
        </w:rPr>
        <w:t>W</w:t>
      </w:r>
      <w:r w:rsidR="001770AE" w:rsidRPr="00D74777">
        <w:rPr>
          <w:rFonts w:ascii="Times New Roman" w:hAnsi="Times New Roman" w:cs="Times New Roman"/>
          <w:sz w:val="24"/>
          <w:szCs w:val="24"/>
        </w:rPr>
        <w:t>yznacz</w:t>
      </w:r>
      <w:r w:rsidRPr="00D74777">
        <w:rPr>
          <w:rFonts w:ascii="Times New Roman" w:hAnsi="Times New Roman" w:cs="Times New Roman"/>
          <w:sz w:val="24"/>
          <w:szCs w:val="24"/>
        </w:rPr>
        <w:t>ono</w:t>
      </w:r>
      <w:r w:rsidR="001770AE" w:rsidRPr="00D74777">
        <w:rPr>
          <w:rFonts w:ascii="Times New Roman" w:hAnsi="Times New Roman" w:cs="Times New Roman"/>
          <w:sz w:val="24"/>
          <w:szCs w:val="24"/>
        </w:rPr>
        <w:t xml:space="preserve"> Inspektora Ochrony Danych, z którym można się kontaktować we wszystkich sprawach dotyczących przetwarzania danych osobowych oraz korzystania </w:t>
      </w:r>
      <w:r w:rsidR="00696D28">
        <w:rPr>
          <w:rFonts w:ascii="Times New Roman" w:hAnsi="Times New Roman" w:cs="Times New Roman"/>
          <w:sz w:val="24"/>
          <w:szCs w:val="24"/>
        </w:rPr>
        <w:br/>
      </w:r>
      <w:r w:rsidR="001770AE" w:rsidRPr="00D74777">
        <w:rPr>
          <w:rFonts w:ascii="Times New Roman" w:hAnsi="Times New Roman" w:cs="Times New Roman"/>
          <w:sz w:val="24"/>
          <w:szCs w:val="24"/>
        </w:rPr>
        <w:t>z praw związanych z przetwarzaniem danych osobowych pod adresem: al. IX Wieków Kielc 3, 25-516 Kielce, tel.: 41 395-15-18, 41 395-11-06, e- mail:iod@sejmik.kielce.pl.</w:t>
      </w:r>
    </w:p>
    <w:p w14:paraId="0FCBBB72" w14:textId="435A9F22" w:rsidR="007C6FEE" w:rsidRPr="00D74777" w:rsidRDefault="007C6FEE" w:rsidP="00D74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Pani/Pana dane osobowe będą przetwarzane w celu </w:t>
      </w:r>
      <w:r w:rsidR="009055C6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przeprowadzenia wstępnych konsultacji rynkowych</w:t>
      </w:r>
      <w:r w:rsidR="008A4012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których przedmiotem jest określenie warunków użytkowania </w:t>
      </w:r>
      <w:r w:rsidR="00696D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A4012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i zarządzania lotniska EPKA w Masłowie k/Kielc </w:t>
      </w:r>
      <w:r w:rsidR="009055C6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oraz w celu archiwizacji dokumentów.</w:t>
      </w:r>
    </w:p>
    <w:p w14:paraId="758AD2B8" w14:textId="77777777" w:rsidR="003B5377" w:rsidRPr="00D74777" w:rsidRDefault="009055C6" w:rsidP="00D74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Podstawami prawnymi przetwarzania Pani/Pana danych osobowych są </w:t>
      </w:r>
    </w:p>
    <w:p w14:paraId="6409978C" w14:textId="38F555EE" w:rsidR="009055C6" w:rsidRPr="00D74777" w:rsidRDefault="009055C6" w:rsidP="00D747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6 ust. 1 </w:t>
      </w:r>
      <w:proofErr w:type="spellStart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lit.e</w:t>
      </w:r>
      <w:proofErr w:type="spellEnd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RODO w związku z art. 84 ustawy z dnia 11 września 2019 r. - Prawo zamówień publicznych (</w:t>
      </w:r>
      <w:proofErr w:type="spellStart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 Dz. U. z 2024 r. poz. 1320)</w:t>
      </w:r>
    </w:p>
    <w:p w14:paraId="6E35F22F" w14:textId="0697C711" w:rsidR="007B7F13" w:rsidRPr="00D74777" w:rsidRDefault="003B5377" w:rsidP="00D747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6 ust. 1 lit c RODO w związku z  art. 5 ust. 1 ustawy z dnia 14 lipca 1983 r. </w:t>
      </w: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 narodowym zasobie archiwalnym i archiwach (</w:t>
      </w:r>
      <w:proofErr w:type="spellStart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2020 r. poz. 164 z </w:t>
      </w:r>
      <w:proofErr w:type="spellStart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 zm.)</w:t>
      </w:r>
      <w:r w:rsidR="007B7F13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z Instrukcją kancelaryjną, o której mowa w Rozporządzeniu Prezesa Rady Ministrów z dnia 18 stycznia 2011 r. w sprawie instrukcji kancelaryjnej, jednolitych rzeczowych wykazów akt oraz instrukcji w sprawie organizacji </w:t>
      </w:r>
      <w:r w:rsidR="00696D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B7F13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i zakresu działania archiwów zakładowych (Dz. U. Nr 14 poz. 67 z </w:t>
      </w:r>
      <w:proofErr w:type="spellStart"/>
      <w:r w:rsidR="007B7F13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B7F13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 zm.).</w:t>
      </w:r>
    </w:p>
    <w:p w14:paraId="6647D7E0" w14:textId="51271802" w:rsidR="00E35D03" w:rsidRPr="00D74777" w:rsidRDefault="002D050C" w:rsidP="00D7477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Administrator przetwarza następujące Pani/Pana dane osobowe: imię i nazwisko, funkcja, nr telefonu, adres e-mail.</w:t>
      </w:r>
    </w:p>
    <w:p w14:paraId="568F6F83" w14:textId="64DE3455" w:rsidR="007B7F13" w:rsidRPr="00D74777" w:rsidRDefault="007B7F13" w:rsidP="00D74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Odbiorcami Pani/Pana danych osobowych będą wyłącznie podmioty uprawnione do uzyskania danych osobowych na podstawie przepisów prawa, podmioty upoważnione przez Administratora, w tym dostawcy usług pocztowych, kurierskich lub informatycznych oraz odbiorcy strony internetowej UMWŚ w Kielcach. Ponadto, </w:t>
      </w:r>
      <w:r w:rsidR="00696D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zakresie stanowiącym informację publiczną Pani/Pana dane osobowe będą ujawniane każdemu zainteresowanemu taką informacją lub publikowane w BIP UMWŚ </w:t>
      </w:r>
      <w:r w:rsidR="00696D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bookmarkStart w:id="0" w:name="_GoBack"/>
      <w:bookmarkEnd w:id="0"/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Kielcach.</w:t>
      </w:r>
    </w:p>
    <w:p w14:paraId="22DD03B3" w14:textId="77777777" w:rsidR="007B7F13" w:rsidRPr="00D74777" w:rsidRDefault="007B7F13" w:rsidP="00D7477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Pani/Pana dane osobowe będą przechowywane przez okres niezbędny do realizacji celów wskazanych w pkt 3.</w:t>
      </w:r>
    </w:p>
    <w:p w14:paraId="69D046D9" w14:textId="1F78BE56" w:rsidR="00BD0396" w:rsidRPr="00D74777" w:rsidRDefault="00BD0396" w:rsidP="00D74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77">
        <w:rPr>
          <w:rFonts w:ascii="Times New Roman" w:hAnsi="Times New Roman" w:cs="Times New Roman"/>
          <w:sz w:val="24"/>
          <w:szCs w:val="24"/>
        </w:rPr>
        <w:t xml:space="preserve">Przysługuje Pani/Panu od Administratora: </w:t>
      </w:r>
    </w:p>
    <w:p w14:paraId="763AD318" w14:textId="77777777" w:rsidR="00BD0396" w:rsidRPr="00D74777" w:rsidRDefault="00BD0396" w:rsidP="00D74777">
      <w:pPr>
        <w:pStyle w:val="Akapitzlist"/>
        <w:spacing w:after="0" w:line="36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777">
        <w:rPr>
          <w:rFonts w:ascii="Times New Roman" w:hAnsi="Times New Roman" w:cs="Times New Roman"/>
          <w:color w:val="000000"/>
          <w:sz w:val="24"/>
          <w:szCs w:val="24"/>
        </w:rPr>
        <w:t>a) prawo dostępu (art. 15 RODO);</w:t>
      </w:r>
    </w:p>
    <w:p w14:paraId="49C13116" w14:textId="77777777" w:rsidR="00BD0396" w:rsidRPr="00D74777" w:rsidRDefault="00BD0396" w:rsidP="00D74777">
      <w:pPr>
        <w:pStyle w:val="Akapitzlist"/>
        <w:spacing w:after="0" w:line="36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777">
        <w:rPr>
          <w:rFonts w:ascii="Times New Roman" w:hAnsi="Times New Roman" w:cs="Times New Roman"/>
          <w:color w:val="000000"/>
          <w:sz w:val="24"/>
          <w:szCs w:val="24"/>
        </w:rPr>
        <w:t>b) prawo do sprostowania danych (art. 16 RODO);</w:t>
      </w:r>
    </w:p>
    <w:p w14:paraId="1384EC17" w14:textId="77777777" w:rsidR="00BD0396" w:rsidRPr="00D74777" w:rsidRDefault="00BD0396" w:rsidP="00D74777">
      <w:pPr>
        <w:pStyle w:val="Akapitzlist"/>
        <w:spacing w:after="0" w:line="36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777">
        <w:rPr>
          <w:rFonts w:ascii="Times New Roman" w:hAnsi="Times New Roman" w:cs="Times New Roman"/>
          <w:color w:val="000000"/>
          <w:sz w:val="24"/>
          <w:szCs w:val="24"/>
        </w:rPr>
        <w:t>c) prawo do usunięcia danych („prawo do bycia zapomnianym”), z zastrzeżeniem wyjątków wynikających z tego przepisu prawa (art. 17 RODO);</w:t>
      </w:r>
    </w:p>
    <w:p w14:paraId="6D61F2B0" w14:textId="77777777" w:rsidR="00BD0396" w:rsidRPr="00D74777" w:rsidRDefault="00BD0396" w:rsidP="00D74777">
      <w:pPr>
        <w:pStyle w:val="Akapitzlist"/>
        <w:spacing w:after="0" w:line="36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777">
        <w:rPr>
          <w:rFonts w:ascii="Times New Roman" w:hAnsi="Times New Roman" w:cs="Times New Roman"/>
          <w:color w:val="000000"/>
          <w:sz w:val="24"/>
          <w:szCs w:val="24"/>
        </w:rPr>
        <w:t>d) prawo do ograniczenia przetwarzania (art. 18 RODO);</w:t>
      </w:r>
    </w:p>
    <w:p w14:paraId="598F8DDD" w14:textId="6492073D" w:rsidR="00BD0396" w:rsidRPr="00D74777" w:rsidRDefault="00BD0396" w:rsidP="00D74777">
      <w:pPr>
        <w:pStyle w:val="Akapitzlist"/>
        <w:spacing w:after="0" w:line="360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f) prawo do sprzeciwu (art. 21 RODO).</w:t>
      </w:r>
    </w:p>
    <w:p w14:paraId="479B1692" w14:textId="71763D88" w:rsidR="007C6FEE" w:rsidRPr="00D74777" w:rsidRDefault="007C6FEE" w:rsidP="00D7477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Ma Pani/Pan prawo do wniesienia skargi z art. 77 RODO do organu nadzorczego tj. Prezesa Urzędu Ochrony Danych Osobowych z siedzibą w Warszawie, ul. Stawki 2, 00-193 Warszawa, gdy uzna Pani/Pan, że przetwarzanie danych osobowych Pani/Pana dotyczących narusza przepisy RODO.</w:t>
      </w:r>
    </w:p>
    <w:p w14:paraId="5DF6395B" w14:textId="3477769D" w:rsidR="007C6FEE" w:rsidRPr="00D74777" w:rsidRDefault="007C6FEE" w:rsidP="00D7477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Pani/Pana dane osobowe nie będą przekazywane do państwa trzeciego, ani do organizacji międzynarodowych.</w:t>
      </w:r>
    </w:p>
    <w:p w14:paraId="79C5FD65" w14:textId="603CE06D" w:rsidR="007C6FEE" w:rsidRPr="00D74777" w:rsidRDefault="00880F6E" w:rsidP="00D7477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Podanie przez Panią/Pana danych osobowych jest niezbędne do rozpatrzenia zgłoszenia oraz przeprowadzenia wstępnych konsultacji rynkowych.</w:t>
      </w:r>
      <w:r w:rsidR="007C6FEE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Odmowa podania danych może skutkować</w:t>
      </w:r>
      <w:r w:rsidR="00D74777"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niemożliwością przeprowadzenia konsultacji. </w:t>
      </w:r>
    </w:p>
    <w:p w14:paraId="06083592" w14:textId="605D6390" w:rsidR="007C6FEE" w:rsidRPr="00D74777" w:rsidRDefault="007C6FEE" w:rsidP="00D7477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Pani/Pana dane osobowe nie podlegają zautomatyzowanemu podejmowaniu decyzji, </w:t>
      </w:r>
      <w:r w:rsidRPr="00D747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w tym profilowaniu, którym mowa w art. 22 ust. 1 i 4 RODO.</w:t>
      </w:r>
    </w:p>
    <w:p w14:paraId="03FBC7E2" w14:textId="77777777" w:rsidR="007C6FEE" w:rsidRPr="008A4012" w:rsidRDefault="007C6FEE" w:rsidP="007C6F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42A6DD" w14:textId="77777777" w:rsidR="007C6FEE" w:rsidRPr="008A4012" w:rsidRDefault="007C6FEE" w:rsidP="001770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C6FEE" w:rsidRPr="008A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788"/>
    <w:multiLevelType w:val="hybridMultilevel"/>
    <w:tmpl w:val="251E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5C23"/>
    <w:multiLevelType w:val="hybridMultilevel"/>
    <w:tmpl w:val="FD5A0176"/>
    <w:lvl w:ilvl="0" w:tplc="B0F43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556DB"/>
    <w:multiLevelType w:val="hybridMultilevel"/>
    <w:tmpl w:val="B0EC02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3C23"/>
    <w:multiLevelType w:val="hybridMultilevel"/>
    <w:tmpl w:val="024A2AA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1380"/>
    <w:multiLevelType w:val="hybridMultilevel"/>
    <w:tmpl w:val="E9064258"/>
    <w:lvl w:ilvl="0" w:tplc="92069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1895"/>
    <w:multiLevelType w:val="hybridMultilevel"/>
    <w:tmpl w:val="00F05512"/>
    <w:lvl w:ilvl="0" w:tplc="0D109E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AE"/>
    <w:rsid w:val="00147F72"/>
    <w:rsid w:val="001770AE"/>
    <w:rsid w:val="002D050C"/>
    <w:rsid w:val="003869D4"/>
    <w:rsid w:val="003B5377"/>
    <w:rsid w:val="0041417A"/>
    <w:rsid w:val="00650282"/>
    <w:rsid w:val="00696D28"/>
    <w:rsid w:val="007B14F4"/>
    <w:rsid w:val="007B7F13"/>
    <w:rsid w:val="007C6FEE"/>
    <w:rsid w:val="00880F6E"/>
    <w:rsid w:val="008A4012"/>
    <w:rsid w:val="009055C6"/>
    <w:rsid w:val="009D1614"/>
    <w:rsid w:val="00BD0396"/>
    <w:rsid w:val="00C44AC6"/>
    <w:rsid w:val="00D01C3F"/>
    <w:rsid w:val="00D74777"/>
    <w:rsid w:val="00E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E0F3"/>
  <w15:chartTrackingRefBased/>
  <w15:docId w15:val="{97B03903-FAFA-4B07-9521-4206A3E4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0A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0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0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0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0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0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0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0A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770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0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0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0A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70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70A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BD03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6606-CDD4-42C1-8A2E-C9619A43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Cedro, Wiktoria</dc:creator>
  <cp:keywords/>
  <dc:description/>
  <cp:lastModifiedBy>Winiarska, Aleksandra</cp:lastModifiedBy>
  <cp:revision>2</cp:revision>
  <dcterms:created xsi:type="dcterms:W3CDTF">2025-01-17T11:02:00Z</dcterms:created>
  <dcterms:modified xsi:type="dcterms:W3CDTF">2025-01-17T11:02:00Z</dcterms:modified>
</cp:coreProperties>
</file>