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26" w:rsidRPr="00842226" w:rsidRDefault="00842226" w:rsidP="00842226">
      <w:pPr>
        <w:pStyle w:val="Standard"/>
        <w:jc w:val="center"/>
        <w:rPr>
          <w:b/>
          <w:bCs/>
          <w:sz w:val="36"/>
          <w:szCs w:val="36"/>
        </w:rPr>
      </w:pPr>
    </w:p>
    <w:p w:rsidR="00842226" w:rsidRDefault="005919EF" w:rsidP="00842226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:rsidR="00842226" w:rsidRPr="00842226" w:rsidRDefault="00842226" w:rsidP="00842226">
      <w:pPr>
        <w:pStyle w:val="Standard"/>
        <w:jc w:val="center"/>
        <w:rPr>
          <w:b/>
          <w:bCs/>
          <w:sz w:val="72"/>
          <w:szCs w:val="72"/>
        </w:rPr>
      </w:pPr>
    </w:p>
    <w:p w:rsidR="00461EFD" w:rsidRDefault="005919EF">
      <w:pPr>
        <w:pStyle w:val="Standard"/>
      </w:pPr>
      <w:r>
        <w:t>z kontroli planowej przeprowadzonej u :</w:t>
      </w:r>
    </w:p>
    <w:p w:rsidR="00461EFD" w:rsidRDefault="005919EF">
      <w:pPr>
        <w:pStyle w:val="Standard"/>
        <w:rPr>
          <w:b/>
          <w:bCs/>
        </w:rPr>
      </w:pPr>
      <w:r>
        <w:rPr>
          <w:b/>
          <w:bCs/>
        </w:rPr>
        <w:t>Gabinet Lekarski</w:t>
      </w:r>
    </w:p>
    <w:p w:rsidR="00461EFD" w:rsidRDefault="005919EF">
      <w:pPr>
        <w:pStyle w:val="Standard"/>
        <w:rPr>
          <w:b/>
          <w:bCs/>
        </w:rPr>
      </w:pPr>
      <w:r>
        <w:rPr>
          <w:b/>
          <w:bCs/>
        </w:rPr>
        <w:t>lek.</w:t>
      </w:r>
      <w:r w:rsidR="00832E72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med. Ignacy Sawina</w:t>
      </w:r>
    </w:p>
    <w:p w:rsidR="00461EFD" w:rsidRDefault="005919EF">
      <w:pPr>
        <w:pStyle w:val="Standard"/>
        <w:rPr>
          <w:b/>
          <w:bCs/>
        </w:rPr>
      </w:pPr>
      <w:r>
        <w:rPr>
          <w:b/>
          <w:bCs/>
        </w:rPr>
        <w:t>ul. Moniuszki 32</w:t>
      </w:r>
      <w:r w:rsidR="00842226">
        <w:rPr>
          <w:b/>
          <w:bCs/>
        </w:rPr>
        <w:t xml:space="preserve">, </w:t>
      </w:r>
      <w:r>
        <w:rPr>
          <w:b/>
          <w:bCs/>
        </w:rPr>
        <w:t>26-110 Skarżysko Kamienna</w:t>
      </w:r>
    </w:p>
    <w:p w:rsidR="00461EFD" w:rsidRDefault="00461EFD">
      <w:pPr>
        <w:pStyle w:val="Standard"/>
        <w:rPr>
          <w:b/>
          <w:bCs/>
        </w:rPr>
      </w:pPr>
    </w:p>
    <w:p w:rsidR="00461EFD" w:rsidRDefault="005919EF">
      <w:pPr>
        <w:pStyle w:val="Standard"/>
      </w:pPr>
      <w:r>
        <w:t xml:space="preserve">W dniu </w:t>
      </w:r>
      <w:r>
        <w:rPr>
          <w:b/>
          <w:bCs/>
        </w:rPr>
        <w:t>09.04.2024r.</w:t>
      </w:r>
      <w:r>
        <w:t xml:space="preserve"> listownie kontrolujący zawiadomił kontrolowanego, uprawnionego lekarza o zamiarze wszczęcia kontroli w dniu </w:t>
      </w:r>
      <w:r>
        <w:rPr>
          <w:b/>
          <w:bCs/>
        </w:rPr>
        <w:t>29.04.2024r.</w:t>
      </w:r>
    </w:p>
    <w:p w:rsidR="00461EFD" w:rsidRDefault="005919EF">
      <w:pPr>
        <w:pStyle w:val="Standard"/>
      </w:pPr>
      <w:r>
        <w:t xml:space="preserve">W wyznaczonej dacie </w:t>
      </w:r>
      <w:r>
        <w:rPr>
          <w:b/>
          <w:bCs/>
        </w:rPr>
        <w:t>29.04.2024r.</w:t>
      </w:r>
      <w:r>
        <w:t xml:space="preserve"> została przeprowadzona kontrola przez lekarza Dariusza Mikę na podstawie upoważnienia do kontroli nr 10/24  </w:t>
      </w:r>
      <w:r>
        <w:rPr>
          <w:b/>
          <w:bCs/>
        </w:rPr>
        <w:t xml:space="preserve"> </w:t>
      </w:r>
      <w:r>
        <w:t>wydanego w  dniu  19.04.2024r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:rsidR="00461EFD" w:rsidRDefault="005919EF">
      <w:pPr>
        <w:pStyle w:val="Standard"/>
      </w:pPr>
      <w:r>
        <w:t>Po okazaniu upoważnienia do kontroli Panu</w:t>
      </w:r>
      <w:r>
        <w:rPr>
          <w:b/>
          <w:bCs/>
        </w:rPr>
        <w:t xml:space="preserve"> Ignacemu Sawinie </w:t>
      </w:r>
      <w:r>
        <w:t xml:space="preserve"> - kontrolowanemu uprawnionemu lekarzowi wpisanemu do ewidencji uprawnionych lekarzy prowadzonej przez Marszałka Województwa Świętokrzyskiego pod numerem  270/2001, jak również poinformowaniu o jego prawach i obowiązkach w trakcie kontroli, kontrolujący przystąpił do czynności kontrolnych.</w:t>
      </w:r>
    </w:p>
    <w:p w:rsidR="00461EFD" w:rsidRDefault="005919EF">
      <w:pPr>
        <w:pStyle w:val="Standard"/>
      </w:pPr>
      <w:r>
        <w:t xml:space="preserve">Kontrolę zakończono w dn. </w:t>
      </w:r>
      <w:r>
        <w:rPr>
          <w:b/>
          <w:bCs/>
        </w:rPr>
        <w:t>29.04.2024r.</w:t>
      </w:r>
    </w:p>
    <w:p w:rsidR="00461EFD" w:rsidRDefault="00461EFD">
      <w:pPr>
        <w:pStyle w:val="Standard"/>
      </w:pPr>
    </w:p>
    <w:p w:rsidR="00461EFD" w:rsidRDefault="005919EF">
      <w:pPr>
        <w:pStyle w:val="Standard"/>
      </w:pPr>
      <w:r>
        <w:t xml:space="preserve">Kontrolą objęto okres od dnia 01.01.2023 do 31.12. 2023 w zakresie </w:t>
      </w:r>
      <w:r>
        <w:rPr>
          <w:rFonts w:cs="Times New Roman"/>
        </w:rPr>
        <w:t>wykonywanych przez uprawnionego lekarza badań lekarskich, prowadzenia dokumentacji w związku z tymi badaniami, wydawaniu orzeczeń o braku przeciwwskazań lub istnieniu przeciwwskazań do kierowania pojazdami.</w:t>
      </w:r>
    </w:p>
    <w:p w:rsidR="00461EFD" w:rsidRDefault="00461EFD">
      <w:pPr>
        <w:pStyle w:val="Standard"/>
        <w:rPr>
          <w:rFonts w:cs="Times New Roman"/>
        </w:rPr>
      </w:pPr>
    </w:p>
    <w:p w:rsidR="00842226" w:rsidRPr="00842226" w:rsidRDefault="005919EF" w:rsidP="00842226">
      <w:pPr>
        <w:pStyle w:val="Standard"/>
        <w:numPr>
          <w:ilvl w:val="0"/>
          <w:numId w:val="1"/>
        </w:numPr>
        <w:rPr>
          <w:b/>
          <w:bCs/>
        </w:rPr>
      </w:pPr>
      <w:r>
        <w:rPr>
          <w:rFonts w:cs="Times New Roman"/>
          <w:b/>
          <w:bCs/>
          <w:i/>
          <w:iCs/>
        </w:rPr>
        <w:t>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842226" w:rsidRPr="00842226" w:rsidRDefault="00842226" w:rsidP="00842226">
      <w:pPr>
        <w:pStyle w:val="Standard"/>
        <w:ind w:left="720"/>
        <w:rPr>
          <w:bCs/>
          <w:sz w:val="48"/>
          <w:szCs w:val="48"/>
        </w:rPr>
      </w:pPr>
    </w:p>
    <w:p w:rsidR="00842226" w:rsidRDefault="005919EF" w:rsidP="00842226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r>
        <w:t>W trakcie czynności kontrolnych ustalono, że kontrolowany w analizowanym okresie wydał</w:t>
      </w:r>
      <w:r w:rsidR="00842226">
        <w:rPr>
          <w:b/>
          <w:bCs/>
        </w:rPr>
        <w:t xml:space="preserve"> </w:t>
      </w:r>
      <w:r>
        <w:rPr>
          <w:b/>
          <w:bCs/>
        </w:rPr>
        <w:t xml:space="preserve">186 </w:t>
      </w:r>
      <w:r>
        <w:t>orzeczeń w tym:</w:t>
      </w:r>
    </w:p>
    <w:p w:rsidR="00842226" w:rsidRDefault="005919EF" w:rsidP="00842226">
      <w:pPr>
        <w:pStyle w:val="Standard"/>
        <w:ind w:left="284"/>
      </w:pPr>
      <w:r>
        <w:t xml:space="preserve"> a) orzeczeń lekarskich w których zostały stwierdzone przeciwwskazania do kierowania</w:t>
      </w:r>
      <w:r w:rsidR="00842226">
        <w:t xml:space="preserve"> </w:t>
      </w:r>
      <w:r w:rsidR="00842226">
        <w:br/>
      </w:r>
      <w:r>
        <w:t xml:space="preserve">pojazdami </w:t>
      </w:r>
      <w:r>
        <w:rPr>
          <w:b/>
          <w:bCs/>
        </w:rPr>
        <w:t>0</w:t>
      </w:r>
    </w:p>
    <w:p w:rsidR="00842226" w:rsidRDefault="005919EF" w:rsidP="00842226">
      <w:pPr>
        <w:pStyle w:val="Standard"/>
        <w:ind w:left="284"/>
      </w:pPr>
      <w:r>
        <w:t>b) orzeczeń lekarskich w których zostały stwierdzone ograniczenia wynikające ze stanu</w:t>
      </w:r>
      <w:r w:rsidR="00842226">
        <w:t xml:space="preserve"> </w:t>
      </w:r>
      <w:r>
        <w:t xml:space="preserve">zdrowia do kierowania pojazdami </w:t>
      </w:r>
      <w:r>
        <w:rPr>
          <w:b/>
          <w:bCs/>
        </w:rPr>
        <w:t>83</w:t>
      </w:r>
    </w:p>
    <w:p w:rsidR="00842226" w:rsidRPr="00842226" w:rsidRDefault="00842226" w:rsidP="00842226">
      <w:pPr>
        <w:pStyle w:val="Standard"/>
        <w:ind w:left="284"/>
        <w:rPr>
          <w:sz w:val="36"/>
          <w:szCs w:val="36"/>
        </w:rPr>
      </w:pPr>
    </w:p>
    <w:p w:rsidR="00461EFD" w:rsidRDefault="005919EF" w:rsidP="00A061F9">
      <w:pPr>
        <w:pStyle w:val="Standard"/>
        <w:jc w:val="both"/>
      </w:pPr>
      <w:r>
        <w:t>W trakcie czynności kontrolnych ustalono iż uprawniony lekarz na prośbę Marszałka</w:t>
      </w:r>
    </w:p>
    <w:p w:rsidR="00461EFD" w:rsidRDefault="005919EF" w:rsidP="00A061F9">
      <w:pPr>
        <w:pStyle w:val="Standard"/>
        <w:jc w:val="both"/>
      </w:pPr>
      <w:r>
        <w:t xml:space="preserve"> Województwa Świętokrzyskiego. sprawozdał , że w roku 2023 wydał</w:t>
      </w:r>
    </w:p>
    <w:p w:rsidR="00842226" w:rsidRDefault="005919EF" w:rsidP="00A061F9">
      <w:pPr>
        <w:pStyle w:val="Standard"/>
        <w:jc w:val="both"/>
      </w:pPr>
      <w:r>
        <w:t xml:space="preserve"> 186 orzeczeń lekarskich w tym  83 orzeczenia w których zostały stwierdzone ograniczenia</w:t>
      </w:r>
      <w:r w:rsidR="00842226">
        <w:t xml:space="preserve"> </w:t>
      </w:r>
      <w:r>
        <w:t>wynikające ze stanu zdrowia i 0 orzeczeń w których zostały stwierdzone przeciwwskazania do kierowania pojazdami.</w:t>
      </w:r>
      <w:r w:rsidR="00842226">
        <w:t xml:space="preserve"> </w:t>
      </w:r>
    </w:p>
    <w:p w:rsidR="00461EFD" w:rsidRPr="00DA7DFA" w:rsidRDefault="00461EFD">
      <w:pPr>
        <w:pStyle w:val="Standard"/>
        <w:rPr>
          <w:sz w:val="160"/>
          <w:szCs w:val="160"/>
        </w:rPr>
      </w:pPr>
    </w:p>
    <w:p w:rsidR="00461EFD" w:rsidRDefault="005919EF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Zakres kontroli obejmował</w:t>
      </w:r>
    </w:p>
    <w:p w:rsidR="00461EFD" w:rsidRDefault="005919EF" w:rsidP="00DA7DFA">
      <w:pPr>
        <w:pStyle w:val="Standard"/>
        <w:ind w:left="709" w:firstLine="284"/>
        <w:rPr>
          <w:b/>
          <w:bCs/>
          <w:i/>
          <w:iCs/>
        </w:rPr>
      </w:pPr>
      <w:r>
        <w:rPr>
          <w:b/>
          <w:bCs/>
          <w:i/>
          <w:iCs/>
        </w:rPr>
        <w:t>a)wykonywanie badań lekarskich</w:t>
      </w:r>
    </w:p>
    <w:p w:rsidR="00461EFD" w:rsidRDefault="005919EF" w:rsidP="00DA7DFA">
      <w:pPr>
        <w:pStyle w:val="Standard"/>
        <w:ind w:left="709" w:firstLine="284"/>
        <w:rPr>
          <w:b/>
          <w:bCs/>
          <w:i/>
          <w:iCs/>
        </w:rPr>
      </w:pPr>
      <w:r>
        <w:rPr>
          <w:b/>
          <w:bCs/>
          <w:i/>
          <w:iCs/>
        </w:rPr>
        <w:t>b)dokumentację prowadzoną w związku z tymi badaniami</w:t>
      </w:r>
    </w:p>
    <w:p w:rsidR="00461EFD" w:rsidRDefault="005919EF" w:rsidP="00DA7DFA">
      <w:pPr>
        <w:pStyle w:val="Standard"/>
        <w:ind w:left="709" w:firstLine="284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:rsidR="00461EFD" w:rsidRDefault="00461EFD" w:rsidP="00DA7DFA">
      <w:pPr>
        <w:pStyle w:val="Standard"/>
        <w:ind w:firstLine="284"/>
        <w:rPr>
          <w:b/>
          <w:bCs/>
          <w:i/>
          <w:iCs/>
        </w:rPr>
      </w:pPr>
    </w:p>
    <w:p w:rsidR="00842226" w:rsidRPr="00DA7DFA" w:rsidRDefault="005919EF" w:rsidP="00842226">
      <w:pPr>
        <w:pStyle w:val="Standard"/>
        <w:numPr>
          <w:ilvl w:val="1"/>
          <w:numId w:val="2"/>
        </w:numPr>
        <w:rPr>
          <w:b/>
          <w:bCs/>
          <w:i/>
        </w:rPr>
      </w:pPr>
      <w:r w:rsidRPr="00DA7DFA">
        <w:rPr>
          <w:b/>
          <w:bCs/>
          <w:i/>
          <w:iCs/>
        </w:rPr>
        <w:t>Informacje na temat sposobu wyboru dokumentów do kontroli.</w:t>
      </w:r>
    </w:p>
    <w:p w:rsidR="00842226" w:rsidRDefault="005919EF" w:rsidP="00A061F9">
      <w:pPr>
        <w:pStyle w:val="Standard"/>
        <w:ind w:left="284"/>
      </w:pPr>
      <w:r>
        <w:rPr>
          <w:b/>
          <w:bCs/>
          <w:i/>
          <w:iCs/>
        </w:rPr>
        <w:t xml:space="preserve"> </w:t>
      </w:r>
      <w:r>
        <w:t xml:space="preserve">Sprawdzono 18 dokumentacji </w:t>
      </w:r>
      <w:r w:rsidR="00842226">
        <w:t>medycznych wg schematu co 10.</w:t>
      </w:r>
    </w:p>
    <w:p w:rsidR="00842226" w:rsidRDefault="00842226" w:rsidP="00842226">
      <w:pPr>
        <w:pStyle w:val="Standard"/>
      </w:pPr>
    </w:p>
    <w:p w:rsidR="00461EFD" w:rsidRPr="00DA7DFA" w:rsidRDefault="005919EF" w:rsidP="00DA7DFA">
      <w:pPr>
        <w:pStyle w:val="Standard"/>
        <w:numPr>
          <w:ilvl w:val="1"/>
          <w:numId w:val="2"/>
        </w:numPr>
        <w:rPr>
          <w:b/>
        </w:rPr>
      </w:pPr>
      <w:r w:rsidRPr="00DA7DFA">
        <w:rPr>
          <w:b/>
          <w:bCs/>
          <w:i/>
          <w:iCs/>
        </w:rPr>
        <w:t>Ustalenia kontroli do poszczególnych obszarów kontrolnych</w:t>
      </w:r>
    </w:p>
    <w:p w:rsidR="00461EFD" w:rsidRDefault="00461EFD">
      <w:pPr>
        <w:pStyle w:val="Standard"/>
        <w:rPr>
          <w:b/>
          <w:bCs/>
          <w:i/>
          <w:iCs/>
        </w:rPr>
      </w:pPr>
    </w:p>
    <w:p w:rsidR="00842226" w:rsidRDefault="005919EF" w:rsidP="00842226">
      <w:pPr>
        <w:pStyle w:val="Standard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  <w:i/>
          <w:iCs/>
        </w:rPr>
        <w:t>wykonywanie badań lekarskich</w:t>
      </w:r>
    </w:p>
    <w:p w:rsidR="00842226" w:rsidRDefault="00842226" w:rsidP="00842226">
      <w:pPr>
        <w:pStyle w:val="Standard"/>
        <w:ind w:left="1065"/>
      </w:pPr>
    </w:p>
    <w:p w:rsidR="00461EFD" w:rsidRDefault="005919EF" w:rsidP="00842226">
      <w:pPr>
        <w:pStyle w:val="Standard"/>
        <w:ind w:firstLine="360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461EFD" w:rsidRDefault="005919EF">
      <w:pPr>
        <w:pStyle w:val="Standard"/>
        <w:numPr>
          <w:ilvl w:val="0"/>
          <w:numId w:val="3"/>
        </w:numPr>
      </w:pPr>
      <w:r>
        <w:t xml:space="preserve">narządu wzroku – </w:t>
      </w:r>
      <w:r>
        <w:rPr>
          <w:b/>
          <w:bCs/>
        </w:rPr>
        <w:t>brak dokładnego badania wzroku ( wartości)</w:t>
      </w:r>
    </w:p>
    <w:p w:rsidR="00461EFD" w:rsidRDefault="005919EF">
      <w:pPr>
        <w:pStyle w:val="Standard"/>
        <w:numPr>
          <w:ilvl w:val="0"/>
          <w:numId w:val="3"/>
        </w:numPr>
      </w:pPr>
      <w:r>
        <w:t>narządu słuchu i równowagi</w:t>
      </w:r>
    </w:p>
    <w:p w:rsidR="00461EFD" w:rsidRDefault="005919EF">
      <w:pPr>
        <w:pStyle w:val="Standard"/>
        <w:numPr>
          <w:ilvl w:val="0"/>
          <w:numId w:val="3"/>
        </w:numPr>
      </w:pPr>
      <w:r>
        <w:t>układu ruchu</w:t>
      </w:r>
    </w:p>
    <w:p w:rsidR="00461EFD" w:rsidRDefault="005919EF">
      <w:pPr>
        <w:pStyle w:val="Standard"/>
        <w:numPr>
          <w:ilvl w:val="0"/>
          <w:numId w:val="3"/>
        </w:numPr>
      </w:pPr>
      <w:r>
        <w:t>układu sercowo-naczyniowego</w:t>
      </w:r>
    </w:p>
    <w:p w:rsidR="00461EFD" w:rsidRDefault="005919EF">
      <w:pPr>
        <w:pStyle w:val="Standard"/>
        <w:numPr>
          <w:ilvl w:val="0"/>
          <w:numId w:val="3"/>
        </w:numPr>
      </w:pPr>
      <w:r>
        <w:t>układu oddechowego ( w tym obturacyjnego snu z bezdechem)</w:t>
      </w:r>
    </w:p>
    <w:p w:rsidR="00461EFD" w:rsidRDefault="005919EF">
      <w:pPr>
        <w:pStyle w:val="Standard"/>
        <w:numPr>
          <w:ilvl w:val="0"/>
          <w:numId w:val="3"/>
        </w:numPr>
      </w:pPr>
      <w:r>
        <w:t>układu nerwowego, w tym padaczki</w:t>
      </w:r>
    </w:p>
    <w:p w:rsidR="00461EFD" w:rsidRDefault="005919EF">
      <w:pPr>
        <w:pStyle w:val="Standard"/>
        <w:numPr>
          <w:ilvl w:val="0"/>
          <w:numId w:val="3"/>
        </w:numPr>
      </w:pPr>
      <w:r>
        <w:t xml:space="preserve">cukrzycy – </w:t>
      </w:r>
      <w:r>
        <w:rPr>
          <w:b/>
          <w:bCs/>
        </w:rPr>
        <w:t>w części badań brak wpisanych poziomów glikemii</w:t>
      </w:r>
    </w:p>
    <w:p w:rsidR="00461EFD" w:rsidRDefault="005919EF">
      <w:pPr>
        <w:pStyle w:val="Standard"/>
        <w:numPr>
          <w:ilvl w:val="0"/>
          <w:numId w:val="3"/>
        </w:numPr>
      </w:pPr>
      <w:r>
        <w:t>stanu psychicznego</w:t>
      </w:r>
    </w:p>
    <w:p w:rsidR="00461EFD" w:rsidRDefault="005919EF">
      <w:pPr>
        <w:pStyle w:val="Standard"/>
        <w:numPr>
          <w:ilvl w:val="0"/>
          <w:numId w:val="3"/>
        </w:numPr>
      </w:pPr>
      <w:r>
        <w:t>czynności nerek</w:t>
      </w:r>
    </w:p>
    <w:p w:rsidR="00461EFD" w:rsidRDefault="005919EF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:rsidR="00461EFD" w:rsidRDefault="005919EF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:rsidR="00461EFD" w:rsidRDefault="005919EF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:rsidR="00EC0D7A" w:rsidRDefault="005919EF" w:rsidP="004370EB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:rsidR="004370EB" w:rsidRPr="00DA7DFA" w:rsidRDefault="004370EB" w:rsidP="004370EB">
      <w:pPr>
        <w:pStyle w:val="Standard"/>
        <w:ind w:left="720"/>
        <w:rPr>
          <w:sz w:val="480"/>
          <w:szCs w:val="480"/>
        </w:rPr>
      </w:pPr>
    </w:p>
    <w:p w:rsidR="00EC0D7A" w:rsidRPr="00A061F9" w:rsidRDefault="005919EF" w:rsidP="00EC0D7A">
      <w:pPr>
        <w:pStyle w:val="Standard"/>
        <w:numPr>
          <w:ilvl w:val="0"/>
          <w:numId w:val="9"/>
        </w:numPr>
        <w:rPr>
          <w:b/>
        </w:rPr>
      </w:pPr>
      <w:r w:rsidRPr="00A061F9">
        <w:rPr>
          <w:b/>
          <w:bCs/>
          <w:i/>
          <w:iCs/>
        </w:rPr>
        <w:lastRenderedPageBreak/>
        <w:t>dokumentacja prowadzona w związku z tymi badaniami</w:t>
      </w:r>
    </w:p>
    <w:p w:rsidR="00EC0D7A" w:rsidRDefault="00EC0D7A" w:rsidP="00EC0D7A">
      <w:pPr>
        <w:pStyle w:val="Standard"/>
        <w:ind w:left="1065"/>
      </w:pPr>
    </w:p>
    <w:p w:rsidR="00EC0D7A" w:rsidRDefault="005919EF" w:rsidP="00A061F9">
      <w:pPr>
        <w:pStyle w:val="Standard"/>
        <w:ind w:firstLine="284"/>
      </w:pPr>
      <w:r>
        <w:t>Na podstawie weryfikacji materiałów źródłowych kontrolujący stwierdził, że prowadzona przez kontrolowanego, uprawnionego lekarza dokumentacja w związku z wykonywanymi badaniami (opisanymi w punkcie a)  nie zawierała wszystkich istotnych informacji w indywidualnej dokumentacji kandydata na kierowcę ubiegającego się o uzyskanie uprawnień do kierowania pojazdami lub kierowcę zgodnymi z rozporząd</w:t>
      </w:r>
      <w:r w:rsidR="00277799">
        <w:t>zeniu Ministra Zdrowia z dnia 5 grudnia 2022</w:t>
      </w:r>
      <w:r>
        <w:t>r. w sprawie badań lekarskich osób ubiegających się o uprawnienia do kierowania pojazdami i kierowców.</w:t>
      </w:r>
    </w:p>
    <w:p w:rsidR="00EC0D7A" w:rsidRDefault="00EC0D7A" w:rsidP="00EC0D7A">
      <w:pPr>
        <w:pStyle w:val="Standard"/>
        <w:ind w:left="284"/>
      </w:pPr>
      <w:r>
        <w:t xml:space="preserve"> - </w:t>
      </w:r>
      <w:r>
        <w:tab/>
        <w:t>brak wpisów o stanie narządu wzroku w części okulistycznej</w:t>
      </w:r>
    </w:p>
    <w:p w:rsidR="00461EFD" w:rsidRDefault="005919EF">
      <w:pPr>
        <w:pStyle w:val="Standard"/>
        <w:numPr>
          <w:ilvl w:val="0"/>
          <w:numId w:val="4"/>
        </w:numPr>
      </w:pPr>
      <w:r>
        <w:t>nieaktualna karta badania lekarskiego</w:t>
      </w:r>
    </w:p>
    <w:p w:rsidR="00461EFD" w:rsidRDefault="005919EF">
      <w:pPr>
        <w:pStyle w:val="Standard"/>
        <w:numPr>
          <w:ilvl w:val="0"/>
          <w:numId w:val="4"/>
        </w:numPr>
      </w:pPr>
      <w:r>
        <w:t>brak wpisanych poziomów glikemii w większości kart</w:t>
      </w:r>
    </w:p>
    <w:p w:rsidR="00EC0D7A" w:rsidRDefault="005919EF" w:rsidP="00EC0D7A">
      <w:pPr>
        <w:pStyle w:val="Standard"/>
        <w:numPr>
          <w:ilvl w:val="0"/>
          <w:numId w:val="4"/>
        </w:numPr>
      </w:pPr>
      <w:r>
        <w:t>brak oświadczeń o stanie zdrowia zgodnych z załącznikiem nr 1 ( z rozporząd</w:t>
      </w:r>
      <w:r w:rsidR="00277799">
        <w:t>zenia Ministra Zdrowia z dnia 5 grudnia 2022</w:t>
      </w:r>
      <w:r>
        <w:t>r.)</w:t>
      </w:r>
    </w:p>
    <w:p w:rsidR="00461EFD" w:rsidRDefault="005919EF" w:rsidP="00A061F9">
      <w:pPr>
        <w:pStyle w:val="Standard"/>
      </w:pPr>
      <w:r>
        <w:t>W związku z tymi zastrzeżeniami kontrolowany uprawniony lekarz złożył stosowne oświadczenie</w:t>
      </w:r>
    </w:p>
    <w:p w:rsidR="00461EFD" w:rsidRDefault="00461EFD">
      <w:pPr>
        <w:pStyle w:val="Standard"/>
      </w:pPr>
    </w:p>
    <w:p w:rsidR="00EC0D7A" w:rsidRDefault="005919EF" w:rsidP="00EC0D7A">
      <w:pPr>
        <w:pStyle w:val="Standard"/>
      </w:pPr>
      <w:r>
        <w:t>„Oświadczam, że w związku z nadmierną ilością obowiązków nie wpisywałem we wszys</w:t>
      </w:r>
      <w:r w:rsidR="00277799">
        <w:t>t</w:t>
      </w:r>
      <w:r>
        <w:t>kich kartach poziomu glikemii, oraz dokładnych wartości z badania narządu wzroku. Również przez moje niedopatrzenie używałem nieaktualnego wzoru karty badania lekarskiego i nie załączałem oświadczeń o stanie zdrowia kandydata na kierowcę.”</w:t>
      </w:r>
    </w:p>
    <w:p w:rsidR="00461EFD" w:rsidRDefault="005919EF" w:rsidP="00EC0D7A">
      <w:pPr>
        <w:pStyle w:val="Standard"/>
      </w:pPr>
      <w:r>
        <w:t xml:space="preserve"> </w:t>
      </w:r>
    </w:p>
    <w:p w:rsidR="00461EFD" w:rsidRDefault="005919EF">
      <w:pPr>
        <w:pStyle w:val="Standard"/>
      </w:pPr>
      <w:r>
        <w:t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stwierdzone przeciwwskazania zdrowotne do kierowania pojazdami albo wynikające ze stany zdrowia ograniczenia.</w:t>
      </w:r>
    </w:p>
    <w:p w:rsidR="00461EFD" w:rsidRDefault="00461EFD">
      <w:pPr>
        <w:pStyle w:val="Standard"/>
      </w:pPr>
    </w:p>
    <w:p w:rsidR="00A061F9" w:rsidRPr="004A4D56" w:rsidRDefault="005919EF" w:rsidP="00A061F9">
      <w:pPr>
        <w:pStyle w:val="Standard"/>
        <w:numPr>
          <w:ilvl w:val="2"/>
          <w:numId w:val="5"/>
        </w:numPr>
        <w:rPr>
          <w:b/>
        </w:rPr>
      </w:pPr>
      <w:r w:rsidRPr="004A4D56">
        <w:rPr>
          <w:b/>
          <w:bCs/>
          <w:i/>
          <w:iCs/>
        </w:rPr>
        <w:t>wydawane orzeczenia</w:t>
      </w:r>
    </w:p>
    <w:p w:rsidR="00461EFD" w:rsidRDefault="005919EF">
      <w:pPr>
        <w:pStyle w:val="Standard"/>
      </w:pPr>
      <w:r>
        <w:t>Na podstawie weryfikacji dokumentacji kontrolujący stwierdził, że kopie orzeczeń lekarskich były dołączane do dokumentacji na prawidłowych drukach zgodnych z załącznikiem nr 9 do rozporząd</w:t>
      </w:r>
      <w:r w:rsidR="00277799">
        <w:t>zenia Ministra Zdrowia z dnia 5 grudnia 2022</w:t>
      </w:r>
      <w:r>
        <w:t>r w sprawie badań lekarskich osób  ubiegających się o uprawnienia do kierowania pojazdami i kierowców.</w:t>
      </w:r>
    </w:p>
    <w:p w:rsidR="00461EFD" w:rsidRDefault="00461EFD">
      <w:pPr>
        <w:pStyle w:val="Standard"/>
      </w:pPr>
    </w:p>
    <w:p w:rsidR="00EC0D7A" w:rsidRPr="00A061F9" w:rsidRDefault="005919EF" w:rsidP="00EC0D7A">
      <w:pPr>
        <w:pStyle w:val="Standard"/>
        <w:numPr>
          <w:ilvl w:val="2"/>
          <w:numId w:val="6"/>
        </w:numPr>
        <w:rPr>
          <w:b/>
        </w:rPr>
      </w:pPr>
      <w:r w:rsidRPr="00A061F9">
        <w:rPr>
          <w:b/>
          <w:bCs/>
        </w:rPr>
        <w:t>Ocena wraz z uzasadnieniem stwierdzonych nieprawidłowości</w:t>
      </w:r>
    </w:p>
    <w:p w:rsidR="00461EFD" w:rsidRDefault="005919EF" w:rsidP="00EC0D7A">
      <w:pPr>
        <w:pStyle w:val="Standard"/>
      </w:pPr>
      <w:r>
        <w:t xml:space="preserve">W wyniku kontroli obszarów wymienionych w pkt 2 protokołu kontrolujący ocenia pozytywnie </w:t>
      </w:r>
      <w:r w:rsidR="00F12521">
        <w:br/>
      </w:r>
      <w:r>
        <w:t xml:space="preserve">z </w:t>
      </w:r>
      <w:r w:rsidR="00F12521">
        <w:t>nieprawidłowościami</w:t>
      </w:r>
      <w:r>
        <w:t xml:space="preserve"> działalność kontrolowanego, uprawnionego lekarza. Ocena ta wynika </w:t>
      </w:r>
      <w:r w:rsidR="00F12521">
        <w:br/>
      </w:r>
      <w:r>
        <w:t>z niżej opisanych ustaleń:</w:t>
      </w:r>
    </w:p>
    <w:p w:rsidR="00461EFD" w:rsidRDefault="005919EF">
      <w:pPr>
        <w:pStyle w:val="Standard"/>
      </w:pPr>
      <w:r>
        <w:t>-brak wpisów o stanie narządu wzroku w części okulistycznej</w:t>
      </w:r>
    </w:p>
    <w:p w:rsidR="00461EFD" w:rsidRDefault="005919EF">
      <w:pPr>
        <w:pStyle w:val="Standard"/>
      </w:pPr>
      <w:r>
        <w:t>-nieaktualna karta badania lekarskiego</w:t>
      </w:r>
    </w:p>
    <w:p w:rsidR="00461EFD" w:rsidRDefault="005919EF">
      <w:pPr>
        <w:pStyle w:val="Standard"/>
      </w:pPr>
      <w:r>
        <w:t>-brak wpisanych poziomów glikemii w większości kart</w:t>
      </w:r>
    </w:p>
    <w:p w:rsidR="00461EFD" w:rsidRDefault="005919EF">
      <w:pPr>
        <w:pStyle w:val="Standard"/>
      </w:pPr>
      <w:r>
        <w:t>-brak oświadczeń o stanie zdrowia zgodnych z załącznikiem nr 1 ( z rozporzą</w:t>
      </w:r>
      <w:r w:rsidR="00277799">
        <w:t>dzenia Ministra Zdrowia z dnia 5 grudnia 2022</w:t>
      </w:r>
      <w:r>
        <w:t>r.)</w:t>
      </w:r>
    </w:p>
    <w:p w:rsidR="00EC0D7A" w:rsidRDefault="005919EF" w:rsidP="00EC0D7A">
      <w:pPr>
        <w:pStyle w:val="Standard"/>
      </w:pPr>
      <w:r>
        <w:t xml:space="preserve">Według kontrolującego </w:t>
      </w:r>
      <w:r w:rsidR="00534E9C">
        <w:t>nieprawidłowości</w:t>
      </w:r>
      <w:r>
        <w:t xml:space="preserve"> te nie są „rażącymi”</w:t>
      </w:r>
    </w:p>
    <w:p w:rsidR="00EC0D7A" w:rsidRPr="00A061F9" w:rsidRDefault="00EC0D7A" w:rsidP="00EC0D7A">
      <w:pPr>
        <w:pStyle w:val="Standard"/>
        <w:rPr>
          <w:sz w:val="220"/>
          <w:szCs w:val="220"/>
        </w:rPr>
      </w:pPr>
    </w:p>
    <w:p w:rsidR="00EC0D7A" w:rsidRPr="00A061F9" w:rsidRDefault="005919EF" w:rsidP="00EC0D7A">
      <w:pPr>
        <w:pStyle w:val="Standard"/>
        <w:numPr>
          <w:ilvl w:val="2"/>
          <w:numId w:val="6"/>
        </w:numPr>
        <w:rPr>
          <w:b/>
        </w:rPr>
      </w:pPr>
      <w:r w:rsidRPr="00A061F9">
        <w:rPr>
          <w:b/>
          <w:bCs/>
        </w:rPr>
        <w:lastRenderedPageBreak/>
        <w:t>Zalecenia pokontrolne</w:t>
      </w:r>
    </w:p>
    <w:p w:rsidR="00461EFD" w:rsidRDefault="005919EF" w:rsidP="00EC0D7A">
      <w:pPr>
        <w:pStyle w:val="Standard"/>
        <w:ind w:left="284"/>
      </w:pPr>
      <w:r>
        <w:t>W wyniku przeprowadzonej kontroli zaleca się:</w:t>
      </w:r>
    </w:p>
    <w:p w:rsidR="00461EFD" w:rsidRDefault="005919EF">
      <w:pPr>
        <w:pStyle w:val="Standard"/>
        <w:numPr>
          <w:ilvl w:val="0"/>
          <w:numId w:val="7"/>
        </w:numPr>
      </w:pPr>
      <w:r>
        <w:t>bardziej szczegółowo opisywać badanie wzroku</w:t>
      </w:r>
    </w:p>
    <w:p w:rsidR="00461EFD" w:rsidRDefault="005919EF">
      <w:pPr>
        <w:pStyle w:val="Standard"/>
        <w:numPr>
          <w:ilvl w:val="0"/>
          <w:numId w:val="7"/>
        </w:numPr>
      </w:pPr>
      <w:r>
        <w:t>wpisywać wartości glikemii co jest obligatoryjne</w:t>
      </w:r>
    </w:p>
    <w:p w:rsidR="00461EFD" w:rsidRDefault="005919EF">
      <w:pPr>
        <w:pStyle w:val="Standard"/>
        <w:numPr>
          <w:ilvl w:val="0"/>
          <w:numId w:val="7"/>
        </w:numPr>
      </w:pPr>
      <w:r>
        <w:t>stosowanie aktualnych druków zgodnych z aktualnym Rozporządzeniem</w:t>
      </w:r>
    </w:p>
    <w:p w:rsidR="00EC0D7A" w:rsidRDefault="005919EF" w:rsidP="00EC0D7A">
      <w:pPr>
        <w:pStyle w:val="Standard"/>
        <w:numPr>
          <w:ilvl w:val="0"/>
          <w:numId w:val="7"/>
        </w:numPr>
      </w:pPr>
      <w:r>
        <w:t>dołączanie oświadczeń o stanie zdrowia do każdej karty badania.</w:t>
      </w:r>
    </w:p>
    <w:p w:rsidR="00461EFD" w:rsidRDefault="005919EF" w:rsidP="00EC0D7A">
      <w:pPr>
        <w:pStyle w:val="Standard"/>
        <w:ind w:left="284"/>
      </w:pPr>
      <w:r>
        <w:t xml:space="preserve"> Wskazana kontrola za 12 miesięcy.</w:t>
      </w:r>
    </w:p>
    <w:p w:rsidR="00EC0D7A" w:rsidRDefault="00EC0D7A" w:rsidP="00EC0D7A">
      <w:pPr>
        <w:pStyle w:val="Standard"/>
        <w:ind w:left="284"/>
      </w:pPr>
    </w:p>
    <w:p w:rsidR="00461EFD" w:rsidRDefault="005919EF">
      <w:pPr>
        <w:pStyle w:val="Standard"/>
      </w:pPr>
      <w:r>
        <w:t>Na tym protokół zakończono.</w:t>
      </w:r>
    </w:p>
    <w:p w:rsidR="00461EFD" w:rsidRDefault="00461EFD">
      <w:pPr>
        <w:pStyle w:val="Standard"/>
      </w:pPr>
    </w:p>
    <w:p w:rsidR="00461EFD" w:rsidRDefault="005919EF">
      <w:pPr>
        <w:pStyle w:val="Standard"/>
      </w:pPr>
      <w:r>
        <w:t>Załączniki do protokołu:</w:t>
      </w:r>
    </w:p>
    <w:p w:rsidR="00461EFD" w:rsidRDefault="005919EF">
      <w:pPr>
        <w:pStyle w:val="Standard"/>
      </w:pPr>
      <w:r>
        <w:tab/>
        <w:t>1.Zawiadomienie o zamiarze wszczęcia kontroli.</w:t>
      </w:r>
    </w:p>
    <w:p w:rsidR="00461EFD" w:rsidRDefault="005919EF">
      <w:pPr>
        <w:pStyle w:val="Standard"/>
      </w:pPr>
      <w:r>
        <w:tab/>
        <w:t>2.Upoważnienie 10/24 z dnia 19.04.2024r.</w:t>
      </w:r>
    </w:p>
    <w:p w:rsidR="00461EFD" w:rsidRDefault="005919EF">
      <w:pPr>
        <w:pStyle w:val="Standard"/>
      </w:pPr>
      <w:r>
        <w:tab/>
        <w:t>3.Klauzula informacyjna o ochronie danych osobowych.</w:t>
      </w:r>
    </w:p>
    <w:p w:rsidR="00461EFD" w:rsidRDefault="005919EF">
      <w:pPr>
        <w:pStyle w:val="Standard"/>
      </w:pPr>
      <w:r>
        <w:tab/>
        <w:t xml:space="preserve">4.Oświadczenie uprawnionego kontrolowanego lekarza </w:t>
      </w:r>
      <w:r w:rsidR="00A061F9">
        <w:t>i odpowiedź na zalecenia</w:t>
      </w:r>
      <w:r w:rsidR="005E322F">
        <w:t xml:space="preserve"> pokontrolne</w:t>
      </w:r>
    </w:p>
    <w:p w:rsidR="00461EFD" w:rsidRDefault="005919EF">
      <w:pPr>
        <w:pStyle w:val="Standard"/>
      </w:pPr>
      <w:r>
        <w:tab/>
        <w:t>5. Kopie przykładowych dokumentacji medycznych</w:t>
      </w:r>
    </w:p>
    <w:p w:rsidR="00461EFD" w:rsidRDefault="005919EF">
      <w:pPr>
        <w:pStyle w:val="Standard"/>
      </w:pPr>
      <w:r>
        <w:tab/>
        <w:t>-D.M. Nr orzeczenia 165/2023</w:t>
      </w:r>
    </w:p>
    <w:p w:rsidR="00461EFD" w:rsidRDefault="005919EF">
      <w:pPr>
        <w:pStyle w:val="Standard"/>
      </w:pPr>
      <w:r>
        <w:tab/>
        <w:t>-J.W. Nr orzeczenie 168/2023</w:t>
      </w:r>
    </w:p>
    <w:p w:rsidR="00461EFD" w:rsidRDefault="005919EF" w:rsidP="00EC0D7A">
      <w:pPr>
        <w:pStyle w:val="Standard"/>
      </w:pPr>
      <w:r>
        <w:tab/>
        <w:t>-M.J. Nr orzeczenia 167/2023</w:t>
      </w:r>
    </w:p>
    <w:p w:rsidR="00A061F9" w:rsidRPr="004370EB" w:rsidRDefault="00A061F9" w:rsidP="00EC0D7A">
      <w:pPr>
        <w:pStyle w:val="Standard"/>
        <w:rPr>
          <w:sz w:val="760"/>
          <w:szCs w:val="760"/>
        </w:rPr>
      </w:pPr>
    </w:p>
    <w:p w:rsidR="00461EFD" w:rsidRDefault="005919EF">
      <w:pPr>
        <w:pStyle w:val="Standard"/>
        <w:rPr>
          <w:u w:val="single"/>
        </w:rPr>
      </w:pPr>
      <w:r>
        <w:rPr>
          <w:u w:val="single"/>
        </w:rPr>
        <w:lastRenderedPageBreak/>
        <w:t>Pouczenie:</w:t>
      </w:r>
    </w:p>
    <w:p w:rsidR="00461EFD" w:rsidRDefault="00461EFD">
      <w:pPr>
        <w:pStyle w:val="Standard"/>
        <w:rPr>
          <w:u w:val="single"/>
        </w:rPr>
      </w:pPr>
    </w:p>
    <w:p w:rsidR="00461EFD" w:rsidRDefault="005919EF">
      <w:pPr>
        <w:pStyle w:val="Standard"/>
        <w:numPr>
          <w:ilvl w:val="0"/>
          <w:numId w:val="8"/>
        </w:numPr>
      </w:pPr>
      <w:r>
        <w:t>Kontrolowany, po podpisaniu protokołu, może w terminie 7 dni od dnia doręczenia protokołu kontroli zgłosić na piśmie umotywowane zastrzeżenia do ustaleń zawartych w protokole.</w:t>
      </w:r>
    </w:p>
    <w:p w:rsidR="00461EFD" w:rsidRDefault="005919EF">
      <w:pPr>
        <w:pStyle w:val="Standard"/>
        <w:numPr>
          <w:ilvl w:val="0"/>
          <w:numId w:val="8"/>
        </w:numPr>
      </w:pPr>
      <w: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461EFD" w:rsidRDefault="005919EF">
      <w:pPr>
        <w:pStyle w:val="Standard"/>
        <w:numPr>
          <w:ilvl w:val="0"/>
          <w:numId w:val="8"/>
        </w:numPr>
      </w:pPr>
      <w:r>
        <w:t>O nieuwzględnieniu zastrzeżeń w całości kontrolujący niezwłocznie informuje na piśmie kontrolowanego.</w:t>
      </w:r>
    </w:p>
    <w:p w:rsidR="00461EFD" w:rsidRDefault="005919EF">
      <w:pPr>
        <w:pStyle w:val="Standard"/>
        <w:numPr>
          <w:ilvl w:val="0"/>
          <w:numId w:val="8"/>
        </w:numPr>
      </w:pPr>
      <w: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461EFD" w:rsidRDefault="005919EF">
      <w:pPr>
        <w:pStyle w:val="Standard"/>
        <w:numPr>
          <w:ilvl w:val="0"/>
          <w:numId w:val="8"/>
        </w:numPr>
      </w:pPr>
      <w: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461EFD" w:rsidRDefault="005919EF">
      <w:pPr>
        <w:pStyle w:val="Standard"/>
        <w:numPr>
          <w:ilvl w:val="0"/>
          <w:numId w:val="8"/>
        </w:numPr>
      </w:pPr>
      <w: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461EFD" w:rsidRDefault="005919EF" w:rsidP="00A061F9">
      <w:pPr>
        <w:pStyle w:val="Standard"/>
        <w:ind w:left="709"/>
        <w:rPr>
          <w:b/>
          <w:bCs/>
        </w:rPr>
      </w:pPr>
      <w:r>
        <w:rPr>
          <w:b/>
          <w:bCs/>
        </w:rPr>
        <w:t>Mika Dariusz</w:t>
      </w:r>
    </w:p>
    <w:p w:rsidR="00461EFD" w:rsidRDefault="005919EF" w:rsidP="00A061F9">
      <w:pPr>
        <w:pStyle w:val="Standard"/>
        <w:ind w:left="709"/>
        <w:rPr>
          <w:b/>
          <w:bCs/>
        </w:rPr>
      </w:pPr>
      <w:r>
        <w:rPr>
          <w:b/>
          <w:bCs/>
        </w:rPr>
        <w:t>ul. Zagnańska 50/3</w:t>
      </w:r>
    </w:p>
    <w:p w:rsidR="00EC0D7A" w:rsidRDefault="005919EF" w:rsidP="00A061F9">
      <w:pPr>
        <w:pStyle w:val="Standard"/>
        <w:ind w:left="709"/>
        <w:rPr>
          <w:b/>
          <w:bCs/>
        </w:rPr>
      </w:pPr>
      <w:r>
        <w:rPr>
          <w:b/>
          <w:bCs/>
        </w:rPr>
        <w:t>25-528 Kielce</w:t>
      </w:r>
    </w:p>
    <w:p w:rsidR="00EC0D7A" w:rsidRDefault="00EC0D7A" w:rsidP="00A061F9">
      <w:pPr>
        <w:pStyle w:val="Standard"/>
        <w:ind w:left="709"/>
      </w:pPr>
    </w:p>
    <w:p w:rsidR="00461EFD" w:rsidRDefault="005919EF" w:rsidP="00A061F9">
      <w:pPr>
        <w:pStyle w:val="Standard"/>
        <w:ind w:firstLine="284"/>
      </w:pPr>
      <w:r>
        <w:t>Protokół sporządzono w dwóch jednobrzmiących egzemplarzach, z których jeden przekazuje się Panu Ignacemu Sawinie - kontrolowanemu, uprawnionemu lekarzowi.</w:t>
      </w:r>
    </w:p>
    <w:p w:rsidR="00461EFD" w:rsidRDefault="005919EF">
      <w:pPr>
        <w:pStyle w:val="Standard"/>
      </w:pPr>
      <w:r>
        <w:t>Akta kontroli (załączniki) zostały sporządzone w jednym egzemplarzu i będą przechowywane w siedzibie Urzędu Marszałkowskiego Województwa Świętokrzyskiego przy Al. IX Wieków Kielc 3 pokój 228.</w:t>
      </w:r>
    </w:p>
    <w:p w:rsidR="00A061F9" w:rsidRPr="00A061F9" w:rsidRDefault="00A061F9">
      <w:pPr>
        <w:pStyle w:val="Standard"/>
        <w:rPr>
          <w:bCs/>
          <w:iCs/>
          <w:sz w:val="44"/>
          <w:szCs w:val="44"/>
        </w:rPr>
      </w:pPr>
      <w:r>
        <w:rPr>
          <w:b/>
          <w:bCs/>
          <w:i/>
          <w:iCs/>
        </w:rPr>
        <w:t xml:space="preserve">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A061F9" w:rsidRPr="003F613C" w:rsidTr="00E232B4">
        <w:trPr>
          <w:tblHeader/>
        </w:trPr>
        <w:tc>
          <w:tcPr>
            <w:tcW w:w="4531" w:type="dxa"/>
          </w:tcPr>
          <w:p w:rsidR="00A061F9" w:rsidRDefault="00A061F9" w:rsidP="00E232B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613C">
              <w:rPr>
                <w:rFonts w:ascii="Times New Roman" w:eastAsia="Calibri" w:hAnsi="Times New Roman"/>
                <w:sz w:val="24"/>
                <w:szCs w:val="24"/>
              </w:rPr>
              <w:t>Kontrolowany:</w:t>
            </w:r>
          </w:p>
          <w:p w:rsidR="00A061F9" w:rsidRPr="003F613C" w:rsidRDefault="00A061F9" w:rsidP="00E232B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061F9" w:rsidRPr="003F613C" w:rsidRDefault="00A061F9" w:rsidP="00E232B4">
            <w:pPr>
              <w:spacing w:after="200"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F613C">
              <w:rPr>
                <w:rFonts w:ascii="Times New Roman" w:eastAsia="Calibri" w:hAnsi="Times New Roman"/>
                <w:sz w:val="24"/>
                <w:szCs w:val="24"/>
              </w:rPr>
              <w:t>Kontrolujący:</w:t>
            </w:r>
          </w:p>
        </w:tc>
      </w:tr>
    </w:tbl>
    <w:p w:rsidR="00461EFD" w:rsidRDefault="005919EF">
      <w:pPr>
        <w:pStyle w:val="Standard"/>
        <w:rPr>
          <w:b/>
          <w:bCs/>
        </w:rPr>
      </w:pPr>
      <w:r>
        <w:rPr>
          <w:b/>
          <w:bCs/>
          <w:i/>
          <w:iCs/>
        </w:rPr>
        <w:t>29.04.2024r.</w:t>
      </w:r>
    </w:p>
    <w:p w:rsidR="00A061F9" w:rsidRDefault="005919EF" w:rsidP="00A061F9">
      <w:pPr>
        <w:pStyle w:val="Standard"/>
        <w:rPr>
          <w:b/>
          <w:bCs/>
          <w:i/>
          <w:iCs/>
        </w:rPr>
      </w:pPr>
      <w:r>
        <w:rPr>
          <w:sz w:val="18"/>
          <w:szCs w:val="18"/>
        </w:rPr>
        <w:t>(data otrzymania protokołu)</w:t>
      </w:r>
      <w:r w:rsidR="00A061F9">
        <w:rPr>
          <w:b/>
          <w:bCs/>
          <w:i/>
          <w:iCs/>
        </w:rPr>
        <w:t xml:space="preserve"> </w:t>
      </w:r>
    </w:p>
    <w:p w:rsidR="00A061F9" w:rsidRPr="00A061F9" w:rsidRDefault="00A061F9" w:rsidP="00A061F9">
      <w:pPr>
        <w:pStyle w:val="Standard"/>
        <w:rPr>
          <w:b/>
          <w:bCs/>
          <w:i/>
          <w:iCs/>
          <w:sz w:val="72"/>
          <w:szCs w:val="72"/>
        </w:rPr>
      </w:pPr>
    </w:p>
    <w:p w:rsidR="00A061F9" w:rsidRDefault="005919EF" w:rsidP="00A061F9">
      <w:pPr>
        <w:pStyle w:val="Standard"/>
        <w:rPr>
          <w:sz w:val="18"/>
          <w:szCs w:val="18"/>
        </w:rPr>
      </w:pPr>
      <w:r>
        <w:rPr>
          <w:b/>
          <w:bCs/>
          <w:i/>
          <w:iCs/>
        </w:rPr>
        <w:t>29.04.2024r.</w:t>
      </w:r>
      <w:r>
        <w:rPr>
          <w:sz w:val="18"/>
          <w:szCs w:val="18"/>
        </w:rPr>
        <w:t xml:space="preserve"> </w:t>
      </w:r>
    </w:p>
    <w:p w:rsidR="00A061F9" w:rsidRDefault="005919EF" w:rsidP="00A061F9">
      <w:pPr>
        <w:pStyle w:val="Standard"/>
      </w:pPr>
      <w:r>
        <w:rPr>
          <w:sz w:val="18"/>
          <w:szCs w:val="18"/>
        </w:rPr>
        <w:t>(data podpisania protokołu)</w:t>
      </w:r>
    </w:p>
    <w:p w:rsidR="00461EFD" w:rsidRDefault="00461EFD">
      <w:pPr>
        <w:pStyle w:val="Standard"/>
      </w:pPr>
    </w:p>
    <w:sectPr w:rsidR="00461EFD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62" w:rsidRDefault="005919EF">
      <w:r>
        <w:separator/>
      </w:r>
    </w:p>
  </w:endnote>
  <w:endnote w:type="continuationSeparator" w:id="0">
    <w:p w:rsidR="00010762" w:rsidRDefault="0059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555504"/>
      <w:docPartObj>
        <w:docPartGallery w:val="Page Numbers (Bottom of Page)"/>
        <w:docPartUnique/>
      </w:docPartObj>
    </w:sdtPr>
    <w:sdtEndPr/>
    <w:sdtContent>
      <w:p w:rsidR="004370EB" w:rsidRDefault="00437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72">
          <w:rPr>
            <w:noProof/>
          </w:rPr>
          <w:t>5</w:t>
        </w:r>
        <w:r>
          <w:fldChar w:fldCharType="end"/>
        </w:r>
      </w:p>
    </w:sdtContent>
  </w:sdt>
  <w:p w:rsidR="004370EB" w:rsidRDefault="004370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62" w:rsidRDefault="005919EF">
      <w:r>
        <w:rPr>
          <w:color w:val="000000"/>
        </w:rPr>
        <w:separator/>
      </w:r>
    </w:p>
  </w:footnote>
  <w:footnote w:type="continuationSeparator" w:id="0">
    <w:p w:rsidR="00010762" w:rsidRDefault="0059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FBD"/>
    <w:multiLevelType w:val="hybridMultilevel"/>
    <w:tmpl w:val="68782438"/>
    <w:lvl w:ilvl="0" w:tplc="B612469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4C6399"/>
    <w:multiLevelType w:val="multilevel"/>
    <w:tmpl w:val="61603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CF3608"/>
    <w:multiLevelType w:val="multilevel"/>
    <w:tmpl w:val="0BF28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A822633"/>
    <w:multiLevelType w:val="multilevel"/>
    <w:tmpl w:val="36C6A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292A9E"/>
    <w:multiLevelType w:val="multilevel"/>
    <w:tmpl w:val="6AEA0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81A38D7"/>
    <w:multiLevelType w:val="multilevel"/>
    <w:tmpl w:val="B6AA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9060BE3"/>
    <w:multiLevelType w:val="multilevel"/>
    <w:tmpl w:val="51F0E6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F896513"/>
    <w:multiLevelType w:val="multilevel"/>
    <w:tmpl w:val="BAC0D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DE34D19"/>
    <w:multiLevelType w:val="multilevel"/>
    <w:tmpl w:val="1A5A3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D"/>
    <w:rsid w:val="00010762"/>
    <w:rsid w:val="00277799"/>
    <w:rsid w:val="004370EB"/>
    <w:rsid w:val="00461EFD"/>
    <w:rsid w:val="004A4D56"/>
    <w:rsid w:val="00534E9C"/>
    <w:rsid w:val="005919EF"/>
    <w:rsid w:val="005E322F"/>
    <w:rsid w:val="00832E72"/>
    <w:rsid w:val="00842226"/>
    <w:rsid w:val="00A061F9"/>
    <w:rsid w:val="00DA7DFA"/>
    <w:rsid w:val="00EC0D7A"/>
    <w:rsid w:val="00F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6E4A8-378E-4270-B2D7-F092982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9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99"/>
    <w:rPr>
      <w:rFonts w:ascii="Segoe UI" w:hAnsi="Segoe UI" w:cs="Mangal"/>
      <w:sz w:val="18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A061F9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0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70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70EB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370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70E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00D8-4F4C-4DEF-8D49-4F524315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Mika</dc:creator>
  <cp:lastModifiedBy>Jesionowska, Jolanta</cp:lastModifiedBy>
  <cp:revision>9</cp:revision>
  <cp:lastPrinted>2024-10-10T07:24:00Z</cp:lastPrinted>
  <dcterms:created xsi:type="dcterms:W3CDTF">2024-05-15T07:12:00Z</dcterms:created>
  <dcterms:modified xsi:type="dcterms:W3CDTF">2024-12-10T13:00:00Z</dcterms:modified>
</cp:coreProperties>
</file>