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51" w:rsidRDefault="00BF5451" w:rsidP="00BF5451">
      <w:pPr>
        <w:pStyle w:val="NormalnyWeb"/>
        <w:spacing w:after="0" w:line="240" w:lineRule="auto"/>
        <w:ind w:left="5664" w:firstLine="708"/>
      </w:pPr>
      <w:r>
        <w:rPr>
          <w:b/>
          <w:bCs/>
        </w:rPr>
        <w:tab/>
      </w:r>
      <w:r>
        <w:rPr>
          <w:bCs/>
        </w:rPr>
        <w:t>Załącznik nr 1</w:t>
      </w:r>
    </w:p>
    <w:p w:rsidR="00BF5451" w:rsidRDefault="00BF5451" w:rsidP="00BF5451">
      <w:pPr>
        <w:pStyle w:val="NormalnyWeb"/>
        <w:spacing w:after="0" w:line="240" w:lineRule="auto"/>
        <w:jc w:val="center"/>
        <w:rPr>
          <w:b/>
          <w:bCs/>
        </w:rPr>
      </w:pPr>
    </w:p>
    <w:p w:rsidR="00BF5451" w:rsidRDefault="00BF5451" w:rsidP="00BF5451">
      <w:pPr>
        <w:pStyle w:val="NormalnyWeb"/>
        <w:spacing w:after="0" w:line="240" w:lineRule="auto"/>
        <w:jc w:val="center"/>
        <w:rPr>
          <w:b/>
          <w:bCs/>
        </w:rPr>
      </w:pPr>
    </w:p>
    <w:p w:rsidR="00BF5451" w:rsidRDefault="00BF5451" w:rsidP="00BF5451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„REMONT W CKZiU W MORAWICY: MALOWANIE KORYTARZA </w:t>
      </w:r>
      <w:r>
        <w:rPr>
          <w:rFonts w:ascii="Times New Roman" w:hAnsi="Times New Roman" w:cs="Times New Roman"/>
          <w:b/>
          <w:sz w:val="24"/>
          <w:szCs w:val="24"/>
        </w:rPr>
        <w:br/>
        <w:t>I POMIESZCZEŃ, MONTAŻ SUFITU PODWIESZANEGO I WYMIANA DRZWI”</w:t>
      </w:r>
    </w:p>
    <w:p w:rsidR="00BF5451" w:rsidRDefault="00BF5451" w:rsidP="00BF5451">
      <w:pPr>
        <w:pStyle w:val="Standard"/>
        <w:jc w:val="center"/>
        <w:rPr>
          <w:rFonts w:ascii="Garamond" w:hAnsi="Garamond"/>
          <w:b/>
          <w:sz w:val="24"/>
          <w:szCs w:val="24"/>
        </w:rPr>
      </w:pPr>
    </w:p>
    <w:p w:rsidR="00BF5451" w:rsidRDefault="00BF5451" w:rsidP="00BF5451">
      <w:pPr>
        <w:pStyle w:val="Standard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Zakres prac: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1. Malowanie ścian i sufitu: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rPr>
          <w:color w:val="000000"/>
        </w:rPr>
        <w:t>-</w:t>
      </w:r>
      <w:r>
        <w:t xml:space="preserve"> korytarz I piętro i ściana półpiętra: 280 m</w:t>
      </w:r>
      <w:r>
        <w:rPr>
          <w:vertAlign w:val="superscript"/>
        </w:rPr>
        <w:t>2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- dwa pomieszczenia księgowości I piętro: 97,2 m</w:t>
      </w:r>
      <w:r>
        <w:rPr>
          <w:vertAlign w:val="superscript"/>
        </w:rPr>
        <w:t>2</w:t>
      </w:r>
      <w:r>
        <w:t xml:space="preserve">  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- toaleta I piętro: 35,4 m</w:t>
      </w:r>
      <w:r>
        <w:rPr>
          <w:vertAlign w:val="superscript"/>
        </w:rPr>
        <w:t>2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 xml:space="preserve">Wykonanie robót obejmuje uzupełnienie ubytków w ścianach, gruntowanie podłoża gruntem </w:t>
      </w:r>
      <w:proofErr w:type="spellStart"/>
      <w:r>
        <w:t>szczepnym</w:t>
      </w:r>
      <w:proofErr w:type="spellEnd"/>
      <w:r>
        <w:t xml:space="preserve">, szpachlowanie oraz dwukrotne malowanie ścian farbą </w:t>
      </w:r>
      <w:proofErr w:type="spellStart"/>
      <w:r>
        <w:t>Caparol</w:t>
      </w:r>
      <w:proofErr w:type="spellEnd"/>
      <w:r>
        <w:t xml:space="preserve">, zakrycie w jednym </w:t>
      </w:r>
      <w:r>
        <w:rPr>
          <w:color w:val="000000"/>
        </w:rPr>
        <w:t>z pomieszczeń księgowości koloru pomarańczowego</w:t>
      </w:r>
    </w:p>
    <w:p w:rsidR="00BF5451" w:rsidRDefault="00BF5451" w:rsidP="00BF5451">
      <w:pPr>
        <w:pStyle w:val="NormalnyWeb"/>
        <w:spacing w:after="0" w:line="360" w:lineRule="auto"/>
        <w:jc w:val="both"/>
        <w:rPr>
          <w:color w:val="000000"/>
        </w:rPr>
      </w:pPr>
      <w:r>
        <w:rPr>
          <w:color w:val="000000"/>
        </w:rPr>
        <w:t>2. Montaż narożników aluminiowych – korytarz I piętro</w:t>
      </w:r>
    </w:p>
    <w:p w:rsidR="00BF5451" w:rsidRDefault="00BF5451" w:rsidP="00BF5451">
      <w:pPr>
        <w:pStyle w:val="NormalnyWeb"/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3. Wzmocnienie popękanych ścian </w:t>
      </w:r>
      <w:proofErr w:type="spellStart"/>
      <w:r>
        <w:rPr>
          <w:color w:val="000000"/>
        </w:rPr>
        <w:t>flizeliną</w:t>
      </w:r>
      <w:proofErr w:type="spellEnd"/>
      <w:r>
        <w:rPr>
          <w:color w:val="000000"/>
        </w:rPr>
        <w:t xml:space="preserve"> – korytarz I piętro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4. Likwidacja ościeżnicy i obrobienie otworu – korytarz I piętro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 xml:space="preserve">5. Wykucie butelki na części korytarza długiego od wejścia i schodów około 14 </w:t>
      </w:r>
      <w:proofErr w:type="spellStart"/>
      <w:r>
        <w:t>mb</w:t>
      </w:r>
      <w:proofErr w:type="spellEnd"/>
    </w:p>
    <w:p w:rsidR="00BF5451" w:rsidRDefault="00BF5451" w:rsidP="00BF5451">
      <w:pPr>
        <w:pStyle w:val="NormalnyWeb"/>
        <w:spacing w:after="0" w:line="360" w:lineRule="auto"/>
        <w:jc w:val="both"/>
      </w:pPr>
      <w:r>
        <w:t>6. Montaż sufitów podwieszanych z płyt gipsowo-kartonowych na części powierzchni około 50 m2 – korytarz I piętro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7. Wyciągnięcie poniżej kabli z sufitu i ponowny montaż lamp – korytarz I piętro</w:t>
      </w:r>
    </w:p>
    <w:p w:rsidR="00BF5451" w:rsidRDefault="00BF5451" w:rsidP="00BF5451">
      <w:pPr>
        <w:pStyle w:val="NormalnyWeb"/>
        <w:spacing w:after="0" w:line="360" w:lineRule="auto"/>
        <w:jc w:val="both"/>
      </w:pPr>
      <w:r>
        <w:t>8. Zakup i wymiana 1 szt drzwi w kolorze podobnym do obecnych - korytarz I piętro</w:t>
      </w:r>
    </w:p>
    <w:p w:rsidR="00BF5451" w:rsidRDefault="00BF5451" w:rsidP="00BF5451">
      <w:pPr>
        <w:pStyle w:val="NormalnyWeb"/>
        <w:spacing w:after="0" w:line="360" w:lineRule="auto"/>
        <w:jc w:val="both"/>
      </w:pPr>
    </w:p>
    <w:p w:rsidR="00BF5451" w:rsidRDefault="00BF5451" w:rsidP="00BF5451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Prace remontowe Wykonawca będzie realizował od poniedziałku do czwartku,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 godzinach pracy szkoły (7:00 – 15:00).</w:t>
      </w:r>
    </w:p>
    <w:p w:rsidR="00BF5451" w:rsidRDefault="00BF5451" w:rsidP="00BF5451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Wykonanie remontu najpóźniej do 12.12.2024 r.</w:t>
      </w:r>
    </w:p>
    <w:p w:rsidR="00BF5451" w:rsidRDefault="00BF5451" w:rsidP="00BF5451">
      <w:pPr>
        <w:pStyle w:val="NormalnyWeb"/>
        <w:spacing w:after="0" w:line="360" w:lineRule="auto"/>
        <w:jc w:val="both"/>
        <w:rPr>
          <w:b/>
          <w:bCs/>
        </w:rPr>
      </w:pPr>
    </w:p>
    <w:p w:rsidR="00BF5451" w:rsidRDefault="00BF5451" w:rsidP="00BF5451">
      <w:pPr>
        <w:pStyle w:val="NormalnyWeb"/>
        <w:spacing w:after="0" w:line="360" w:lineRule="auto"/>
        <w:jc w:val="both"/>
        <w:rPr>
          <w:b/>
          <w:bCs/>
        </w:rPr>
      </w:pPr>
    </w:p>
    <w:p w:rsidR="00BF5451" w:rsidRDefault="00BF5451" w:rsidP="00BF5451">
      <w:pPr>
        <w:pStyle w:val="NormalnyWeb"/>
        <w:spacing w:after="0" w:line="360" w:lineRule="auto"/>
        <w:jc w:val="both"/>
        <w:rPr>
          <w:b/>
          <w:bCs/>
        </w:rPr>
      </w:pPr>
    </w:p>
    <w:p w:rsidR="00BF5451" w:rsidRDefault="00BF5451" w:rsidP="00BF5451">
      <w:pPr>
        <w:pStyle w:val="NormalnyWeb"/>
        <w:spacing w:after="0" w:line="360" w:lineRule="auto"/>
        <w:jc w:val="both"/>
        <w:rPr>
          <w:b/>
          <w:bCs/>
        </w:rPr>
      </w:pPr>
    </w:p>
    <w:p w:rsidR="001602DD" w:rsidRDefault="001602DD">
      <w:bookmarkStart w:id="0" w:name="_GoBack"/>
      <w:bookmarkEnd w:id="0"/>
    </w:p>
    <w:sectPr w:rsidR="001602D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51"/>
    <w:rsid w:val="001602DD"/>
    <w:rsid w:val="00B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5451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</w:rPr>
  </w:style>
  <w:style w:type="paragraph" w:styleId="NormalnyWeb">
    <w:name w:val="Normal (Web)"/>
    <w:basedOn w:val="Standard"/>
    <w:rsid w:val="00BF5451"/>
    <w:pPr>
      <w:spacing w:before="28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5451"/>
    <w:pPr>
      <w:suppressAutoHyphens/>
      <w:autoSpaceDN w:val="0"/>
      <w:textAlignment w:val="baseline"/>
    </w:pPr>
    <w:rPr>
      <w:rFonts w:ascii="Calibri" w:eastAsia="SimSun" w:hAnsi="Calibri" w:cs="Calibri"/>
      <w:kern w:val="3"/>
      <w:sz w:val="22"/>
    </w:rPr>
  </w:style>
  <w:style w:type="paragraph" w:styleId="NormalnyWeb">
    <w:name w:val="Normal (Web)"/>
    <w:basedOn w:val="Standard"/>
    <w:rsid w:val="00BF5451"/>
    <w:pPr>
      <w:spacing w:before="28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2024-11-12T08:32:00Z</dcterms:created>
  <dcterms:modified xsi:type="dcterms:W3CDTF">2024-11-12T08:33:00Z</dcterms:modified>
</cp:coreProperties>
</file>