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2ABE" w14:textId="77777777"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2D610CF" wp14:editId="394F8D19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CFEF" w14:textId="77777777" w:rsidR="00C103D1" w:rsidRPr="000117A5" w:rsidRDefault="00C103D1" w:rsidP="00C103D1">
      <w:pPr>
        <w:jc w:val="right"/>
        <w:rPr>
          <w:rFonts w:eastAsia="Calibri"/>
        </w:rPr>
      </w:pPr>
      <w:r w:rsidRPr="000117A5">
        <w:rPr>
          <w:rFonts w:eastAsia="Calibri"/>
        </w:rPr>
        <w:t>Załącznik  nr  1 do   Zapytania ofertowego</w:t>
      </w:r>
    </w:p>
    <w:p w14:paraId="0CF6DC9E" w14:textId="77777777" w:rsidR="00C103D1" w:rsidRDefault="00C103D1" w:rsidP="00C103D1">
      <w:pPr>
        <w:jc w:val="center"/>
        <w:rPr>
          <w:rFonts w:eastAsia="Calibri"/>
          <w:b/>
          <w:sz w:val="26"/>
          <w:szCs w:val="26"/>
        </w:rPr>
      </w:pPr>
    </w:p>
    <w:p w14:paraId="757A563D" w14:textId="77777777" w:rsidR="00C103D1" w:rsidRDefault="00C103D1" w:rsidP="00C103D1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SZCZEGÓŁOWY OPIS PRZEDMIOTU ZAMÓWIENIA</w:t>
      </w:r>
    </w:p>
    <w:p w14:paraId="714B4EE1" w14:textId="77777777" w:rsidR="00C103D1" w:rsidRDefault="00C103D1" w:rsidP="00C103D1">
      <w:pPr>
        <w:pStyle w:val="Akapitzlist"/>
        <w:widowControl/>
        <w:numPr>
          <w:ilvl w:val="0"/>
          <w:numId w:val="3"/>
        </w:num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INFORMACJA O PRZEDMIOCIE ZAMÓWIENIA</w:t>
      </w:r>
    </w:p>
    <w:p w14:paraId="711DFD27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Przedmiotem zamówienia jest </w:t>
      </w:r>
      <w:r>
        <w:rPr>
          <w:rFonts w:eastAsia="Calibri"/>
          <w:b/>
        </w:rPr>
        <w:t>usługa kompleksowej organizacji i przeprowadzenia szkoleń w formie stacjonarnej z zakresu przeciwdziałania przemocy domowej, w tym obowiązkowych szkoleń dla członków grup diagnostyczno-pomocowych.</w:t>
      </w:r>
    </w:p>
    <w:p w14:paraId="2685C545" w14:textId="6997A570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Szkolenie organizowane przez Marszałka Województwa Świętokrzyskiego skierowane do przedstawicieli instytucji i służb, którzy zajmują się przeciwdziałaniem przemocy domowej, </w:t>
      </w:r>
      <w:r>
        <w:rPr>
          <w:rFonts w:eastAsia="Calibri"/>
          <w:bCs/>
        </w:rPr>
        <w:br/>
      </w:r>
      <w:r>
        <w:rPr>
          <w:rFonts w:eastAsia="Calibri"/>
          <w:bCs/>
        </w:rPr>
        <w:t xml:space="preserve">w tym członków zespołów interdyscyplinarnych i grup </w:t>
      </w:r>
      <w:proofErr w:type="spellStart"/>
      <w:r>
        <w:rPr>
          <w:rFonts w:eastAsia="Calibri"/>
          <w:bCs/>
        </w:rPr>
        <w:t>diagnostyczno</w:t>
      </w:r>
      <w:proofErr w:type="spellEnd"/>
      <w:r>
        <w:rPr>
          <w:rFonts w:eastAsia="Calibri"/>
          <w:bCs/>
        </w:rPr>
        <w:t xml:space="preserve"> - pomocowych.</w:t>
      </w:r>
    </w:p>
    <w:p w14:paraId="74EDA488" w14:textId="77777777" w:rsidR="00C103D1" w:rsidRDefault="00C103D1" w:rsidP="00C103D1">
      <w:pPr>
        <w:pStyle w:val="Akapitzlist"/>
        <w:widowControl/>
        <w:numPr>
          <w:ilvl w:val="0"/>
          <w:numId w:val="3"/>
        </w:numPr>
        <w:spacing w:line="360" w:lineRule="auto"/>
        <w:rPr>
          <w:rFonts w:eastAsia="Calibri"/>
          <w:bCs/>
        </w:rPr>
      </w:pPr>
      <w:r>
        <w:rPr>
          <w:rFonts w:eastAsia="Calibri"/>
          <w:b/>
        </w:rPr>
        <w:t>SZCZEGÓŁOWE INFORMACJE DOTYCZĄCE REALIZACJI USŁUGI:</w:t>
      </w:r>
    </w:p>
    <w:p w14:paraId="5BCDE5A6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Przedmiot zamówienia obejmuje zorganizowanie, przeprowadzenie i podsumowanie obowiązkowego szkolenia dla członków Zespołów Interdyscyplinarnych, realizowanego zgodnie z art. 9a ust. 5a Ustawy z 29 lipca 2005 roku (zwanego dalej: szkolenie dla ZI) według następujących wytycznych:</w:t>
      </w:r>
    </w:p>
    <w:p w14:paraId="04EFEF0B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/>
          <w:bCs/>
        </w:rPr>
        <w:t>Celem szkolenia</w:t>
      </w:r>
      <w:r>
        <w:rPr>
          <w:rFonts w:eastAsia="Calibri"/>
          <w:bCs/>
        </w:rPr>
        <w:t xml:space="preserve"> jest podniesienie kompetencji w obszarze działań pomocowych, interwencyjnych, profilaktycznych w zakresie przeciwdziałania przemocy domowej.</w:t>
      </w:r>
    </w:p>
    <w:p w14:paraId="03B23564" w14:textId="427B6B71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/>
          <w:bCs/>
        </w:rPr>
        <w:t>Zakres szkolenia</w:t>
      </w:r>
      <w:r>
        <w:rPr>
          <w:rFonts w:eastAsia="Calibri"/>
          <w:bCs/>
        </w:rPr>
        <w:t xml:space="preserve"> obejmuje realizację czterech 3 - dniowych szkoleń, trwających 24 godziny dydaktyczne tj. 8 godzin dydaktycznych w każdym z 3 dni (1 godzina dydaktyczna = 45 min.) dla 4 grup 20 osobowych, łączny wymiar godzinowy przedmiotu zamówienia to 96 godzin dydaktycznych szkoleń.</w:t>
      </w:r>
    </w:p>
    <w:p w14:paraId="66B7003D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/>
          <w:bCs/>
        </w:rPr>
        <w:t>Przeprowadzenie każdego szkolenia w trzech następujących po sobie dniach roboczych</w:t>
      </w:r>
      <w:r>
        <w:rPr>
          <w:rFonts w:eastAsia="Calibri"/>
          <w:bCs/>
        </w:rPr>
        <w:t xml:space="preserve"> (od poniedziałku o piątku), w zakresie godzinowym:</w:t>
      </w:r>
    </w:p>
    <w:p w14:paraId="159105DF" w14:textId="77777777" w:rsidR="00C103D1" w:rsidRDefault="00C103D1" w:rsidP="00C103D1">
      <w:pPr>
        <w:pStyle w:val="Akapitzlist"/>
        <w:widowControl/>
        <w:numPr>
          <w:ilvl w:val="0"/>
          <w:numId w:val="1"/>
        </w:numPr>
        <w:spacing w:line="360" w:lineRule="auto"/>
        <w:ind w:left="993"/>
        <w:rPr>
          <w:rFonts w:eastAsia="Calibri"/>
          <w:bCs/>
        </w:rPr>
      </w:pPr>
      <w:r>
        <w:rPr>
          <w:b/>
          <w:bCs/>
          <w:iCs/>
          <w:lang w:eastAsia="pl-PL"/>
        </w:rPr>
        <w:t xml:space="preserve">pierwszy </w:t>
      </w:r>
      <w:r>
        <w:rPr>
          <w:bCs/>
          <w:iCs/>
          <w:lang w:eastAsia="pl-PL"/>
        </w:rPr>
        <w:t xml:space="preserve">dzień szkoleń: </w:t>
      </w:r>
      <w:r>
        <w:rPr>
          <w:b/>
          <w:bCs/>
          <w:iCs/>
          <w:lang w:eastAsia="pl-PL"/>
        </w:rPr>
        <w:t xml:space="preserve">9 </w:t>
      </w:r>
      <w:r>
        <w:rPr>
          <w:b/>
          <w:bCs/>
          <w:iCs/>
          <w:vertAlign w:val="superscript"/>
          <w:lang w:eastAsia="pl-PL"/>
        </w:rPr>
        <w:t>00</w:t>
      </w:r>
      <w:r>
        <w:rPr>
          <w:b/>
          <w:bCs/>
          <w:iCs/>
          <w:lang w:eastAsia="pl-PL"/>
        </w:rPr>
        <w:t xml:space="preserve">- 16 </w:t>
      </w:r>
      <w:r>
        <w:rPr>
          <w:b/>
          <w:bCs/>
          <w:iCs/>
          <w:vertAlign w:val="superscript"/>
          <w:lang w:eastAsia="pl-PL"/>
        </w:rPr>
        <w:t>30</w:t>
      </w:r>
      <w:r>
        <w:rPr>
          <w:b/>
          <w:bCs/>
          <w:iCs/>
          <w:lang w:eastAsia="pl-PL"/>
        </w:rPr>
        <w:t xml:space="preserve"> </w:t>
      </w:r>
      <w:r>
        <w:rPr>
          <w:bCs/>
          <w:iCs/>
          <w:lang w:eastAsia="pl-PL"/>
        </w:rPr>
        <w:t>(dwie przerwy kawowe i jedna obiadowa),</w:t>
      </w:r>
    </w:p>
    <w:p w14:paraId="779AEA17" w14:textId="77777777" w:rsidR="00C103D1" w:rsidRDefault="00C103D1" w:rsidP="00C103D1">
      <w:pPr>
        <w:pStyle w:val="Akapitzlist"/>
        <w:widowControl/>
        <w:numPr>
          <w:ilvl w:val="0"/>
          <w:numId w:val="1"/>
        </w:numPr>
        <w:spacing w:line="360" w:lineRule="auto"/>
        <w:ind w:left="993"/>
        <w:rPr>
          <w:rFonts w:eastAsia="Calibri"/>
          <w:bCs/>
        </w:rPr>
      </w:pPr>
      <w:r>
        <w:rPr>
          <w:b/>
          <w:bCs/>
          <w:iCs/>
          <w:lang w:eastAsia="pl-PL"/>
        </w:rPr>
        <w:t>drugi</w:t>
      </w:r>
      <w:r>
        <w:rPr>
          <w:bCs/>
          <w:iCs/>
          <w:lang w:eastAsia="pl-PL"/>
        </w:rPr>
        <w:t xml:space="preserve"> dzień szkoleń: </w:t>
      </w:r>
      <w:r>
        <w:rPr>
          <w:b/>
          <w:bCs/>
          <w:iCs/>
          <w:lang w:eastAsia="pl-PL"/>
        </w:rPr>
        <w:t xml:space="preserve">9 </w:t>
      </w:r>
      <w:r>
        <w:rPr>
          <w:b/>
          <w:bCs/>
          <w:iCs/>
          <w:vertAlign w:val="superscript"/>
          <w:lang w:eastAsia="pl-PL"/>
        </w:rPr>
        <w:t>00</w:t>
      </w:r>
      <w:r>
        <w:rPr>
          <w:b/>
          <w:bCs/>
          <w:iCs/>
          <w:lang w:eastAsia="pl-PL"/>
        </w:rPr>
        <w:t xml:space="preserve">- 16 </w:t>
      </w:r>
      <w:r>
        <w:rPr>
          <w:b/>
          <w:bCs/>
          <w:iCs/>
          <w:vertAlign w:val="superscript"/>
          <w:lang w:eastAsia="pl-PL"/>
        </w:rPr>
        <w:t xml:space="preserve">30 </w:t>
      </w:r>
      <w:r>
        <w:rPr>
          <w:bCs/>
          <w:iCs/>
          <w:lang w:eastAsia="pl-PL"/>
        </w:rPr>
        <w:t>(dwie przerwy kawowe i jedna obiadowa),</w:t>
      </w:r>
    </w:p>
    <w:p w14:paraId="0D136966" w14:textId="77777777" w:rsidR="00C103D1" w:rsidRDefault="00C103D1" w:rsidP="00C103D1">
      <w:pPr>
        <w:pStyle w:val="Akapitzlist"/>
        <w:widowControl/>
        <w:numPr>
          <w:ilvl w:val="0"/>
          <w:numId w:val="1"/>
        </w:numPr>
        <w:spacing w:line="360" w:lineRule="auto"/>
        <w:ind w:left="993"/>
        <w:rPr>
          <w:rFonts w:eastAsia="Calibri"/>
          <w:bCs/>
        </w:rPr>
      </w:pPr>
      <w:r>
        <w:rPr>
          <w:b/>
          <w:bCs/>
          <w:iCs/>
          <w:lang w:eastAsia="pl-PL"/>
        </w:rPr>
        <w:t>trzeci</w:t>
      </w:r>
      <w:r>
        <w:rPr>
          <w:bCs/>
          <w:iCs/>
          <w:lang w:eastAsia="pl-PL"/>
        </w:rPr>
        <w:t xml:space="preserve"> dzień szkoleń: </w:t>
      </w:r>
      <w:r>
        <w:rPr>
          <w:b/>
          <w:bCs/>
          <w:iCs/>
          <w:lang w:eastAsia="pl-PL"/>
        </w:rPr>
        <w:t xml:space="preserve">9 </w:t>
      </w:r>
      <w:r>
        <w:rPr>
          <w:b/>
          <w:bCs/>
          <w:iCs/>
          <w:vertAlign w:val="superscript"/>
          <w:lang w:eastAsia="pl-PL"/>
        </w:rPr>
        <w:t>00</w:t>
      </w:r>
      <w:r>
        <w:rPr>
          <w:b/>
          <w:bCs/>
          <w:iCs/>
          <w:lang w:eastAsia="pl-PL"/>
        </w:rPr>
        <w:t xml:space="preserve">- 15 </w:t>
      </w:r>
      <w:r>
        <w:rPr>
          <w:b/>
          <w:bCs/>
          <w:iCs/>
          <w:vertAlign w:val="superscript"/>
          <w:lang w:eastAsia="pl-PL"/>
        </w:rPr>
        <w:t>30</w:t>
      </w:r>
      <w:r>
        <w:rPr>
          <w:bCs/>
          <w:iCs/>
          <w:lang w:eastAsia="pl-PL"/>
        </w:rPr>
        <w:t>( przerwa kawowa, szkolenie kończy się obiadem</w:t>
      </w:r>
      <w:r>
        <w:rPr>
          <w:rFonts w:asciiTheme="minorHAnsi" w:hAnsiTheme="minorHAnsi" w:cstheme="minorHAnsi"/>
          <w:bCs/>
          <w:iCs/>
          <w:lang w:eastAsia="pl-PL"/>
        </w:rPr>
        <w:t>).</w:t>
      </w:r>
    </w:p>
    <w:p w14:paraId="3CBF170A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>Łączna liczba uczestników: 80 osób (4 grupy x 20 osób).</w:t>
      </w:r>
    </w:p>
    <w:p w14:paraId="09E3C230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Forma zajęć</w:t>
      </w:r>
      <w:r>
        <w:rPr>
          <w:rFonts w:eastAsia="Calibri"/>
          <w:bCs/>
          <w:color w:val="000000" w:themeColor="text1"/>
        </w:rPr>
        <w:t xml:space="preserve">  – szkolenie stacjonarne, prowadzone w formie wykładów oraz warsztatów umożliwiających aktywny udział uczestników. Szkolenie powinno być prowadzone w formie aktywnej, umożliwiającej wymianę doświadczeń pomiędzy uczestnikami a trenerem oraz uwzględniać odpowiedzi na pojawiające się pytania.</w:t>
      </w:r>
    </w:p>
    <w:p w14:paraId="019D5FF7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lastRenderedPageBreak/>
        <w:t>Liczba uczestników na jednym szkoleniu – 20 osób.</w:t>
      </w:r>
    </w:p>
    <w:p w14:paraId="0D7746DF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>Maksymalna liczba uczestników 4 szkoleń – 80 osób.</w:t>
      </w:r>
    </w:p>
    <w:p w14:paraId="33E69F12" w14:textId="77777777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>Minimalna liczba uczestników: 70 osób</w:t>
      </w:r>
    </w:p>
    <w:p w14:paraId="31715483" w14:textId="580B1794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 xml:space="preserve">Termin realizacji szkoleń: do </w:t>
      </w:r>
      <w:r>
        <w:rPr>
          <w:rFonts w:eastAsia="Calibri"/>
          <w:bCs/>
        </w:rPr>
        <w:t>3</w:t>
      </w:r>
      <w:r>
        <w:rPr>
          <w:rFonts w:eastAsia="Calibri"/>
          <w:bCs/>
        </w:rPr>
        <w:t>0 dni od dnia zawarcia umowy.</w:t>
      </w:r>
    </w:p>
    <w:p w14:paraId="63C3F50D" w14:textId="48A80FD3" w:rsidR="00C103D1" w:rsidRDefault="00C103D1" w:rsidP="00C103D1">
      <w:pPr>
        <w:pStyle w:val="Akapitzlist"/>
        <w:widowControl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 xml:space="preserve">Miejsce: hotel o standardzie minimum trzygwiazdkowym, dostosowany do potrzeb osób z niepełnosprawnościami (minimalne wymagania Zamawiającego w zakresie dostępności dla osób z niepełnosprawnościami, jakie musi spełnić hotel zostały określone w części IV Opis Sposobu Realizacji zamówienia). Hotel położony na terenie miasta Kielce, znajdujący się w odległości nie większej niż 6,5 kilometrów – licząc </w:t>
      </w:r>
      <w:r>
        <w:rPr>
          <w:rFonts w:eastAsia="Calibri"/>
          <w:bCs/>
        </w:rPr>
        <w:br/>
      </w:r>
      <w:r>
        <w:rPr>
          <w:rFonts w:eastAsia="Calibri"/>
          <w:bCs/>
        </w:rPr>
        <w:t>w linii prostej od siedziby Zamawiającego (al. IX Wieków Kielc 3, 25-516 Kielce). Lokalizacja powinna uwzględniać możliwość dogodnego dojazdu do i z miejsca szkolenia komunikacją miejską oraz samochodem osobowym. Wymagana jest formalna kategoryzacja hotelu i wpis do CWOH – Centralnego Wykazu Obiektów Hotelarskich.</w:t>
      </w:r>
    </w:p>
    <w:p w14:paraId="6F9CD28B" w14:textId="77777777" w:rsidR="00C103D1" w:rsidRDefault="00C103D1" w:rsidP="00C103D1">
      <w:pPr>
        <w:pStyle w:val="Akapitzlist"/>
        <w:widowControl/>
        <w:spacing w:line="360" w:lineRule="auto"/>
        <w:ind w:left="567" w:firstLine="0"/>
        <w:rPr>
          <w:rFonts w:eastAsia="Calibri"/>
          <w:b/>
        </w:rPr>
      </w:pPr>
    </w:p>
    <w:p w14:paraId="6E460658" w14:textId="77777777" w:rsidR="00C103D1" w:rsidRDefault="00C103D1" w:rsidP="00C103D1">
      <w:pPr>
        <w:pStyle w:val="Akapitzlist"/>
        <w:widowControl/>
        <w:numPr>
          <w:ilvl w:val="0"/>
          <w:numId w:val="4"/>
        </w:numPr>
        <w:spacing w:line="360" w:lineRule="auto"/>
        <w:ind w:left="567" w:hanging="283"/>
        <w:rPr>
          <w:rFonts w:eastAsia="Calibri"/>
          <w:b/>
        </w:rPr>
      </w:pPr>
      <w:r>
        <w:rPr>
          <w:rFonts w:eastAsia="Calibri"/>
          <w:b/>
        </w:rPr>
        <w:t>ZAWARTOŚĆ MERYTORYCZNA SZKOLENIA OBEJMIE NASTĘPUJĄCE BLOKI TEMATYCZNE:</w:t>
      </w:r>
    </w:p>
    <w:p w14:paraId="0F6E54E2" w14:textId="611B2642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Zakres merytoryczny obowiązkowego szkolenia dla ZI obejmować musi tematy związane </w:t>
      </w:r>
      <w:r>
        <w:rPr>
          <w:rFonts w:eastAsia="Calibri"/>
          <w:bCs/>
        </w:rPr>
        <w:br/>
      </w:r>
      <w:r>
        <w:rPr>
          <w:rFonts w:eastAsia="Calibri"/>
          <w:bCs/>
        </w:rPr>
        <w:t xml:space="preserve">z definiowaniem zjawiska przemocy domowej, jego diagnozowaniem oraz metodami interweniowania i udzielania pomocy w przypadkach jej występowania, a także sposobami jej zapobiegania. Ponadto szkolenia muszą obejmować tematykę współpracy przedstawicieli zespołów interdyscyplinarnych i grup </w:t>
      </w:r>
      <w:proofErr w:type="spellStart"/>
      <w:r>
        <w:rPr>
          <w:rFonts w:eastAsia="Calibri"/>
          <w:bCs/>
        </w:rPr>
        <w:t>diagnostyczno</w:t>
      </w:r>
      <w:proofErr w:type="spellEnd"/>
      <w:r>
        <w:rPr>
          <w:rFonts w:eastAsia="Calibri"/>
          <w:bCs/>
        </w:rPr>
        <w:t xml:space="preserve"> - pomocowych oraz tematy związane </w:t>
      </w:r>
      <w:r>
        <w:rPr>
          <w:rFonts w:eastAsia="Calibri"/>
          <w:bCs/>
        </w:rPr>
        <w:br/>
      </w:r>
      <w:r>
        <w:rPr>
          <w:rFonts w:eastAsia="Calibri"/>
          <w:bCs/>
        </w:rPr>
        <w:t xml:space="preserve">z ochroną osób doznających przemocy domowej, a także pracą z osobami stosującymi przemoc domową. Zakres merytoryczny szkolenia będzie zgodny z Wytycznymi ministra właściwego do spraw zabezpieczenia społecznego z dnia 30 października 2023 roku do prowadzenia szkoleń w zakresie przeciwdziałania przemocy domowej, w tym obowiązkowych szkoleń dla członków zespołu interdyscyplinarnego oraz grup </w:t>
      </w:r>
      <w:proofErr w:type="spellStart"/>
      <w:r>
        <w:rPr>
          <w:rFonts w:eastAsia="Calibri"/>
          <w:bCs/>
        </w:rPr>
        <w:t>diagnostyczno</w:t>
      </w:r>
      <w:proofErr w:type="spellEnd"/>
      <w:r>
        <w:rPr>
          <w:rFonts w:eastAsia="Calibri"/>
          <w:bCs/>
        </w:rPr>
        <w:t xml:space="preserve"> - pomocowych na podstawie art. 8 pkt 5 ustawy z dnia 29 lipca 2005 r. o przeciwdziałaniu przemocy domowej. </w:t>
      </w:r>
      <w:r>
        <w:rPr>
          <w:rFonts w:eastAsia="Calibri"/>
          <w:bCs/>
          <w:u w:val="single"/>
        </w:rPr>
        <w:t>(DZ. U. z 2021 r. poz. 1249 z późn.zm.)</w:t>
      </w:r>
    </w:p>
    <w:p w14:paraId="16BB1FC5" w14:textId="77777777" w:rsidR="00C103D1" w:rsidRDefault="00C103D1" w:rsidP="00C103D1">
      <w:pPr>
        <w:jc w:val="both"/>
        <w:rPr>
          <w:rFonts w:eastAsia="Calibri"/>
          <w:bCs/>
          <w:u w:val="single"/>
        </w:rPr>
      </w:pPr>
      <w:r>
        <w:rPr>
          <w:rFonts w:eastAsia="Calibri"/>
          <w:bCs/>
          <w:u w:val="single"/>
        </w:rPr>
        <w:t>Minimalny zakres szkolenia :</w:t>
      </w:r>
    </w:p>
    <w:p w14:paraId="23BE8EDA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Szkolenie składać się będzie z następujących bloków tematycznych:</w:t>
      </w:r>
    </w:p>
    <w:p w14:paraId="607B0335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I. Profilaktyka przemocy domowej, zasady prowadzenia działań poprzedzających wystąpienie zjawiska przemocy domowej:</w:t>
      </w:r>
    </w:p>
    <w:p w14:paraId="6A36E31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kreowanie pozytywnego wizerunku relacji społecznych i międzyludzkich z poszanowaniem praw jednostki do samostanowienia o sobie i naruszalności jej praw,</w:t>
      </w:r>
    </w:p>
    <w:p w14:paraId="56B1E2B5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b. omówienie praw dotyczących obywateli Polski i ich nienaruszalności zagwarantowanych przez Konstytucję RP oraz ustawy,</w:t>
      </w:r>
    </w:p>
    <w:p w14:paraId="01532A4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c. omówienie praw dziecka zagwarantowanych w Konwencji o Prawach Dziecka,</w:t>
      </w:r>
    </w:p>
    <w:p w14:paraId="6E8A78B4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d. kształtowanie umiejętności komunikacji międzyludzkiej (umiejętności nazywania własnych uczuć, szacunku dla drugiej osoby),</w:t>
      </w:r>
    </w:p>
    <w:p w14:paraId="51457C17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e. kształtowanie umiejętności rozwiązywania konfliktów w relacjach (znaczenie wsparcia terapeutycznego),</w:t>
      </w:r>
    </w:p>
    <w:p w14:paraId="71B6568B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f. kształtowanie postaw prospołecznych, w szczególności wskazanie na znaczenie rozwoju kompetencji dla profilaktyki przemocy domowej,</w:t>
      </w:r>
    </w:p>
    <w:p w14:paraId="7B230AAE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g. zasady, formy, metody, narzędzia prowadzenia lokalnej diagnozy skali zjawiska przemocy</w:t>
      </w:r>
    </w:p>
    <w:p w14:paraId="0A5D9C8A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domowej,</w:t>
      </w:r>
    </w:p>
    <w:p w14:paraId="444B203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h. wprowadzenie działań związanych z profilaktyką uzależnień, w tym w szczególności przeciwdziałania alkoholizmowi i narkomanii oraz uzależnieniom behawioralnym,</w:t>
      </w:r>
    </w:p>
    <w:p w14:paraId="111ECB46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i. metodyka pracy z osobami zagrożonymi przemocą domową,</w:t>
      </w:r>
    </w:p>
    <w:p w14:paraId="6568FD3E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j. zasady, metody, formy pracy profilaktycznej i edukacyjnej w obszarze przeciwdziałania przemocy domowej.</w:t>
      </w:r>
    </w:p>
    <w:p w14:paraId="07C811F0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II. Zjawisko przemocy domowej oraz sytuacja psychologiczna osób doznających tej przemocy, zachowania osób stosujących przemoc domową i możliwość pomocy:</w:t>
      </w:r>
    </w:p>
    <w:p w14:paraId="2164D292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definicja przemocy domowej, rodzaje przemocy domowej, skala zjawiska, cykle przemocy, czynniki ryzyka w tym szczególnie: płeć, wiek, stan zdrowia, pojawienie się uzależnień zwłaszcza od alkoholu, narkotyków, środków odurzających, uzależnień behawioralnych itd.,</w:t>
      </w:r>
    </w:p>
    <w:p w14:paraId="33EEEF3A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b. charakterystyka konfliktu w środowisku domowym,</w:t>
      </w:r>
    </w:p>
    <w:p w14:paraId="705C42C8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c. przyczyny i skutki przemocy domowej,</w:t>
      </w:r>
    </w:p>
    <w:p w14:paraId="1E7AF422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d. formy przemocy domowej: fizyczna, psychiczna, seksualna, ekonomiczna, cyberprzemoc,</w:t>
      </w:r>
    </w:p>
    <w:p w14:paraId="6DF49165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e. ocena sytuacji domowej, potrzeb i zasobów osoby doznającej przemocy domowej oraz osoby stosującej przemoc domową,</w:t>
      </w:r>
    </w:p>
    <w:p w14:paraId="5A7AAFC0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f. formy pracy i pomoc osobom doznającym przemocy domowej (wyróżnienie etapów pomagania: interwencja, zapewnienie bezpieczeństwa osobie doznającej przemocy domowej, pomoc psychospołeczna, interwencja kryzysowa, terapia itd.),</w:t>
      </w:r>
    </w:p>
    <w:p w14:paraId="2FB52D7F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g. osobiste postawy wobec przemocy domowej,</w:t>
      </w:r>
    </w:p>
    <w:p w14:paraId="549F2552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h. mechanizmy psychospołeczne, w tym stereotypy towarzyszące przemocy domowej,</w:t>
      </w:r>
    </w:p>
    <w:p w14:paraId="78679FD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i. konsekwencje doznawania przemocy domowej– portret psychologiczny osób doznających przemocy domowej (omówienie procesu wtórnej </w:t>
      </w:r>
      <w:proofErr w:type="spellStart"/>
      <w:r>
        <w:rPr>
          <w:rFonts w:eastAsia="Calibri"/>
          <w:bCs/>
        </w:rPr>
        <w:t>wiktymizacji</w:t>
      </w:r>
      <w:proofErr w:type="spellEnd"/>
      <w:r>
        <w:rPr>
          <w:rFonts w:eastAsia="Calibri"/>
          <w:bCs/>
        </w:rPr>
        <w:t>, syndromu wyuczonej bezradności PTSD – przyczyny, objawy i leczenie zespołu stresu pourazowego),</w:t>
      </w:r>
    </w:p>
    <w:p w14:paraId="3A6CE2C3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j. strategie postępowania osób stosujących przemoc domową zmierzające do usprawiedliwienia swego zachowania, źródła przemocy, psychologia osób stosujących przemoc domową,</w:t>
      </w:r>
    </w:p>
    <w:p w14:paraId="7E4427E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k. działania wobec osób stosujących przemoc domową (programy korekcyjno-edukacyjne dla osób stosujących przemoc domową, programy psychologiczno-terapeutyczne dla osób stosujących przemoc domową, terapia uzależnień, działania karne itd.),</w:t>
      </w:r>
    </w:p>
    <w:p w14:paraId="17BAE92A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l. podstawy prawne realizowanych działań na rzecz osób doznających przemocy domowej oraz</w:t>
      </w:r>
    </w:p>
    <w:p w14:paraId="788F9EA3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tę przemoc stosujących, w szczególności dotyczące zakresu współpracy międzyinstytucjonalnej </w:t>
      </w:r>
      <w:r>
        <w:rPr>
          <w:rFonts w:eastAsia="Calibri"/>
          <w:bCs/>
        </w:rPr>
        <w:br/>
        <w:t>i identyfikowania podmiotów udzielających pomocy i wsparcia,</w:t>
      </w:r>
    </w:p>
    <w:p w14:paraId="38C5BDC3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m. dane statystyczne i trendy utrzymujące się w obszarze zjawiska, w tym dotyczące osób</w:t>
      </w:r>
    </w:p>
    <w:p w14:paraId="150DC712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doznających przemocy domowej i osób stosujących przemoc domową.</w:t>
      </w:r>
    </w:p>
    <w:p w14:paraId="4C9AC03A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III. Etapy pracy z osobami doznającymi przemocy domowej i stosującymi przemoc domową:</w:t>
      </w:r>
    </w:p>
    <w:p w14:paraId="67CD3DDF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diagnoza sytuacji i stopnia zagrożenia,</w:t>
      </w:r>
    </w:p>
    <w:p w14:paraId="47CB74D2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b. diagnoza przyczyn występowania ze strony osoby stosującej przemoc domową </w:t>
      </w:r>
      <w:proofErr w:type="spellStart"/>
      <w:r>
        <w:rPr>
          <w:rFonts w:eastAsia="Calibri"/>
          <w:bCs/>
        </w:rPr>
        <w:t>zachowań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przemocowych</w:t>
      </w:r>
      <w:proofErr w:type="spellEnd"/>
      <w:r>
        <w:rPr>
          <w:rFonts w:eastAsia="Calibri"/>
          <w:bCs/>
        </w:rPr>
        <w:t>;</w:t>
      </w:r>
    </w:p>
    <w:p w14:paraId="634D69D7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c. diagnoza potrzeb środowiska domowego z problemem przemocy domowej w tym pełnoletnich osób doznających przemocy domowej, dzieci i osób stosujących przemoc domową,</w:t>
      </w:r>
    </w:p>
    <w:p w14:paraId="2BE236DF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d. metody skutecznej interwencji,</w:t>
      </w:r>
    </w:p>
    <w:p w14:paraId="205FD3B8" w14:textId="7273E4D2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e. udzielanie wsparcia i pomoc psychoterapeutyczna, prawna, socjalna, pedagogiczna </w:t>
      </w:r>
      <w:r>
        <w:rPr>
          <w:rFonts w:eastAsia="Calibri"/>
          <w:bCs/>
        </w:rPr>
        <w:br/>
      </w:r>
      <w:r>
        <w:rPr>
          <w:rFonts w:eastAsia="Calibri"/>
          <w:bCs/>
        </w:rPr>
        <w:t>z zachowaniem zasad podmiotowości i dobrowolności w korzystaniu ze środków oddziaływania,</w:t>
      </w:r>
    </w:p>
    <w:p w14:paraId="1749F0FE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f. monitorowanie sytuacji rodzin z problemem przemocy domowej.</w:t>
      </w:r>
    </w:p>
    <w:p w14:paraId="0AAF0E21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IV. Przemoc wobec dziecka:</w:t>
      </w:r>
    </w:p>
    <w:p w14:paraId="78BDB0E5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charakterystyka dziecka krzywdzonego,</w:t>
      </w:r>
    </w:p>
    <w:p w14:paraId="20384824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b. charakterystyka dziecka będącego świadkiem przemocy domowej,</w:t>
      </w:r>
    </w:p>
    <w:p w14:paraId="2A3445C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c. diagnoza sytuacji dziecka/dzieci doznającego przemocy domowej,</w:t>
      </w:r>
    </w:p>
    <w:p w14:paraId="32669035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d. pomoc psychologiczna, psychiatryczna, pedagogiczna i prawna dziecku krzywdzonemu,</w:t>
      </w:r>
    </w:p>
    <w:p w14:paraId="23B706B7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e. czynniki ryzyka i czynniki ochronne stosowania przemocy domowej wobec dziecka,</w:t>
      </w:r>
    </w:p>
    <w:p w14:paraId="3F895C9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f. metody interwencji w przypadku przemocy stosowanej wobec dzieci przez osoby najbliższe,</w:t>
      </w:r>
    </w:p>
    <w:p w14:paraId="13B10876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g. metody pracy z dzieckiem krzywdzonym,</w:t>
      </w:r>
    </w:p>
    <w:p w14:paraId="099E4BEC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h. umiejętności prowadzenia rozmowy z dzieckiem krzywdzonym,</w:t>
      </w:r>
    </w:p>
    <w:p w14:paraId="18D340E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i. postępowanie z rodzicami i innymi osobami dorosłymi stosującymi przemoc wobec dzieci,</w:t>
      </w:r>
    </w:p>
    <w:p w14:paraId="7B6E93AB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j. reprezentacja dziecka w procedurze „Niebieskie Karty”,</w:t>
      </w:r>
    </w:p>
    <w:p w14:paraId="5C240393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k. rola przedstawicieli służb i instytucji w rozpoznawaniu symptomów krzywdzenia dziecka i przeprowadzaniu interwencji,</w:t>
      </w:r>
    </w:p>
    <w:p w14:paraId="6CAA135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l. wskazanie na konieczność wysłuchania dziecka i w miarę możliwości uwzględnienia jego zdania w toku ustalania praw dziecka przez organy władzy publicznej oraz osoby odpowiedzialne za dziecko,</w:t>
      </w:r>
    </w:p>
    <w:p w14:paraId="53B5C56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m. monitorowanie sytuacji dziecka doznającego przemocy domowej.</w:t>
      </w:r>
    </w:p>
    <w:p w14:paraId="7F61F7F8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V. Przemoc domowa wobec osób starszych i niepełnosprawnych:</w:t>
      </w:r>
    </w:p>
    <w:p w14:paraId="6C72EE36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skala zjawiska przemocy domowej wobec osób starszych i niepełnosprawnych,</w:t>
      </w:r>
    </w:p>
    <w:p w14:paraId="1029770B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b. diagnoza sytuacji osób doznających przemocy domowej zależnych od innych,</w:t>
      </w:r>
    </w:p>
    <w:p w14:paraId="21C8AA5A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c. szczególne potrzeby osób starszych i niepełnosprawnych w obszarze bezpieczeństwa oraz pomocy socjalnej, prawnej i psychologicznej i medycznej,</w:t>
      </w:r>
    </w:p>
    <w:p w14:paraId="2A3C11DE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d. umiejętności prowadzenia rozmowy z osobami starszymi i niepełnosprawnymi doznającymi przemocy domowej,</w:t>
      </w:r>
    </w:p>
    <w:p w14:paraId="5D863CF3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e. metody realizacji interwencji stosowanej wobec osób starszych i niepełnosprawnych doznających przemocy domowej, problemy i trudności związane z prowadzeniem ww. interwencji,</w:t>
      </w:r>
    </w:p>
    <w:p w14:paraId="01DD252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f. zapewnienie bezpiecznego schronienia osobom starszym i niepełnosprawnym doznającym przemocy domowej np. umieszczenie w domu pomocy społecznej, specjalistycznym ośrodku </w:t>
      </w:r>
      <w:r>
        <w:rPr>
          <w:rFonts w:eastAsia="Calibri"/>
          <w:bCs/>
        </w:rPr>
        <w:lastRenderedPageBreak/>
        <w:t>wsparcia dla osób doznających przemocy domowej, zapewnienie specjalistycznych usług opiekuńczych,</w:t>
      </w:r>
    </w:p>
    <w:p w14:paraId="1BE7DC3B" w14:textId="631E3DF4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g. monitorowanie sytuacji osób starszych i niepełnosprawnych w środowisku domowym </w:t>
      </w:r>
      <w:r>
        <w:rPr>
          <w:rFonts w:eastAsia="Calibri"/>
          <w:bCs/>
        </w:rPr>
        <w:br/>
      </w:r>
      <w:r>
        <w:rPr>
          <w:rFonts w:eastAsia="Calibri"/>
          <w:bCs/>
        </w:rPr>
        <w:t>z problemem przemocy domowej.</w:t>
      </w:r>
    </w:p>
    <w:p w14:paraId="28F895B5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VI. Współpraca w zespołach interdyscyplinarnych i grupach diagnostyczno-pomocowych:</w:t>
      </w:r>
    </w:p>
    <w:p w14:paraId="63941C2A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uprawnienia, kompetencje, zadania poszczególnych przedstawicieli instytucji i służb,</w:t>
      </w:r>
    </w:p>
    <w:p w14:paraId="4409682D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b. zadania i praca zespołów interdyscyplinarnych,</w:t>
      </w:r>
    </w:p>
    <w:p w14:paraId="37EE55EC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c. powoływanie i metodyka pracy grup diagnostyczno-pomocowych,</w:t>
      </w:r>
    </w:p>
    <w:p w14:paraId="4D6314D4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d. czynniki wpływające na podniesienie skuteczności pomocy dla osób doznających przemocy</w:t>
      </w:r>
    </w:p>
    <w:p w14:paraId="6D22D78A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domowej,</w:t>
      </w:r>
    </w:p>
    <w:p w14:paraId="6CB3B0C2" w14:textId="443AFFBB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e. realizacja procedury „Niebieskie Karty”, w tym m.in. sposób prowadzenia rozmów </w:t>
      </w:r>
      <w:r>
        <w:rPr>
          <w:rFonts w:eastAsia="Calibri"/>
          <w:bCs/>
        </w:rPr>
        <w:br/>
      </w:r>
      <w:r>
        <w:rPr>
          <w:rFonts w:eastAsia="Calibri"/>
          <w:bCs/>
        </w:rPr>
        <w:t xml:space="preserve">z osobami doznającymi przemocy domowej i tę przemoc stosującymi, wskazówki dotyczące wypełniania formularzy „Niebieska Karta”, zakres i sposób dokumentowania prowadzonych spraw w ramach procedury „Niebieskie Karty” oraz zasady wymiany informacji pomiędzy przedstawicielami instytucji i służb, umiejętność dokonania oceny co do zasadności wszczęcia procedury „Niebieskie Karty” - rozróżnienie przemocy domowej od </w:t>
      </w:r>
      <w:proofErr w:type="spellStart"/>
      <w:r>
        <w:rPr>
          <w:rFonts w:eastAsia="Calibri"/>
          <w:bCs/>
        </w:rPr>
        <w:t>zachowań</w:t>
      </w:r>
      <w:proofErr w:type="spellEnd"/>
      <w:r>
        <w:rPr>
          <w:rFonts w:eastAsia="Calibri"/>
          <w:bCs/>
        </w:rPr>
        <w:t xml:space="preserve"> agresywnych </w:t>
      </w:r>
      <w:r>
        <w:rPr>
          <w:rFonts w:eastAsia="Calibri"/>
          <w:bCs/>
        </w:rPr>
        <w:br/>
      </w:r>
      <w:r>
        <w:rPr>
          <w:rFonts w:eastAsia="Calibri"/>
          <w:bCs/>
        </w:rPr>
        <w:t>i sytuacji konfliktowych,</w:t>
      </w:r>
    </w:p>
    <w:p w14:paraId="4490E468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f. koordynacja podejmowanych interdyscyplinarnie działań,</w:t>
      </w:r>
    </w:p>
    <w:p w14:paraId="05975336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g. metody interwencji w przypadku przemocy domowej stosowanej wobec dzieci, osób starszych </w:t>
      </w:r>
      <w:r>
        <w:rPr>
          <w:rFonts w:eastAsia="Calibri"/>
          <w:bCs/>
        </w:rPr>
        <w:br/>
        <w:t>i niepełnosprawnych, problemy i trudności związane z prowadzeniem ww. interwencji.</w:t>
      </w:r>
    </w:p>
    <w:p w14:paraId="195FE189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VII. Prawne aspekty przeciwdziałania przemocy domowej:</w:t>
      </w:r>
    </w:p>
    <w:p w14:paraId="0E5C10FA" w14:textId="271D0328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a. omówienie przepisów ustawy z dnia 29 lipca 2005 r. o przeciwdziałaniu przemocy domowej, aktów wykonawczych do ustawy oraz Rządowego Programu Przeciwdziałania Przemocy Domowej na lata 2024 – 2030,</w:t>
      </w:r>
    </w:p>
    <w:p w14:paraId="7D03EFE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b. omówienie przepisów karnych, w szczególności dotyczących rodzajów przestępstw, do których najczęściej dochodzi w środowisku domowym (ze szczególnym rozróżnieniem przestępstw ściganych z urzędu na wniosek pokrzywdzonego i z oskarżenia prywatnego),</w:t>
      </w:r>
    </w:p>
    <w:p w14:paraId="1B167943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c. podstawowe zagadnienia prawa rodzinnego, opiekuńczego oraz cywilnego korelujące ze sprawami dotyczącymi przemocy domowej i wykonywania władzy rodzicielskiej w tym nowe </w:t>
      </w:r>
      <w:r>
        <w:rPr>
          <w:rFonts w:eastAsia="Calibri"/>
          <w:bCs/>
        </w:rPr>
        <w:lastRenderedPageBreak/>
        <w:t xml:space="preserve">metody i narzędzia stosowane na rzecz pomocy dziecku doznającemu przemocy domowej określone w przepisach ustawy z dnia 25 lutego 1964 r. - Kodeks rodzinny i opiekuńczy (Dz. U. z 2020 r. poz. 1359 z </w:t>
      </w:r>
      <w:proofErr w:type="spellStart"/>
      <w:r>
        <w:rPr>
          <w:rFonts w:eastAsia="Calibri"/>
          <w:bCs/>
        </w:rPr>
        <w:t>późn</w:t>
      </w:r>
      <w:proofErr w:type="spellEnd"/>
      <w:r>
        <w:rPr>
          <w:rFonts w:eastAsia="Calibri"/>
          <w:bCs/>
        </w:rPr>
        <w:t>. zm.),</w:t>
      </w:r>
    </w:p>
    <w:p w14:paraId="4836AFD1" w14:textId="77777777" w:rsidR="00C103D1" w:rsidRDefault="00C103D1" w:rsidP="00C103D1">
      <w:pPr>
        <w:ind w:left="-142"/>
        <w:jc w:val="both"/>
        <w:rPr>
          <w:rFonts w:eastAsia="Calibri"/>
          <w:bCs/>
        </w:rPr>
      </w:pPr>
      <w:r>
        <w:rPr>
          <w:rFonts w:eastAsia="Calibri"/>
          <w:bCs/>
        </w:rPr>
        <w:t>d. zagadnienia prawne związane z izolacją osoby stosującej przemoc domową od osoby doznającej przemocy domowej,</w:t>
      </w:r>
    </w:p>
    <w:p w14:paraId="7503D2C5" w14:textId="08B6CF1A" w:rsidR="00C103D1" w:rsidRDefault="00C103D1" w:rsidP="00C103D1">
      <w:pPr>
        <w:ind w:left="-142"/>
        <w:jc w:val="both"/>
        <w:rPr>
          <w:rFonts w:eastAsia="Calibri"/>
          <w:bCs/>
        </w:rPr>
      </w:pPr>
      <w:r>
        <w:rPr>
          <w:rFonts w:eastAsia="Calibri"/>
          <w:bCs/>
        </w:rPr>
        <w:t>e. podstawy prawa medycznego, w tym zagadnienia dotyczące zasad udzielania świadczeń zdrowotnych osobom doznającym przemocy domowej, zachowania tajemnicy medycznej, wydawania zaświadczenia lekarskiego o przyczynach i rodzaju uszkodzeń ciała związanych ze stosowaniem przemocy domowej jak również elementy pierwszej pomocy przedmedycznej,</w:t>
      </w:r>
    </w:p>
    <w:p w14:paraId="2EB9B459" w14:textId="77777777" w:rsidR="00C103D1" w:rsidRDefault="00C103D1" w:rsidP="00C103D1">
      <w:pPr>
        <w:ind w:left="-142"/>
        <w:jc w:val="both"/>
        <w:rPr>
          <w:rFonts w:eastAsia="Calibri"/>
          <w:bCs/>
        </w:rPr>
      </w:pPr>
      <w:r>
        <w:rPr>
          <w:rFonts w:eastAsia="Calibri"/>
          <w:bCs/>
        </w:rPr>
        <w:t>f. umiejętność przygotowania wybranych pism (m.in. wniosku o podjęcie czynności procesowych przez sąd opiekuńczy, zawiadomienia o podejrzeniu popełnienia przestępstwa, wniosku o przyznanie świadczenia czy zasiłku),</w:t>
      </w:r>
    </w:p>
    <w:p w14:paraId="254879A6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g. odpowiedzialność przedstawicieli instytucji i służb za niepodejmowanie działań w sytuacji przemocy domowej,</w:t>
      </w:r>
    </w:p>
    <w:p w14:paraId="686F9B6F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h. kwestie związane z ochroną danych osobowych w sprawach dotyczących przeciwdziałania</w:t>
      </w:r>
    </w:p>
    <w:p w14:paraId="1CAAF221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>przemocy domowej.</w:t>
      </w:r>
    </w:p>
    <w:p w14:paraId="651798AE" w14:textId="77777777" w:rsidR="00C103D1" w:rsidRDefault="00C103D1" w:rsidP="00C103D1">
      <w:pPr>
        <w:jc w:val="both"/>
        <w:rPr>
          <w:rFonts w:eastAsia="Calibri"/>
          <w:b/>
          <w:iCs/>
        </w:rPr>
      </w:pPr>
      <w:r>
        <w:rPr>
          <w:rFonts w:eastAsia="Calibri"/>
          <w:b/>
        </w:rPr>
        <w:t xml:space="preserve">VIII. </w:t>
      </w:r>
      <w:proofErr w:type="spellStart"/>
      <w:r>
        <w:rPr>
          <w:rFonts w:eastAsia="Calibri"/>
          <w:b/>
        </w:rPr>
        <w:t>Superwizja</w:t>
      </w:r>
      <w:proofErr w:type="spellEnd"/>
      <w:r>
        <w:rPr>
          <w:rFonts w:ascii="Lato" w:hAnsi="Lato"/>
          <w:b/>
          <w:i/>
          <w:sz w:val="20"/>
          <w:szCs w:val="20"/>
        </w:rPr>
        <w:t xml:space="preserve"> </w:t>
      </w:r>
      <w:r>
        <w:rPr>
          <w:b/>
          <w:iCs/>
        </w:rPr>
        <w:t>w zakresie przeciwdziałania przemocy domowej:</w:t>
      </w:r>
    </w:p>
    <w:p w14:paraId="554929FF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  <w:color w:val="000000"/>
        </w:rPr>
        <w:t>a.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superwizja</w:t>
      </w:r>
      <w:proofErr w:type="spellEnd"/>
      <w:r>
        <w:rPr>
          <w:color w:val="000000"/>
        </w:rPr>
        <w:t xml:space="preserve"> dla członków zespołów interdyscyplinarnych i grup diagnostyczno-pomocowych  realizujących  procedurę „Niebieskie Karty</w:t>
      </w:r>
      <w:r>
        <w:rPr>
          <w:rFonts w:eastAsia="Calibri"/>
          <w:bCs/>
        </w:rPr>
        <w:t xml:space="preserve">, </w:t>
      </w:r>
    </w:p>
    <w:p w14:paraId="72DCECDB" w14:textId="77777777" w:rsidR="00C103D1" w:rsidRDefault="00C103D1" w:rsidP="00C103D1">
      <w:pPr>
        <w:jc w:val="both"/>
        <w:rPr>
          <w:rFonts w:ascii="Lato" w:hAnsi="Lato"/>
          <w:sz w:val="20"/>
          <w:szCs w:val="20"/>
        </w:rPr>
      </w:pPr>
      <w:r>
        <w:rPr>
          <w:rFonts w:eastAsia="Calibri"/>
          <w:bCs/>
        </w:rPr>
        <w:t xml:space="preserve">b. </w:t>
      </w:r>
      <w:proofErr w:type="spellStart"/>
      <w:r>
        <w:rPr>
          <w:color w:val="000000"/>
        </w:rPr>
        <w:t>superwizja</w:t>
      </w:r>
      <w:proofErr w:type="spellEnd"/>
      <w:r>
        <w:rPr>
          <w:color w:val="000000"/>
        </w:rPr>
        <w:t xml:space="preserve"> dla trenerów realizujących programy </w:t>
      </w:r>
      <w:proofErr w:type="spellStart"/>
      <w:r>
        <w:rPr>
          <w:color w:val="000000"/>
        </w:rPr>
        <w:t>korekcyjno</w:t>
      </w:r>
      <w:proofErr w:type="spellEnd"/>
      <w:r>
        <w:rPr>
          <w:color w:val="000000"/>
        </w:rPr>
        <w:t>–edukacyjne dla osób stosujących przemoc domową oraz programy  psychologiczno-</w:t>
      </w:r>
      <w:r>
        <w:t>terapeutyczne dla osób stosujących przemoc domową, a także dla osób realizujących programy zmierzające do utrwalenia i wzmocnienia zmian zapoczątkowanych ww. programami;</w:t>
      </w:r>
      <w:r>
        <w:rPr>
          <w:rFonts w:ascii="Lato" w:hAnsi="Lato"/>
          <w:sz w:val="20"/>
          <w:szCs w:val="20"/>
        </w:rPr>
        <w:t xml:space="preserve"> </w:t>
      </w:r>
    </w:p>
    <w:p w14:paraId="207789DE" w14:textId="77777777" w:rsidR="00C103D1" w:rsidRDefault="00C103D1" w:rsidP="00C103D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c. </w:t>
      </w:r>
      <w:proofErr w:type="spellStart"/>
      <w:r>
        <w:t>superwizja</w:t>
      </w:r>
      <w:proofErr w:type="spellEnd"/>
      <w:r>
        <w:t xml:space="preserve"> dla przedstawicieli specjalistycznych ośrodków wsparcia dla osób doznających przemocy domowej</w:t>
      </w:r>
      <w:r>
        <w:rPr>
          <w:rFonts w:eastAsia="Calibri"/>
          <w:bCs/>
        </w:rPr>
        <w:t>.</w:t>
      </w:r>
    </w:p>
    <w:p w14:paraId="24F0CA50" w14:textId="77777777" w:rsidR="00C103D1" w:rsidRDefault="00C103D1" w:rsidP="00C103D1">
      <w:pPr>
        <w:pStyle w:val="Akapitzlist"/>
        <w:widowControl/>
        <w:numPr>
          <w:ilvl w:val="0"/>
          <w:numId w:val="4"/>
        </w:numPr>
        <w:spacing w:line="360" w:lineRule="auto"/>
        <w:ind w:left="426" w:hanging="142"/>
        <w:rPr>
          <w:rFonts w:eastAsia="Calibri"/>
          <w:b/>
        </w:rPr>
      </w:pPr>
      <w:r>
        <w:rPr>
          <w:rFonts w:eastAsia="Calibri"/>
          <w:b/>
        </w:rPr>
        <w:t>OPIS SPOSOBU REALIZACJI PRZEDMIOTU ZAMÓWIENIA</w:t>
      </w:r>
    </w:p>
    <w:p w14:paraId="448E2F89" w14:textId="77777777" w:rsidR="00C103D1" w:rsidRDefault="00C103D1" w:rsidP="00C103D1">
      <w:pPr>
        <w:pStyle w:val="Akapitzlist"/>
        <w:widowControl/>
        <w:spacing w:line="360" w:lineRule="auto"/>
        <w:ind w:left="860" w:firstLine="0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Podstawowe warunki dotyczącej kadry trenerskiej:</w:t>
      </w:r>
    </w:p>
    <w:p w14:paraId="1DC277C2" w14:textId="77777777" w:rsidR="00C103D1" w:rsidRDefault="00C103D1" w:rsidP="00C103D1">
      <w:pPr>
        <w:pStyle w:val="Akapitzlist"/>
        <w:widowControl/>
        <w:numPr>
          <w:ilvl w:val="0"/>
          <w:numId w:val="14"/>
        </w:numPr>
        <w:spacing w:line="360" w:lineRule="auto"/>
        <w:rPr>
          <w:rFonts w:eastAsia="Calibri"/>
          <w:b/>
        </w:rPr>
      </w:pPr>
      <w:r>
        <w:rPr>
          <w:rFonts w:eastAsia="Calibri"/>
          <w:bCs/>
        </w:rPr>
        <w:t xml:space="preserve">Wykonawca musi zapewnić co najmniej 3 (trzy) osoby (trenerów) zdolnych do wykonywania przedmiotu zamówienia. </w:t>
      </w:r>
    </w:p>
    <w:p w14:paraId="487910E9" w14:textId="18F3D8DA" w:rsidR="00C103D1" w:rsidRDefault="00C103D1" w:rsidP="00C103D1">
      <w:pPr>
        <w:pStyle w:val="Akapitzlist"/>
        <w:widowControl/>
        <w:numPr>
          <w:ilvl w:val="0"/>
          <w:numId w:val="14"/>
        </w:numPr>
        <w:spacing w:line="360" w:lineRule="auto"/>
      </w:pPr>
      <w:r>
        <w:rPr>
          <w:rFonts w:eastAsia="Calibri"/>
        </w:rPr>
        <w:lastRenderedPageBreak/>
        <w:t>Jeden trener odpowiadać będzie za przeprowadzenie szkoleń z bloków tematycznych I-VI, drugi z trenerów odpowiadać będzie za przeprowadzenie szkoleń z VII bloku natomiast trzeci trener odpowiadać będzie za przeprowadzenie szkoleń z VIII bloku.</w:t>
      </w:r>
    </w:p>
    <w:p w14:paraId="678AA6C4" w14:textId="77777777" w:rsidR="00C103D1" w:rsidRDefault="00C103D1" w:rsidP="00C103D1">
      <w:pPr>
        <w:pStyle w:val="Akapitzlist"/>
        <w:widowControl/>
        <w:numPr>
          <w:ilvl w:val="0"/>
          <w:numId w:val="14"/>
        </w:numPr>
        <w:spacing w:line="360" w:lineRule="auto"/>
        <w:rPr>
          <w:rFonts w:eastAsia="Calibri"/>
          <w:b/>
        </w:rPr>
      </w:pPr>
      <w:r>
        <w:rPr>
          <w:rFonts w:eastAsia="Calibri"/>
          <w:bCs/>
        </w:rPr>
        <w:t>Zakres tematycznych poszczególnych bloków określony został powyżej, w rozdziale III.</w:t>
      </w:r>
    </w:p>
    <w:p w14:paraId="4D2C8B2A" w14:textId="77777777" w:rsidR="00C103D1" w:rsidRDefault="00C103D1" w:rsidP="00C103D1">
      <w:pPr>
        <w:pStyle w:val="Akapitzlist"/>
        <w:widowControl/>
        <w:numPr>
          <w:ilvl w:val="0"/>
          <w:numId w:val="14"/>
        </w:numPr>
        <w:spacing w:line="360" w:lineRule="auto"/>
        <w:rPr>
          <w:rFonts w:eastAsia="Calibri"/>
          <w:b/>
        </w:rPr>
      </w:pPr>
      <w:r>
        <w:rPr>
          <w:rFonts w:eastAsia="Calibri"/>
          <w:bCs/>
        </w:rPr>
        <w:t>Trener prowadzący szkolenie powinien dostosować tematykę, tempo pracy oraz przekaz do możliwości uczestników szkolenia.</w:t>
      </w:r>
    </w:p>
    <w:p w14:paraId="40E39B8E" w14:textId="3C94641B" w:rsidR="00C103D1" w:rsidRDefault="00C103D1" w:rsidP="00C103D1">
      <w:pPr>
        <w:pStyle w:val="Akapitzlist"/>
        <w:widowControl/>
        <w:numPr>
          <w:ilvl w:val="0"/>
          <w:numId w:val="14"/>
        </w:numPr>
        <w:spacing w:line="360" w:lineRule="auto"/>
        <w:rPr>
          <w:rFonts w:eastAsia="Calibri"/>
          <w:b/>
        </w:rPr>
      </w:pPr>
      <w:r>
        <w:rPr>
          <w:rFonts w:eastAsia="Calibri"/>
          <w:bCs/>
        </w:rPr>
        <w:t xml:space="preserve">Zadaniem trenera jest poprowadzenie szkolenia, w tym jego moderowanie </w:t>
      </w:r>
      <w:r>
        <w:rPr>
          <w:rFonts w:eastAsia="Calibri"/>
          <w:bCs/>
        </w:rPr>
        <w:br/>
      </w:r>
      <w:r>
        <w:rPr>
          <w:rFonts w:eastAsia="Calibri"/>
          <w:bCs/>
        </w:rPr>
        <w:t>i monitorowanie realizacji, udzielania konsultacji/wskazówek uczestnikom szkolenia oraz odpowiedzi na pojawiające się pytania.</w:t>
      </w:r>
    </w:p>
    <w:p w14:paraId="76D3737E" w14:textId="23D12365" w:rsidR="00C103D1" w:rsidRDefault="00C103D1" w:rsidP="00C103D1">
      <w:pPr>
        <w:pStyle w:val="Akapitzlist"/>
        <w:widowControl/>
        <w:numPr>
          <w:ilvl w:val="0"/>
          <w:numId w:val="14"/>
        </w:numPr>
        <w:spacing w:line="360" w:lineRule="auto"/>
        <w:rPr>
          <w:rFonts w:eastAsia="Calibri"/>
          <w:b/>
        </w:rPr>
      </w:pPr>
      <w:r>
        <w:rPr>
          <w:rFonts w:eastAsia="Calibri"/>
          <w:bCs/>
        </w:rPr>
        <w:t>Wykonawca może zaproponować większą liczbę trenerów ponad wymagane minimum, jednak każdy z nich musi spełniać warunki udziału w postępowaniu.</w:t>
      </w:r>
    </w:p>
    <w:p w14:paraId="2902B1F8" w14:textId="77777777" w:rsidR="00C103D1" w:rsidRDefault="00C103D1" w:rsidP="00C103D1">
      <w:pPr>
        <w:pStyle w:val="Akapitzlist"/>
        <w:widowControl/>
        <w:numPr>
          <w:ilvl w:val="0"/>
          <w:numId w:val="13"/>
        </w:numPr>
        <w:spacing w:line="36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Hotel i nocleg </w:t>
      </w:r>
    </w:p>
    <w:p w14:paraId="6772410C" w14:textId="77777777" w:rsidR="00C103D1" w:rsidRDefault="00C103D1" w:rsidP="00C103D1">
      <w:pPr>
        <w:pStyle w:val="Akapitzlist"/>
        <w:widowControl/>
        <w:numPr>
          <w:ilvl w:val="0"/>
          <w:numId w:val="15"/>
        </w:numPr>
        <w:spacing w:line="360" w:lineRule="auto"/>
        <w:rPr>
          <w:rFonts w:eastAsia="Calibri"/>
        </w:rPr>
      </w:pPr>
      <w:r>
        <w:rPr>
          <w:rFonts w:eastAsia="Calibri"/>
        </w:rPr>
        <w:t>Wykonawca zapewni nocleg dla maksymalnie 65 uczestników szkoleń w hotelu:</w:t>
      </w:r>
    </w:p>
    <w:p w14:paraId="25364DEA" w14:textId="6833D270" w:rsidR="00C103D1" w:rsidRDefault="00C103D1" w:rsidP="00C103D1">
      <w:pPr>
        <w:pStyle w:val="Akapitzlist"/>
        <w:widowControl/>
        <w:numPr>
          <w:ilvl w:val="0"/>
          <w:numId w:val="16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posiadającym kategorię minimum 3 gwiazdki nadaną zgodnie z ustawą z dnia 29 sierpnia 1997 </w:t>
      </w:r>
      <w:proofErr w:type="spellStart"/>
      <w:r>
        <w:rPr>
          <w:rFonts w:eastAsia="Calibri"/>
        </w:rPr>
        <w:t>r.o</w:t>
      </w:r>
      <w:proofErr w:type="spellEnd"/>
      <w:r>
        <w:rPr>
          <w:rFonts w:eastAsia="Calibri"/>
        </w:rPr>
        <w:t xml:space="preserve"> usługach hotelarskich oraz usługach pilotów wycieczek </w:t>
      </w:r>
      <w:r>
        <w:rPr>
          <w:rFonts w:eastAsia="Calibri"/>
        </w:rPr>
        <w:br/>
      </w:r>
      <w:r>
        <w:rPr>
          <w:rFonts w:eastAsia="Calibri"/>
        </w:rPr>
        <w:t>i</w:t>
      </w:r>
      <w:r>
        <w:rPr>
          <w:rFonts w:eastAsia="Calibri"/>
        </w:rPr>
        <w:t xml:space="preserve"> </w:t>
      </w:r>
      <w:r>
        <w:rPr>
          <w:rFonts w:eastAsia="Calibri"/>
        </w:rPr>
        <w:t>przewodników turystycznych  ( Dz.U. 2023, poz. 1944 ze zm.) i rozporządzeniem Ministra Gospodarki i Pracy  z dnia 19 sierpnia 2004 r. w sprawie obiektów hotelarskich i innych obiektów, w których świadczone są usługi hotelarskie, zapewniającym zakwaterowanie, wyżywienie i sale szkoleniowe w 1 obiekcie ( Dz. U. z 2017 r., poz. 2166). Wymagany jest wpis do Centralnego Wykazu Obiektów Hotelarskich (CWOH),</w:t>
      </w:r>
    </w:p>
    <w:p w14:paraId="2F57DAB5" w14:textId="77777777" w:rsidR="00C103D1" w:rsidRDefault="00C103D1" w:rsidP="00C103D1">
      <w:pPr>
        <w:pStyle w:val="Akapitzlist"/>
        <w:widowControl/>
        <w:numPr>
          <w:ilvl w:val="0"/>
          <w:numId w:val="16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znajdującym się na terenie miasta Kielc, w odległości nie większej niż 6,5 kilometrów, licząc </w:t>
      </w:r>
      <w:r>
        <w:rPr>
          <w:rFonts w:eastAsia="Calibri"/>
        </w:rPr>
        <w:br/>
        <w:t>w linii prostej od siedziby Zamawiającego (Urząd Marszałkowski Województwa al. IX Wieków Kielc 3, 25-516 Kielce),</w:t>
      </w:r>
      <w:bookmarkStart w:id="0" w:name="_Hlk180569514"/>
      <w:bookmarkEnd w:id="0"/>
    </w:p>
    <w:p w14:paraId="586E1D48" w14:textId="77777777" w:rsidR="00C103D1" w:rsidRDefault="00C103D1" w:rsidP="00C103D1">
      <w:pPr>
        <w:pStyle w:val="Akapitzlist"/>
        <w:widowControl/>
        <w:numPr>
          <w:ilvl w:val="0"/>
          <w:numId w:val="16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dostępny dla osób z niepełnosprawnościami zgodnie z ustawą z dnia 19 lipca 20219 </w:t>
      </w:r>
      <w:r>
        <w:rPr>
          <w:rFonts w:eastAsia="Calibri"/>
        </w:rPr>
        <w:br/>
        <w:t>o zapewnieniu osobom ze specjalnymi potrzebami.</w:t>
      </w:r>
    </w:p>
    <w:p w14:paraId="13663098" w14:textId="77777777" w:rsidR="00C103D1" w:rsidRDefault="00C103D1" w:rsidP="00C103D1">
      <w:pPr>
        <w:pStyle w:val="Akapitzlist"/>
        <w:widowControl/>
        <w:numPr>
          <w:ilvl w:val="0"/>
          <w:numId w:val="16"/>
        </w:numPr>
        <w:spacing w:line="360" w:lineRule="auto"/>
        <w:rPr>
          <w:rFonts w:eastAsia="Calibri"/>
        </w:rPr>
      </w:pPr>
      <w:r>
        <w:rPr>
          <w:rFonts w:eastAsia="Calibri"/>
        </w:rPr>
        <w:t>lokalizacja powinna uwzględnić możliwość dogodnego dojazdu do i z miejsca szkolenia komunikacją miejską oraz samochodem osobowym,</w:t>
      </w:r>
    </w:p>
    <w:p w14:paraId="5262FE1A" w14:textId="191AE89A" w:rsidR="00C103D1" w:rsidRDefault="00C103D1" w:rsidP="00C103D1">
      <w:pPr>
        <w:pStyle w:val="Akapitzlist"/>
        <w:widowControl/>
        <w:numPr>
          <w:ilvl w:val="0"/>
          <w:numId w:val="16"/>
        </w:numPr>
        <w:spacing w:line="360" w:lineRule="auto"/>
        <w:rPr>
          <w:rFonts w:eastAsia="Calibri"/>
        </w:rPr>
      </w:pPr>
      <w:r>
        <w:rPr>
          <w:rFonts w:eastAsia="Calibri"/>
        </w:rPr>
        <w:t>obiekt hotelowy musi być wyposażony w bazę restauracyjną (sala restauracyjna) wyposażoną w stoły i krzesła w ilości adekwatnej do liczby uczestników.</w:t>
      </w:r>
    </w:p>
    <w:p w14:paraId="3ABAFED7" w14:textId="2947AD63" w:rsidR="00C103D1" w:rsidRDefault="00C103D1" w:rsidP="00C103D1">
      <w:pPr>
        <w:pStyle w:val="Akapitzlist"/>
        <w:widowControl/>
        <w:numPr>
          <w:ilvl w:val="0"/>
          <w:numId w:val="15"/>
        </w:numPr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Wszyscy uczestnicy poszczególnych grup szkoleniowych muszą być zakwaterowani </w:t>
      </w:r>
      <w:r>
        <w:rPr>
          <w:rFonts w:eastAsia="Calibri"/>
        </w:rPr>
        <w:br/>
      </w:r>
      <w:r>
        <w:rPr>
          <w:rFonts w:eastAsia="Calibri"/>
        </w:rPr>
        <w:t>w jednym obiekcie hotelarskim.</w:t>
      </w:r>
    </w:p>
    <w:p w14:paraId="32CF5E51" w14:textId="77777777" w:rsidR="00C103D1" w:rsidRDefault="00C103D1" w:rsidP="00C103D1">
      <w:pPr>
        <w:pStyle w:val="Akapitzlist"/>
        <w:widowControl/>
        <w:numPr>
          <w:ilvl w:val="0"/>
          <w:numId w:val="15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Wykonawca zapewni co najmniej jedno bezpłatne miejsce parkingowe dla osób </w:t>
      </w:r>
      <w:r>
        <w:rPr>
          <w:rFonts w:eastAsia="Calibri"/>
        </w:rPr>
        <w:br/>
        <w:t xml:space="preserve"> z niepełnosprawnościami w bezpośrednim sąsiedztwie hotelu.</w:t>
      </w:r>
    </w:p>
    <w:p w14:paraId="58620598" w14:textId="7328273B" w:rsidR="00C103D1" w:rsidRDefault="00C103D1" w:rsidP="00C103D1">
      <w:pPr>
        <w:pStyle w:val="Akapitzlist"/>
        <w:widowControl/>
        <w:numPr>
          <w:ilvl w:val="0"/>
          <w:numId w:val="15"/>
        </w:numPr>
        <w:spacing w:line="360" w:lineRule="auto"/>
        <w:rPr>
          <w:rFonts w:eastAsia="Calibri"/>
        </w:rPr>
      </w:pPr>
      <w:r>
        <w:rPr>
          <w:rFonts w:eastAsia="Calibri"/>
        </w:rPr>
        <w:t>Wykonawca zapewni  2 – osobowe pokoje z  łazienką , posiadające oddzielne miejsca do spania  oraz w szczególnych przypadkach pokoje 1- osobowe (nieparzysta liczba osób lub osoby różnej płci),</w:t>
      </w:r>
    </w:p>
    <w:p w14:paraId="437D6C97" w14:textId="77777777" w:rsidR="00C103D1" w:rsidRDefault="00C103D1" w:rsidP="00C103D1">
      <w:pPr>
        <w:pStyle w:val="Akapitzlist"/>
        <w:widowControl/>
        <w:numPr>
          <w:ilvl w:val="0"/>
          <w:numId w:val="15"/>
        </w:numPr>
        <w:spacing w:line="360" w:lineRule="auto"/>
        <w:rPr>
          <w:rFonts w:eastAsia="Calibri"/>
        </w:rPr>
      </w:pPr>
      <w:r>
        <w:rPr>
          <w:rFonts w:eastAsia="Calibri"/>
        </w:rPr>
        <w:t>Koszt noclegu i wyżywienia trenera pokrywa Wykonawca.</w:t>
      </w:r>
    </w:p>
    <w:p w14:paraId="3DBBA490" w14:textId="77777777" w:rsidR="00C103D1" w:rsidRDefault="00C103D1" w:rsidP="00C103D1">
      <w:pPr>
        <w:pStyle w:val="Akapitzlist"/>
        <w:widowControl/>
        <w:spacing w:line="360" w:lineRule="auto"/>
        <w:ind w:left="720" w:firstLine="0"/>
        <w:rPr>
          <w:rFonts w:eastAsia="Calibri"/>
        </w:rPr>
      </w:pPr>
    </w:p>
    <w:p w14:paraId="62A4FBA2" w14:textId="77777777" w:rsidR="00C103D1" w:rsidRDefault="00C103D1" w:rsidP="00C103D1">
      <w:pPr>
        <w:pStyle w:val="Akapitzlist"/>
        <w:widowControl/>
        <w:numPr>
          <w:ilvl w:val="0"/>
          <w:numId w:val="13"/>
        </w:numPr>
        <w:spacing w:line="360" w:lineRule="auto"/>
        <w:ind w:left="567" w:hanging="207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Wyżywienie (usługa restauracyjna</w:t>
      </w:r>
    </w:p>
    <w:p w14:paraId="6E564F17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t>Wykonawca zapewni wyżywienie dla wszystkich uczestników szkolenia  (łącznie) maksymalnie 80 osób ( 4 grupy po 20 osób):</w:t>
      </w:r>
    </w:p>
    <w:p w14:paraId="00250C03" w14:textId="77777777" w:rsidR="00C103D1" w:rsidRDefault="00C103D1" w:rsidP="00C103D1">
      <w:pPr>
        <w:ind w:left="698" w:firstLine="153"/>
        <w:rPr>
          <w:rFonts w:eastAsia="Calibri"/>
          <w:b/>
        </w:rPr>
      </w:pPr>
    </w:p>
    <w:p w14:paraId="284A7CDF" w14:textId="77777777" w:rsidR="00C103D1" w:rsidRDefault="00C103D1" w:rsidP="00C103D1">
      <w:pPr>
        <w:ind w:left="698" w:firstLine="153"/>
        <w:rPr>
          <w:rFonts w:eastAsia="Calibri"/>
          <w:b/>
        </w:rPr>
      </w:pPr>
      <w:r>
        <w:rPr>
          <w:rFonts w:eastAsia="Calibri"/>
          <w:b/>
        </w:rPr>
        <w:t>Pierwszy dzień szkolenia:</w:t>
      </w:r>
    </w:p>
    <w:p w14:paraId="4CA5502D" w14:textId="77777777" w:rsidR="00C103D1" w:rsidRDefault="00C103D1" w:rsidP="00C103D1">
      <w:pPr>
        <w:pStyle w:val="Akapitzlist"/>
        <w:widowControl/>
        <w:numPr>
          <w:ilvl w:val="0"/>
          <w:numId w:val="6"/>
        </w:numPr>
        <w:spacing w:line="360" w:lineRule="auto"/>
        <w:ind w:left="706" w:firstLine="414"/>
        <w:rPr>
          <w:rFonts w:eastAsia="Calibri"/>
        </w:rPr>
      </w:pPr>
      <w:r>
        <w:rPr>
          <w:rFonts w:eastAsia="Calibri"/>
        </w:rPr>
        <w:t>obiad dwudaniowy, napoje,</w:t>
      </w:r>
    </w:p>
    <w:p w14:paraId="7D01BC6A" w14:textId="77777777" w:rsidR="00C103D1" w:rsidRDefault="00C103D1" w:rsidP="00C103D1">
      <w:pPr>
        <w:pStyle w:val="Akapitzlist"/>
        <w:widowControl/>
        <w:numPr>
          <w:ilvl w:val="0"/>
          <w:numId w:val="6"/>
        </w:numPr>
        <w:spacing w:line="360" w:lineRule="auto"/>
        <w:ind w:left="1418" w:hanging="295"/>
        <w:rPr>
          <w:rFonts w:eastAsia="Calibri"/>
        </w:rPr>
      </w:pPr>
      <w:r>
        <w:rPr>
          <w:rFonts w:eastAsia="Calibri"/>
        </w:rPr>
        <w:t>kolacja w formie „szwedzkiego stołu” z min. 1 posiłkiem ciepłym, napoje (dotyczy tylko osób korzystających z noclegów).</w:t>
      </w:r>
    </w:p>
    <w:p w14:paraId="46A62831" w14:textId="77777777" w:rsidR="00C103D1" w:rsidRDefault="00C103D1" w:rsidP="00C103D1">
      <w:pPr>
        <w:ind w:left="403" w:firstLine="448"/>
        <w:rPr>
          <w:rFonts w:eastAsia="Calibri"/>
          <w:b/>
        </w:rPr>
      </w:pPr>
      <w:r>
        <w:rPr>
          <w:rFonts w:eastAsia="Calibri"/>
          <w:b/>
        </w:rPr>
        <w:t>Drugi dzień szkolenia:</w:t>
      </w:r>
    </w:p>
    <w:p w14:paraId="6F60B90A" w14:textId="77777777" w:rsidR="00C103D1" w:rsidRDefault="00C103D1" w:rsidP="00C103D1">
      <w:pPr>
        <w:pStyle w:val="Akapitzlist"/>
        <w:widowControl/>
        <w:numPr>
          <w:ilvl w:val="0"/>
          <w:numId w:val="7"/>
        </w:numPr>
        <w:spacing w:line="360" w:lineRule="auto"/>
        <w:ind w:left="706" w:firstLine="414"/>
        <w:rPr>
          <w:rFonts w:eastAsia="Calibri"/>
        </w:rPr>
      </w:pPr>
      <w:r>
        <w:rPr>
          <w:rFonts w:eastAsia="Calibri"/>
        </w:rPr>
        <w:t>śniadanie w formie „szwedzkiego stołu” z min. 1 posiłkiem ciepłym, napoje (dotyczy tylko osób korzystających z noclegów),</w:t>
      </w:r>
    </w:p>
    <w:p w14:paraId="6CA79B48" w14:textId="77777777" w:rsidR="00C103D1" w:rsidRDefault="00C103D1" w:rsidP="00C103D1">
      <w:pPr>
        <w:pStyle w:val="Akapitzlist"/>
        <w:widowControl/>
        <w:numPr>
          <w:ilvl w:val="0"/>
          <w:numId w:val="7"/>
        </w:numPr>
        <w:spacing w:line="360" w:lineRule="auto"/>
        <w:ind w:left="706" w:firstLine="414"/>
        <w:rPr>
          <w:rFonts w:eastAsia="Calibri"/>
        </w:rPr>
      </w:pPr>
      <w:r>
        <w:rPr>
          <w:rFonts w:eastAsia="Calibri"/>
        </w:rPr>
        <w:t>obiad dwudaniowy, napoje,</w:t>
      </w:r>
    </w:p>
    <w:p w14:paraId="74FD13A9" w14:textId="77777777" w:rsidR="00C103D1" w:rsidRPr="000117A5" w:rsidRDefault="00C103D1" w:rsidP="00C103D1">
      <w:pPr>
        <w:pStyle w:val="Akapitzlist"/>
        <w:widowControl/>
        <w:numPr>
          <w:ilvl w:val="0"/>
          <w:numId w:val="7"/>
        </w:numPr>
        <w:spacing w:line="360" w:lineRule="auto"/>
        <w:ind w:left="706" w:firstLine="414"/>
        <w:rPr>
          <w:rFonts w:eastAsia="Calibri"/>
        </w:rPr>
      </w:pPr>
      <w:r>
        <w:rPr>
          <w:rFonts w:eastAsia="Calibri"/>
        </w:rPr>
        <w:t>kolacja w formie „szwedzkiego stołu” z min. 1 posiłkiem ciepłym, napoje</w:t>
      </w:r>
    </w:p>
    <w:p w14:paraId="2BE83A00" w14:textId="77777777" w:rsidR="00C103D1" w:rsidRDefault="00C103D1" w:rsidP="00C103D1">
      <w:pPr>
        <w:ind w:left="1440" w:hanging="589"/>
        <w:rPr>
          <w:rFonts w:eastAsia="Calibri"/>
          <w:b/>
        </w:rPr>
      </w:pPr>
      <w:r>
        <w:rPr>
          <w:rFonts w:eastAsia="Calibri"/>
          <w:b/>
        </w:rPr>
        <w:t xml:space="preserve">Trzeci dzień szkolenia: </w:t>
      </w:r>
    </w:p>
    <w:p w14:paraId="0705D25E" w14:textId="77777777" w:rsidR="00C103D1" w:rsidRDefault="00C103D1" w:rsidP="00C103D1">
      <w:pPr>
        <w:pStyle w:val="Akapitzlist"/>
        <w:widowControl/>
        <w:numPr>
          <w:ilvl w:val="0"/>
          <w:numId w:val="8"/>
        </w:numPr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>śniadanie w formie „szwedzkiego stołu” z min. 1 posiłkiem ciepłym, napoje (dotyczy tylko osób korzystających z noclegów),</w:t>
      </w:r>
    </w:p>
    <w:p w14:paraId="056414C1" w14:textId="77777777" w:rsidR="00C103D1" w:rsidRDefault="00C103D1" w:rsidP="00C103D1">
      <w:pPr>
        <w:pStyle w:val="Akapitzlist"/>
        <w:widowControl/>
        <w:numPr>
          <w:ilvl w:val="0"/>
          <w:numId w:val="8"/>
        </w:numPr>
        <w:spacing w:line="360" w:lineRule="auto"/>
        <w:ind w:left="706" w:firstLine="414"/>
        <w:rPr>
          <w:rFonts w:eastAsia="Calibri"/>
        </w:rPr>
      </w:pPr>
      <w:r>
        <w:rPr>
          <w:rFonts w:eastAsia="Calibri"/>
        </w:rPr>
        <w:t>obiad dwudaniowy, napoje</w:t>
      </w:r>
    </w:p>
    <w:p w14:paraId="6B7CD0DB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t>Łącznie w ramach wyżywienia Wykonawca zapewni:</w:t>
      </w:r>
    </w:p>
    <w:p w14:paraId="2E6549DC" w14:textId="77777777" w:rsidR="00C103D1" w:rsidRDefault="00C103D1" w:rsidP="00C103D1">
      <w:pPr>
        <w:pStyle w:val="Akapitzlist"/>
        <w:widowControl/>
        <w:spacing w:line="360" w:lineRule="auto"/>
        <w:ind w:left="1440" w:firstLine="0"/>
        <w:rPr>
          <w:rFonts w:eastAsia="Calibri"/>
        </w:rPr>
      </w:pPr>
      <w:r>
        <w:rPr>
          <w:rFonts w:eastAsia="Calibri"/>
        </w:rPr>
        <w:t>- 5 serwisów kawowych ciągłych dla wszystkich uczestników,</w:t>
      </w:r>
    </w:p>
    <w:p w14:paraId="7ECF50C3" w14:textId="77777777" w:rsidR="00C103D1" w:rsidRDefault="00C103D1" w:rsidP="00C103D1">
      <w:pPr>
        <w:pStyle w:val="Akapitzlist"/>
        <w:widowControl/>
        <w:spacing w:line="360" w:lineRule="auto"/>
        <w:ind w:left="1440" w:firstLine="0"/>
        <w:rPr>
          <w:rFonts w:eastAsia="Calibri"/>
        </w:rPr>
      </w:pPr>
      <w:r>
        <w:rPr>
          <w:rFonts w:eastAsia="Calibri"/>
        </w:rPr>
        <w:t>-  max. 80 obiadów dwudaniowych,</w:t>
      </w:r>
    </w:p>
    <w:p w14:paraId="725A52DB" w14:textId="77777777" w:rsidR="00C103D1" w:rsidRDefault="00C103D1" w:rsidP="00C103D1">
      <w:pPr>
        <w:pStyle w:val="Akapitzlist"/>
        <w:widowControl/>
        <w:spacing w:line="360" w:lineRule="auto"/>
        <w:ind w:left="1440" w:firstLine="0"/>
        <w:rPr>
          <w:rFonts w:eastAsia="Calibri"/>
        </w:rPr>
      </w:pPr>
      <w:r>
        <w:rPr>
          <w:rFonts w:eastAsia="Calibri"/>
        </w:rPr>
        <w:t>- max. 80 kolacji w formie „szwedzkiego stołu”,</w:t>
      </w:r>
    </w:p>
    <w:p w14:paraId="0E298BE1" w14:textId="77777777" w:rsidR="00C103D1" w:rsidRDefault="00C103D1" w:rsidP="00C103D1">
      <w:pPr>
        <w:pStyle w:val="Akapitzlist"/>
        <w:widowControl/>
        <w:spacing w:line="360" w:lineRule="auto"/>
        <w:ind w:left="1440" w:firstLine="0"/>
        <w:rPr>
          <w:rFonts w:eastAsia="Calibri"/>
        </w:rPr>
      </w:pPr>
      <w:r>
        <w:rPr>
          <w:rFonts w:eastAsia="Calibri"/>
        </w:rPr>
        <w:t>- max. 80 śniadań w formie „szwedzkiego stołu”.</w:t>
      </w:r>
    </w:p>
    <w:p w14:paraId="6AE7F500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>Wymagania dotyczące wyżywienia:</w:t>
      </w:r>
    </w:p>
    <w:p w14:paraId="5FAEFF07" w14:textId="139D6AE7" w:rsidR="00C103D1" w:rsidRDefault="00C103D1" w:rsidP="00C103D1">
      <w:pPr>
        <w:pStyle w:val="Akapitzlist"/>
        <w:widowControl/>
        <w:numPr>
          <w:ilvl w:val="0"/>
          <w:numId w:val="9"/>
        </w:numPr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 xml:space="preserve">serwis kawowy (w każdym dniu szkolenia) oferowany w sposób ciągły </w:t>
      </w:r>
      <w:r>
        <w:rPr>
          <w:rFonts w:eastAsia="Calibri"/>
        </w:rPr>
        <w:br/>
      </w:r>
      <w:r>
        <w:rPr>
          <w:rFonts w:eastAsia="Calibri"/>
        </w:rPr>
        <w:t>w nieograniczonej ilości  tj. na bieżąco powinny być uzupełniane wszelkie braki, sprzątana brudna zastawa. Serwis kawowy będzie dostępny w godzinach trwania szkolenia ( w każdym dniu) na stole w Sali szkoleniowej i obejmować będzie co najmniej :</w:t>
      </w:r>
    </w:p>
    <w:p w14:paraId="577A9D76" w14:textId="737C4CA0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napoje gorące: kawa z ekspresu, herbata kopertowana  (czarna, zielona,</w:t>
      </w:r>
      <w:r>
        <w:rPr>
          <w:rFonts w:eastAsia="Calibri"/>
        </w:rPr>
        <w:t xml:space="preserve"> </w:t>
      </w:r>
      <w:r>
        <w:rPr>
          <w:rFonts w:eastAsia="Calibri"/>
        </w:rPr>
        <w:t>owocowa),</w:t>
      </w:r>
    </w:p>
    <w:p w14:paraId="15F7A39E" w14:textId="3DD384AF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napoje zimne : woda butelkowana gazowana i niegazowana 0,5 l na osobę każdego rodzaju (2 butelki na osobę),</w:t>
      </w:r>
    </w:p>
    <w:p w14:paraId="584C9F84" w14:textId="77777777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galanteria cukiernicza ( minimum 2 rodzaje ) – 150g/os.,</w:t>
      </w:r>
    </w:p>
    <w:p w14:paraId="0E9070DC" w14:textId="77777777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świeże owoce ( minimum 2 rodzaje),</w:t>
      </w:r>
    </w:p>
    <w:p w14:paraId="56465C98" w14:textId="77777777" w:rsidR="00C103D1" w:rsidRDefault="00C103D1" w:rsidP="00C103D1">
      <w:pPr>
        <w:pStyle w:val="Akapitzlist"/>
        <w:widowControl/>
        <w:numPr>
          <w:ilvl w:val="0"/>
          <w:numId w:val="9"/>
        </w:numPr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>śniadanie w drugim i trzecim dniu szkolenia ( dla osób korzystających z noclegu) według standardów hotelowych – w formie „szwedzkiego stołu” , który powinien zawierać co najmniej: kawę z ekspresu, herbatę, dodatki ( mleko, cukier, cytryna), wodę mineralną, jasne i ciemne pieczywo, masło, wędliny, deski serów żółtych, twarożek, dżem, sałatki np. warzywna ( np. pomidory, ogórki, papryka, sałata), min. 1 danie na ciepło ( np. jajecznica, parówki/kiełbaski na ciepło, itp.),</w:t>
      </w:r>
    </w:p>
    <w:p w14:paraId="670898B6" w14:textId="77777777" w:rsidR="00C103D1" w:rsidRDefault="00C103D1" w:rsidP="00C103D1">
      <w:pPr>
        <w:pStyle w:val="Akapitzlist"/>
        <w:widowControl/>
        <w:numPr>
          <w:ilvl w:val="0"/>
          <w:numId w:val="9"/>
        </w:numPr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 xml:space="preserve">obiad w pierwszym, drugim i trzecim dniu szkolenia dla wszystkich uczestników, podany w formie bufetu </w:t>
      </w:r>
      <w:proofErr w:type="spellStart"/>
      <w:r>
        <w:rPr>
          <w:rFonts w:eastAsia="Calibri"/>
        </w:rPr>
        <w:t>zasiadanego</w:t>
      </w:r>
      <w:proofErr w:type="spellEnd"/>
      <w:r>
        <w:rPr>
          <w:rFonts w:eastAsia="Calibri"/>
        </w:rPr>
        <w:t>.</w:t>
      </w:r>
    </w:p>
    <w:p w14:paraId="645B27A8" w14:textId="17A03247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Obiad powinien składać się</w:t>
      </w:r>
      <w:r>
        <w:rPr>
          <w:rFonts w:eastAsia="Calibri"/>
        </w:rPr>
        <w:t xml:space="preserve"> </w:t>
      </w:r>
      <w:r>
        <w:rPr>
          <w:rFonts w:eastAsia="Calibri"/>
        </w:rPr>
        <w:t>z:</w:t>
      </w:r>
    </w:p>
    <w:p w14:paraId="180D3C37" w14:textId="77777777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zupy – 250 ml/os.,</w:t>
      </w:r>
    </w:p>
    <w:p w14:paraId="4ECBB7D6" w14:textId="77777777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dania głównego (mięso/ryba) – 150-170 g/os., dodatków (ziemniaki/ryż/kasza/makaron/frytki) - 100g/os., zestawu surówek/jarzyny gotowane – 100 g/os., kompotu / wody mineralnej.</w:t>
      </w:r>
    </w:p>
    <w:p w14:paraId="78586CDF" w14:textId="77B57F78" w:rsidR="00C103D1" w:rsidRDefault="00C103D1" w:rsidP="00C103D1">
      <w:pPr>
        <w:pStyle w:val="Akapitzlist"/>
        <w:widowControl/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 xml:space="preserve">Obiad powinien być podany w Sali restauracyjnej, w formie bankietu </w:t>
      </w:r>
      <w:proofErr w:type="spellStart"/>
      <w:r>
        <w:rPr>
          <w:rFonts w:eastAsia="Calibri"/>
        </w:rPr>
        <w:t>zasiadanego</w:t>
      </w:r>
      <w:proofErr w:type="spellEnd"/>
      <w:r>
        <w:rPr>
          <w:rFonts w:eastAsia="Calibri"/>
        </w:rPr>
        <w:t xml:space="preserve"> wraz z profesjonalną obsługą kelnerską,</w:t>
      </w:r>
    </w:p>
    <w:p w14:paraId="7355A8EF" w14:textId="08E808D9" w:rsidR="00C103D1" w:rsidRDefault="00C103D1" w:rsidP="00C103D1">
      <w:pPr>
        <w:pStyle w:val="Akapitzlist"/>
        <w:widowControl/>
        <w:numPr>
          <w:ilvl w:val="0"/>
          <w:numId w:val="9"/>
        </w:numPr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 xml:space="preserve">kolacja w pierwszym i drugim dniu szkolenia ( dla osób korzystających </w:t>
      </w:r>
      <w:r>
        <w:rPr>
          <w:rFonts w:eastAsia="Calibri"/>
        </w:rPr>
        <w:br/>
      </w:r>
      <w:r>
        <w:rPr>
          <w:rFonts w:eastAsia="Calibri"/>
        </w:rPr>
        <w:t>z noclegów) według standardów hotelowych ( z minimum jednym ciepłym daniem) – w formie szwedzkiego stołu.</w:t>
      </w:r>
    </w:p>
    <w:p w14:paraId="383ED7D4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>Zamawiający nie dopuszcza serowania posiłków w Sali szkoleniowej ( wyjątek stanowi serwis kawowy ciągły).</w:t>
      </w:r>
    </w:p>
    <w:p w14:paraId="5DEAB55C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Zamawiający wymaga , aby Wykonawca zapewnił jednorodną zastawę stołową, stosownie do ilości uczestników szkoleń. Obrusy na stołach, serwetki jednorazowe w serwetnikach, szkło do napoi, podgrzewacze itp. Zamawiający nie dopuszcza użycia naczyń i sztućców plastikowych/papierowych. </w:t>
      </w:r>
    </w:p>
    <w:p w14:paraId="103C5FFE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W przypadku wcześniejszego zgłoszenia przez Zamawiającego potrzeby specjalnej diety dla uczestnika szkolenia, np. wegetariańskiej lub innej, Wykonawca zapewni odpowiednie menu, po wcześniejszym zgłoszeniu takiej potrzeby przez Zamawiającego tj. na 3 dni przed planowanym rozpoczęciem każdego szkolenia. </w:t>
      </w:r>
    </w:p>
    <w:p w14:paraId="773B5761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t>Koszt wyżywienia trenera pokrywa Wykonawca.</w:t>
      </w:r>
    </w:p>
    <w:p w14:paraId="3A9428B6" w14:textId="77777777" w:rsidR="00C103D1" w:rsidRDefault="00C103D1" w:rsidP="00C103D1">
      <w:pPr>
        <w:pStyle w:val="Akapitzlist"/>
        <w:widowControl/>
        <w:numPr>
          <w:ilvl w:val="0"/>
          <w:numId w:val="17"/>
        </w:numPr>
        <w:spacing w:line="360" w:lineRule="auto"/>
        <w:rPr>
          <w:rFonts w:eastAsia="Calibri"/>
        </w:rPr>
      </w:pPr>
      <w:r>
        <w:rPr>
          <w:rFonts w:eastAsia="Calibri"/>
        </w:rPr>
        <w:t>Ponadto Wykonawca zobowiązuje się  do :</w:t>
      </w:r>
    </w:p>
    <w:p w14:paraId="60EAAD59" w14:textId="77777777" w:rsidR="00C103D1" w:rsidRDefault="00C103D1" w:rsidP="00C103D1">
      <w:pPr>
        <w:ind w:left="360" w:firstLine="349"/>
        <w:rPr>
          <w:rFonts w:eastAsia="Calibri"/>
        </w:rPr>
      </w:pPr>
      <w:r>
        <w:rPr>
          <w:rFonts w:eastAsia="Calibri"/>
        </w:rPr>
        <w:t>- zachowania zasad higieny i obowiązujących przepisów sanitarnych przy przygotowaniu posiłków,</w:t>
      </w:r>
    </w:p>
    <w:p w14:paraId="26092A5E" w14:textId="58AAA71A" w:rsidR="00C103D1" w:rsidRDefault="00C103D1" w:rsidP="00C103D1">
      <w:pPr>
        <w:pStyle w:val="Akapitzlist"/>
        <w:widowControl/>
        <w:spacing w:line="360" w:lineRule="auto"/>
        <w:ind w:left="851" w:hanging="131"/>
        <w:rPr>
          <w:rFonts w:eastAsia="Calibri"/>
        </w:rPr>
      </w:pPr>
      <w:r>
        <w:rPr>
          <w:rFonts w:eastAsia="Calibri"/>
        </w:rPr>
        <w:t xml:space="preserve">- przygotowania posiłków zgodnie z przepisami ustawy z 25 sierpnia 2006 r., </w:t>
      </w:r>
      <w:r>
        <w:rPr>
          <w:rFonts w:eastAsia="Calibri"/>
        </w:rPr>
        <w:br/>
      </w:r>
      <w:r>
        <w:rPr>
          <w:rFonts w:eastAsia="Calibri"/>
        </w:rPr>
        <w:t>o bezpieczeństwie   żywności i żywienia,</w:t>
      </w:r>
    </w:p>
    <w:p w14:paraId="48AB155D" w14:textId="77777777" w:rsidR="00C103D1" w:rsidRDefault="00C103D1" w:rsidP="00C103D1">
      <w:pPr>
        <w:pStyle w:val="Akapitzlist"/>
        <w:widowControl/>
        <w:spacing w:line="360" w:lineRule="auto"/>
        <w:ind w:left="851" w:hanging="131"/>
        <w:rPr>
          <w:rFonts w:eastAsia="Calibri"/>
        </w:rPr>
      </w:pPr>
      <w:r>
        <w:rPr>
          <w:rFonts w:eastAsia="Calibri"/>
        </w:rPr>
        <w:t>-  terminowego przygotowania i podania posiłków,</w:t>
      </w:r>
    </w:p>
    <w:p w14:paraId="665F79FC" w14:textId="77777777" w:rsidR="00C103D1" w:rsidRDefault="00C103D1" w:rsidP="00C103D1">
      <w:pPr>
        <w:pStyle w:val="Akapitzlist"/>
        <w:widowControl/>
        <w:spacing w:line="360" w:lineRule="auto"/>
        <w:ind w:left="993" w:hanging="284"/>
        <w:rPr>
          <w:rFonts w:eastAsia="Calibri"/>
        </w:rPr>
      </w:pPr>
      <w:r>
        <w:rPr>
          <w:rFonts w:eastAsia="Calibri"/>
        </w:rPr>
        <w:t xml:space="preserve">- przygotowanie posiłków zgodnie z zasadami racjonalnego żywienia, urozmaiconych </w:t>
      </w:r>
      <w:r>
        <w:rPr>
          <w:rFonts w:eastAsia="Calibri"/>
        </w:rPr>
        <w:br/>
        <w:t xml:space="preserve"> i  pełnowartościowych z wykorzystaniem świeżych produktów z ważnymi terminami przydatności do spożycia.</w:t>
      </w:r>
    </w:p>
    <w:p w14:paraId="77D79348" w14:textId="77777777" w:rsidR="00C103D1" w:rsidRDefault="00C103D1" w:rsidP="00C103D1">
      <w:pPr>
        <w:pStyle w:val="Akapitzlist"/>
        <w:widowControl/>
        <w:numPr>
          <w:ilvl w:val="0"/>
          <w:numId w:val="13"/>
        </w:numPr>
        <w:tabs>
          <w:tab w:val="left" w:pos="851"/>
        </w:tabs>
        <w:spacing w:line="360" w:lineRule="auto"/>
        <w:ind w:left="1276" w:hanging="850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Sala szkoleniowa:</w:t>
      </w:r>
    </w:p>
    <w:p w14:paraId="243A3016" w14:textId="77777777" w:rsidR="00C103D1" w:rsidRDefault="00C103D1" w:rsidP="00C103D1">
      <w:pPr>
        <w:pStyle w:val="Akapitzlist"/>
        <w:widowControl/>
        <w:numPr>
          <w:ilvl w:val="0"/>
          <w:numId w:val="11"/>
        </w:numPr>
        <w:tabs>
          <w:tab w:val="left" w:pos="851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Wykonawca zapewni salę szkoleniową, spełniającą poniższe wymogi: </w:t>
      </w:r>
    </w:p>
    <w:p w14:paraId="67538A71" w14:textId="77777777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 xml:space="preserve">sala klimatyzowana z dostępem do światła dziennego, z możliwością zaciemnienia </w:t>
      </w:r>
      <w:r>
        <w:rPr>
          <w:rFonts w:eastAsia="Calibri"/>
        </w:rPr>
        <w:br/>
        <w:t xml:space="preserve">i  zapewnienia oświetlenia sztucznego, </w:t>
      </w:r>
    </w:p>
    <w:p w14:paraId="0AF2F1B6" w14:textId="77777777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>sala musi posiadać odpowiednie wyposażenie zapewniające możliwość przeprowadzenia zajęć, tj. musi być wyposażona w:</w:t>
      </w:r>
    </w:p>
    <w:p w14:paraId="252F92BC" w14:textId="77777777" w:rsidR="00C103D1" w:rsidRDefault="00C103D1" w:rsidP="00C103D1">
      <w:pPr>
        <w:pStyle w:val="Akapitzlist"/>
        <w:widowControl/>
        <w:tabs>
          <w:tab w:val="left" w:pos="1134"/>
          <w:tab w:val="left" w:pos="1418"/>
        </w:tabs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 xml:space="preserve">- sprzęt do prezentacji ( ekran i rzutnik multimedialny z łatwym dostępem do prądu, tablica flipchart z papierem i pisakami lub tablica </w:t>
      </w:r>
      <w:proofErr w:type="spellStart"/>
      <w:r>
        <w:rPr>
          <w:rFonts w:eastAsia="Calibri"/>
        </w:rPr>
        <w:t>suchościeralna</w:t>
      </w:r>
      <w:proofErr w:type="spellEnd"/>
      <w:r>
        <w:rPr>
          <w:rFonts w:eastAsia="Calibri"/>
        </w:rPr>
        <w:t xml:space="preserve"> z pisakami, stół pod rzutnik i pod laptop, zasilanie z przewodami, dostęp do bezprzewodowego </w:t>
      </w:r>
      <w:proofErr w:type="spellStart"/>
      <w:r>
        <w:rPr>
          <w:rFonts w:eastAsia="Calibri"/>
        </w:rPr>
        <w:t>internetu</w:t>
      </w:r>
      <w:proofErr w:type="spellEnd"/>
      <w:r>
        <w:rPr>
          <w:rFonts w:eastAsia="Calibri"/>
        </w:rPr>
        <w:t>),</w:t>
      </w:r>
    </w:p>
    <w:p w14:paraId="2D1CF1F1" w14:textId="77777777" w:rsidR="00C103D1" w:rsidRDefault="00C103D1" w:rsidP="00C103D1">
      <w:pPr>
        <w:pStyle w:val="Akapitzlist"/>
        <w:widowControl/>
        <w:tabs>
          <w:tab w:val="left" w:pos="1134"/>
          <w:tab w:val="left" w:pos="1418"/>
        </w:tabs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lastRenderedPageBreak/>
        <w:t>- nagłośnienie zapewniające dobrą słyszalność w każdym miejscu Sali, mikrofony bezprzewodowe, możliwość odtworzenia dźwięku z laptopa, lub inne technologie, których celem jest wspomaganie słyszenia,</w:t>
      </w:r>
    </w:p>
    <w:p w14:paraId="4A7A7481" w14:textId="23341C6B" w:rsidR="00C103D1" w:rsidRPr="00C103D1" w:rsidRDefault="00C103D1" w:rsidP="00C103D1">
      <w:pPr>
        <w:pStyle w:val="Akapitzlist"/>
        <w:widowControl/>
        <w:tabs>
          <w:tab w:val="left" w:pos="1418"/>
        </w:tabs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 xml:space="preserve">- stoły i krzesła (w ilości adekwatnej do liczby uczestników danej grupy szkoleniowej), ustawione w sposób uzgodniony z Zamawiającym </w:t>
      </w:r>
      <w:r>
        <w:rPr>
          <w:rFonts w:eastAsia="Calibri"/>
        </w:rPr>
        <w:br/>
      </w:r>
      <w:r w:rsidRPr="00C103D1">
        <w:rPr>
          <w:rFonts w:eastAsia="Calibri"/>
        </w:rPr>
        <w:t>(np. w</w:t>
      </w:r>
      <w:r w:rsidRPr="00C103D1">
        <w:rPr>
          <w:rFonts w:eastAsia="Calibri"/>
        </w:rPr>
        <w:t xml:space="preserve"> </w:t>
      </w:r>
      <w:r w:rsidRPr="00C103D1">
        <w:rPr>
          <w:rFonts w:eastAsia="Calibri"/>
        </w:rPr>
        <w:t>podkowę),</w:t>
      </w:r>
    </w:p>
    <w:p w14:paraId="56D45D6A" w14:textId="77777777" w:rsidR="00C103D1" w:rsidRDefault="00C103D1" w:rsidP="00C103D1">
      <w:pPr>
        <w:pStyle w:val="Akapitzlist"/>
        <w:widowControl/>
        <w:tabs>
          <w:tab w:val="left" w:pos="1134"/>
          <w:tab w:val="left" w:pos="1418"/>
        </w:tabs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stolik i krzesło dla trenera,</w:t>
      </w:r>
    </w:p>
    <w:p w14:paraId="2C10A292" w14:textId="77777777" w:rsidR="00C103D1" w:rsidRDefault="00C103D1" w:rsidP="00C103D1">
      <w:pPr>
        <w:pStyle w:val="Akapitzlist"/>
        <w:widowControl/>
        <w:tabs>
          <w:tab w:val="left" w:pos="1134"/>
          <w:tab w:val="left" w:pos="1418"/>
        </w:tabs>
        <w:spacing w:line="360" w:lineRule="auto"/>
        <w:ind w:left="1418" w:firstLine="0"/>
        <w:rPr>
          <w:rFonts w:eastAsia="Calibri"/>
        </w:rPr>
      </w:pPr>
      <w:r>
        <w:rPr>
          <w:rFonts w:eastAsia="Calibri"/>
        </w:rPr>
        <w:t>- wieszaki na ubrania lub dostęp do szatni,</w:t>
      </w:r>
    </w:p>
    <w:p w14:paraId="15398692" w14:textId="665B53CC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706" w:firstLine="414"/>
        <w:rPr>
          <w:rFonts w:eastAsia="Calibri"/>
        </w:rPr>
      </w:pPr>
      <w:r>
        <w:rPr>
          <w:rFonts w:eastAsia="Calibri"/>
        </w:rPr>
        <w:t>sala szkoleniowa powinna znajdować się w odpowiedniej odległości od źródeł</w:t>
      </w:r>
      <w:r>
        <w:rPr>
          <w:rFonts w:eastAsia="Calibri"/>
        </w:rPr>
        <w:t xml:space="preserve">   hałasu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       </w:t>
      </w:r>
    </w:p>
    <w:p w14:paraId="5AEC461C" w14:textId="77777777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>sala szkoleniowa musi znajdować się w tej samej lokalizacji co pozostała część usługi tj. nocleg i wyżywieni, aby korzystanie z wszystkich wymaganych pomieszczeń nie powodowało konieczności wychodzenia poza obiekt,</w:t>
      </w:r>
    </w:p>
    <w:p w14:paraId="354A8D6B" w14:textId="5CA5F957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 xml:space="preserve">sala szkoleniowa nie może posiadać barier architektonicznych ( np. progów, podestów, filarów, itp.) które utrudniałyby poruszanie się w niej osobom </w:t>
      </w:r>
      <w:r>
        <w:rPr>
          <w:rFonts w:eastAsia="Calibri"/>
        </w:rPr>
        <w:br/>
      </w:r>
      <w:r>
        <w:rPr>
          <w:rFonts w:eastAsia="Calibri"/>
        </w:rPr>
        <w:t>z niepełnosprawnościami,</w:t>
      </w:r>
    </w:p>
    <w:p w14:paraId="08201545" w14:textId="77777777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>w bezpośrednim sąsiedztwie Sali szkoleniowej powinno znajdować się zaplecze sanitarne dostosowane do potrzeb osób z niepełnosprawnościami,</w:t>
      </w:r>
    </w:p>
    <w:p w14:paraId="51DCB1E9" w14:textId="77777777" w:rsidR="00C103D1" w:rsidRDefault="00C103D1" w:rsidP="00C103D1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1418" w:hanging="284"/>
        <w:rPr>
          <w:rFonts w:eastAsia="Calibri"/>
        </w:rPr>
      </w:pPr>
      <w:r>
        <w:rPr>
          <w:rFonts w:eastAsia="Calibri"/>
        </w:rPr>
        <w:t>sala szkoleniowa powinna zapewniać możliwość ustawienia cateringu (serwis kawowy ciągły),</w:t>
      </w:r>
    </w:p>
    <w:p w14:paraId="1AA21A2E" w14:textId="77777777" w:rsidR="00C103D1" w:rsidRDefault="00C103D1" w:rsidP="00C103D1">
      <w:pPr>
        <w:pStyle w:val="Akapitzlist"/>
        <w:widowControl/>
        <w:numPr>
          <w:ilvl w:val="0"/>
          <w:numId w:val="11"/>
        </w:numPr>
        <w:tabs>
          <w:tab w:val="left" w:pos="1134"/>
          <w:tab w:val="left" w:pos="1418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Wykonawca zapewni osobę do obsługi technicznej, dostępnej przynajmniej godzinę przed rozpoczęciem oraz w trakcie każdego dnia. </w:t>
      </w:r>
    </w:p>
    <w:p w14:paraId="57D304B7" w14:textId="77777777" w:rsidR="00C103D1" w:rsidRDefault="00C103D1" w:rsidP="00C103D1">
      <w:pPr>
        <w:jc w:val="both"/>
        <w:rPr>
          <w:rFonts w:eastAsia="Calibri"/>
          <w:b/>
        </w:rPr>
      </w:pPr>
    </w:p>
    <w:p w14:paraId="5568CE8D" w14:textId="77777777" w:rsidR="00C103D1" w:rsidRDefault="00C103D1" w:rsidP="00C103D1">
      <w:pPr>
        <w:jc w:val="both"/>
        <w:rPr>
          <w:rFonts w:eastAsia="Calibri"/>
          <w:b/>
        </w:rPr>
      </w:pPr>
      <w:r>
        <w:rPr>
          <w:rFonts w:eastAsia="Calibri"/>
          <w:b/>
        </w:rPr>
        <w:t>V. WYKONAWCA ZOBLIGOWANY JEST RÓWNIEŻ DO:</w:t>
      </w:r>
    </w:p>
    <w:p w14:paraId="30C8CA8B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/>
        </w:rPr>
      </w:pPr>
      <w:r>
        <w:rPr>
          <w:b/>
        </w:rPr>
        <w:t>Zapewnia u</w:t>
      </w:r>
      <w:r>
        <w:rPr>
          <w:rFonts w:eastAsia="Calibri"/>
          <w:b/>
        </w:rPr>
        <w:t>bezpieczenie NNW dla każdego uczestnika szkoleń, przez cały czas ich trwania, opiewające na kwotę co najmniej 20 000 PLN/osoba.</w:t>
      </w:r>
      <w:r>
        <w:rPr>
          <w:b/>
        </w:rPr>
        <w:t xml:space="preserve">  </w:t>
      </w:r>
    </w:p>
    <w:p w14:paraId="220F0FBD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/>
        </w:rPr>
      </w:pPr>
      <w:r>
        <w:t xml:space="preserve">Posiadania polisy - umowy ubezpieczenia uczestników szkoleń i do przedłożenia Zamawiającemu oryginału polisy lub jej kopii potwierdzonej za zgodność z oryginałem </w:t>
      </w:r>
      <w:r>
        <w:rPr>
          <w:spacing w:val="-2"/>
        </w:rPr>
        <w:t>min. 1 dzień przed rozpoczęciem każdego szkolenia.</w:t>
      </w:r>
    </w:p>
    <w:p w14:paraId="36DB85F3" w14:textId="3B985A58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Cs/>
        </w:rPr>
        <w:t xml:space="preserve">Opracowania harmonogramu szkolenia (tj. propozycji terminów szkolenia dla poszczególnych grup szkoleniowych) oraz szczegółowego programu szkolenia </w:t>
      </w:r>
      <w:r>
        <w:rPr>
          <w:rFonts w:eastAsia="Calibri"/>
          <w:bCs/>
        </w:rPr>
        <w:lastRenderedPageBreak/>
        <w:t>(uwzględniając tytuł, terminy i miejsce szkoleń, zagadnienia merytoryczne szkolenia wraz z wymiarem godzin) oraz przedstawienia ich do akceptacji Zamawiającego w terminie 5 dni kalendarzowych od dnia zawarcia umowy.</w:t>
      </w:r>
    </w:p>
    <w:p w14:paraId="1EAE8F46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/>
        </w:rPr>
        <w:t>Przygotowania materiałów dydaktycznych (szkoleniowych)</w:t>
      </w:r>
      <w:r>
        <w:rPr>
          <w:rFonts w:eastAsia="Calibri"/>
          <w:bCs/>
        </w:rPr>
        <w:t xml:space="preserve"> zgodnie z zakresem merytorycznym szkolenia oraz przedstawienie jej do akceptacji Zamawiającego  w terminie nie krótszym niż 5 dni kalendarzowych przez rozpoczęciem szkolenia dla pierwszej grupy szkoleniowej.</w:t>
      </w:r>
    </w:p>
    <w:p w14:paraId="29BB3BA9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/>
        </w:rPr>
        <w:t xml:space="preserve">Przygotowania prezentacji multimedialnej </w:t>
      </w:r>
      <w:bookmarkStart w:id="1" w:name="_Hlk179279844"/>
      <w:r>
        <w:rPr>
          <w:rFonts w:eastAsia="Calibri"/>
          <w:bCs/>
        </w:rPr>
        <w:t>zgodnie z zakresem merytorycznym szkolenia oraz przedstawienie jej do akceptacji  w terminie nie krótszym niż 3 dni kalendarzowych przez rozpoczęciem szkolenia dla pierwszej grupy szkoleniowej</w:t>
      </w:r>
      <w:bookmarkEnd w:id="1"/>
      <w:r>
        <w:rPr>
          <w:rFonts w:eastAsia="Calibri"/>
          <w:bCs/>
        </w:rPr>
        <w:t>. Logo oraz dane organizatora szkolenia, informacji o finansowaniu szkolenia ze środków publicznych. Wykonanie prezentacji zgodnie z zasadami dostępności cyfrowej.</w:t>
      </w:r>
    </w:p>
    <w:p w14:paraId="0EEC83F6" w14:textId="17354938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/>
        </w:rPr>
        <w:t>Wydrukowania, powielania oraz przekazania zaakceptowanych przez Zamawiającego materiałów dydaktycznych (szkoleniowych)</w:t>
      </w:r>
      <w:r>
        <w:rPr>
          <w:rFonts w:eastAsia="Calibri"/>
          <w:bCs/>
        </w:rPr>
        <w:t xml:space="preserve"> oraz </w:t>
      </w:r>
      <w:r>
        <w:rPr>
          <w:rFonts w:eastAsia="Calibri"/>
          <w:b/>
        </w:rPr>
        <w:t>szczegółowego programu szkolenia</w:t>
      </w:r>
      <w:r>
        <w:rPr>
          <w:rFonts w:eastAsia="Calibri"/>
          <w:bCs/>
        </w:rPr>
        <w:t xml:space="preserve"> w wersji papierowej (dla każdego uczestnika szkolenia w liczbie odpowiadającej liczbie uczestników) oraz w wersji elektronicznej dla Zamawiającego. W trakcie przekazania ww. dokumentów  nastąpi bezpłatne przeniesienie autorskich praw majątkowych zgodnie </w:t>
      </w:r>
      <w:r>
        <w:rPr>
          <w:rFonts w:eastAsia="Calibri"/>
          <w:bCs/>
        </w:rPr>
        <w:br/>
      </w:r>
      <w:r>
        <w:rPr>
          <w:rFonts w:eastAsia="Calibri"/>
          <w:bCs/>
        </w:rPr>
        <w:t>z warunkami umowy.</w:t>
      </w:r>
    </w:p>
    <w:p w14:paraId="228F255F" w14:textId="7246A00A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/>
        </w:rPr>
        <w:t xml:space="preserve">Przygotowania i przekazania kompletu materiałów pomocniczych </w:t>
      </w:r>
      <w:r>
        <w:rPr>
          <w:rFonts w:eastAsia="Calibri"/>
          <w:bCs/>
        </w:rPr>
        <w:t>(tj. piśmienniczych) dla każdego uczestnika szkolenia tj. co najmniej notesu formatu  co najmniej A5 w kratkę lub w linię, długopisu z wkładem czarnym lub niebieskim - po 1 szt. dla każdego uczestnika.</w:t>
      </w:r>
    </w:p>
    <w:p w14:paraId="68997F68" w14:textId="1A76906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Cs/>
        </w:rPr>
        <w:t>Opracowania wzoru zaświadczeń dla uczestników szkolenia ( zawierającego: dane uczestnika, dane podmiotu realizującego szkolenie, tytuł i termin szkolenia, program szkolenia, podpisy Wykonawcy i Zamawiającego, logotypy przekazane przez Zamawiającego) i przedłożenie go do akceptacji Zamawiającego w terminie do 5 dni od dnia zawarcia umowy.</w:t>
      </w:r>
    </w:p>
    <w:p w14:paraId="63B9A713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b/>
          <w:iCs/>
          <w:lang w:eastAsia="pl-PL"/>
        </w:rPr>
        <w:t>Przygotowania i wydrukowania Zaświadczeń</w:t>
      </w:r>
      <w:r>
        <w:rPr>
          <w:bCs/>
          <w:iCs/>
          <w:lang w:eastAsia="pl-PL"/>
        </w:rPr>
        <w:t xml:space="preserve"> ukończenia szkolenia oraz duplikatów, które zostaną przekazane do wskazanego pracownika Regionalnego Ośrodka Polityki Społecznej. Zaświadczenia będą przekazane uczestnikom przez trenera w dniu zakończenia szkolenia dla każdej grupy szkoleniowej.  </w:t>
      </w:r>
      <w:r>
        <w:rPr>
          <w:rFonts w:eastAsia="Calibri"/>
          <w:bCs/>
        </w:rPr>
        <w:t xml:space="preserve">Warunkiem otrzymania przez uczestnika </w:t>
      </w:r>
      <w:r>
        <w:rPr>
          <w:rFonts w:eastAsia="Calibri"/>
          <w:bCs/>
        </w:rPr>
        <w:lastRenderedPageBreak/>
        <w:t>zaświadczenia jest uczestnictwo w szkoleniu w wymiarze co najmniej 70% godzin dydaktycznych.</w:t>
      </w:r>
    </w:p>
    <w:p w14:paraId="644B6C20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/>
        </w:rPr>
        <w:t>Przeprowadzenia ankiet ewaluacyjnych</w:t>
      </w:r>
      <w:r>
        <w:rPr>
          <w:rFonts w:eastAsia="Calibri"/>
          <w:bCs/>
        </w:rPr>
        <w:t xml:space="preserve"> w formie papierowej po każdym zakończonym szkoleniu dla Zamawiającego. Ankieta ewaluacyjna powinna uwzględnić ocenę uczestników szkolenia w tym: ocenę programu i metod prowadzenia szkolenia, ocenę merytoryczną zajęć, ocenę treści szkolenia, celu szkolenia, ocenę pracy Trenera/Wykładowcy, czas trwania szkolenia, ocenę organizacji szkolenia, ocenę jakości </w:t>
      </w:r>
      <w:r>
        <w:rPr>
          <w:rFonts w:eastAsia="Calibri"/>
          <w:bCs/>
        </w:rPr>
        <w:br/>
        <w:t>i przydatności materiałów szkoleniowych, a także rekomendacje i diagnozę dalszych potrzeb szkoleniowych uczestników zajęć. Wykonawca w terminie 5 dni od dnia zawarcia umowy przedstawi Zamawiającemu do akceptacji ankietę ewaluacyjną.</w:t>
      </w:r>
    </w:p>
    <w:p w14:paraId="3C7FFADE" w14:textId="77777777" w:rsidR="00C103D1" w:rsidRDefault="00C103D1" w:rsidP="00C103D1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rPr>
          <w:rFonts w:eastAsia="Calibri"/>
          <w:bCs/>
        </w:rPr>
      </w:pPr>
      <w:r>
        <w:rPr>
          <w:rFonts w:eastAsia="Calibri"/>
          <w:bCs/>
        </w:rPr>
        <w:t>Prowadzeniu sekretariatu szkolenia tj. zebranie podpisów uczestników szkolenia na liście obecności oraz liście potwierdzającej odbiór materiałów  szkoleniowych ( dydaktycznych), materiałów pomocniczych (piśmienniczych), wyżywienia, noclegu, wydania zaświadczeń dla uczestników szkolenia</w:t>
      </w:r>
    </w:p>
    <w:p w14:paraId="27F2CE88" w14:textId="28EA02F0" w:rsidR="00C103D1" w:rsidRPr="00C103D1" w:rsidRDefault="00C103D1" w:rsidP="00C103D1">
      <w:pPr>
        <w:pStyle w:val="Akapitzlist"/>
        <w:numPr>
          <w:ilvl w:val="0"/>
          <w:numId w:val="2"/>
        </w:numPr>
        <w:rPr>
          <w:rFonts w:eastAsia="Calibri"/>
          <w:bCs/>
        </w:rPr>
      </w:pPr>
      <w:r w:rsidRPr="00C103D1">
        <w:rPr>
          <w:rFonts w:eastAsia="Calibri"/>
          <w:bCs/>
        </w:rPr>
        <w:t>Informowania Zamawiającego o ewentualnych problemach związanych z realizacją zamówienia</w:t>
      </w:r>
      <w:r w:rsidRPr="00C103D1">
        <w:rPr>
          <w:rFonts w:eastAsia="Calibri"/>
          <w:bCs/>
        </w:rPr>
        <w:t>.</w:t>
      </w:r>
    </w:p>
    <w:p w14:paraId="037A9D1A" w14:textId="77777777" w:rsidR="00C103D1" w:rsidRPr="00C103D1" w:rsidRDefault="00C103D1" w:rsidP="00C103D1">
      <w:pPr>
        <w:ind w:left="360"/>
        <w:rPr>
          <w:rFonts w:eastAsia="Calibri"/>
          <w:bCs/>
        </w:rPr>
      </w:pPr>
    </w:p>
    <w:p w14:paraId="62FCB44A" w14:textId="77777777" w:rsidR="00C103D1" w:rsidRDefault="00C103D1" w:rsidP="00C103D1">
      <w:pPr>
        <w:rPr>
          <w:rFonts w:eastAsia="Calibri"/>
          <w:b/>
        </w:rPr>
      </w:pPr>
    </w:p>
    <w:p w14:paraId="1E9FAD75" w14:textId="518E8121" w:rsidR="00C103D1" w:rsidRPr="00C103D1" w:rsidRDefault="00C103D1" w:rsidP="00C103D1">
      <w:pPr>
        <w:rPr>
          <w:rFonts w:eastAsia="Calibri"/>
          <w:bCs/>
        </w:rPr>
      </w:pPr>
      <w:r w:rsidRPr="00C103D1">
        <w:rPr>
          <w:rFonts w:eastAsia="Calibri"/>
          <w:b/>
        </w:rPr>
        <w:t>VI. UWAGI:</w:t>
      </w:r>
    </w:p>
    <w:p w14:paraId="6ECE313A" w14:textId="77777777" w:rsidR="00C103D1" w:rsidRDefault="00C103D1" w:rsidP="00C103D1">
      <w:pPr>
        <w:pStyle w:val="Akapitzlist"/>
        <w:widowControl/>
        <w:numPr>
          <w:ilvl w:val="0"/>
          <w:numId w:val="12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>Zamawiający przekaże Wykonawcy niezbędne informacje do prawidłowej realizacji przedmiotu zamówienia.</w:t>
      </w:r>
    </w:p>
    <w:p w14:paraId="77436219" w14:textId="77777777" w:rsidR="00C103D1" w:rsidRDefault="00C103D1" w:rsidP="00C103D1">
      <w:pPr>
        <w:pStyle w:val="Akapitzlist"/>
        <w:widowControl/>
        <w:numPr>
          <w:ilvl w:val="0"/>
          <w:numId w:val="12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 xml:space="preserve"> Zamawiający zapewni osobę do kontaktu z Wykonawcą, odpowiedzialną za wszelkie sprawy związane </w:t>
      </w:r>
    </w:p>
    <w:p w14:paraId="6F1745CD" w14:textId="77777777" w:rsidR="00C103D1" w:rsidRDefault="00C103D1" w:rsidP="00C103D1">
      <w:pPr>
        <w:ind w:left="284" w:hanging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z organizacją szkoleń. </w:t>
      </w:r>
    </w:p>
    <w:p w14:paraId="6ADDB8E4" w14:textId="77777777" w:rsidR="00C103D1" w:rsidRDefault="00C103D1" w:rsidP="00C103D1">
      <w:pPr>
        <w:pStyle w:val="Akapitzlist"/>
        <w:widowControl/>
        <w:numPr>
          <w:ilvl w:val="0"/>
          <w:numId w:val="11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>Rekrutacja uczestników prowadzona będzie przez Zamawiająceg</w:t>
      </w:r>
      <w:r>
        <w:rPr>
          <w:rFonts w:eastAsia="Calibri"/>
          <w:bCs/>
          <w:sz w:val="26"/>
          <w:szCs w:val="26"/>
        </w:rPr>
        <w:t>o</w:t>
      </w:r>
      <w:r>
        <w:rPr>
          <w:rFonts w:eastAsia="Calibri"/>
          <w:b/>
          <w:sz w:val="26"/>
          <w:szCs w:val="26"/>
        </w:rPr>
        <w:t>.</w:t>
      </w:r>
    </w:p>
    <w:p w14:paraId="570AE090" w14:textId="77777777" w:rsidR="00C103D1" w:rsidRDefault="00C103D1" w:rsidP="00C103D1">
      <w:pPr>
        <w:pStyle w:val="Akapitzlist"/>
        <w:widowControl/>
        <w:numPr>
          <w:ilvl w:val="0"/>
          <w:numId w:val="11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>Zamawiający nie pokrywa kosztów noclegu i wyżywienia dla trenera, jak również nie zapewnia laptopa dla trenera podczas realizacji szkolenia.</w:t>
      </w:r>
    </w:p>
    <w:p w14:paraId="5755D724" w14:textId="77777777" w:rsidR="00C103D1" w:rsidRDefault="00C103D1" w:rsidP="00C103D1">
      <w:pPr>
        <w:pStyle w:val="Akapitzlist"/>
        <w:widowControl/>
        <w:numPr>
          <w:ilvl w:val="0"/>
          <w:numId w:val="11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>Szkolenia dla poszczególnych grup mogą odbywać się w tym samym terminie. Ostateczne terminy realizacji szkoleń dla poszczególnych grup zostaną uzgodnione z wybranym Wykonawcą po przeprowadzeniu rekrutacji przez Zamawiającego.</w:t>
      </w:r>
    </w:p>
    <w:p w14:paraId="132B7053" w14:textId="4DC938E4" w:rsidR="00C103D1" w:rsidRDefault="00C103D1" w:rsidP="00C103D1">
      <w:pPr>
        <w:pStyle w:val="Akapitzlist"/>
        <w:widowControl/>
        <w:numPr>
          <w:ilvl w:val="0"/>
          <w:numId w:val="11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 xml:space="preserve"> Zamawiający zastrzega sobie prawo do zmniejszenia liczby osób biorących udział </w:t>
      </w:r>
      <w:r>
        <w:rPr>
          <w:rFonts w:eastAsia="Calibri"/>
          <w:bCs/>
        </w:rPr>
        <w:br/>
      </w:r>
      <w:r>
        <w:rPr>
          <w:rFonts w:eastAsia="Calibri"/>
          <w:bCs/>
        </w:rPr>
        <w:t xml:space="preserve">w szkoleniu łącznie do 70 osób oraz korzystających z usług noclegowych łącznie do 65 osób </w:t>
      </w:r>
      <w:r>
        <w:rPr>
          <w:rFonts w:eastAsia="Calibri"/>
          <w:bCs/>
        </w:rPr>
        <w:lastRenderedPageBreak/>
        <w:t xml:space="preserve">korzystających przy zachowaniu stawek cenowych wskazanych w kalkulacji cenowej. </w:t>
      </w:r>
      <w:r>
        <w:rPr>
          <w:rFonts w:eastAsia="Calibri"/>
          <w:bCs/>
        </w:rPr>
        <w:br/>
      </w:r>
      <w:r>
        <w:rPr>
          <w:rFonts w:eastAsia="Calibri"/>
          <w:bCs/>
        </w:rPr>
        <w:t xml:space="preserve">W kalkulacji Wykonawca zobowiązany będzie wykazać min. Koszty stałe , tj. koszty </w:t>
      </w:r>
      <w:proofErr w:type="spellStart"/>
      <w:r>
        <w:rPr>
          <w:rFonts w:eastAsia="Calibri"/>
          <w:bCs/>
        </w:rPr>
        <w:t>sal</w:t>
      </w:r>
      <w:proofErr w:type="spellEnd"/>
      <w:r>
        <w:rPr>
          <w:rFonts w:eastAsia="Calibri"/>
          <w:bCs/>
        </w:rPr>
        <w:t xml:space="preserve">, trenera oraz w przeliczeniu na 1 osobę koszty: osób biorących udział w szkoleniach  oraz koszty usług gastronomicznych  (serwis kawowy, śniadanie, obiad i kolacja) </w:t>
      </w:r>
      <w:r>
        <w:rPr>
          <w:rFonts w:eastAsia="Calibri"/>
          <w:bCs/>
        </w:rPr>
        <w:br/>
        <w:t xml:space="preserve">i noclegowych. </w:t>
      </w:r>
    </w:p>
    <w:p w14:paraId="0480D761" w14:textId="24899942" w:rsidR="00C103D1" w:rsidRDefault="00C103D1" w:rsidP="00C103D1">
      <w:pPr>
        <w:pStyle w:val="Akapitzlist"/>
        <w:widowControl/>
        <w:numPr>
          <w:ilvl w:val="0"/>
          <w:numId w:val="11"/>
        </w:numPr>
        <w:spacing w:line="360" w:lineRule="auto"/>
        <w:ind w:left="284" w:firstLine="0"/>
        <w:rPr>
          <w:rFonts w:eastAsia="Calibri"/>
          <w:bCs/>
        </w:rPr>
      </w:pPr>
      <w:r>
        <w:rPr>
          <w:rFonts w:eastAsia="Calibri"/>
          <w:bCs/>
        </w:rPr>
        <w:t xml:space="preserve">Kwota do wypłaty zostanie ostatecznie ustalona na podstawie rozliczenia według ostatecznej (faktycznej) liczby osób, która brała udział w szkoleniach oraz korzystała z wyżywienia </w:t>
      </w:r>
      <w:r>
        <w:rPr>
          <w:rFonts w:eastAsia="Calibri"/>
          <w:bCs/>
        </w:rPr>
        <w:br/>
      </w:r>
      <w:r>
        <w:rPr>
          <w:rFonts w:eastAsia="Calibri"/>
          <w:bCs/>
        </w:rPr>
        <w:t>i noclegów – na podstawie stawki jednostkowej wskazanej w kalkulacji cenowej.</w:t>
      </w:r>
    </w:p>
    <w:p w14:paraId="5DD352B1" w14:textId="77777777" w:rsidR="00C103D1" w:rsidRDefault="00C103D1" w:rsidP="00C103D1">
      <w:pPr>
        <w:pStyle w:val="Akapitzlist"/>
        <w:widowControl/>
        <w:spacing w:line="360" w:lineRule="auto"/>
        <w:ind w:left="284" w:firstLine="0"/>
        <w:rPr>
          <w:rFonts w:eastAsia="Calibri"/>
          <w:bCs/>
        </w:rPr>
      </w:pPr>
    </w:p>
    <w:p w14:paraId="0F1841D2" w14:textId="77777777" w:rsidR="00C103D1" w:rsidRDefault="00C103D1" w:rsidP="00C103D1">
      <w:pPr>
        <w:jc w:val="both"/>
        <w:rPr>
          <w:rFonts w:ascii="Tahoma" w:eastAsia="Calibri" w:hAnsi="Tahoma" w:cs="Tahoma"/>
          <w:sz w:val="20"/>
          <w:szCs w:val="20"/>
        </w:rPr>
      </w:pPr>
    </w:p>
    <w:p w14:paraId="4FA1F237" w14:textId="77777777" w:rsidR="009D4DBD" w:rsidRDefault="009D4DBD" w:rsidP="009241D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CB80" w14:textId="77777777" w:rsidR="00C4476E" w:rsidRDefault="00C4476E" w:rsidP="001D0CA1">
      <w:pPr>
        <w:spacing w:line="240" w:lineRule="auto"/>
      </w:pPr>
      <w:r>
        <w:separator/>
      </w:r>
    </w:p>
  </w:endnote>
  <w:endnote w:type="continuationSeparator" w:id="0">
    <w:p w14:paraId="0DD7B116" w14:textId="77777777" w:rsidR="00C4476E" w:rsidRDefault="00C4476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6048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9082D55" wp14:editId="39BFD6EB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DD26" w14:textId="77777777" w:rsidR="00C4476E" w:rsidRDefault="00C4476E" w:rsidP="001D0CA1">
      <w:pPr>
        <w:spacing w:line="240" w:lineRule="auto"/>
      </w:pPr>
      <w:r>
        <w:separator/>
      </w:r>
    </w:p>
  </w:footnote>
  <w:footnote w:type="continuationSeparator" w:id="0">
    <w:p w14:paraId="3A57D856" w14:textId="77777777" w:rsidR="00C4476E" w:rsidRDefault="00C4476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D3E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766"/>
    <w:multiLevelType w:val="multilevel"/>
    <w:tmpl w:val="E1E82C0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BC2348"/>
    <w:multiLevelType w:val="multilevel"/>
    <w:tmpl w:val="8A72A41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F5761F"/>
    <w:multiLevelType w:val="multilevel"/>
    <w:tmpl w:val="9C945F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126135"/>
    <w:multiLevelType w:val="multilevel"/>
    <w:tmpl w:val="FA82D19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D4F1C48"/>
    <w:multiLevelType w:val="multilevel"/>
    <w:tmpl w:val="74160C4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2F0A80"/>
    <w:multiLevelType w:val="multilevel"/>
    <w:tmpl w:val="00447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A66781"/>
    <w:multiLevelType w:val="multilevel"/>
    <w:tmpl w:val="18A4D1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B95942"/>
    <w:multiLevelType w:val="multilevel"/>
    <w:tmpl w:val="174E5C94"/>
    <w:lvl w:ilvl="0">
      <w:start w:val="3"/>
      <w:numFmt w:val="upperRoman"/>
      <w:lvlText w:val="%1."/>
      <w:lvlJc w:val="right"/>
      <w:pPr>
        <w:tabs>
          <w:tab w:val="num" w:pos="0"/>
        </w:tabs>
        <w:ind w:left="68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9665DB0"/>
    <w:multiLevelType w:val="multilevel"/>
    <w:tmpl w:val="06985AE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FAA1741"/>
    <w:multiLevelType w:val="multilevel"/>
    <w:tmpl w:val="9116882C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487F0E"/>
    <w:multiLevelType w:val="multilevel"/>
    <w:tmpl w:val="366643C2"/>
    <w:lvl w:ilvl="0">
      <w:start w:val="1"/>
      <w:numFmt w:val="lowerLetter"/>
      <w:lvlText w:val="%1)"/>
      <w:lvlJc w:val="left"/>
      <w:pPr>
        <w:tabs>
          <w:tab w:val="num" w:pos="0"/>
        </w:tabs>
        <w:ind w:left="68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6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2641" w:hanging="180"/>
      </w:pPr>
    </w:lvl>
  </w:abstractNum>
  <w:abstractNum w:abstractNumId="11" w15:restartNumberingAfterBreak="0">
    <w:nsid w:val="480121D2"/>
    <w:multiLevelType w:val="multilevel"/>
    <w:tmpl w:val="516CF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6D209F1"/>
    <w:multiLevelType w:val="multilevel"/>
    <w:tmpl w:val="09625A6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1F713E1"/>
    <w:multiLevelType w:val="multilevel"/>
    <w:tmpl w:val="99EEB7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CC50B4E"/>
    <w:multiLevelType w:val="multilevel"/>
    <w:tmpl w:val="AA8E98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590B1A"/>
    <w:multiLevelType w:val="multilevel"/>
    <w:tmpl w:val="4F282B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CC354C"/>
    <w:multiLevelType w:val="multilevel"/>
    <w:tmpl w:val="E59046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789199">
    <w:abstractNumId w:val="10"/>
  </w:num>
  <w:num w:numId="2" w16cid:durableId="229075357">
    <w:abstractNumId w:val="5"/>
  </w:num>
  <w:num w:numId="3" w16cid:durableId="1194684468">
    <w:abstractNumId w:val="8"/>
  </w:num>
  <w:num w:numId="4" w16cid:durableId="1708069003">
    <w:abstractNumId w:val="7"/>
  </w:num>
  <w:num w:numId="5" w16cid:durableId="750471025">
    <w:abstractNumId w:val="15"/>
  </w:num>
  <w:num w:numId="6" w16cid:durableId="735736693">
    <w:abstractNumId w:val="14"/>
  </w:num>
  <w:num w:numId="7" w16cid:durableId="1854686055">
    <w:abstractNumId w:val="13"/>
  </w:num>
  <w:num w:numId="8" w16cid:durableId="1283148013">
    <w:abstractNumId w:val="16"/>
  </w:num>
  <w:num w:numId="9" w16cid:durableId="1878347348">
    <w:abstractNumId w:val="11"/>
  </w:num>
  <w:num w:numId="10" w16cid:durableId="378747987">
    <w:abstractNumId w:val="2"/>
  </w:num>
  <w:num w:numId="11" w16cid:durableId="338584792">
    <w:abstractNumId w:val="1"/>
  </w:num>
  <w:num w:numId="12" w16cid:durableId="1618829239">
    <w:abstractNumId w:val="4"/>
  </w:num>
  <w:num w:numId="13" w16cid:durableId="738093889">
    <w:abstractNumId w:val="9"/>
  </w:num>
  <w:num w:numId="14" w16cid:durableId="2145653104">
    <w:abstractNumId w:val="12"/>
  </w:num>
  <w:num w:numId="15" w16cid:durableId="644430727">
    <w:abstractNumId w:val="3"/>
  </w:num>
  <w:num w:numId="16" w16cid:durableId="696195980">
    <w:abstractNumId w:val="6"/>
  </w:num>
  <w:num w:numId="17" w16cid:durableId="932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7C2B"/>
    <w:rsid w:val="00065868"/>
    <w:rsid w:val="00086B46"/>
    <w:rsid w:val="000C6F51"/>
    <w:rsid w:val="000D7CA7"/>
    <w:rsid w:val="000F4A5C"/>
    <w:rsid w:val="00121649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85B8C"/>
    <w:rsid w:val="0028765C"/>
    <w:rsid w:val="002A1B27"/>
    <w:rsid w:val="002A38D4"/>
    <w:rsid w:val="002A79C1"/>
    <w:rsid w:val="002B4426"/>
    <w:rsid w:val="002D2C22"/>
    <w:rsid w:val="00311398"/>
    <w:rsid w:val="00350808"/>
    <w:rsid w:val="0036181F"/>
    <w:rsid w:val="00375179"/>
    <w:rsid w:val="00391785"/>
    <w:rsid w:val="003B32BA"/>
    <w:rsid w:val="003E1BB7"/>
    <w:rsid w:val="0040136B"/>
    <w:rsid w:val="004732C3"/>
    <w:rsid w:val="004C5F74"/>
    <w:rsid w:val="00504944"/>
    <w:rsid w:val="00505093"/>
    <w:rsid w:val="00506507"/>
    <w:rsid w:val="005C6AC5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8540C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6EEC"/>
    <w:rsid w:val="00C103D1"/>
    <w:rsid w:val="00C4476E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61334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B28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link w:val="Akapitzlist"/>
    <w:uiPriority w:val="34"/>
    <w:qFormat/>
    <w:rsid w:val="00C103D1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103D1"/>
    <w:pPr>
      <w:widowControl w:val="0"/>
      <w:suppressAutoHyphens/>
      <w:spacing w:line="240" w:lineRule="auto"/>
      <w:ind w:left="706" w:hanging="566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3956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2</cp:revision>
  <cp:lastPrinted>2019-11-06T12:29:00Z</cp:lastPrinted>
  <dcterms:created xsi:type="dcterms:W3CDTF">2024-11-07T13:16:00Z</dcterms:created>
  <dcterms:modified xsi:type="dcterms:W3CDTF">2024-11-07T13:16:00Z</dcterms:modified>
</cp:coreProperties>
</file>