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091D" w:rsidRDefault="00AF091D">
      <w:pPr>
        <w:spacing w:before="150" w:after="150" w:line="276" w:lineRule="auto"/>
      </w:pPr>
    </w:p>
    <w:p w:rsidR="00AF091D" w:rsidRDefault="00AF091D">
      <w:pPr>
        <w:jc w:val="center"/>
      </w:pPr>
    </w:p>
    <w:p w:rsidR="00AF091D" w:rsidRDefault="00000000">
      <w:pPr>
        <w:jc w:val="center"/>
      </w:pPr>
      <w:r>
        <w:rPr>
          <w:rFonts w:ascii="Arial" w:eastAsia="Arial" w:hAnsi="Arial" w:cs="Arial"/>
          <w:b/>
          <w:bCs/>
          <w:sz w:val="32"/>
          <w:szCs w:val="32"/>
        </w:rPr>
        <w:t>INFORMACJA POKONTROLNA nr:</w:t>
      </w:r>
    </w:p>
    <w:p w:rsidR="00AF091D" w:rsidRDefault="00000000">
      <w:pPr>
        <w:jc w:val="center"/>
      </w:pPr>
      <w:r>
        <w:rPr>
          <w:rFonts w:ascii="Arial" w:eastAsia="Arial" w:hAnsi="Arial" w:cs="Arial"/>
          <w:b/>
          <w:bCs/>
          <w:sz w:val="32"/>
          <w:szCs w:val="32"/>
        </w:rPr>
        <w:t>FESW.05.01-IZ.00-0001/23-001-INF</w:t>
      </w:r>
    </w:p>
    <w:p w:rsidR="00AF091D" w:rsidRDefault="00AF091D">
      <w:pPr>
        <w:jc w:val="center"/>
      </w:pPr>
    </w:p>
    <w:p w:rsidR="00AF091D" w:rsidRDefault="00AF091D">
      <w:pPr>
        <w:jc w:val="center"/>
      </w:pPr>
    </w:p>
    <w:p w:rsidR="00AF091D" w:rsidRDefault="00000000">
      <w:pPr>
        <w:spacing w:before="150" w:after="150" w:line="276" w:lineRule="auto"/>
      </w:pPr>
      <w:r>
        <w:rPr>
          <w:rFonts w:ascii="Arial" w:eastAsia="Arial" w:hAnsi="Arial" w:cs="Arial"/>
          <w:b/>
          <w:bCs/>
          <w:sz w:val="30"/>
          <w:szCs w:val="30"/>
        </w:rPr>
        <w:t>Informacje wstępne</w:t>
      </w:r>
    </w:p>
    <w:p w:rsidR="00AF091D" w:rsidRDefault="00AF091D">
      <w:pPr>
        <w:jc w:val="center"/>
      </w:pPr>
    </w:p>
    <w:p w:rsidR="00AF091D"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FESW.05.01-IZ.00-0001/23- 001</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FESW.05.01-IZ.00-0001/23</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Budowa Publicznego Przedszkola w miejscowości Ruda Maleniecka</w:t>
            </w:r>
          </w:p>
        </w:tc>
      </w:tr>
    </w:tbl>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041"/>
      </w:tblGrid>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6581872092</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Gmina Ruda Maleniecka</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 xml:space="preserve">Ruda Maleniecka 26-242,  99A </w:t>
            </w:r>
          </w:p>
        </w:tc>
      </w:tr>
    </w:tbl>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291"/>
      </w:tblGrid>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Doraźna</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Dokumentacji</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 xml:space="preserve">Przed podpisaniem umowy o dofinansowanie, </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Krzysztof Piotrowski-Wójcik, Aleksandra Żelechowska</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KC-I Kontrola zamówień publicznych na dokumentach</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Wersja 1</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2024-07-09 - 2024-07-09</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lastRenderedPageBreak/>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2024-07-09</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Urząd Marszałkowski Województwa Świętokrzyskiego</w:t>
            </w:r>
          </w:p>
        </w:tc>
      </w:tr>
    </w:tbl>
    <w:p w:rsidR="00AF091D"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Gmina Ruda Maleniecka - NIP: 6581872092</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Urząd Marszałkowski Województwa Świętokrzyskiego, Departament Wdrażania Europejskiego Funduszu Rozwoju Regionalnego; EFRR-VIII.432.140.1.2024</w:t>
            </w:r>
          </w:p>
        </w:tc>
      </w:tr>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AF091D">
            <w:pPr>
              <w:spacing w:before="150" w:after="150" w:line="276" w:lineRule="auto"/>
            </w:pPr>
          </w:p>
        </w:tc>
      </w:tr>
    </w:tbl>
    <w:p w:rsidR="00AF091D" w:rsidRDefault="00AF091D"/>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4"/>
        <w:gridCol w:w="3033"/>
        <w:gridCol w:w="3033"/>
      </w:tblGrid>
      <w:tr w:rsidR="00AF091D">
        <w:tblPrEx>
          <w:tblCellMar>
            <w:top w:w="0" w:type="dxa"/>
            <w:bottom w:w="0" w:type="dxa"/>
          </w:tblCellMar>
        </w:tblPrEx>
        <w:tc>
          <w:tcPr>
            <w:tcW w:w="3033" w:type="dxa"/>
          </w:tcPr>
          <w:p w:rsidR="00AF091D" w:rsidRDefault="00000000">
            <w:r>
              <w:t>Numer ogłoszenia o zamówieniu</w:t>
            </w:r>
          </w:p>
        </w:tc>
        <w:tc>
          <w:tcPr>
            <w:tcW w:w="3033" w:type="dxa"/>
          </w:tcPr>
          <w:p w:rsidR="00AF091D" w:rsidRDefault="00000000">
            <w:r>
              <w:t>Nazwa zamówienia</w:t>
            </w:r>
          </w:p>
        </w:tc>
        <w:tc>
          <w:tcPr>
            <w:tcW w:w="3033" w:type="dxa"/>
          </w:tcPr>
          <w:p w:rsidR="00AF091D" w:rsidRDefault="00000000">
            <w:r>
              <w:t>Kontrakty</w:t>
            </w:r>
          </w:p>
        </w:tc>
      </w:tr>
      <w:tr w:rsidR="00AF091D">
        <w:tblPrEx>
          <w:tblCellMar>
            <w:top w:w="0" w:type="dxa"/>
            <w:bottom w:w="0" w:type="dxa"/>
          </w:tblCellMar>
        </w:tblPrEx>
        <w:tc>
          <w:tcPr>
            <w:tcW w:w="3033" w:type="dxa"/>
          </w:tcPr>
          <w:p w:rsidR="00AF091D" w:rsidRDefault="00000000">
            <w:r>
              <w:t>2023/BZP 0094114/01</w:t>
            </w:r>
          </w:p>
        </w:tc>
        <w:tc>
          <w:tcPr>
            <w:tcW w:w="3033" w:type="dxa"/>
          </w:tcPr>
          <w:p w:rsidR="00AF091D" w:rsidRDefault="00000000">
            <w:r>
              <w:t>Budowa Publicznego Przedszkola w miejscowości Ruda Maleniecka</w:t>
            </w:r>
          </w:p>
        </w:tc>
        <w:tc>
          <w:tcPr>
            <w:tcW w:w="3033" w:type="dxa"/>
          </w:tcPr>
          <w:p w:rsidR="00AF091D" w:rsidRDefault="00000000">
            <w:r>
              <w:t>21/2023</w:t>
            </w:r>
          </w:p>
        </w:tc>
      </w:tr>
    </w:tbl>
    <w:p w:rsidR="00AF091D" w:rsidRDefault="00AF091D"/>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077"/>
      </w:tblGrid>
      <w:tr w:rsidR="00AF091D">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rsidR="00AF091D" w:rsidRDefault="00000000">
            <w:pPr>
              <w:spacing w:before="150" w:after="150" w:line="276" w:lineRule="auto"/>
            </w:pPr>
            <w:r>
              <w:rPr>
                <w:rFonts w:ascii="Arial" w:eastAsia="Arial" w:hAnsi="Arial" w:cs="Arial"/>
                <w:sz w:val="22"/>
                <w:szCs w:val="22"/>
              </w:rPr>
              <w:t>Brak kontrolowanych wniosków</w:t>
            </w:r>
          </w:p>
        </w:tc>
      </w:tr>
    </w:tbl>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1. Wykaz skrótów</w:t>
      </w:r>
    </w:p>
    <w:p w:rsidR="00AF091D" w:rsidRDefault="00000000">
      <w:r>
        <w:rPr>
          <w:rFonts w:ascii="Arial" w:eastAsia="Arial" w:hAnsi="Arial" w:cs="Arial"/>
          <w:sz w:val="22"/>
          <w:szCs w:val="22"/>
        </w:rPr>
        <w:br/>
        <w:t>1. IZ FEŚ - Instytucja Zarządzająca programem regionalnym Fundusze Europejskie dla Świętokrzyskiego 2021-2027</w:t>
      </w:r>
      <w:r>
        <w:rPr>
          <w:rFonts w:ascii="Arial" w:eastAsia="Arial" w:hAnsi="Arial" w:cs="Arial"/>
          <w:sz w:val="22"/>
          <w:szCs w:val="22"/>
        </w:rPr>
        <w:br/>
        <w:t>2. Ustawa  wdrożeniowa - Ustawa z dnia 28 kwietnia 2022 r. O zasadach realizacji zadań finansowanych ze środków europejskich w perspektywie finansowej 2021 - 2027, ( Dz. U. 2022 poz. 1079 )</w:t>
      </w:r>
      <w:r>
        <w:rPr>
          <w:rFonts w:ascii="Arial" w:eastAsia="Arial" w:hAnsi="Arial" w:cs="Arial"/>
          <w:sz w:val="22"/>
          <w:szCs w:val="22"/>
        </w:rPr>
        <w:br/>
        <w:t xml:space="preserve">3.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 Ustawa z dnia 11 września 2019 r. Prawo zamówień publicznych (Dz.U. z 2022 r. poz. 1710 ze zm.)</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2. Podstawa prawna</w:t>
      </w:r>
    </w:p>
    <w:p w:rsidR="00AF091D" w:rsidRDefault="00000000">
      <w:r>
        <w:rPr>
          <w:rFonts w:ascii="Arial" w:eastAsia="Arial" w:hAnsi="Arial" w:cs="Arial"/>
          <w:sz w:val="22"/>
          <w:szCs w:val="22"/>
        </w:rPr>
        <w:br/>
        <w:t>Art.24 ust.1 pkt 1 i art. 25 ust.1 ustawy wdrożeniowej</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3. Cel kontroli</w:t>
      </w:r>
    </w:p>
    <w:p w:rsidR="00AF091D" w:rsidRDefault="00000000">
      <w:r>
        <w:rPr>
          <w:rFonts w:ascii="Arial" w:eastAsia="Arial" w:hAnsi="Arial" w:cs="Arial"/>
          <w:sz w:val="22"/>
          <w:szCs w:val="22"/>
        </w:rPr>
        <w:br/>
        <w:t xml:space="preserve">Weryfikacja dokumentów w zakresie prawidłowości przeprowadzenia przez Wnioskodawcę właściwych procedur dotyczących udzielenia zamówień publicznych w ramach projektu </w:t>
      </w:r>
      <w:r>
        <w:rPr>
          <w:rFonts w:ascii="Arial" w:eastAsia="Arial" w:hAnsi="Arial" w:cs="Arial"/>
          <w:sz w:val="22"/>
          <w:szCs w:val="22"/>
        </w:rPr>
        <w:lastRenderedPageBreak/>
        <w:t>FESW.05.01-IZ.00-0001/23 p.n. Budowa Publicznego Przedszkola w miejscowości Ruda Maleniecka</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4. Przedmiot kontroli</w:t>
      </w:r>
    </w:p>
    <w:p w:rsidR="00AF091D" w:rsidRDefault="00000000">
      <w:r>
        <w:rPr>
          <w:rFonts w:ascii="Arial" w:eastAsia="Arial" w:hAnsi="Arial" w:cs="Arial"/>
          <w:sz w:val="22"/>
          <w:szCs w:val="22"/>
        </w:rPr>
        <w:br/>
        <w:t xml:space="preserve">Przedmiotem kontroli była weryfikacja dokumentacji dotyczącej postępowania, którego przedmiotem zamówienia były robota budowlana pn.  „Budowa Publicznego Przedszkola w miejscowości Ruda Maleniecka. Postępowanie zostało przeprowadzone w oparciu o tryb podstawowy bez przeprowadzenia negocjacji  o którym mowa w art  275 ust. 1 ustawy </w:t>
      </w:r>
      <w:proofErr w:type="spellStart"/>
      <w:r>
        <w:rPr>
          <w:rFonts w:ascii="Arial" w:eastAsia="Arial" w:hAnsi="Arial" w:cs="Arial"/>
          <w:sz w:val="22"/>
          <w:szCs w:val="22"/>
        </w:rPr>
        <w:t>Pzp</w:t>
      </w:r>
      <w:proofErr w:type="spellEnd"/>
      <w:r>
        <w:rPr>
          <w:rFonts w:ascii="Arial" w:eastAsia="Arial" w:hAnsi="Arial" w:cs="Arial"/>
          <w:sz w:val="22"/>
          <w:szCs w:val="22"/>
        </w:rPr>
        <w:t>. Ogłoszenie o zamówieniu zostało opublikowane na stronie E-zamówienia  pod numerem 2023/BZP 0094114/01</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5. Ustalenia i zalecenia pokontrolne</w:t>
      </w:r>
    </w:p>
    <w:p w:rsidR="00AF091D" w:rsidRDefault="00000000">
      <w:r>
        <w:rPr>
          <w:rFonts w:ascii="Arial" w:eastAsia="Arial" w:hAnsi="Arial" w:cs="Arial"/>
          <w:b/>
          <w:bCs/>
          <w:sz w:val="28"/>
          <w:szCs w:val="28"/>
        </w:rPr>
        <w:br/>
        <w:t>Ustalenie nr 1.1 Zamówienia publiczne - dokumentacja</w:t>
      </w:r>
      <w:r>
        <w:rPr>
          <w:rFonts w:ascii="Arial" w:eastAsia="Arial" w:hAnsi="Arial" w:cs="Arial"/>
          <w:sz w:val="22"/>
          <w:szCs w:val="22"/>
        </w:rPr>
        <w:br/>
        <w:t>Czy Beneficjent przeprowadził postępowanie/a o udzielenie zamówienia/ń publicznego/</w:t>
      </w:r>
      <w:proofErr w:type="spellStart"/>
      <w:r>
        <w:rPr>
          <w:rFonts w:ascii="Arial" w:eastAsia="Arial" w:hAnsi="Arial" w:cs="Arial"/>
          <w:sz w:val="22"/>
          <w:szCs w:val="22"/>
        </w:rPr>
        <w:t>ych</w:t>
      </w:r>
      <w:proofErr w:type="spellEnd"/>
      <w:r>
        <w:rPr>
          <w:rFonts w:ascii="Arial" w:eastAsia="Arial" w:hAnsi="Arial" w:cs="Arial"/>
          <w:sz w:val="22"/>
          <w:szCs w:val="22"/>
        </w:rPr>
        <w:t xml:space="preserve"> zgodnie z ustawą Prawo zamówień publicznych/Wytycznymi dotyczącymi kwalifikowalności wydatków na lata 2021-2027</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r>
        <w:rPr>
          <w:rFonts w:ascii="Arial" w:eastAsia="Arial" w:hAnsi="Arial" w:cs="Arial"/>
          <w:sz w:val="22"/>
          <w:szCs w:val="22"/>
        </w:rPr>
        <w:br/>
        <w:t xml:space="preserve">Wnioskodawca przeprowadził postępowanie o udzielenie zamówienia publicznego, którego przedmiotem były roboty budowlana pn. „Budowa Publicznego Przedszkola w miejscowości Ruda Maleniecka. Postępowanie zostało przeprowadzone w oparciu o tryb podstawowy bez przeprowadzenia negocjacji o którym mowa w art  275 ust. 1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Ogłoszenie o zamówieniu zostało opublikowane na stronie E-zamówienia  pod numerem 2023/BZP 0094114/01 . Efektem rozstrzygnięcia było podpisanie Umowy nr 21/2023 w dniu 14.04.2023 r., pomiędzy Zamawiającym a firmą Przedsiębiorstwo Remontowo-Budowlane Mirosław Perlak ul. Piekoszowska 359 D, 25-645 Kielce. Wartość kontraktu 5 227 500,00 zł brutto, gwarancja 60 miesięcy. Termin wykonania zadania ustalono na 18 miesięcy od daty podpisania umowy. Następnie w dniu 17.08.2023 r. podpisano aneks na roboty dodatkowe związane z podniesieniem o min 15 cm  nowo budowanego obiektu  względem posadowienia wykazanego w dokumentacji projektowej  oraz w związku z wykonaniem  ogrodzenia budynku od strony drogi wjazdowej oraz boiska asfaltowego a także transformatora. Wynagrodzenie Wykonawcy wzrosło do kwoty 5 726 233, 86 złotych. Aneks podpisano na podstawie § 11 pkt 11.6 umowy nr 21/2023 z dnia 14.04.2023 r. Zmiana zgodna z art. 455 ust 2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Potwierdzeniem wykonania przedmiotu zamówienia w terminie, jest protokół odbioru końcowego zadania podpisany przez strony w dniu 06.04.2024 r. </w:t>
      </w:r>
      <w:r>
        <w:rPr>
          <w:rFonts w:ascii="Arial" w:eastAsia="Arial" w:hAnsi="Arial" w:cs="Arial"/>
          <w:sz w:val="22"/>
          <w:szCs w:val="22"/>
        </w:rPr>
        <w:br/>
      </w:r>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b/>
          <w:bCs/>
          <w:sz w:val="22"/>
          <w:szCs w:val="22"/>
        </w:rPr>
        <w:br/>
        <w:t>Zalecenie 1.1.1</w:t>
      </w:r>
      <w:r>
        <w:rPr>
          <w:rFonts w:ascii="Arial" w:eastAsia="Arial" w:hAnsi="Arial" w:cs="Arial"/>
          <w:sz w:val="22"/>
          <w:szCs w:val="22"/>
        </w:rPr>
        <w:br/>
        <w:t>brak</w:t>
      </w:r>
      <w:r>
        <w:rPr>
          <w:rFonts w:ascii="Arial" w:eastAsia="Arial" w:hAnsi="Arial" w:cs="Arial"/>
          <w:sz w:val="22"/>
          <w:szCs w:val="22"/>
        </w:rPr>
        <w:br/>
      </w:r>
      <w:r>
        <w:rPr>
          <w:rFonts w:ascii="Arial" w:eastAsia="Arial" w:hAnsi="Arial" w:cs="Arial"/>
          <w:sz w:val="22"/>
          <w:szCs w:val="22"/>
        </w:rPr>
        <w:lastRenderedPageBreak/>
        <w:br/>
      </w:r>
      <w:r>
        <w:rPr>
          <w:rFonts w:ascii="Arial" w:eastAsia="Arial" w:hAnsi="Arial" w:cs="Arial"/>
          <w:sz w:val="22"/>
          <w:szCs w:val="22"/>
        </w:rPr>
        <w:br/>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6. Podsumowanie kontroli</w:t>
      </w:r>
    </w:p>
    <w:p w:rsidR="00AF091D" w:rsidRDefault="00000000">
      <w:r>
        <w:rPr>
          <w:rFonts w:ascii="Arial" w:eastAsia="Arial" w:hAnsi="Arial" w:cs="Arial"/>
          <w:sz w:val="22"/>
          <w:szCs w:val="22"/>
        </w:rPr>
        <w:br/>
        <w:t xml:space="preserve">W wyniku przeprowadzonej kontroli nie stwierdzono nieprawidłowości.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7. Podsumowanie ustaleń finansowych</w:t>
      </w:r>
    </w:p>
    <w:p w:rsidR="00AF091D" w:rsidRDefault="00AF091D"/>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8. Pouczenia końcowe</w:t>
      </w:r>
    </w:p>
    <w:p w:rsidR="00AF091D" w:rsidRDefault="00000000">
      <w:r>
        <w:rPr>
          <w:rFonts w:ascii="Arial" w:eastAsia="Arial" w:hAnsi="Arial" w:cs="Arial"/>
          <w:sz w:val="22"/>
          <w:szCs w:val="22"/>
        </w:rPr>
        <w:b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prośbą o jego podpisanie i przekazanie w terminie 14 dni na adres Urzędu Marszałkowskiego Województwa Świętokrzyskiego . Niniejsza Informacja pokontrolna zawiera 1 załącznik - listę sprawdzającą - zgodność z zasadami udzielenia zamówień publicznych , który dostępny jest do wglądu w siedzibie Departamentu Wdrażania Europejskiego Funduszu Rozwoju Regionalnego, 25-516 Kielce, Al. IX Wieków Kielc 4.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b/>
          <w:bCs/>
          <w:sz w:val="30"/>
          <w:szCs w:val="30"/>
        </w:rPr>
        <w:t>9. Załączniki</w:t>
      </w:r>
    </w:p>
    <w:p w:rsidR="00AF091D" w:rsidRDefault="00000000">
      <w:r>
        <w:rPr>
          <w:rFonts w:ascii="Arial" w:eastAsia="Arial" w:hAnsi="Arial" w:cs="Arial"/>
          <w:sz w:val="22"/>
          <w:szCs w:val="22"/>
        </w:rPr>
        <w:br/>
        <w:t>1. Lista sprawdzająca - zgodność z zasadami udzielania zamówień publicznych.pdf</w:t>
      </w:r>
    </w:p>
    <w:p w:rsidR="00AF091D" w:rsidRDefault="00000000">
      <w:pPr>
        <w:spacing w:before="150" w:after="150" w:line="276" w:lineRule="auto"/>
      </w:pPr>
      <w:r>
        <w:rPr>
          <w:rFonts w:ascii="Arial" w:eastAsia="Arial" w:hAnsi="Arial" w:cs="Arial"/>
          <w:sz w:val="22"/>
          <w:szCs w:val="22"/>
        </w:rPr>
        <w:t xml:space="preserve"> </w:t>
      </w:r>
    </w:p>
    <w:p w:rsidR="00AF091D" w:rsidRDefault="00000000">
      <w:pPr>
        <w:spacing w:before="150" w:after="150" w:line="276" w:lineRule="auto"/>
      </w:pPr>
      <w:r>
        <w:rPr>
          <w:rFonts w:ascii="Arial" w:eastAsia="Arial" w:hAnsi="Arial" w:cs="Arial"/>
          <w:sz w:val="22"/>
          <w:szCs w:val="22"/>
        </w:rPr>
        <w:t xml:space="preserve"> </w:t>
      </w:r>
    </w:p>
    <w:sectPr w:rsidR="00AF091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0C3B" w:rsidRDefault="007C0C3B">
      <w:r>
        <w:separator/>
      </w:r>
    </w:p>
  </w:endnote>
  <w:endnote w:type="continuationSeparator" w:id="0">
    <w:p w:rsidR="007C0C3B" w:rsidRDefault="007C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91D"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7900BF">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7900BF">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0C3B" w:rsidRDefault="007C0C3B">
      <w:r>
        <w:separator/>
      </w:r>
    </w:p>
  </w:footnote>
  <w:footnote w:type="continuationSeparator" w:id="0">
    <w:p w:rsidR="007C0C3B" w:rsidRDefault="007C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91D" w:rsidRDefault="00000000">
    <w:pPr>
      <w:jc w:val="center"/>
    </w:pPr>
    <w:r>
      <w:rPr>
        <w:rFonts w:ascii="Arial" w:eastAsia="Arial" w:hAnsi="Arial" w:cs="Arial"/>
        <w:color w:val="616161"/>
        <w:sz w:val="16"/>
        <w:szCs w:val="16"/>
      </w:rPr>
      <w:t>FESW.05.01-IZ.00-0001/23-001</w:t>
    </w:r>
  </w:p>
  <w:p w:rsidR="00AF091D" w:rsidRDefault="00000000">
    <w:pPr>
      <w:jc w:val="center"/>
    </w:pPr>
    <w:r>
      <w:rPr>
        <w:rFonts w:ascii="Arial" w:eastAsia="Arial" w:hAnsi="Arial" w:cs="Arial"/>
        <w:color w:val="616161"/>
        <w:sz w:val="16"/>
        <w:szCs w:val="16"/>
      </w:rPr>
      <w:t>Utworzono 25.07.2024, 14:10:16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352B7"/>
    <w:multiLevelType w:val="hybridMultilevel"/>
    <w:tmpl w:val="0D6AFE9A"/>
    <w:lvl w:ilvl="0" w:tplc="2000E8B4">
      <w:start w:val="1"/>
      <w:numFmt w:val="bullet"/>
      <w:lvlText w:val="●"/>
      <w:lvlJc w:val="left"/>
      <w:pPr>
        <w:ind w:left="720" w:hanging="360"/>
      </w:pPr>
    </w:lvl>
    <w:lvl w:ilvl="1" w:tplc="C49620B8">
      <w:start w:val="1"/>
      <w:numFmt w:val="bullet"/>
      <w:lvlText w:val="○"/>
      <w:lvlJc w:val="left"/>
      <w:pPr>
        <w:ind w:left="1440" w:hanging="360"/>
      </w:pPr>
    </w:lvl>
    <w:lvl w:ilvl="2" w:tplc="7D34AED0">
      <w:start w:val="1"/>
      <w:numFmt w:val="bullet"/>
      <w:lvlText w:val="■"/>
      <w:lvlJc w:val="left"/>
      <w:pPr>
        <w:ind w:left="2160" w:hanging="360"/>
      </w:pPr>
    </w:lvl>
    <w:lvl w:ilvl="3" w:tplc="F27AB738">
      <w:start w:val="1"/>
      <w:numFmt w:val="bullet"/>
      <w:lvlText w:val="●"/>
      <w:lvlJc w:val="left"/>
      <w:pPr>
        <w:ind w:left="2880" w:hanging="360"/>
      </w:pPr>
    </w:lvl>
    <w:lvl w:ilvl="4" w:tplc="75022FEA">
      <w:start w:val="1"/>
      <w:numFmt w:val="bullet"/>
      <w:lvlText w:val="○"/>
      <w:lvlJc w:val="left"/>
      <w:pPr>
        <w:ind w:left="3600" w:hanging="360"/>
      </w:pPr>
    </w:lvl>
    <w:lvl w:ilvl="5" w:tplc="6D026A2A">
      <w:start w:val="1"/>
      <w:numFmt w:val="bullet"/>
      <w:lvlText w:val="■"/>
      <w:lvlJc w:val="left"/>
      <w:pPr>
        <w:ind w:left="4320" w:hanging="360"/>
      </w:pPr>
    </w:lvl>
    <w:lvl w:ilvl="6" w:tplc="236C52EC">
      <w:start w:val="1"/>
      <w:numFmt w:val="bullet"/>
      <w:lvlText w:val="●"/>
      <w:lvlJc w:val="left"/>
      <w:pPr>
        <w:ind w:left="5040" w:hanging="360"/>
      </w:pPr>
    </w:lvl>
    <w:lvl w:ilvl="7" w:tplc="7C88CB3E">
      <w:start w:val="1"/>
      <w:numFmt w:val="bullet"/>
      <w:lvlText w:val="●"/>
      <w:lvlJc w:val="left"/>
      <w:pPr>
        <w:ind w:left="5760" w:hanging="360"/>
      </w:pPr>
    </w:lvl>
    <w:lvl w:ilvl="8" w:tplc="B540FC04">
      <w:start w:val="1"/>
      <w:numFmt w:val="bullet"/>
      <w:lvlText w:val="●"/>
      <w:lvlJc w:val="left"/>
      <w:pPr>
        <w:ind w:left="6480" w:hanging="360"/>
      </w:pPr>
    </w:lvl>
  </w:abstractNum>
  <w:num w:numId="1" w16cid:durableId="4799300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1D"/>
    <w:rsid w:val="007900BF"/>
    <w:rsid w:val="007C0C3B"/>
    <w:rsid w:val="00AF091D"/>
    <w:rsid w:val="00D41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AFC4C-A773-4BD5-8483-98921613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4932</Characters>
  <Application>Microsoft Office Word</Application>
  <DocSecurity>0</DocSecurity>
  <Lines>41</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Piotrowski-Wójcik, Krzysztof</cp:lastModifiedBy>
  <cp:revision>2</cp:revision>
  <dcterms:created xsi:type="dcterms:W3CDTF">2024-08-23T07:02:00Z</dcterms:created>
  <dcterms:modified xsi:type="dcterms:W3CDTF">2024-08-23T07:02:00Z</dcterms:modified>
</cp:coreProperties>
</file>