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E0014" w14:textId="373517B6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E80632" w:rsidRPr="00D04B37">
        <w:rPr>
          <w:bCs/>
        </w:rPr>
        <w:t>2</w:t>
      </w:r>
      <w:r w:rsidR="00CF7F12">
        <w:rPr>
          <w:bCs/>
        </w:rPr>
        <w:t>8</w:t>
      </w:r>
      <w:r w:rsidR="00E80632" w:rsidRPr="00D04B37">
        <w:rPr>
          <w:bCs/>
        </w:rPr>
        <w:t xml:space="preserve"> czerwca 202</w:t>
      </w:r>
      <w:r w:rsidR="00AA2605">
        <w:rPr>
          <w:bCs/>
        </w:rPr>
        <w:t>4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 .........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00507ABB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562DB4">
        <w:rPr>
          <w:bCs/>
          <w:szCs w:val="24"/>
        </w:rPr>
        <w:t>2</w:t>
      </w:r>
      <w:r w:rsidR="006C2FEF">
        <w:rPr>
          <w:bCs/>
          <w:szCs w:val="24"/>
        </w:rPr>
        <w:t>1</w:t>
      </w:r>
      <w:r w:rsidR="00CA2822" w:rsidRPr="00D04B37">
        <w:rPr>
          <w:bCs/>
          <w:szCs w:val="24"/>
        </w:rPr>
        <w:t>/II/KF</w:t>
      </w:r>
      <w:r w:rsidR="00B41106" w:rsidRPr="00D04B37">
        <w:rPr>
          <w:bCs/>
          <w:szCs w:val="24"/>
        </w:rPr>
        <w:t>/202</w:t>
      </w:r>
      <w:r w:rsidR="00562DB4">
        <w:rPr>
          <w:bCs/>
          <w:szCs w:val="24"/>
        </w:rPr>
        <w:t>3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562DB4">
        <w:rPr>
          <w:bCs/>
          <w:szCs w:val="24"/>
        </w:rPr>
        <w:t>7 grudnia</w:t>
      </w:r>
      <w:r w:rsidR="003F1E1A" w:rsidRPr="00D04B37">
        <w:rPr>
          <w:bCs/>
          <w:szCs w:val="24"/>
        </w:rPr>
        <w:t xml:space="preserve"> 202</w:t>
      </w:r>
      <w:r w:rsidR="00562DB4">
        <w:rPr>
          <w:bCs/>
          <w:szCs w:val="24"/>
        </w:rPr>
        <w:t>3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987AF49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6E872EA5" w14:textId="41BB3EB3" w:rsidR="00A81037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 xml:space="preserve">p. </w:t>
      </w:r>
      <w:r w:rsidR="00AA2605">
        <w:t xml:space="preserve">Emila </w:t>
      </w:r>
      <w:r w:rsidR="004673B1">
        <w:t>Krzemińskiego – p.o. kierownika</w:t>
      </w:r>
      <w:r w:rsidR="0036323B">
        <w:t xml:space="preserve"> (koordynator)</w:t>
      </w:r>
      <w:bookmarkStart w:id="1" w:name="_GoBack"/>
      <w:bookmarkEnd w:id="1"/>
    </w:p>
    <w:p w14:paraId="4B299538" w14:textId="629AFA74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oraz</w:t>
      </w:r>
    </w:p>
    <w:p w14:paraId="1BDEC3C5" w14:textId="4FF67815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</w:t>
      </w:r>
      <w:r w:rsidR="00CF7F12">
        <w:t>Milenę Zbroszczyk</w:t>
      </w:r>
      <w:r w:rsidR="00AA2605">
        <w:t xml:space="preserve"> </w:t>
      </w:r>
      <w:r w:rsidRPr="00D04B37">
        <w:t>–</w:t>
      </w:r>
      <w:r w:rsidR="00CF7F12">
        <w:t xml:space="preserve"> </w:t>
      </w:r>
      <w:r w:rsidRPr="00D04B37">
        <w:t>specjali</w:t>
      </w:r>
      <w:r w:rsidR="00EB2590" w:rsidRPr="00D04B37">
        <w:t>stę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8DCF8D" w14:textId="51ED4552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562DB4">
        <w:t>Uczniowskim Klubie Sportowym Szkoły Mistrzostwa Sportowego Wybicki Kielce</w:t>
      </w:r>
      <w:r w:rsidR="00EB2590" w:rsidRPr="00D04B37">
        <w:t xml:space="preserve"> z siedzibą przy</w:t>
      </w:r>
      <w:r w:rsidR="00562DB4">
        <w:t xml:space="preserve"> </w:t>
      </w:r>
      <w:r w:rsidR="00D01A7E" w:rsidRPr="00D04B37">
        <w:t xml:space="preserve">ul. </w:t>
      </w:r>
      <w:r w:rsidR="00562DB4">
        <w:t>Jagiellońskiej 90</w:t>
      </w:r>
      <w:r w:rsidR="000E405F" w:rsidRPr="00D04B37">
        <w:t>,</w:t>
      </w:r>
      <w:r w:rsidR="00EB2590" w:rsidRPr="00D04B37">
        <w:t xml:space="preserve"> </w:t>
      </w:r>
      <w:r w:rsidR="00562DB4">
        <w:t>25-734</w:t>
      </w:r>
      <w:r w:rsidR="00D04B37" w:rsidRPr="00D04B37">
        <w:t xml:space="preserve"> </w:t>
      </w:r>
      <w:r w:rsidR="00562DB4">
        <w:t>Kielce</w:t>
      </w:r>
    </w:p>
    <w:p w14:paraId="2E7BC00B" w14:textId="77777777" w:rsidR="00EB2590" w:rsidRPr="00D04B37" w:rsidRDefault="00EB2590" w:rsidP="001A05D6">
      <w:pPr>
        <w:autoSpaceDE w:val="0"/>
        <w:autoSpaceDN w:val="0"/>
        <w:adjustRightInd w:val="0"/>
        <w:jc w:val="both"/>
      </w:pPr>
    </w:p>
    <w:p w14:paraId="77013D5F" w14:textId="15499AC3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 okresie od</w:t>
      </w:r>
      <w:r w:rsidR="00EB2590" w:rsidRPr="00D04B37">
        <w:t xml:space="preserve">: </w:t>
      </w:r>
      <w:r w:rsidR="00D04B37" w:rsidRPr="00D04B37">
        <w:t>2</w:t>
      </w:r>
      <w:r w:rsidR="00CF7F12">
        <w:t>8</w:t>
      </w:r>
      <w:r w:rsidR="00D04B37" w:rsidRPr="00D04B37">
        <w:t xml:space="preserve"> czerwca </w:t>
      </w:r>
      <w:r w:rsidR="00EB2590" w:rsidRPr="00D04B37">
        <w:t>202</w:t>
      </w:r>
      <w:r w:rsidR="00562DB4">
        <w:t>4</w:t>
      </w:r>
      <w:r w:rsidR="00EB2590" w:rsidRPr="00D04B37">
        <w:t xml:space="preserve"> r.</w:t>
      </w:r>
    </w:p>
    <w:p w14:paraId="059C66C4" w14:textId="7F5E814F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                     </w:t>
      </w:r>
    </w:p>
    <w:p w14:paraId="5C1F2D6A" w14:textId="27DA23F3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</w:t>
      </w:r>
      <w:r w:rsidR="00EB2590" w:rsidRPr="00D04B37">
        <w:t xml:space="preserve"> </w:t>
      </w:r>
      <w:r w:rsidR="00D04B37" w:rsidRPr="00D04B37">
        <w:t>1</w:t>
      </w:r>
      <w:r w:rsidR="00CF7F12">
        <w:t>5</w:t>
      </w:r>
      <w:r w:rsidR="00D04B37" w:rsidRPr="00D04B37">
        <w:t xml:space="preserve"> lipca</w:t>
      </w:r>
      <w:r w:rsidR="00EB2590" w:rsidRPr="00D04B37">
        <w:t xml:space="preserve"> 202</w:t>
      </w:r>
      <w:r w:rsidR="00562DB4">
        <w:t>4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285F25D7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6C2FEF">
        <w:t>Organizacja V Ogólnopolskiego Turnieju Piłki Ręcznej Juniorów o Puchar Marszałka Województwa Świętokrzyskiego 2023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6C2FEF">
        <w:t xml:space="preserve"> </w:t>
      </w:r>
      <w:r w:rsidR="008D39EB" w:rsidRPr="00D04B37">
        <w:t xml:space="preserve">z umowy nr </w:t>
      </w:r>
      <w:r w:rsidR="00562DB4">
        <w:rPr>
          <w:bCs/>
          <w:szCs w:val="24"/>
        </w:rPr>
        <w:t>2</w:t>
      </w:r>
      <w:r w:rsidR="006C2FEF">
        <w:rPr>
          <w:bCs/>
          <w:szCs w:val="24"/>
        </w:rPr>
        <w:t>1</w:t>
      </w:r>
      <w:r w:rsidR="00562DB4" w:rsidRPr="00D04B37">
        <w:rPr>
          <w:bCs/>
          <w:szCs w:val="24"/>
        </w:rPr>
        <w:t>/II/KF/202</w:t>
      </w:r>
      <w:r w:rsidR="00562DB4">
        <w:rPr>
          <w:bCs/>
          <w:szCs w:val="24"/>
        </w:rPr>
        <w:t>3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Default="001A05D6" w:rsidP="001A05D6">
      <w:pPr>
        <w:autoSpaceDE w:val="0"/>
        <w:autoSpaceDN w:val="0"/>
        <w:adjustRightInd w:val="0"/>
        <w:jc w:val="both"/>
      </w:pPr>
    </w:p>
    <w:p w14:paraId="653B7F6C" w14:textId="77777777" w:rsidR="006C2FEF" w:rsidRPr="00D04B37" w:rsidRDefault="006C2FEF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lastRenderedPageBreak/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EC"/>
    <w:rsid w:val="000439AC"/>
    <w:rsid w:val="000722EC"/>
    <w:rsid w:val="000B4402"/>
    <w:rsid w:val="000E405F"/>
    <w:rsid w:val="001A05D6"/>
    <w:rsid w:val="001B3690"/>
    <w:rsid w:val="001C0DE4"/>
    <w:rsid w:val="00304689"/>
    <w:rsid w:val="0036323B"/>
    <w:rsid w:val="003F1E1A"/>
    <w:rsid w:val="00454621"/>
    <w:rsid w:val="004673B1"/>
    <w:rsid w:val="0050119E"/>
    <w:rsid w:val="00552DA9"/>
    <w:rsid w:val="00562DB4"/>
    <w:rsid w:val="00584F4C"/>
    <w:rsid w:val="005B0A6F"/>
    <w:rsid w:val="006220C2"/>
    <w:rsid w:val="00665E5F"/>
    <w:rsid w:val="006C2FEF"/>
    <w:rsid w:val="006E3A37"/>
    <w:rsid w:val="00764AA1"/>
    <w:rsid w:val="00791D0D"/>
    <w:rsid w:val="008D39EB"/>
    <w:rsid w:val="00996883"/>
    <w:rsid w:val="00A81037"/>
    <w:rsid w:val="00AA2605"/>
    <w:rsid w:val="00B41106"/>
    <w:rsid w:val="00B44008"/>
    <w:rsid w:val="00CA2822"/>
    <w:rsid w:val="00CB1C87"/>
    <w:rsid w:val="00CF7F12"/>
    <w:rsid w:val="00D01A7E"/>
    <w:rsid w:val="00D04B37"/>
    <w:rsid w:val="00E80632"/>
    <w:rsid w:val="00E97219"/>
    <w:rsid w:val="00EB2590"/>
    <w:rsid w:val="00EE6375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2D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D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Zbroszczyk, Milena</cp:lastModifiedBy>
  <cp:revision>18</cp:revision>
  <cp:lastPrinted>2024-07-09T09:04:00Z</cp:lastPrinted>
  <dcterms:created xsi:type="dcterms:W3CDTF">2022-10-20T08:20:00Z</dcterms:created>
  <dcterms:modified xsi:type="dcterms:W3CDTF">2024-07-11T11:39:00Z</dcterms:modified>
</cp:coreProperties>
</file>