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AF939" w14:textId="7F7B4E65" w:rsidR="00704157" w:rsidRPr="00704157" w:rsidRDefault="00704157" w:rsidP="0070415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val="x-none" w:eastAsia="pl-PL"/>
        </w:rPr>
      </w:pPr>
      <w:bookmarkStart w:id="0" w:name="_Ref199640118"/>
      <w:r w:rsidRPr="00107517">
        <w:rPr>
          <w:rFonts w:ascii="Times New Roman" w:eastAsia="Times New Roman" w:hAnsi="Times New Roman" w:cs="Times New Roman"/>
          <w:sz w:val="28"/>
          <w:szCs w:val="24"/>
          <w:lang w:val="x-none" w:eastAsia="pl-PL"/>
        </w:rPr>
        <w:t xml:space="preserve">Załącznik nr </w:t>
      </w:r>
      <w:r w:rsidR="00107517" w:rsidRPr="00107517">
        <w:rPr>
          <w:rFonts w:ascii="Times New Roman" w:eastAsia="Times New Roman" w:hAnsi="Times New Roman" w:cs="Times New Roman"/>
          <w:sz w:val="28"/>
          <w:szCs w:val="24"/>
          <w:lang w:val="x-none" w:eastAsia="pl-PL"/>
        </w:rPr>
        <w:t>5</w:t>
      </w:r>
    </w:p>
    <w:p w14:paraId="7151870A" w14:textId="1A7D0A90" w:rsidR="00B116CD" w:rsidRPr="00D10D05" w:rsidRDefault="00B116CD" w:rsidP="00B116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x-none" w:eastAsia="pl-PL"/>
        </w:rPr>
        <w:t>Wzór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x-none" w:eastAsia="pl-PL"/>
        </w:rPr>
        <w:br/>
      </w:r>
      <w:bookmarkEnd w:id="0"/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Decyzja nr ……………….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pl-PL"/>
        </w:rPr>
        <w:footnoteReference w:id="1"/>
      </w:r>
    </w:p>
    <w:p w14:paraId="5FB67D0C" w14:textId="77777777" w:rsidR="00B116CD" w:rsidRPr="00D10D05" w:rsidRDefault="00B116CD" w:rsidP="00B11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dofinansowaniu Projektu Województwa Świętokrzyskiego</w:t>
      </w:r>
    </w:p>
    <w:p w14:paraId="76E81D48" w14:textId="77777777" w:rsidR="00B116CD" w:rsidRPr="00D10D05" w:rsidRDefault="00B116CD" w:rsidP="00B116CD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współfinansowanego z Europejskiego Funduszu Rozwoju Regionalnego</w:t>
      </w:r>
      <w:r w:rsidRPr="00D10D0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>w ramach Fundusze Europejskie dla Świętokrzyskiego 2021-2027</w:t>
      </w:r>
    </w:p>
    <w:p w14:paraId="41B850E3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Tytuł Projektu: „......................................................................................................................”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pl-PL"/>
        </w:rPr>
        <w:footnoteReference w:id="2"/>
      </w:r>
    </w:p>
    <w:p w14:paraId="5703E683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Projektu: .......................................................................................................................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3"/>
      </w:r>
    </w:p>
    <w:p w14:paraId="4BAF0575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Priorytet: .... „...........................................................................................................................”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4"/>
      </w:r>
    </w:p>
    <w:p w14:paraId="1471397D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Działanie: .... „...........................................................................................................................”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5"/>
      </w:r>
    </w:p>
    <w:p w14:paraId="56B73E09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D3C000" w14:textId="0A0DFE25" w:rsidR="00B116CD" w:rsidRPr="00D10D05" w:rsidRDefault="00B116CD" w:rsidP="00B116CD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 realizację Projektu odpowiedzialny(a) jest ....................................................................... z siedzibą ....................................................................................................................................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6"/>
      </w:r>
    </w:p>
    <w:p w14:paraId="2C79ACF2" w14:textId="77777777" w:rsidR="00B116CD" w:rsidRPr="00D10D05" w:rsidRDefault="00B116CD" w:rsidP="00B116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Działając w szczególności na podstawie:</w:t>
      </w:r>
    </w:p>
    <w:p w14:paraId="52EC9DCC" w14:textId="743EF518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Akwakultury, a także przepisy finansowe na potrzeby tych funduszy oraz na potrzeby Funduszu Azylu, Migracji i Integracji, Funduszu Bezpieczeństwa Wewnętrznego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Instrumentu Wsparcia Finansowego na rzecz Zarządzania Granicami i Polityki Wizowej (Dz.U.UE.L.2021.231.159), zwanego dalej „rozporządzeniem ogólnym”;</w:t>
      </w:r>
    </w:p>
    <w:p w14:paraId="5A6E8BCD" w14:textId="77777777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Rozporządzenia Parlamentu Europejskiego i Rady (UE) Nr 2021/1058 z dnia 24 czerwca 2021 r. w sprawie Europejskiego Funduszu Rozwoju Regionalnego i Funduszu Spójności (Dz.U.UE.L.2021.231.60); </w:t>
      </w:r>
    </w:p>
    <w:p w14:paraId="5DF61881" w14:textId="77777777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Komisji (UE) nr 651/2014 z dnia 17 czerwca 2014 roku uznającego niektóre rodzaje pomocy za zgodne z rynkiem wewnętrznym w zastosowaniu art. 107 i 108 Traktatu (Dz. Urz. UE L 187 z 26 czerwca 2014 roku z późn. zm.);</w:t>
      </w:r>
    </w:p>
    <w:p w14:paraId="4516EF52" w14:textId="51CBCB4B" w:rsidR="00B116CD" w:rsidRPr="00D10D05" w:rsidRDefault="00B116CD" w:rsidP="00B116C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Parlamentu Europejskiego i Rady (UE, Euratom) 2018/1046 z dnia 18 lipca 2018 r. w sprawie zasad finansowych mających zastosowanie do budżetu ogólnego Unii, zmieniające rozporządzenie (UE) nr 1296/2013, (UE) nr 1301/2013, (UE) </w:t>
      </w:r>
      <w:r w:rsidR="00332F1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nr 1303/2013, (UE) nr 1304/2013, (UE) nr 1309/2013, (UE) nr 1316/2013, (UE) </w:t>
      </w:r>
      <w:r w:rsidR="00332F1B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nr 223/2014 i (UE) nr 283/2014  oraz decyzję nr 541/2014/UE, a także uchylającego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lastRenderedPageBreak/>
        <w:t xml:space="preserve">rozporządzenie (UE, Euratom) nr 966/2012 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(Dz. Urz. UE L 193 z 30.07.2018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, str. 1, z późn. zm.), zwanego dalej „Rozporządzeniem 2018/1046”;</w:t>
      </w:r>
    </w:p>
    <w:p w14:paraId="1BE7EA31" w14:textId="77777777" w:rsidR="00B116CD" w:rsidRPr="00D10D05" w:rsidRDefault="00B116CD" w:rsidP="00B116C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) (Dz. Urz. UE L 119 z 04.05.2016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, str. 1, z późn. zm.), zwanego dalej „RODO”;</w:t>
      </w:r>
    </w:p>
    <w:p w14:paraId="2B1025A1" w14:textId="77777777" w:rsidR="00B116CD" w:rsidRPr="00D10D05" w:rsidRDefault="00B116CD" w:rsidP="00B116C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right="12"/>
        <w:contextualSpacing/>
        <w:jc w:val="both"/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Rozporządzenia Komisji (UE) nr 1407/2013 z dnia 18 grudnia 2013 r. w sprawie stosowania art. 107 i 108 Traktatu o funkcjonowaniu Unii Europejskiej do pomocy de minimis </w:t>
      </w:r>
      <w:r w:rsidRPr="00B63229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(Dz. Urz. UE L 352 z 24.12.2013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, str. 1, z późn. zm.);</w:t>
      </w:r>
    </w:p>
    <w:p w14:paraId="25806470" w14:textId="77777777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 dnia 28 kwietnia 2022 r. o zasadach realizacji zadań finansowanych ze środków europejskich w perspektywie finansowej 2021-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2027 (Dz.U. z 2022 r. poz. 1079),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zwanej dalej „ustawą wdrożeniową”;</w:t>
      </w:r>
    </w:p>
    <w:p w14:paraId="4999D316" w14:textId="0175450C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27 sierpnia 2009 r. o finansach publicznych 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202</w:t>
      </w:r>
      <w:r w:rsidR="004329E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poz.1</w:t>
      </w:r>
      <w:r w:rsidR="004329EE">
        <w:rPr>
          <w:rFonts w:ascii="Times New Roman" w:eastAsia="Times New Roman" w:hAnsi="Times New Roman" w:cs="Times New Roman"/>
          <w:sz w:val="24"/>
          <w:szCs w:val="24"/>
          <w:lang w:eastAsia="pl-PL"/>
        </w:rPr>
        <w:t>270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późn. zm.), zwanej dalej „ufp”; </w:t>
      </w:r>
    </w:p>
    <w:p w14:paraId="2D43C7E3" w14:textId="6C3D52AF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23 kwietnia 1964 r. - Kodeks cywilny 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z 202</w:t>
      </w:r>
      <w:r w:rsidR="004329E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B63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4329EE">
        <w:rPr>
          <w:rFonts w:ascii="Times New Roman" w:eastAsia="Times New Roman" w:hAnsi="Times New Roman" w:cs="Times New Roman"/>
          <w:sz w:val="24"/>
          <w:szCs w:val="24"/>
          <w:lang w:eastAsia="pl-PL"/>
        </w:rPr>
        <w:t>610</w:t>
      </w:r>
      <w:r w:rsidRPr="00332F1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późn. zm.); </w:t>
      </w:r>
    </w:p>
    <w:p w14:paraId="1C582197" w14:textId="77777777" w:rsidR="00B116CD" w:rsidRPr="00D10D05" w:rsidRDefault="00B116CD" w:rsidP="00B116C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Kontraktu Programowego dla Województwa Świętokrzyskiego zawartego w dniu 1 lutego 2022 r.;</w:t>
      </w:r>
    </w:p>
    <w:p w14:paraId="7C0D5453" w14:textId="77777777" w:rsidR="00B116CD" w:rsidRPr="00D10D05" w:rsidRDefault="00B116CD" w:rsidP="00B116CD">
      <w:pPr>
        <w:numPr>
          <w:ilvl w:val="0"/>
          <w:numId w:val="41"/>
        </w:numPr>
        <w:spacing w:after="36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Świętokrzyskiego 2021-2027, przyjętego Decyzją Wykonawczą Komisji nr C(2022) 8862 z dnia 7 grudnia 2022 r., zwanego dalej „Programem” lub „FEŚ”.</w:t>
      </w:r>
    </w:p>
    <w:p w14:paraId="2668F661" w14:textId="77777777" w:rsidR="00B116CD" w:rsidRPr="00D10D05" w:rsidRDefault="00B116CD" w:rsidP="00B116CD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Instytucja Zarządzająca Programem Fundusze Europejskie dla Świętokrzyskiego 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2021-2027 postanawia, co następuje:</w:t>
      </w:r>
    </w:p>
    <w:p w14:paraId="23C0B564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Definicje</w:t>
      </w:r>
    </w:p>
    <w:p w14:paraId="32FB821D" w14:textId="77777777" w:rsidR="00B116CD" w:rsidRPr="00D10D05" w:rsidRDefault="00B116CD" w:rsidP="00B116C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Ilekroć w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jest mowa o:</w:t>
      </w:r>
    </w:p>
    <w:p w14:paraId="75BB62A1" w14:textId="77777777" w:rsidR="00B116CD" w:rsidRPr="00D10D05" w:rsidRDefault="00B116CD" w:rsidP="00B116C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„Administratorze” – należy przez to rozumieć administratora, o którym mowa w art. 4 pkt 7 „RODO”;</w:t>
      </w:r>
    </w:p>
    <w:p w14:paraId="30C3C15C" w14:textId="11DC34CC" w:rsidR="00B116CD" w:rsidRPr="00D10D05" w:rsidRDefault="00B116CD" w:rsidP="00B116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,,Beneficjencie” – należy przez to rozumieć podmiot, o którym mowa w art. 2 pkt 9 rozporządzenia ogólnego będący Stroną Decyzji. W przypadku projektów partnerskich należy także rozumieć jako Partnera wiodącego, który działając na rzecz i w imieniu własnym oraz Partnerów realizuje projekt wspólnie z Partnerami wskazanymi we </w:t>
      </w:r>
      <w:r w:rsidR="00D3650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niosku o dofinansowanie; </w:t>
      </w:r>
    </w:p>
    <w:p w14:paraId="60DDBE76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„BGK” – należy przez to rozumieć Bank Gospodarstwa Krajowego;</w:t>
      </w:r>
    </w:p>
    <w:p w14:paraId="35E09F1E" w14:textId="2E4D7F66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przez to rozumieć aplikację Centralnego Systemu Teleinformatycznego CST2021, która służy m.in. do wspierania procesów związanych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obsługą projektu od dnia zawarcia Decyzji; </w:t>
      </w:r>
    </w:p>
    <w:p w14:paraId="05450B1B" w14:textId="77777777" w:rsidR="00B116CD" w:rsidRPr="00D10D05" w:rsidRDefault="00B116CD" w:rsidP="00B116C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„Danych osobowych” – należy przez to rozumieć dane osobowe, o których mowa w art. 4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pkt 1 ,,RODO”;</w:t>
      </w:r>
    </w:p>
    <w:p w14:paraId="44C7D00B" w14:textId="77777777" w:rsidR="00B116CD" w:rsidRPr="00D10D05" w:rsidRDefault="00B116CD" w:rsidP="00B116C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„Decyzji” – należy przez to rozumieć Uchwałę Zarządu Województwa Świętokrzyskiego w sprawie przyznania dofinansowania Projektu własnego Województwa Świętokrzyskiego;</w:t>
      </w:r>
    </w:p>
    <w:p w14:paraId="4085098B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  <w:tab w:val="left" w:pos="99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ustawą wdrożeniową należy przez to rozumieć finansowanie z UE lub współfinansowanie krajowe z budżetu państwa przyznane na podstawie Umowy/Decyzji o dofinansowaniu projektu; </w:t>
      </w:r>
    </w:p>
    <w:p w14:paraId="4ACBE147" w14:textId="6E1D3243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„EFRR"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należy przez to rozumieć Europejski Fundusz Rozwoju Regionalnego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zgodnie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  <w:t xml:space="preserve">z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R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ozporządzeniem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P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arlamentu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E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uropejskiego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 Rady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(UE) 2021/1058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z dnia 24 czerwca 2021 r.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w sprawie Europejskiego Funduszu Rozwoju Regionalnego i Funduszu Spójności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(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Dz.U.UE.L.2021.231.60 z dnia 30.06.2021r.)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14:paraId="0A8E3B16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„Harmonogramie płatności” – należy przez to rozumieć informacje na temat planowanych wydatków w Projekcie (wydatków kwalifikowalnych i wartości dofinansowania), obejmujące kwartały w okresie realizacji Projektu;</w:t>
      </w:r>
    </w:p>
    <w:p w14:paraId="0D7D69C0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„Instytucji Zarządza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jącej” lub „IZ”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– należy przez to rozumieć Zarząd Województwa Świętokrzyskiego pełniący funkcję Instytucji Zarządza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jącej FEŚ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;</w:t>
      </w:r>
    </w:p>
    <w:p w14:paraId="1F4EAB6A" w14:textId="3642D5E1" w:rsidR="00B116CD" w:rsidRPr="00D10D05" w:rsidRDefault="00D02C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Konflikcie interesów” – </w:t>
      </w:r>
      <w:r w:rsidR="00B116CD"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należy przez to rozumieć konflikt o którym mowa w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61 Rozporządzenia 2018/1046, tj. sytuację, gdy bezstronne i obiektywne pełnienie funkcji podmiotu upoważnionego do działań finansowych lub innej osoby, uczestniczącej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wykonaniu budżetu w ramach zarządzania bezpośredniego, pośredniego i dzielonego,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również w działaniach przygotowawczych, a także w audycie lub kontroli, jest zagrożone z uwagi na względy rodzinne, emocjonalne, sympatie polityczne lub związki 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jakimkolwiek krajem, interes gospodarczy lub jakiekolwiek inne bezpośrednie lub pośrednie interesy osobiste;</w:t>
      </w:r>
    </w:p>
    <w:p w14:paraId="2812D1FC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„Korekcie finansowej” – należy rozumieć zgodnie z ustawą wdrożeniową, kwotę, o jaką pomniejsza się finansowanie UE dla Projektu lub programu w związku z nieprawidłowością indywidualną lub systemową;</w:t>
      </w:r>
    </w:p>
    <w:p w14:paraId="750E672B" w14:textId="2A351F53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„Kosztach pośrednich projektu” – </w:t>
      </w:r>
      <w:r w:rsidRPr="00D10D05">
        <w:rPr>
          <w:rFonts w:ascii="Times New Roman" w:eastAsia="Times New Roman" w:hAnsi="Times New Roman" w:cstheme="minorHAnsi"/>
          <w:sz w:val="24"/>
          <w:szCs w:val="24"/>
          <w:lang w:eastAsia="pl-PL"/>
        </w:rPr>
        <w:t xml:space="preserve">należy przez to rozumieć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niezbędne do realizacji projektu, których nie można bezpośrednio przypisać do głównego celu projektu,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szczególności koszty administracyjne związane z obsługą projektu, która nie wymaga podejmowania merytorycznych działań zmierzających do osiągnięcia celu projektu;</w:t>
      </w:r>
    </w:p>
    <w:p w14:paraId="4498C66B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„Module Zamówienia publiczne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przez to rozumieć funkcjonalność systemu CST2021 umożliwiającą gromadzenie wszelkich danych dotyczących zamówień publicznych w ramach realizowanego projektu oraz zawartych w ramach tych zamówień kontraktów i ich wykonawców;</w:t>
      </w:r>
    </w:p>
    <w:p w14:paraId="40C9AF63" w14:textId="0D05F44F" w:rsidR="00D02CCD" w:rsidRPr="00D02CCD" w:rsidRDefault="00B116CD" w:rsidP="00D02C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„Nieprawidłowość” – należy przez to rozumieć - każde naruszenie mającego zastosowanie prawa, wynikające z działania lub zaniechania podmiotu gospodarczego, które ma lub może mieć szkodliwy wpływ na budżet Unii poprzez obciążenie go nieuzasadnionym wydatkiem, zgodnie z Rozporządzeniem ogólnym;</w:t>
      </w:r>
    </w:p>
    <w:p w14:paraId="40F2C579" w14:textId="68A9E1F6" w:rsidR="00D02CCD" w:rsidRPr="00D02CCD" w:rsidRDefault="00B116CD" w:rsidP="00D02C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„Okresie trwałości Projektu” – należy przez to rozumieć okres wynikający z artykułu 65 rozporządzenia ogólnego; tj. okres 5 lat lub 3 lat (w przypadku mikro, małego i średniego przedsiębiorstwa), liczony od daty płatności końcowej na rzecz Beneficjenta/Partnera,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przypadku, gdy przepisy regulujące udzielenie pomocy publicznej wprowadzają bardziej restrykcyjne wymogi w tym zakresie, wówczas stosuje się okres ustalony zgodnie z tymi przepisami;</w:t>
      </w:r>
    </w:p>
    <w:p w14:paraId="2575B719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„Partnerze” – należy przez to rozumieć podmiot w rozumieniu art. 39 ustawy wdrożeniowej, który jest wymieniony w zatwierdzonym wniosku o dofinansowanie Projektu, realizujący wspólnie z Beneficjentem (i ewentualnie innymi partnerami) Projekt na warunkach określonych w niniejszej Decyzji i porozumieniu albo umowie o partnerstwie i wnoszący do Projektu zasoby ludzkie, organizacyjne, techniczne lub finansowe;</w:t>
      </w:r>
    </w:p>
    <w:p w14:paraId="2FFDF0A2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„Płatności końcowej” – należy przez to rozumieć ostatnią płatność kwoty obejmującej całość lub część dofinansowania na realizację Projektu, stanowiącą udział w wydatkach kwalifikowalnych ujętych we wniosku o płatność, przekazaną przez BGK – na podstawie zlecenia płatności wystawionego przez Instytucję Zarządzającą – w części dotyczącej finansowania UE oraz przez Instytucję Zarządzającą - na podstawie zlecenia wypłaty wystawionego przez Instytucję Zarządzającą – w części dotyczącej współfinansowania krajowego z budżetu państwa, na rachunek bankowy Beneficjenta po zakończeniu realizacji Projektu oraz spełnieniu warunków określonych w niniejszej Decyzji;</w:t>
      </w:r>
    </w:p>
    <w:p w14:paraId="3C053352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„Płatności pośredniej” – należy przez to rozumieć płatność kwoty obejmującej część dofinansowania, stanowiącą udział w wydatkach kwalifikowalnych poniesionych w miarę postępu realizacji Projektu, ujętych we wniosku o płatność, przekazaną przez BGK - na podstawie zlecenia płatności wystawionego przez Instytucję Zarządzającą – w części finansowania UE, oraz przez Instytucję Zarządzającą - na podstawie zlecenia wypłaty wystawionego przez Instytucję Zarządzającą – w części dotyczącej współfinansowania krajowego z budżetu państwa, na rachunek bankowy Beneficjenta po spełnieniu warunków określonych w niniejszej Decyzji;</w:t>
      </w:r>
    </w:p>
    <w:p w14:paraId="2E8E9AAB" w14:textId="0D819359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„Podwójnym finansowaniu” – zgodnie z Wytycznymi dotyczącymi kwalifikowalności wydatków na lata 2021-2027, o których mowa w Podrozdziale 2.3 ust. 2, 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oznacza to </w:t>
      </w:r>
      <w:r w:rsidRPr="00D10D05">
        <w:rPr>
          <w:rFonts w:ascii="Times New Roman" w:eastAsia="Calibri" w:hAnsi="Times New Roman" w:cs="Times New Roman"/>
          <w:sz w:val="24"/>
          <w:szCs w:val="24"/>
        </w:rPr>
        <w:br/>
        <w:t>w szczególności:</w:t>
      </w:r>
    </w:p>
    <w:p w14:paraId="2FD06FB5" w14:textId="77777777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więcej niż jednokrotne rozliczenie tego samego wydatku albo tej samej części wydatku ze środków UE w jakiejkolwiek formie (w szczególności dotacji, pożyczki, gwarancji/poręczenia),</w:t>
      </w:r>
    </w:p>
    <w:p w14:paraId="6A5A4792" w14:textId="77777777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zakupu używanego środka trwałego, który był uprzednio współfinansowany z udziałem środków UE,</w:t>
      </w:r>
    </w:p>
    <w:p w14:paraId="24789D8F" w14:textId="77777777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kosztów amortyzacji środka trwałego uprzednio zakupionego z udziałem środków UE,</w:t>
      </w:r>
    </w:p>
    <w:p w14:paraId="4241318B" w14:textId="266FEEBE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rozliczenie wydatku poniesionego przez leasingodawcę na zakup przedmiotu leasingu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leasingu finansowego, a następnie rozliczenie rat opłacanych przez Beneficjenta w związku z leasingiem tego przedmiotu,</w:t>
      </w:r>
    </w:p>
    <w:p w14:paraId="5A167CFB" w14:textId="4A0DC669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objęcie kosztów kwalifikowalnych jednocześnie wsparciem w formie pożyczki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gwarancji/poręczenia,</w:t>
      </w:r>
    </w:p>
    <w:p w14:paraId="2BC5A112" w14:textId="77777777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rozliczenie tego samego wydatku w kosztach pośrednich projektu oraz kosztach bezpośrednich projektu,</w:t>
      </w:r>
    </w:p>
    <w:p w14:paraId="57C0FAFE" w14:textId="2BDFF6DA" w:rsidR="00B116CD" w:rsidRPr="00D10D05" w:rsidRDefault="00B116CD" w:rsidP="00B116CD">
      <w:p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g)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otrzymanie na wydatki kwalifikowalne danego projektu lub części projektu dotacji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kilku źródeł (krajowych, unijnych lub innych) w wysokości łącznie wyższej niż 100% wydatków kwalifikowalnych projektu lub części projektu;</w:t>
      </w:r>
    </w:p>
    <w:p w14:paraId="2169B8BE" w14:textId="77777777" w:rsidR="00B116CD" w:rsidRPr="00D10D05" w:rsidRDefault="00B116CD" w:rsidP="00B116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„Projekcie”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należy przez to rozumieć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przedsięwzięcie szczegółowo określone we wniosku o dofinansowanie, zgłoszone do objęcia lub objęte finansowaniem UE, realizowane w ramach danego priorytetu programu operacyjnego, zmierzające do osiągnięcia założonego celu określonego wskaźnikami, z określonym początkiem i końcem realizacji, będące przedmiotem Decyzji;</w:t>
      </w:r>
    </w:p>
    <w:p w14:paraId="6FE11C06" w14:textId="77777777" w:rsidR="00B116CD" w:rsidRPr="00D10D05" w:rsidRDefault="00B116CD" w:rsidP="00B116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„Przetwarzaniu” – należy przez to rozumieć przetwarzanie, o którym mowa w art. 4 pkt 2 RODO;</w:t>
      </w:r>
    </w:p>
    <w:p w14:paraId="29FD0B91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BGK” – należy przez to rozumieć rachunek bankowy w Banku Gospodarstwa Krajowego nr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17 1130 0007 0020 0660 2620 0016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otwarty przez Ministra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Finansów, z którego płatności pochodzące z budżetu środków europejskich odpowiadające wkładowi EFRR, przekazywane są na rachunek bankowy Projektu;</w:t>
      </w:r>
    </w:p>
    <w:p w14:paraId="6BB1770A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Instytucji Zarządzającej” – należy przez to rozumieć wyodrębniony rachunek bankowy Urzędu Marszałkowskiego Województwa Świętokrzyskiego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Kielcach, 25-516 Kielce, al. IX Wieków Kielc 3, nr 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96 1020 2629 0000 9102 0470 9376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prowadzony w PKO Bank Polski S.A., z którego współfinansowanie krajowe z budżetu państwa przekazywane jest na rachunek bankowy Projektu;</w:t>
      </w:r>
    </w:p>
    <w:p w14:paraId="1230B1C6" w14:textId="425D0552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„Rachunku bankowym Instytucji Zarządzającej dotyczącym zwrotów” – należy przez to rozumieć rachunek bankowy Urzędu Marszałkowskiego Województwa Świętokrzyskiego w Kielcach, 25-516 Kielce, al. IX Wieków Kielc 3,  nr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10 1020 2629 0000 9102 0470 9566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prowadzony w PKO Bank Polski S.A., na który Beneficjent dokonuje zwrotu środków finansowania UE lub współfinansowania krajowego z budżetu państwa, jak również odsetek od tych środków przekazanych w formie zaliczki zgromadzonych przez Beneficjenta na rachunku bankowym, odsetek od środków pozostałych do rozliczenia przekazanych w formie zaliczki, a także odsetek od środków wykorzystanych niezgodnie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przeznaczeniem, wykorzystanych z naruszeniem procedur, pobranych nienależnie lub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nadmiernej wysokości, czy nieprawidłowo wydatkowanych;</w:t>
      </w:r>
    </w:p>
    <w:p w14:paraId="7120A536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„Rachunku bankowym Projektu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”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przez to rozumieć rachunek bankowy Beneficjenta lub Partnera Projektu; </w:t>
      </w:r>
    </w:p>
    <w:p w14:paraId="0C6EEFDF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„Regulaminie” – należy przez to rozumieć Regulamin wyboru projektów, dotyczący naboru, w ramach którego Projekt został wybrany do dofinansowania;</w:t>
      </w:r>
    </w:p>
    <w:p w14:paraId="16F4FD2E" w14:textId="05A1E918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„Refundacji” – należy przez to rozumieć zwrot na rachunek bankowy Beneficjenta/Partnera, faktycznie poniesionych i w całości zapłaconych, części wydatków kwalifikowalnych na realizację Projektu po spełnieniu warunków określonych w niniejszej Decyzji, dokonywany przez BGK - na podstawie zlecenia płatności – w części dotyczącej finansowania UE oraz przez Instytucję Zarządzającą – na podstawie zlecenia wypłaty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części dotyczącej współfinansowania krajowego z budżetu państwa;</w:t>
      </w:r>
    </w:p>
    <w:p w14:paraId="4FA185E8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„Rozliczeniu zaliczki” – należy przez to rozumieć zwrot zaliczki lub wykazanie przez Beneficjenta wydatków kwalifikowalnych we wniosku o płatność rozliczających zaliczkę, złożonym do Instytucji Zarządzającej w terminie i na warunkach określonych w Decyzji oraz zgodnie z wytycznymi;</w:t>
      </w:r>
    </w:p>
    <w:p w14:paraId="029AF7F7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„Rozpoczęciu realizacji” – należy przez to rozumieć podjęcie przez Beneficjenta pierwszego prawnie wiążącego zobowiązania w ramach Projektu z zachowaniem zasad kwalifikowalności wydatków;</w:t>
      </w:r>
    </w:p>
    <w:p w14:paraId="0E277AAD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„Sile wyższej” – należy przez to rozumieć zdarzenie bądź połączenie zdarzeń obiektywnie niezależnych od Beneficjenta lub IZ, które zasadniczo i istotnie utrudniają wykonywanie części lub całości zobowiązań wynikających z Decyzji, których Beneficjent lub IZ nie mogły przewidzieć i którym nie mogły zapobiec ani ich przezwyciężyć i im przeciwdziałać poprzez działanie z należytą starannością ogólnie przewidzianą dla cywilnoprawnych stosunków zobowiązaniowych;</w:t>
      </w:r>
    </w:p>
    <w:p w14:paraId="1B99FE51" w14:textId="77777777" w:rsidR="00B116CD" w:rsidRPr="00D10D05" w:rsidRDefault="00B116CD" w:rsidP="00B116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„SZOP” – należy przez to rozumieć „Szczegółowy Opis Priorytetów Programu Fundusze Europejskie dla Świętokrzyskiego 2021-2027”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(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eastAsia="pl-PL"/>
        </w:rPr>
        <w:t>w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eastAsia="pl-PL"/>
        </w:rPr>
        <w:t>r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</w:t>
      </w:r>
      <w:r w:rsidRPr="00D10D05">
        <w:rPr>
          <w:rFonts w:ascii="Times New Roman" w:eastAsia="Tahoma" w:hAnsi="Times New Roman" w:cs="Times New Roman"/>
          <w:spacing w:val="7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 załącznikami),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przygotowany przez Instytucję Zarządzającą, określający w szczególności zakres działań realizowanych w ramach poszczególnych priorytetów Programu;</w:t>
      </w:r>
    </w:p>
    <w:p w14:paraId="7DBE2E22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Wkładzie własnym” – wkład Beneficjenta do projektu (pieniężny lub niepieniężny) zabezpieczony przez Beneficjenta, który nie zostanie Beneficjentowi przekazany w formie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dofinansowania (różnica między kwotą wydatków kwalifikowalnych a kwotą dofinansowania przekazaną Beneficjentowi, zgodnie ze stopą dofinansowania dla projektu rozumianą jako % dofinansowania wydatków kwalifikowalnych);</w:t>
      </w:r>
    </w:p>
    <w:p w14:paraId="03FCBDD9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„Wniosku o dofinansowanie”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przez to rozumieć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dokument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załącznikami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przedkładan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przez Beneficjenta do Instytucji Zarządzającej w celu uzyskania dofinansowania na realizację Projektu w ramach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FEŚ 2021-2027;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120BEC1A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„Wniosku o płatność” – należy przez to rozumieć formularz w systemie CST2021, na podstawie, którego Beneficjent występuje o refundację części lub całości kwoty poniesionych wydatków kwalifikowalnych, bądź wnioskuje o przekazanie płatności zaliczkowej, rozlicza otrzymaną zaliczkę poniesionymi wydatkami na realizację Projektu i/lub przekazuje informacje o postępie rzeczowym Projektu;</w:t>
      </w:r>
    </w:p>
    <w:p w14:paraId="6E6D52BF" w14:textId="77777777" w:rsidR="00B116CD" w:rsidRPr="00D10D05" w:rsidRDefault="00B116CD" w:rsidP="00B116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right="12"/>
        <w:contextualSpacing/>
        <w:jc w:val="both"/>
        <w:rPr>
          <w:rFonts w:ascii="Times New Roman" w:eastAsia="Arial Unicode MS" w:hAnsi="Times New Roman" w:cstheme="minorHAnsi"/>
          <w:b/>
          <w:bCs/>
          <w:sz w:val="24"/>
          <w:szCs w:val="24"/>
          <w:u w:color="000000"/>
          <w:bdr w:val="nil"/>
          <w:lang w:eastAsia="pl-PL"/>
        </w:rPr>
      </w:pP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>„WOD2021”</w:t>
      </w:r>
      <w:r w:rsidRPr="00D10D05">
        <w:rPr>
          <w:rFonts w:ascii="Times New Roman" w:eastAsia="Arial Unicode MS" w:hAnsi="Times New Roman" w:cstheme="minorHAnsi"/>
          <w:b/>
          <w:bCs/>
          <w:sz w:val="24"/>
          <w:szCs w:val="24"/>
          <w:u w:color="000000"/>
          <w:bdr w:val="nil"/>
          <w:lang w:eastAsia="pl-PL"/>
        </w:rPr>
        <w:t xml:space="preserve"> –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t xml:space="preserve">Aplikacja Wnioski o dofinansowanie, służy do aplikowania </w:t>
      </w:r>
      <w:r w:rsidRPr="00D10D05">
        <w:rPr>
          <w:rFonts w:ascii="Times New Roman" w:eastAsia="Arial Unicode MS" w:hAnsi="Times New Roman" w:cstheme="minorHAnsi"/>
          <w:sz w:val="24"/>
          <w:szCs w:val="24"/>
          <w:u w:color="000000"/>
          <w:bdr w:val="nil"/>
          <w:lang w:eastAsia="pl-PL"/>
        </w:rPr>
        <w:br/>
        <w:t>o dofinansowanie ze środków unijnych, jest elementem Centralnego Systemu Teleinformatycznego 2021;</w:t>
      </w:r>
    </w:p>
    <w:p w14:paraId="730C5727" w14:textId="2F26A486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Wydatkach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kwalifikowalnych” –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przez to rozumieć koszty lub wydatki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poniesion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 spełniają kryteria określone  </w:t>
      </w:r>
      <w:r w:rsidR="0074011B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rozporządzeniu ogólnym, ustawie wdrożeniowej, wytycznych dotyczących kwalifikowalności wydatków na lata 2021-2027, jak również Regulaminie wyboru projektów i zostały uznane przez IZ za wydatki kwalifikowalne ;</w:t>
      </w:r>
    </w:p>
    <w:p w14:paraId="3B78776B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„Wydatkach niekwalifikowalnych” – należy przez to rozumieć każdy wydatek lub koszt poniesiony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który nie jest wydatkiem kwalifikowalnym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jest poniesiony niezgodnie z przepisami prawa unijnego lub krajowego, dokumentami programowymi, Regulaminem wyboru projektów oraz wydatki wykraczające poza kwotę całkowitych wydatków kwalifikowalnych;</w:t>
      </w:r>
    </w:p>
    <w:p w14:paraId="178A0E47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„Wytycznych” – należy przez to rozumieć wytyczne wydawane przez ministra właściwego ds. rozwoju regionalnego, o których mowa w art. 5 ustawy wdrożeniowej, do których stosowania Beneficjent jest zobowiązany na podstawie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w tym w szczególności: Wytyczne dotyczące kwalifikowalności wydatków na lata 2021-2027, Wytyczne dotyczące monitorowania postępu rzeczowego realizacji programów na lata 2021-2027, Wytyczne dotyczące warunków gromadzenia i przekazywania danych w postaci elektronicznej na lata 2021-2027, Wytyczne dotyczące realizacji zasad równościowych w ramach funduszy unijnych na lata 2021-2027;</w:t>
      </w:r>
    </w:p>
    <w:p w14:paraId="26527B6F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„Zakończeniu realizacji” – należy pr</w:t>
      </w:r>
      <w:r w:rsidRPr="00D10D0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zez to rozumieć sytuację,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której spełnione są dwa kryteria kumulatywnie:</w:t>
      </w:r>
    </w:p>
    <w:p w14:paraId="4556094C" w14:textId="77777777" w:rsidR="00B116CD" w:rsidRPr="00D10D05" w:rsidRDefault="00B116CD" w:rsidP="00B116CD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 w:hanging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działania związane z realizacją Projektu zostały faktycznie wykonane (żadna dalsza czynność nie jest wymagana do zakończenia Projektu),</w:t>
      </w:r>
    </w:p>
    <w:p w14:paraId="10AF7663" w14:textId="77777777" w:rsidR="00B116CD" w:rsidRPr="00D10D05" w:rsidRDefault="00B116CD" w:rsidP="00B116CD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wydatki założone w Projekcie zostały poniesione przez Beneficjenta/Partnera (żadne dalsze płatności nie będą już ponoszone);</w:t>
      </w:r>
    </w:p>
    <w:p w14:paraId="365D7C46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„Zaliczce” – należy przez to rozumieć określoną część kwoty dofinansowania przyznanego w niniejszej Decyzji, przekazaną na rachunek bankowy Beneficjenta/Partnera przez BGK - na podstawie zlecenia płatności – w części dotyczącej współfinansowania UE, oraz przez Instytucję Zarządzającą - na podstawie zlecenia wypłaty - w części dotyczącej współfinansowania krajowego z budżetu państwa, na podstawie zatwierdzonego przez Instytucję Zarządzającą wniosku o płatność, w jednej lub kilku transzach, przed rozliczeniem wydatków kwalifikowalnych w ramach Projektu, rozliczaną za pomocą wniosku o płatność lub zwrotu;</w:t>
      </w:r>
    </w:p>
    <w:p w14:paraId="3B7547C5" w14:textId="007D805C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„Zamówieniu publicznym” – należy </w:t>
      </w:r>
      <w:r w:rsidR="00D02C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to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rozumieć pisemną umowę odpłatną, zawartą pomiędzy zamawiającym a wykonawcą, której przedmiotem są usługi, dostawy lub roboty budowlane przewidziane w Projekcie, przy czym dotyczy to zarówno umów o udzielenie zamówień realizowanych zgodnie z ustawą Prawo zamówień publicznych jak i umów dotyczących zamówień udzielanych zgodnie z zasadą konkurencyjności, opisanych w wytycznych;</w:t>
      </w:r>
    </w:p>
    <w:p w14:paraId="1D4F2F34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„Zaprojektuj i wybuduj” – należy przez to rozumieć formułę, w ramach której jeden podmiot wykonuje prace projektowe, jak i budowlane w jednym zadaniu na podstawie jednego zamówienia.</w:t>
      </w:r>
    </w:p>
    <w:p w14:paraId="01D2A12E" w14:textId="77777777" w:rsidR="00B116CD" w:rsidRPr="00D10D05" w:rsidRDefault="00B116CD" w:rsidP="00B116CD">
      <w:pPr>
        <w:numPr>
          <w:ilvl w:val="0"/>
          <w:numId w:val="1"/>
        </w:numPr>
        <w:tabs>
          <w:tab w:val="left" w:pos="284"/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„Zleceniu płatności” – należy przez to rozumieć, zgodnie z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ufp, standardowy formularz wraz z załącznikami, wystawiany przez Instytucję Zarządzającą, na podstawie, którego Instytucja Zarządzająca występuje do BGK o przekazanie na rachunek bankowy wskazany przez Beneficjenta płatności pochodzących z budżetu środków europejskich odpowiadających wkładowi EFRR w formie zaliczki lub refundacji części kwoty poniesionych wydatków kwalifikowalnych.</w:t>
      </w:r>
    </w:p>
    <w:p w14:paraId="087E1989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Przedmiot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Decyzji</w:t>
      </w:r>
    </w:p>
    <w:p w14:paraId="68A65C9C" w14:textId="77777777" w:rsidR="00B116CD" w:rsidRPr="00D10D05" w:rsidRDefault="00B116CD" w:rsidP="00B116CD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Niniejsza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określa prawa i obowiązki Stron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oraz zasady i warunki, na jakich dokonywane będzie dofinansowanie części wydatków poniesionych przez Beneficjenta na realizację Projektu pn.: ,,……………………”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7"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zwanego dalej „Projektem”, określonego szczegółowo we wniosku o dofinansowanie realizacji Projektu nr ……………..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8"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stanowiącym załącznik nr 1 do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zwanym dalej „wnioskiem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o dofinansowanie”, w ramach Działania „.................”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9"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Priorytetu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„……………”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10"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bookmarkStart w:id="1" w:name="_Hlk133487474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Programu Fundusze Europejskie dla Świętokrzyskiego 2021-2027</w:t>
      </w:r>
      <w:bookmarkEnd w:id="1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13BB436" w14:textId="4DC237B6" w:rsidR="00B116CD" w:rsidRPr="00D10D05" w:rsidRDefault="00B116CD" w:rsidP="00B116CD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zobowiązuje się do realizacji Projektu zgodnie z aktualnym i zatwierdzonym przez IZ wnioskiem o dofinansowanie. W przypadku zmian w Projekcie dokonanych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trakcie jego realizacji na podstawie §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="0046187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Beneficjent zobowiązuje się do realizacji Projektu uwzględniając zaakceptowane przez Instytucję Zarządzającą zmiany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7A7D6D94" w14:textId="77777777" w:rsidR="00B116CD" w:rsidRPr="00D10D05" w:rsidRDefault="00B116CD" w:rsidP="00B116C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Całkowita wartość Projektu wynosi: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……………….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PLN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(słownie: . ……...... zł, .../100).</w:t>
      </w:r>
    </w:p>
    <w:p w14:paraId="38E1D189" w14:textId="77777777" w:rsidR="00B116CD" w:rsidRPr="00D10D05" w:rsidRDefault="00B116CD" w:rsidP="00B116CD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Całkowite wydatki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kwalifikowalne Projektu wynoszą: ………… PLN (słownie:</w:t>
      </w:r>
      <w:r w:rsidRPr="00D10D05">
        <w:rPr>
          <w:rFonts w:ascii="Times New Roman" w:eastAsia="Times New Roman" w:hAnsi="Times New Roman" w:cs="Times New Roman"/>
          <w:b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…………… zł, .../100), w tym:</w:t>
      </w:r>
    </w:p>
    <w:p w14:paraId="4A303788" w14:textId="62D83E50" w:rsidR="00B116CD" w:rsidRPr="00D10D05" w:rsidRDefault="00B116CD" w:rsidP="00B116C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finansowanie UE do kwoty: ………… PLN (słownie: ………………….. zł, .../100)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stanowiącej ………….%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1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Projektu, w tym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2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6CF302D" w14:textId="77777777" w:rsidR="00B116CD" w:rsidRPr="00D10D05" w:rsidRDefault="00B116CD" w:rsidP="00B116CD">
      <w:pPr>
        <w:numPr>
          <w:ilvl w:val="1"/>
          <w:numId w:val="31"/>
        </w:num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ramach: ...................................................... w kwocie nieprzekraczającej: …………… PLN (słownie: ………………zł, .../100) i stanowiącej …… %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12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kwoty całkowitych wydatków kwalifikowalnych Projektu objętych  .................................,</w:t>
      </w:r>
    </w:p>
    <w:p w14:paraId="45780B09" w14:textId="77777777" w:rsidR="00B116CD" w:rsidRPr="00D10D05" w:rsidRDefault="00B116CD" w:rsidP="00B116CD">
      <w:pPr>
        <w:numPr>
          <w:ilvl w:val="1"/>
          <w:numId w:val="31"/>
        </w:numPr>
        <w:tabs>
          <w:tab w:val="num" w:pos="1134"/>
        </w:tabs>
        <w:spacing w:after="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ramach pomocy de minimis (............................) w kwocie nieprzekraczającej: …………… PLN (słownie: …………………zł, .../100) i stanowiącej ……….%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 objętych pomocą de minimis;</w:t>
      </w:r>
    </w:p>
    <w:p w14:paraId="294C2632" w14:textId="77777777" w:rsidR="00B116CD" w:rsidRPr="00D10D05" w:rsidRDefault="00B116CD" w:rsidP="00B116C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współfinansowanie krajowe z budżetu państwa do kwoty: ...................... PLN (słownie:</w:t>
      </w:r>
      <w:r w:rsidRPr="00D10D0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…………… zł, .../100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) i stanowiącej ……. %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3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9622268" w14:textId="77777777" w:rsidR="00B116CD" w:rsidRPr="00D10D05" w:rsidRDefault="00B116CD" w:rsidP="00B116C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wkład własny Beneficjenta w kwocie: ………….. PLN (słownie: ………………….zł, .../100</w:t>
      </w:r>
      <w:r w:rsidRPr="00D10D0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) i stanowiącej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…………..%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12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 całkowitych wydatków kwalifikowalnych Projektu.</w:t>
      </w:r>
    </w:p>
    <w:p w14:paraId="74CECC3D" w14:textId="77777777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pokryć ze środków własnych wszelkie wydatki niekwalifikowalne w ramach Projektu w wysokości: ………….. PLN (słownie: …………………zł, .../100).</w:t>
      </w:r>
    </w:p>
    <w:p w14:paraId="3C7E45E8" w14:textId="77777777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rozlicza koszty pośrednie stawką ryczałtową w wysokości …. % poniesionych, udokumentowanych i zatwierdzonych w ramach Projektu kwalifikowalnych kosztów bezpośrednich.</w:t>
      </w:r>
    </w:p>
    <w:p w14:paraId="534CB7F6" w14:textId="77777777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pośrednie są wypłacane Beneficjentowi w formie refundacji, w kwocie stanowiącej iloczyn stawki, o której mowa w ust. 6 oraz zweryfikowanych przez Instytucję Zarządzającą faktycznie poniesionych kwalifikowalnych kosztów bezpośrednich.</w:t>
      </w:r>
    </w:p>
    <w:p w14:paraId="413A3AAC" w14:textId="77777777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Początkiem okresu kwalifikowalności wydatków jest 1 stycznia 2021 r. W przypadku projektów rozpoczętych przed początkową datą kwalifikowalności wydatków, do współfinansowania kwalifikują się jedynie wydatki faktycznie poniesione od tej daty. Wydatki poniesione wcześniej nie stanowią wydatku kwalifikowalnego. W przypadku projektów objętych pomocą publiczną wydatki są kwalifikowalne zgodnie z obowiązującymi, na dzień udzielania pomocy, przepisami prawa z zakresu pomocy publicznej. Okres kwalifikowalności wydatków w ramach Projektu określony jest w § 6 Decyzji.</w:t>
      </w:r>
    </w:p>
    <w:p w14:paraId="71E9BE4F" w14:textId="6B0EEC53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32968117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danego Projektu do realizacji i po</w:t>
      </w:r>
      <w:r w:rsidR="00C37C43">
        <w:rPr>
          <w:rFonts w:ascii="Times New Roman" w:eastAsia="Times New Roman" w:hAnsi="Times New Roman" w:cs="Times New Roman"/>
          <w:sz w:val="24"/>
          <w:szCs w:val="24"/>
          <w:lang w:eastAsia="pl-PL"/>
        </w:rPr>
        <w:t>djęcie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</w:t>
      </w:r>
      <w:r w:rsidR="00C37C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dofinansowaniu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 oznacza, że wszystkie wydatki, które Beneficjent przedstawi we wniosku o płatność w trakcie realizacji Projektu, zostaną poświadczone, zrefundowane lub rozliczone (w przypadku systemu zaliczkowego). Ocena kwalifikowalności poniesionych wydatków jest prowadzona także po zakończeniu realizacji projektu w zakresie obowiązków nałożonych na Beneficjenta Decyzją oraz wynikających z przepisów prawa.</w:t>
      </w:r>
    </w:p>
    <w:bookmarkEnd w:id="2"/>
    <w:p w14:paraId="2F36D722" w14:textId="347A06EE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na realizację Projektu może być przeznaczone na sfinansowanie wydatków poniesionych w ramach Projektu przed pod</w:t>
      </w:r>
      <w:r w:rsidR="00C37C43">
        <w:rPr>
          <w:rFonts w:ascii="Times New Roman" w:eastAsia="Times New Roman" w:hAnsi="Times New Roman" w:cs="Times New Roman"/>
          <w:sz w:val="24"/>
          <w:szCs w:val="24"/>
          <w:lang w:eastAsia="pl-PL"/>
        </w:rPr>
        <w:t>jęciem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Decyzji, o ile wydatki zostaną uznane za kwalifikowalne zgodnie z zapisami § 1 pkt 37 i ust. 7 niniejszego paragrafu oraz z obowiązującymi przepisami, w tym wytycznymi, oraz dotyczyć będą okresu realizacji Projektu, o którym mowa w § 6 Decyzji. Poniesienie wydatków przed po</w:t>
      </w:r>
      <w:r w:rsidR="00C37C43">
        <w:rPr>
          <w:rFonts w:ascii="Times New Roman" w:eastAsia="Times New Roman" w:hAnsi="Times New Roman" w:cs="Times New Roman"/>
          <w:sz w:val="24"/>
          <w:szCs w:val="24"/>
          <w:lang w:eastAsia="pl-PL"/>
        </w:rPr>
        <w:t>djęciem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jest dokonywane na ryzyko Beneficjenta. </w:t>
      </w:r>
    </w:p>
    <w:p w14:paraId="65E805B2" w14:textId="77777777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oświadcza, że w przypadku Projektu nie następuje podwójne finansowanie określone szczegółowo w wytycznych dotyczących kwalifikowalności wydatków. W sytuacji zaistnienia podwójnego finansowania w ramach Projektu Beneficjent zobowiązany jest do niezwłocznego poinformowania o tym fakcie Instytucji Zarządzającej. </w:t>
      </w:r>
    </w:p>
    <w:p w14:paraId="112F6F69" w14:textId="77777777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zaistnienia podwójnego finansowania w ramach Projektu, wypłacone środki, dla których nastąpiło ww. podwójne finansowanie podlegają zwrotowi na zasadach określonych w § 11 Decyzji.</w:t>
      </w:r>
    </w:p>
    <w:p w14:paraId="63D1B847" w14:textId="1FFE49F5" w:rsidR="00B116CD" w:rsidRPr="00D10D05" w:rsidRDefault="00B116CD" w:rsidP="00B116CD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można przedłożyć do finansowania Projektu, który został fizycznie ukończony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(w przypadku robót budowlanych) lub w pełni zrealizowany (w przypadku dostaw i usług) przed złożeniem Instytucji Zarządzającej wniosku o dofinansowanie, niezależnie od tego, czy wszystkie dotyczące tego Projektu płatności zostały przez Beneficjenta dokonane </w:t>
      </w:r>
      <w:r w:rsidRPr="00D10D05">
        <w:rPr>
          <w:rFonts w:ascii="Times New Roman" w:eastAsia="Calibri" w:hAnsi="Times New Roman" w:cs="Times New Roman"/>
          <w:sz w:val="24"/>
          <w:szCs w:val="24"/>
        </w:rPr>
        <w:t>– z zastrzeżeniem zasad określonych dla pomocy publicznej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Przez Projekt ukończony/zrealizowany należy rozumieć Projekt, dla którego przed dniem złożenia wniosku o dofinansowanie nastąpił odbiór ostatnich robót, dostaw lub usług. </w:t>
      </w:r>
    </w:p>
    <w:p w14:paraId="7F977147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bookmarkStart w:id="3" w:name="_Hlk135640524"/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</w:t>
      </w:r>
      <w:bookmarkEnd w:id="3"/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3.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Wydatkowanie środków w ramach Projektu</w:t>
      </w:r>
    </w:p>
    <w:p w14:paraId="6FE1A9CD" w14:textId="77777777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zobowiązuje się do realizacji Projektu z należytą starannością, w szczególności ponosząc wydatki celowo, rzetelnie, racjonalnie i oszczędnie, zgodnie z obowiązującymi przepisami prawa unijnego i krajowego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szczególności w oparciu o ustawę o finansach publicznych w zakresie dotyczącym wydatkowania środków publicznych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wytycznymi,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regulaminem,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a także procedurami w ramach Programu oraz w sposób, który zapewni prawidłową i terminową realizację Projektu oraz osiągnięcie i utrzymanie celów, w tym wskaźników produktu i rezultatu, o których mowa w §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 trakcie realizacji Projektu oraz w okresie jego trwałości.</w:t>
      </w:r>
    </w:p>
    <w:p w14:paraId="3F3C04CD" w14:textId="77777777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Wydatki w ramach Projektu mogą być ponoszone z dowolnego rachunku bankowego należącego do Beneficjenta, z wyjątkiem środków przekazanych w formie zaliczki, które Beneficjent zobowiązany jest wydatkować z rachunku wyodrębnionego dla Projektu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(dla płatności dofinansowania w formie zaliczki).</w:t>
      </w:r>
    </w:p>
    <w:p w14:paraId="7C90F287" w14:textId="77777777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oraz Partnerzy nie mogą przeznaczyć otrzymanego dofinansowania na cele inne niż związane z Projektem. W przypadku naruszenia zapisów zdania pierwszego stosuje się §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11 Decyzji.</w:t>
      </w:r>
    </w:p>
    <w:p w14:paraId="5FB51EE0" w14:textId="77777777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zakupu rzeczy ruchomych Beneficjent oświadcza, że:</w:t>
      </w:r>
    </w:p>
    <w:p w14:paraId="426E5EB4" w14:textId="77777777" w:rsidR="00B116CD" w:rsidRPr="00D10D05" w:rsidRDefault="00B116CD" w:rsidP="00B116CD">
      <w:pPr>
        <w:numPr>
          <w:ilvl w:val="0"/>
          <w:numId w:val="17"/>
        </w:numPr>
        <w:tabs>
          <w:tab w:val="left" w:pos="1276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użytkowane zgodnie z celami określonymi w projekcie;</w:t>
      </w:r>
    </w:p>
    <w:p w14:paraId="1F33E560" w14:textId="77777777" w:rsidR="00B116CD" w:rsidRPr="00D10D05" w:rsidRDefault="00B116CD" w:rsidP="00B116CD">
      <w:pPr>
        <w:numPr>
          <w:ilvl w:val="0"/>
          <w:numId w:val="17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 przeprowadzenie kontroli przez Instytucję Zarządzającą lub inną uprawnioną do tego instytucję zakupionych rzeczy ruchomych.</w:t>
      </w:r>
    </w:p>
    <w:p w14:paraId="24F36061" w14:textId="77777777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niedotrzymania przez Beneficjenta warunków określonych w ust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 4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dofinansowanie w części finansującej rzeczy ruchomych, podlega zwrotowi na zasadach określonych w §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11 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27C52E2D" w14:textId="77777777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Koszty eksploatacji środka trwałego są kosztami niekwalifikowalnymi. </w:t>
      </w:r>
    </w:p>
    <w:p w14:paraId="52892C05" w14:textId="0E898648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Za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kwalifikowalne w ramach Projektu mogą zostać uznane również wydatki na wykonanie prac/robót dodatkowych/uzupełniających/zamiennych, których wykonanie stało się niezbędne w trakcie realizacji Projektu. Objęcie dofinansowaniem takich wydatków jest dopuszczalne pod warunkiem:</w:t>
      </w:r>
    </w:p>
    <w:p w14:paraId="736A9414" w14:textId="36651DDE" w:rsidR="00B116CD" w:rsidRPr="00D10D05" w:rsidRDefault="00C37C43" w:rsidP="00B116CD">
      <w:pPr>
        <w:numPr>
          <w:ilvl w:val="0"/>
          <w:numId w:val="6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CCD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="00B116CD" w:rsidRPr="00D02C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na etapie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Projektu (pod warunkiem, że jest wymaga</w:t>
      </w:r>
      <w:r w:rsidR="00D02CCD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5ABFC26B" w14:textId="454E86D9" w:rsidR="00B116CD" w:rsidRPr="00D10D05" w:rsidRDefault="00D02CCD" w:rsidP="00B116CD">
      <w:pPr>
        <w:numPr>
          <w:ilvl w:val="0"/>
          <w:numId w:val="6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tego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udokumentowan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(np. protokołami konieczności),</w:t>
      </w:r>
    </w:p>
    <w:p w14:paraId="09926628" w14:textId="5E3D7802" w:rsidR="00B116CD" w:rsidRPr="00D10D05" w:rsidRDefault="00CF6852" w:rsidP="00B116CD">
      <w:pPr>
        <w:numPr>
          <w:ilvl w:val="0"/>
          <w:numId w:val="61"/>
        </w:num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iż, 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spełniają wszystkie pozostałe kryteria kwalifikowalności wydatków, o których mowa w Decyzji i są zgodne z obowiązującymi przepisami prawa.</w:t>
      </w:r>
    </w:p>
    <w:p w14:paraId="5065B37E" w14:textId="08673789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lastRenderedPageBreak/>
        <w:t>W przypadku Projektu obejmującego również wydatki niekwalifikowalne, wynagrodzenie inspektora nadzoru oraz koszty dokumentacji przygotowawczej Projektu kwalifikuj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ą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się do wsparcia w całości, na warunkach określonych w regulaminie wyboru projektów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(z zastrzeżeniem zawartych w nim limitów) oraz zgodnie z </w:t>
      </w:r>
      <w:r w:rsidR="00D3650B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w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nioskiem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 dofinansowanie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i Wytycznymi kwalifikowalności.</w:t>
      </w:r>
    </w:p>
    <w:p w14:paraId="68A3D3FE" w14:textId="1BBBE114" w:rsidR="00B116CD" w:rsidRPr="00D10D05" w:rsidRDefault="00B116CD" w:rsidP="00B116CD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Dla projektów, których łączny koszt wynosi co najmniej 5 mln EUR podatek VAT może zostać uznany za kwalifikowalny, jeżeli Beneficjent nie ma prawnej możliwości jego odzyskania. Beneficjent dokumentując kwalifikowalność podatku od towaru i usług (VAT) ma obowiązek, pod rygorem odmowy uznania wydatku za kwalifikowalny złożyć Oświadczenie o kwalifikowalności podatku VAT według wzoru stanowiącego załącznik nr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5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do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oraz indywidualną interpretację podatkową wraz z pierwszym wnioskiem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o płatność. Obowiązki o których mowa w niniejszym ustępie, powstają również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w przypadku, gdy po </w:t>
      </w:r>
      <w:r w:rsidR="00985F63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>podjęciu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 nastąpi zmiana całkowitej wartości projektu skutkująca osiągnięciem w/w określonego progu kwotowego.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pl-PL"/>
        </w:rPr>
        <w:footnoteReference w:id="14"/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x-none" w:eastAsia="pl-PL"/>
        </w:rPr>
        <w:t xml:space="preserve"> </w:t>
      </w:r>
    </w:p>
    <w:p w14:paraId="7008B4B3" w14:textId="2A2FBC44" w:rsidR="00B116CD" w:rsidRPr="00D10D05" w:rsidRDefault="00B116CD" w:rsidP="00B116CD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t xml:space="preserve">Kwalifikowalność podatku VAT podlega dodatkowym ograniczeniom wynikającym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  <w:br/>
        <w:t xml:space="preserve">z zasad udzielania pomocy publicznej. </w:t>
      </w:r>
    </w:p>
    <w:p w14:paraId="190939C8" w14:textId="77777777" w:rsidR="00B116CD" w:rsidRPr="00D10D05" w:rsidRDefault="00B116CD" w:rsidP="00B116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</w:p>
    <w:p w14:paraId="11FA5FC9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4.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Obowiązki i odpowiedzialność Beneficjenta  </w:t>
      </w:r>
    </w:p>
    <w:p w14:paraId="4D39695A" w14:textId="77777777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nie może, z zastrzeżeniem §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ust.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przenieść na inny podmiot praw i obowiązków wynikających z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2E8B788A" w14:textId="77777777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przypadku zaistnienia konieczności dokonania zmiany formy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prawnej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działalności Beneficjenta, przekształceń własnościowych, zmian charakteru prowadzonej działalności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czy innych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podobnych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zmian, zobowiązuje się on przed ich dokonaniem niezwłocznie powiadomić o tym fakcie Instytucję Zarządzającą. Instytucja Zarządzająca przeprowadzi analizę możliwości dalszej realizacji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 uwzględnieniem zgłoszonych zmian. Instytucja Zarządzająca poinformuje Beneficjenta o swoich ustaleniach w terminie 30 dni roboczych od uzyskania informacji od Beneficjenta o zmianie. Termin może ulec wydłużeniu w przypadkach wymagających szczegółowej analizy dopuszczalności proponowanej zmiany.</w:t>
      </w:r>
    </w:p>
    <w:p w14:paraId="379C0D9E" w14:textId="35314234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realizujący Projekt w formule </w:t>
      </w:r>
      <w:r w:rsidR="006E382C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zaprojektuj i wybuduj” ma obowiązek poinformować Instytucję Zarządzającą o wyborze wykonawcy Projektu w formule </w:t>
      </w:r>
      <w:r w:rsidR="006E382C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zaprojektuj i wybuduj” niezwłocznie po rozstrzygnięciu postępowania i zawarciu umowy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z wykonawcą, ale nie później niż w terminie 14 dni kalendarzowych od dnia zawarcia przedmiotowej umowy.</w:t>
      </w:r>
    </w:p>
    <w:p w14:paraId="78C324D0" w14:textId="704168F2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bookmarkStart w:id="4" w:name="_Hlk493680585"/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ma obowiązek przedłożyć do Instytucji Zarządzającej za pośrednictwem systemu CST2021 przed złożeniem pierwszego wniosku o płatność, w którym Beneficjent wnioskuje o płatność zaliczkową/refundacyjną, dokumenty wskazane w załączniku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nr 3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Decyzji. Dodatkowo, jeżeli projekt jest realizowany w formule innej niż „zaprojektuj i wybuduj”, dokumenty te należy złożyć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nie później niż do dnia wskazanego w § 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22 Decyzji.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Przedkładane dokumenty powinny być spójne z wcześniejszą dokumentacją złożoną na nabór, kompletne i sporządzone zgodnie z Instrukcją wypełnienia załączników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(jeżeli dotyczy)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, stanowiącą załącznik do Regulaminu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 projektów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nr ……….. Instytucja Zarządzająca dokonuje weryfikacji przedłożonych dokumentów w terminie 30 dni kalendarzowych od dnia ich otrzymania. Instytucja Zarządzająca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może wydać zalecenia dotyczące poprawy dokumentów lub przeprowadzonych procedur, w celu osiągnięcia zgodności z przepisami wynikającymi z aktów prawnych wskazanych w Regulaminie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wyboru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projektów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nr …………… i/lub zwrócić się do Beneficjenta o dodatkowe wyjaśnienia/uzupełnienia, jeżeli są one niezbędne dla prawidłowej realizacji inwestycji. Po wdrożeniu zaleceń, o których mowa powyżej, Beneficjent przekazuje wyjaśnienia/uzupełnienia w terminie wskazanym w piśmie, a Instytucja Zarządzająca dokonuje ich ponownej weryfikacji w terminie 30 dni kalendarzowych od dnia ich otrzymania. O wynikach weryfikacji, Instytucja Zarządzająca informuje Beneficjenta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formie pisemnej.</w:t>
      </w:r>
      <w:bookmarkStart w:id="5" w:name="_Hlk493680719"/>
      <w:bookmarkEnd w:id="4"/>
      <w:r w:rsidR="0074011B" w:rsidRPr="00D10D05">
        <w:rPr>
          <w:rStyle w:val="Odwoanieprzypisudolnego"/>
          <w:rFonts w:ascii="Times New Roman" w:eastAsia="Times New Roman" w:hAnsi="Times New Roman"/>
          <w:sz w:val="24"/>
          <w:szCs w:val="24"/>
          <w:lang w:val="x-none" w:eastAsia="pl-PL"/>
        </w:rPr>
        <w:footnoteReference w:id="15"/>
      </w:r>
    </w:p>
    <w:p w14:paraId="7168252A" w14:textId="5361E3CF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B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f</w:t>
      </w:r>
      <w:r w:rsidRPr="00D10D05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i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cj</w:t>
      </w:r>
      <w:r w:rsidRPr="00D10D05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>e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t</w:t>
      </w:r>
      <w:r w:rsidRPr="00D10D05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oś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w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D10D05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d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,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że</w:t>
      </w:r>
      <w:r w:rsidRPr="00D10D05">
        <w:rPr>
          <w:rFonts w:ascii="Times New Roman" w:eastAsia="Tahoma" w:hAnsi="Times New Roman" w:cs="Times New Roman"/>
          <w:spacing w:val="11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pozn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ł</w:t>
      </w:r>
      <w:r w:rsidRPr="00D10D05">
        <w:rPr>
          <w:rFonts w:ascii="Times New Roman" w:eastAsia="Tahoma" w:hAnsi="Times New Roman" w:cs="Times New Roman"/>
          <w:spacing w:val="4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się</w:t>
      </w:r>
      <w:r w:rsidRPr="00D10D05">
        <w:rPr>
          <w:rFonts w:ascii="Times New Roman" w:eastAsia="Tahoma" w:hAnsi="Times New Roman" w:cs="Times New Roman"/>
          <w:spacing w:val="10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</w:t>
      </w:r>
      <w:r w:rsidRPr="00D10D05">
        <w:rPr>
          <w:rFonts w:ascii="Times New Roman" w:eastAsia="Tahoma" w:hAnsi="Times New Roman" w:cs="Times New Roman"/>
          <w:spacing w:val="11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tr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e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ś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ią</w:t>
      </w:r>
      <w:r w:rsidRPr="00D10D05">
        <w:rPr>
          <w:rFonts w:ascii="Times New Roman" w:eastAsia="Tahoma" w:hAnsi="Times New Roman" w:cs="Times New Roman"/>
          <w:spacing w:val="7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w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y</w:t>
      </w:r>
      <w:r w:rsidRPr="00D10D05">
        <w:rPr>
          <w:rFonts w:ascii="Times New Roman" w:eastAsia="Tahoma" w:hAnsi="Times New Roman" w:cs="Times New Roman"/>
          <w:spacing w:val="-4"/>
          <w:sz w:val="24"/>
          <w:szCs w:val="24"/>
          <w:lang w:val="x-none" w:eastAsia="pl-PL"/>
        </w:rPr>
        <w:t>t</w:t>
      </w:r>
      <w:r w:rsidRPr="00D10D05">
        <w:rPr>
          <w:rFonts w:ascii="Times New Roman" w:eastAsia="Tahoma" w:hAnsi="Times New Roman" w:cs="Times New Roman"/>
          <w:spacing w:val="-3"/>
          <w:sz w:val="24"/>
          <w:szCs w:val="24"/>
          <w:lang w:val="x-none" w:eastAsia="pl-PL"/>
        </w:rPr>
        <w:t>y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c</w:t>
      </w:r>
      <w:r w:rsidRPr="00D10D05">
        <w:rPr>
          <w:rFonts w:ascii="Times New Roman" w:eastAsia="Tahoma" w:hAnsi="Times New Roman" w:cs="Times New Roman"/>
          <w:spacing w:val="3"/>
          <w:sz w:val="24"/>
          <w:szCs w:val="24"/>
          <w:lang w:val="x-none" w:eastAsia="pl-PL"/>
        </w:rPr>
        <w:t>z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n</w:t>
      </w:r>
      <w:r w:rsidRPr="00D10D05">
        <w:rPr>
          <w:rFonts w:ascii="Times New Roman" w:eastAsia="Tahoma" w:hAnsi="Times New Roman" w:cs="Times New Roman"/>
          <w:spacing w:val="-3"/>
          <w:sz w:val="24"/>
          <w:szCs w:val="24"/>
          <w:lang w:val="x-none" w:eastAsia="pl-PL"/>
        </w:rPr>
        <w:t>y</w:t>
      </w:r>
      <w:r w:rsidRPr="00D10D05">
        <w:rPr>
          <w:rFonts w:ascii="Times New Roman" w:eastAsia="Tahoma" w:hAnsi="Times New Roman" w:cs="Times New Roman"/>
          <w:spacing w:val="2"/>
          <w:sz w:val="24"/>
          <w:szCs w:val="24"/>
          <w:lang w:val="x-none" w:eastAsia="pl-PL"/>
        </w:rPr>
        <w:t>c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h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wydawanych przez ministra właściwego ds. rozwoju regionalnego, o których mowa w art. 5 ustawy wdrożeniowej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o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r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a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 S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Z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O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P</w:t>
      </w:r>
      <w:r w:rsidRPr="00D10D05">
        <w:rPr>
          <w:rFonts w:ascii="Times New Roman" w:eastAsia="Tahoma" w:hAnsi="Times New Roman" w:cs="Times New Roman"/>
          <w:spacing w:val="-5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 zobo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w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i</w:t>
      </w:r>
      <w:r w:rsidRPr="00D10D05">
        <w:rPr>
          <w:rFonts w:ascii="Times New Roman" w:eastAsia="Tahoma" w:hAnsi="Times New Roman" w:cs="Times New Roman"/>
          <w:spacing w:val="1"/>
          <w:sz w:val="24"/>
          <w:szCs w:val="24"/>
          <w:lang w:val="x-none" w:eastAsia="pl-PL"/>
        </w:rPr>
        <w:t>ą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zu</w:t>
      </w:r>
      <w:r w:rsidRPr="00D10D05">
        <w:rPr>
          <w:rFonts w:ascii="Times New Roman" w:eastAsia="Tahoma" w:hAnsi="Times New Roman" w:cs="Times New Roman"/>
          <w:spacing w:val="-1"/>
          <w:sz w:val="24"/>
          <w:szCs w:val="24"/>
          <w:lang w:val="x-none" w:eastAsia="pl-PL"/>
        </w:rPr>
        <w:t>j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e</w:t>
      </w:r>
      <w:r w:rsidRPr="00D10D05">
        <w:rPr>
          <w:rFonts w:ascii="Times New Roman" w:eastAsia="Tahoma" w:hAnsi="Times New Roman" w:cs="Times New Roman"/>
          <w:spacing w:val="-11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się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do</w:t>
      </w:r>
      <w:r w:rsidRPr="00D10D05">
        <w:rPr>
          <w:rFonts w:ascii="Times New Roman" w:eastAsia="Tahoma" w:hAnsi="Times New Roman" w:cs="Times New Roman"/>
          <w:spacing w:val="-2"/>
          <w:sz w:val="24"/>
          <w:szCs w:val="24"/>
          <w:lang w:val="x-none" w:eastAsia="pl-PL"/>
        </w:rPr>
        <w:t> 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śledzenia zmian i realizacji Projektu zgodnie z ich </w:t>
      </w:r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postanowieniami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. Zmiana wytycznych nie powoduje potrzeby </w:t>
      </w:r>
      <w:r w:rsidR="006E382C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zmiany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 xml:space="preserve"> </w:t>
      </w:r>
      <w:bookmarkEnd w:id="5"/>
      <w:r w:rsidRPr="00D10D05">
        <w:rPr>
          <w:rFonts w:ascii="Times New Roman" w:eastAsia="Tahoma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ahoma" w:hAnsi="Times New Roman" w:cs="Times New Roman"/>
          <w:sz w:val="24"/>
          <w:szCs w:val="24"/>
          <w:lang w:val="x-none" w:eastAsia="pl-PL"/>
        </w:rPr>
        <w:t>.</w:t>
      </w:r>
    </w:p>
    <w:p w14:paraId="4366A1C9" w14:textId="67A28FB5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oświadcza, że zapozna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się z treścią art. 61 Rozporządzenia 2018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/1046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zobowiązuj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 się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jego stosowania 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ma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świadomość możliwości nałożenia przez Instytucję Zarządzającą korekty finansowej na Projekt w sytuacji wystąpienia konfliktu interesów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związku z jego realizacją.</w:t>
      </w:r>
    </w:p>
    <w:p w14:paraId="53597AA7" w14:textId="77777777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realizacji Projektu w partnerstwie, o którym mowa w § 5 ust.1 niniejszej Decyzji Beneficjent zobowiązuje się do zapoznania swoich partnerów z treścią wytycznych, o których mowa w ust. 5 oraz art. 61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Rozporządzenia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018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/1046.</w:t>
      </w:r>
    </w:p>
    <w:p w14:paraId="2AC34252" w14:textId="626FF369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na wszystkich etapach wdrażania Projektu (zarówno w okresie realizacji, jak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 xml:space="preserve">i w okresie trwałości) zobowiązuje się do przestrzegania przepisów wspólnotowych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zakresie polityk horyzontalnych (ochrony środowiska, równości szans i niedyskryminacji, zasad równościowych w ramach funduszy unijnych 2021-2027, w tym standardów dostępności dla polityki spójności, zrównoważonego rozwoju, społeczeństwa informacyjnego, ochrony konkurencji i zamówień publicznych)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oraz do stosowania aktualnej wersji Wytycznych.</w:t>
      </w:r>
    </w:p>
    <w:p w14:paraId="1FD3FB9D" w14:textId="77777777" w:rsidR="00B116CD" w:rsidRPr="00D10D05" w:rsidRDefault="00B116CD" w:rsidP="00B116C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Naruszenie Standardów dostępności dla polityki spójności 2021-2027, stanowiących załącznik do Wytycznych, w szczególności naruszenie rażące lub notoryczne, może zostać uznane za nieprawidłowość indywidualną, skutkującą obciążeniem Beneficjenta korektą finansową lub pomniejszeniem wydatków, o których mowa w art. 26 ustawy wdrożeniowej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26875E0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5.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vertAlign w:val="superscript"/>
          <w:lang w:val="x-none" w:eastAsia="pl-PL"/>
        </w:rPr>
        <w:footnoteReference w:id="16"/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Realizacja Projektu w partnerstwie </w:t>
      </w:r>
    </w:p>
    <w:p w14:paraId="1C7EE2ED" w14:textId="77777777" w:rsidR="00B116CD" w:rsidRPr="00D10D05" w:rsidRDefault="00B116CD" w:rsidP="00B116CD">
      <w:pPr>
        <w:numPr>
          <w:ilvl w:val="3"/>
          <w:numId w:val="31"/>
        </w:numPr>
        <w:spacing w:before="24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zasadach określonych w odrębnej umowie lub porozumieniu stanowiącym załącznik do wniosku o dofinansowanie i za zgodą Instytucji Zarządzającej, Beneficjent może upoważnić inny podmiot (Partnera lub jednostkę organizacyjną Beneficjenta) do realizacji części lub całości Projektu, w tym do ponoszenia wydatków kwalifikowalnych. Upoważnienie lub cofnięcie powyższego upoważnienia wymaga zmiany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 zakresie wniosku o dofinansowanie. Zgoda nie zostanie udzielona, w przypadku gdy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 xml:space="preserve">zaproponowane zasady realizacji części lub całości Projektu nie będą gwarantować prawidłowego wykonania obowiązków wynikających z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. </w:t>
      </w:r>
    </w:p>
    <w:p w14:paraId="4AD45BB0" w14:textId="77777777" w:rsidR="00B116CD" w:rsidRPr="00D10D05" w:rsidRDefault="00B116CD" w:rsidP="00B116CD">
      <w:pPr>
        <w:numPr>
          <w:ilvl w:val="3"/>
          <w:numId w:val="3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zakresie zachowania obowiązków wynikających z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Beneficjent ponosi odpowiedzialność za działania i zaniechania podmiotu upoważnionego na podstawie ust.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jak za własne działanie.</w:t>
      </w:r>
    </w:p>
    <w:p w14:paraId="4FCE549D" w14:textId="77777777" w:rsidR="00B116CD" w:rsidRPr="00D10D05" w:rsidRDefault="00B116CD" w:rsidP="00B116CD">
      <w:pPr>
        <w:numPr>
          <w:ilvl w:val="3"/>
          <w:numId w:val="3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ponosi wyłączną odpowiedzialność wobec osób trzecich za szkody powstałe w związku z realizacją Projektu.</w:t>
      </w:r>
    </w:p>
    <w:p w14:paraId="3990F788" w14:textId="77777777" w:rsidR="00B116CD" w:rsidRPr="00D10D05" w:rsidRDefault="00B116CD" w:rsidP="00B116CD">
      <w:pPr>
        <w:numPr>
          <w:ilvl w:val="3"/>
          <w:numId w:val="3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realizowania Projektu w formie partnerstwa, umowa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/porozumienie o 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partnerstw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określa odpowiedzialność Beneficjenta oraz Partnerów wobec osób trzecich za działania wynikające z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 Beneficjent ponosi odpowiedzialność względem IZ za realizację projektu przez Partnera/ów.</w:t>
      </w:r>
    </w:p>
    <w:p w14:paraId="0974F6D9" w14:textId="77777777" w:rsidR="00B116CD" w:rsidRPr="00D10D05" w:rsidRDefault="00B116CD" w:rsidP="00B116CD">
      <w:pPr>
        <w:numPr>
          <w:ilvl w:val="3"/>
          <w:numId w:val="3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oświadcza i zapewnia, że Partnerzy nie podlega/ją wykluczeniu, o którym mowa w art. 207 ust. 4 ufp.</w:t>
      </w:r>
    </w:p>
    <w:p w14:paraId="672E9F86" w14:textId="77777777" w:rsidR="00B116CD" w:rsidRPr="00D10D05" w:rsidRDefault="00B116CD" w:rsidP="00B116CD">
      <w:pPr>
        <w:numPr>
          <w:ilvl w:val="3"/>
          <w:numId w:val="3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Jeżeli Projekt realizowany jest w partnerstwie, obowiązki Beneficjenta określone w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mają odpowiednie zastosowanie do partnerów Projektu. Obowiązek przestrzegania postanowień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spoczywa wówczas na Beneficjencie oraz partnerach Projektu. Beneficjent zobowiązuje się przekazać każdemu z partnerów Projektu kopię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</w:t>
      </w:r>
    </w:p>
    <w:p w14:paraId="02AAB678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6.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Okres realizacji Projektu</w:t>
      </w:r>
    </w:p>
    <w:p w14:paraId="6A26C473" w14:textId="77777777" w:rsidR="00B116CD" w:rsidRPr="00D10D05" w:rsidRDefault="00B116CD" w:rsidP="00B116CD">
      <w:pPr>
        <w:numPr>
          <w:ilvl w:val="0"/>
          <w:numId w:val="5"/>
        </w:num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Okres realizacji Projektu, który stanowi jednocześnie okres kwalifikowalności wydatków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ramach Projektu ustala się na:</w:t>
      </w:r>
    </w:p>
    <w:p w14:paraId="6C4B6C15" w14:textId="77777777" w:rsidR="00B116CD" w:rsidRPr="00D10D05" w:rsidRDefault="00B116CD" w:rsidP="00B116CD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realizacji: ……........…… r.;</w:t>
      </w:r>
    </w:p>
    <w:p w14:paraId="247E5F96" w14:textId="77777777" w:rsidR="00B116CD" w:rsidRPr="00D10D05" w:rsidRDefault="00B116CD" w:rsidP="00B116CD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zakończenie realizacji: ……………… r.</w:t>
      </w:r>
    </w:p>
    <w:p w14:paraId="1F25BE02" w14:textId="77777777" w:rsidR="00B116CD" w:rsidRPr="00D10D05" w:rsidRDefault="00B116CD" w:rsidP="00B116CD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może zmienić termin realizacji Projektu, określony w ust. 1, na uzasadniony pisemny wniosek Beneficjenta, złożony zgodnie z postanowieniami § 20 Decyzji.</w:t>
      </w:r>
    </w:p>
    <w:p w14:paraId="05F71544" w14:textId="77777777" w:rsidR="00B116CD" w:rsidRPr="00D10D05" w:rsidRDefault="00B116CD" w:rsidP="00B116CD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będzie realizowany przez: …………..........................................................………. 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7"/>
      </w:r>
    </w:p>
    <w:p w14:paraId="72F79091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7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Rachunek bankowy Projektu</w:t>
      </w:r>
    </w:p>
    <w:p w14:paraId="1E71F3BA" w14:textId="77777777" w:rsidR="00B116CD" w:rsidRPr="00D10D05" w:rsidRDefault="00B116CD" w:rsidP="00B116CD">
      <w:pPr>
        <w:numPr>
          <w:ilvl w:val="0"/>
          <w:numId w:val="10"/>
        </w:num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Dofinansowanie, o którym mowa w § 2 ust. 4 Decyzji jest przekazywane na następujący rachunek bankowy Projektu:</w:t>
      </w:r>
    </w:p>
    <w:p w14:paraId="149FF386" w14:textId="77777777" w:rsidR="00B116CD" w:rsidRPr="00D10D05" w:rsidRDefault="00B116CD" w:rsidP="00B116CD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odbiorcy środków: ……......................………..…………...………………..….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8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nr rachunku bankowego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9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p w14:paraId="574E240F" w14:textId="77777777" w:rsidR="00B116CD" w:rsidRPr="00D10D05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nr rachunku bankowego: ………..………… (dla płatności dofinansowania w formie refundacji) prowadzony w ........…...........…………</w:t>
      </w:r>
    </w:p>
    <w:p w14:paraId="6BCA3F1E" w14:textId="77777777" w:rsidR="00B116CD" w:rsidRPr="00D10D05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E462C6" w14:textId="77777777" w:rsidR="00B116CD" w:rsidRPr="00D10D05" w:rsidRDefault="00B116CD" w:rsidP="00B116CD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493680920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bankowego Beneficjenta:</w:t>
      </w:r>
    </w:p>
    <w:p w14:paraId="7CAE2FF3" w14:textId="77777777" w:rsidR="00B116CD" w:rsidRPr="00D10D05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właściciela rachunku bankowego: ......................................................................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0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727E4E" w14:textId="77777777" w:rsidR="00B116CD" w:rsidRPr="00D10D05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1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bookmarkEnd w:id="6"/>
    <w:p w14:paraId="60644815" w14:textId="77777777" w:rsidR="00B116CD" w:rsidRPr="00D10D05" w:rsidRDefault="00B116CD" w:rsidP="00B116C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bankowego: ………..………… (dla płatności dofinansowania w formie refundacji) prowadzony w ........…...........………… ;</w:t>
      </w:r>
    </w:p>
    <w:p w14:paraId="022E2DFE" w14:textId="77777777" w:rsidR="00B116CD" w:rsidRPr="00D10D05" w:rsidRDefault="00B116CD" w:rsidP="00B116CD">
      <w:p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A70D04" w14:textId="77777777" w:rsidR="00B116CD" w:rsidRPr="00D10D05" w:rsidRDefault="00B116CD" w:rsidP="00B116CD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dane rachunku bankowego Partnera Projektu</w:t>
      </w:r>
      <w:bookmarkStart w:id="7" w:name="_Hlk493681007"/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2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bookmarkEnd w:id="7"/>
    </w:p>
    <w:p w14:paraId="63AB1E95" w14:textId="77777777" w:rsidR="00B116CD" w:rsidRPr="00D10D05" w:rsidRDefault="00B116CD" w:rsidP="00B116CD">
      <w:p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właściciela rachunku bankowego: ………............................………………..…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3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C11997" w14:textId="77777777" w:rsidR="00B116CD" w:rsidRPr="00D10D05" w:rsidRDefault="00B116CD" w:rsidP="00B116CD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4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………..………… (dla płatności dofinansowania w formie zaliczki) prowadzony w ........…...........…………,</w:t>
      </w:r>
    </w:p>
    <w:p w14:paraId="28FF7911" w14:textId="77777777" w:rsidR="00B116CD" w:rsidRPr="00D10D05" w:rsidRDefault="00B116CD" w:rsidP="00B116C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rachunku bankowego: ………..………… (dla płatności dofinansowania w formie refundacji) prowadzony w ........…...........………… </w:t>
      </w:r>
    </w:p>
    <w:p w14:paraId="6BD45864" w14:textId="7CD8A2DF" w:rsidR="00B116CD" w:rsidRPr="00D10D05" w:rsidRDefault="00B116CD" w:rsidP="00B116C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niezwłocznie poinformować w formie pisemnej Instytucję Zarządzającą o zmianie rachunku/ów bankowego/ych, o którym/ch mowa w ust. 1 niniejszego paragrafu. Przedmiotowa zmiana skutkuje koniecznością </w:t>
      </w:r>
      <w:r w:rsidR="006E382C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4C4FDEA7" w14:textId="77777777" w:rsidR="00B116CD" w:rsidRPr="00D10D05" w:rsidRDefault="00B116CD" w:rsidP="00B116CD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zapewnia, że wydatki w ramach Projektu są ponoszone z rachunku bankowego Beneficjenta, a w przypadku Projektu partnerskiego rachunków bankowych Partnerów Projektu.</w:t>
      </w:r>
    </w:p>
    <w:p w14:paraId="2F1D7CEB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8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Wskaźniki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i cel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Projektu</w:t>
      </w:r>
    </w:p>
    <w:p w14:paraId="194E0B74" w14:textId="77777777" w:rsidR="00B116CD" w:rsidRPr="00D10D05" w:rsidRDefault="00B116CD" w:rsidP="00B116CD">
      <w:pPr>
        <w:numPr>
          <w:ilvl w:val="0"/>
          <w:numId w:val="9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realizacji Projektu w sposób, który zapewni osiągnięcie i utrzymanie celów, w tym wskaźników produktu i rezultatu zakładanych we wniosku o dofinansowanie w trakcie realizacji oraz w okresie trwałości Projektu. </w:t>
      </w:r>
    </w:p>
    <w:p w14:paraId="621A30F0" w14:textId="77777777" w:rsidR="00B116CD" w:rsidRPr="00D10D05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Każda planowana zmiana zakładanych wskaźników produktu i rezultatu realizacji Projektu określonych we wniosku o dofinansowanie wymaga pisemnego poinformowania Instytucji Zarządzającej ze szczegółowym i merytorycznym uzasadnieniem. Zmiany mogą być dokonane po uzyskaniu zgody Instytucji Zarządzającej. </w:t>
      </w:r>
    </w:p>
    <w:p w14:paraId="21D45230" w14:textId="77777777" w:rsidR="00B116CD" w:rsidRPr="00D10D05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Nieosiągnięcie bądź niezachowanie przez Beneficjenta docelowych wartości wskaźników produktu</w:t>
      </w:r>
      <w:r w:rsidRPr="00D10D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lub rezultatu, w zależności od okoliczności, może stanowić nieprawidłowość przy realizacji Projektu, skutkującą korektą finansową lub pomniejszeniem wydatków, o których mowa w art. 26 ustawy wdrożeniowej.</w:t>
      </w:r>
    </w:p>
    <w:p w14:paraId="6961BD99" w14:textId="77777777" w:rsidR="00B116CD" w:rsidRPr="00D10D05" w:rsidRDefault="00B116CD" w:rsidP="00B116CD">
      <w:pPr>
        <w:numPr>
          <w:ilvl w:val="0"/>
          <w:numId w:val="9"/>
        </w:numPr>
        <w:suppressAutoHyphens/>
        <w:spacing w:before="60" w:after="6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IZ dokonuje oceny wagi, charakteru i skutków nieosiągnięcia docelowych wartości wskaźników, mając w szczególności na względzie charakter danego wskaźnika, przyczyny i zakres ich nieosiągnięcia, zakres osiągnięcia celu Projektu, zakres rzeczowy Projektu,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którego dotyczą nieosiągnięte wskaźniki, jak również okoliczność czy nieosiągnięcie przez Beneficjenta docelowej wartości wskaźników skutkuje brakiem lub zagrożeniem realizacji wskaźnika na poziomie Programu. O ewentualnym nałożeniu konsekwencji finansowych dla Beneficjenta decyduje IZ. </w:t>
      </w:r>
    </w:p>
    <w:p w14:paraId="65B37F54" w14:textId="77777777" w:rsidR="00B116CD" w:rsidRPr="00D10D05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 w zakresie rzeczowym Projektu, skutkujących nieosiągnięciem wskaźnika produktu/rezultatu, Instytucja Zarządzająca może pomniejszyć wartość dofinansowania stosownie do niezrealizowanego zakresu rzeczowego.</w:t>
      </w:r>
    </w:p>
    <w:p w14:paraId="3228B72C" w14:textId="480A7369" w:rsidR="00B116CD" w:rsidRPr="00D10D05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Wskaźniki uznaje się za osiągnięte i powinny być wykazane przez Beneficjenta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przypadku:</w:t>
      </w:r>
    </w:p>
    <w:p w14:paraId="5F07DDE9" w14:textId="77777777" w:rsidR="00B116CD" w:rsidRPr="00D10D05" w:rsidRDefault="00B116CD" w:rsidP="00B116CD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wskaźników produktu – w momencie zakończenia finansowej realizacji i wykazane najpóźniej we wniosku o płatność końcową;</w:t>
      </w:r>
    </w:p>
    <w:p w14:paraId="4BD9260F" w14:textId="77777777" w:rsidR="00B116CD" w:rsidRPr="00D10D05" w:rsidRDefault="00B116CD" w:rsidP="00B116CD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wskaźników rezultatu – 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osiągnięte muszą zostać w rok po terminie zakończenia realizacji projektu i wykazane w sprawozdaniu z zachowania trwałości projektu, które Beneficjent składa do Instytucji Zarządzającej w terminie określonym w niniejszej Decyzji w § 16 ust. 6. W uzasadnionych przypadkach, na wniosek Beneficjenta i za zgodą Instytucji Zarządzającej, termin osiągnięcia wartości docelowej wskaźnika rezultatu może zostać przedłużony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495F54C" w14:textId="77777777" w:rsidR="00B116CD" w:rsidRPr="00D10D05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jest zobowiązany udostępnić dokumentację potwierdzającą osiągnięcie wskaźników na każdorazowe wezwanie Instytucji Zarządzającej.</w:t>
      </w:r>
    </w:p>
    <w:p w14:paraId="67F05B5E" w14:textId="77777777" w:rsidR="00B116CD" w:rsidRPr="00D10D05" w:rsidRDefault="00B116CD" w:rsidP="00B116CD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Nieosiągnięcie celów projektu może skutkować uznaniem wydatków projektu jako niekwalifikowalne w całości. </w:t>
      </w:r>
    </w:p>
    <w:p w14:paraId="0AEE2188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9.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Płatności</w:t>
      </w:r>
    </w:p>
    <w:p w14:paraId="6C8925F6" w14:textId="77777777" w:rsidR="00B116CD" w:rsidRPr="00D10D05" w:rsidRDefault="00B116CD" w:rsidP="00B116CD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przedkładania Instytucji Zarządzającej za pośrednictwem systemu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r w:rsidRPr="00D10D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harmonogramu płatności uwzględniającego wydatki kwalifikowalne planowane do poniesienia w okresie realizacji Projektu w podziale na kwartały, w terminie raz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kwartał, zgodnie ze wzorem harmonogramu przyjętym w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CST2021. </w:t>
      </w:r>
    </w:p>
    <w:p w14:paraId="64823A1D" w14:textId="77777777" w:rsidR="00B116CD" w:rsidRPr="00D10D05" w:rsidRDefault="00B116CD" w:rsidP="00B116CD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deklaruje w harmonogramie płatności terminy oraz kwoty, o które będzie wnioskował na realizację Projektu, z zachowaniem następujących zasad:</w:t>
      </w:r>
    </w:p>
    <w:p w14:paraId="72FC4C2A" w14:textId="77777777" w:rsidR="00B116CD" w:rsidRPr="00D10D05" w:rsidRDefault="00B116CD" w:rsidP="00B116CD">
      <w:pPr>
        <w:numPr>
          <w:ilvl w:val="1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winien być opracowany w podziale na poszczególne kwartały;</w:t>
      </w:r>
    </w:p>
    <w:p w14:paraId="5402DB19" w14:textId="77777777" w:rsidR="00B116CD" w:rsidRPr="00D10D05" w:rsidRDefault="00B116CD" w:rsidP="00B116CD">
      <w:pPr>
        <w:numPr>
          <w:ilvl w:val="1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zadeklarowane terminy i kwoty winny zapewnić zachowanie płynności finansowej dla Projektu; </w:t>
      </w:r>
    </w:p>
    <w:p w14:paraId="0C9C2108" w14:textId="24E1CE00" w:rsidR="00B116CD" w:rsidRPr="00D10D05" w:rsidRDefault="00B116CD" w:rsidP="00B116CD">
      <w:pPr>
        <w:numPr>
          <w:ilvl w:val="1"/>
          <w:numId w:val="3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uwagi na możliwość wystąpienia sytuacji, której Beneficjent nie mógł przewidzieć wcześniej deklarując terminy i kwoty, możliwe jest dokonywanie zmian w harmonogramie płatności, o czym Beneficjent powinien niezwłocznie poinformować Instytucję Zarządzającą wprowadzając w wersji elektronicznej stosowną zmianę </w:t>
      </w:r>
      <w:r w:rsidR="009B6ED1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 pośrednictwem CST2021.</w:t>
      </w:r>
    </w:p>
    <w:p w14:paraId="5CABE64E" w14:textId="77777777" w:rsidR="00B116CD" w:rsidRPr="00D10D05" w:rsidRDefault="00B116CD" w:rsidP="00B116CD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przekazania Beneficjentowi dofinansowania jest:</w:t>
      </w:r>
    </w:p>
    <w:p w14:paraId="49AF133B" w14:textId="77777777" w:rsidR="00B116CD" w:rsidRPr="00D10D05" w:rsidRDefault="00B116CD" w:rsidP="00B116CD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uzyskanie przez Beneficjenta pisemnej akceptacji Instytucji Zarządzającej dokumentów wskazanych w załączniku nr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 niniejszej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Decyzji;</w:t>
      </w:r>
    </w:p>
    <w:p w14:paraId="5C81908E" w14:textId="77777777" w:rsidR="00B116CD" w:rsidRPr="00D10D05" w:rsidRDefault="00B116CD" w:rsidP="00B116CD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złożenie przez Beneficjenta do Instytucji Zarządzającej przy użyciu </w:t>
      </w:r>
      <w:bookmarkStart w:id="8" w:name="_Hlk132886952"/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CST2021</w:t>
      </w:r>
      <w:bookmarkEnd w:id="8"/>
      <w:r w:rsidRPr="00D10D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wniosku o płatność spełniającego wymogi formalne, merytoryczne i rachunkowe wraz z następującymi załącznikami:</w:t>
      </w:r>
    </w:p>
    <w:p w14:paraId="7193746B" w14:textId="77777777" w:rsidR="00B116CD" w:rsidRPr="00D10D05" w:rsidRDefault="00B116CD" w:rsidP="00B116C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fakturami lub innymi dokumentami o równoważnej wartości dowodowej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, opłaconymi w całości.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Dokumenty na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pierwszej stronie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orygina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łu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muszą zostać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 xml:space="preserve">oznaczone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słowami: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„Projekt realizowany w ramach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FEŚ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20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-20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” oraz numerem Projektu określonym w 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</w:p>
    <w:p w14:paraId="40E62F19" w14:textId="77777777" w:rsidR="00B116CD" w:rsidRPr="00D10D05" w:rsidRDefault="00B116CD" w:rsidP="00B116C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dokumentami potwierdzającymi odbiór maszyn i urządzeń lub wykonanie prac w przypadku, gdy zostały wystawione,</w:t>
      </w:r>
    </w:p>
    <w:p w14:paraId="59A9A03B" w14:textId="77777777" w:rsidR="00B116CD" w:rsidRPr="00D10D05" w:rsidRDefault="00B116CD" w:rsidP="00B116C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zakupu maszyn i urządzeń, które nie zostały zamontowane – protokołami odbioru maszyn i urządzeń, z podaniem miejsca ich składowania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25"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</w:t>
      </w:r>
    </w:p>
    <w:p w14:paraId="5B74E294" w14:textId="77777777" w:rsidR="00B116CD" w:rsidRPr="00D10D05" w:rsidRDefault="00B116CD" w:rsidP="00B116C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wyciągami bankowymi,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rachunku Beneficjenta lub innymi dokumentami potwierdzającymi poniesienie wydatków,</w:t>
      </w:r>
    </w:p>
    <w:p w14:paraId="2E253E3B" w14:textId="53FA5DF5" w:rsidR="00B116CD" w:rsidRPr="00D10D05" w:rsidRDefault="00B116CD" w:rsidP="00B116C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innymi dokumentami potwierdzającymi i uzasadniającymi prawidłową realizację Projektu (np. Dziennik Budowy,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kosztorysy, formularze cenowe, aneksy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wykonawcami/dostawcami,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dokumenty potwierdzające uzyskanie przez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eneficjenta przewidzianych prawem decyzji/pozwoleń umożliwiających użytkowanie infrastruktury projektu – jeśli dotyczy, informacje na temat umowy z NFZ – jeśli dotyczy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pl-PL"/>
        </w:rPr>
        <w:footnoteReference w:id="26"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),</w:t>
      </w:r>
      <w:r w:rsidRPr="00D10D05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niezbędnymi do weryfikacji wniosków o płatność, </w:t>
      </w:r>
    </w:p>
    <w:p w14:paraId="65D11793" w14:textId="77777777" w:rsidR="00B116CD" w:rsidRPr="00D10D05" w:rsidRDefault="00B116CD" w:rsidP="00B116CD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innymi dokumentami, właściwymi ze względu na charakter Projektu, wskazanymi przez Instytucję Zarządzającą;</w:t>
      </w:r>
    </w:p>
    <w:p w14:paraId="218260CF" w14:textId="77777777" w:rsidR="00B116CD" w:rsidRPr="00D10D05" w:rsidRDefault="00B116CD" w:rsidP="00B116CD">
      <w:pPr>
        <w:numPr>
          <w:ilvl w:val="0"/>
          <w:numId w:val="14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poświadczenie faktycznego i prawidłowego poniesienia wydatków oraz ich kwalifikowalności przez Instytucję Zarządzającą;</w:t>
      </w:r>
    </w:p>
    <w:p w14:paraId="21C8A916" w14:textId="77777777" w:rsidR="00B116CD" w:rsidRPr="00D10D05" w:rsidRDefault="00B116CD" w:rsidP="00B116CD">
      <w:pPr>
        <w:numPr>
          <w:ilvl w:val="0"/>
          <w:numId w:val="14"/>
        </w:numPr>
        <w:tabs>
          <w:tab w:val="num" w:pos="709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dostępność środków współfinansowania UE w limicie określonym przez Ministra właściwego dla rozwoju regionalnego w ramach upoważnienia do wydawania zgody na dokonywanie płatności, wydanego na podstawie art. 188 ust. 2 ufp;</w:t>
      </w:r>
    </w:p>
    <w:p w14:paraId="2A0B7A33" w14:textId="77777777" w:rsidR="00B116CD" w:rsidRPr="00D10D05" w:rsidRDefault="00B116CD" w:rsidP="00B116CD">
      <w:pPr>
        <w:numPr>
          <w:ilvl w:val="0"/>
          <w:numId w:val="14"/>
        </w:numPr>
        <w:tabs>
          <w:tab w:val="num" w:pos="709"/>
        </w:tabs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dostępność środków dotacji celowej na rachunku Instytucji Zarządzającej;</w:t>
      </w:r>
    </w:p>
    <w:p w14:paraId="155BBBC4" w14:textId="77777777" w:rsidR="00B116CD" w:rsidRPr="00D10D05" w:rsidRDefault="00B116CD" w:rsidP="00B116CD">
      <w:pPr>
        <w:numPr>
          <w:ilvl w:val="0"/>
          <w:numId w:val="1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wprowadzanie na bieżąco w systemie </w:t>
      </w:r>
      <w:bookmarkStart w:id="9" w:name="_Hlk133231596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CST2021</w:t>
      </w:r>
      <w:bookmarkEnd w:id="9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dotyczących angażowania personelu projektu zgodnie z Wytycznymi, o których mowa w §1 pkt 39 Decyzji.</w:t>
      </w:r>
    </w:p>
    <w:p w14:paraId="7B3EFB62" w14:textId="77777777" w:rsidR="00B116CD" w:rsidRPr="00D10D05" w:rsidRDefault="00B116CD" w:rsidP="00B116CD">
      <w:pPr>
        <w:numPr>
          <w:ilvl w:val="0"/>
          <w:numId w:val="3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na podstawie złożonego przez Beneficjenta i zatwierdzonego przez Instytucję Zarządzającą wniosku o płatność jest przekazywane w formie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7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A3ECCBF" w14:textId="77777777" w:rsidR="00B116CD" w:rsidRPr="00D10D05" w:rsidRDefault="00B116CD" w:rsidP="00B116CD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zaliczki w postaci płatności pośrednich, przy czym kolejne płatności zaliczkowe nastąpią po rozliczeniu całości przekazanych dotychczas zaliczkowo transz dofinansowania;</w:t>
      </w:r>
    </w:p>
    <w:p w14:paraId="164195D4" w14:textId="77777777" w:rsidR="00B116CD" w:rsidRPr="00D10D05" w:rsidRDefault="00B116CD" w:rsidP="00B116CD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refundacji poniesionych przez Beneficjenta wydatków kwalifikowalnych na realizację Projektu w postaci płatności pośrednich i płatności końcowej w wysokości procentowego udziału w wydatkach kwalifikowalnych. </w:t>
      </w:r>
    </w:p>
    <w:p w14:paraId="6D1DA2B5" w14:textId="77777777" w:rsidR="00B116CD" w:rsidRPr="00D10D05" w:rsidRDefault="00B116CD" w:rsidP="00B116CD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Refundacji lub zaliczkowaniu podlegają jedynie wydatki uznane za kwalifikowalne, zgodnie z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 2 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4F7D88A" w14:textId="77777777" w:rsidR="00B116CD" w:rsidRPr="00D10D05" w:rsidRDefault="00B116CD" w:rsidP="00B116CD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Dofinansowanie wypłacane jest:</w:t>
      </w:r>
    </w:p>
    <w:p w14:paraId="533AF76E" w14:textId="77777777" w:rsidR="00B116CD" w:rsidRPr="00D10D05" w:rsidRDefault="00B116CD" w:rsidP="00B116CD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a) w przypadku środków, o których mowa w § 2 ust. 4 lit. a), przez Bank Gospodarstwa Krajowego, na podstawie zlecenia płatności wystawionego przez Instytucję Zarządzającą, w terminie wynikającym z terminarza płatności środków europejskich, publikowanego przez BGK;</w:t>
      </w:r>
    </w:p>
    <w:p w14:paraId="183313E0" w14:textId="77777777" w:rsidR="00B116CD" w:rsidRPr="00D10D05" w:rsidRDefault="00B116CD" w:rsidP="00B116CD">
      <w:p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b) w przypadku środków, o których mowa w § 2 ust. 4 lit b), na podstawie zlecenia wypłaty wystawionego przez Instytucję Zarządzającą, przy czym Instytucja Zarządzająca podejmuje działania zmierzające do przekazania dofinansowania w tym samym terminie co środków europejskich na rachunek/ki bankowy/e wskazane w § 7 Decyzji zgodnie z pisemnym wnioskiem Beneficjenta. </w:t>
      </w:r>
    </w:p>
    <w:p w14:paraId="7A8E34D7" w14:textId="3705E5F9" w:rsidR="00B116CD" w:rsidRPr="00D10D05" w:rsidRDefault="00B116CD" w:rsidP="00B116CD">
      <w:pPr>
        <w:numPr>
          <w:ilvl w:val="0"/>
          <w:numId w:val="3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Przekazanie płatności pośrednich i końcowej (po spełnieniu warunków wymienionych w ust. 3) następuje w terminie do 80 dni kalendarzowych od dnia złożenia kompletnego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prawidłowo wypełnionego wniosku o płatność (ostatnia wersja), pozwalającego IZ ustalić, czy kwota jest należna.</w:t>
      </w:r>
    </w:p>
    <w:p w14:paraId="3C8E0C59" w14:textId="77777777" w:rsidR="00B116CD" w:rsidRPr="00D10D05" w:rsidRDefault="00B116CD" w:rsidP="00B116CD">
      <w:pPr>
        <w:numPr>
          <w:ilvl w:val="0"/>
          <w:numId w:val="35"/>
        </w:numPr>
        <w:spacing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nie ponosi odpowiedzialności za szkodę wynikającą z opóźnienia lub niedokonania wypłaty dofinansowania wydatków kwalifikowalnych będących rezultatem:</w:t>
      </w:r>
    </w:p>
    <w:p w14:paraId="307C9012" w14:textId="77777777" w:rsidR="00B116CD" w:rsidRPr="00D10D05" w:rsidRDefault="00B116CD" w:rsidP="00B116CD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wystarczających środków na rachunku BGK – w części dotyczącej płatności pochodzących z budżetu środków europejskich odpowiadających wkładowi EFRR oraz na rachunku bankowym Instytucji Zarządzającej – w części dotyczącej współfinansowania krajowego z budżetu państwa;</w:t>
      </w:r>
    </w:p>
    <w:p w14:paraId="35AFBEEF" w14:textId="77777777" w:rsidR="00B116CD" w:rsidRPr="00D10D05" w:rsidRDefault="00B116CD" w:rsidP="00B116CD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niewykonania lub nienależytego wykonania przez Beneficjenta obowiązków wynikających z Decyzji i przepisów prawa. </w:t>
      </w:r>
    </w:p>
    <w:p w14:paraId="323C99BD" w14:textId="77777777" w:rsidR="00B116CD" w:rsidRPr="00D10D05" w:rsidRDefault="00B116CD" w:rsidP="00B116CD">
      <w:pPr>
        <w:numPr>
          <w:ilvl w:val="0"/>
          <w:numId w:val="6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składa wniosek o płatność za pomocą systemu CST2021 nie częściej niż 2 razy w miesiącu, ale nie rzadziej niż raz na 3 miesiące biorąc pod uwagę datę złożenia ostatniego wniosku o płatność. </w:t>
      </w:r>
    </w:p>
    <w:p w14:paraId="59E2A301" w14:textId="53C0EF55" w:rsidR="00B116CD" w:rsidRPr="00D10D05" w:rsidRDefault="00B116CD" w:rsidP="00B116CD">
      <w:pPr>
        <w:numPr>
          <w:ilvl w:val="0"/>
          <w:numId w:val="64"/>
        </w:numPr>
        <w:tabs>
          <w:tab w:val="left" w:pos="360"/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wniosek o płatność pośrednią Beneficjent ma obowiązek złożyć w terminie 3 miesięcy licząc od dnia pod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 Dla projektów, których data rozpoczęcia realizacji projektu jest późniejsza niż data pod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pierwszy wniosek o płatność należy złożyć w ciągu 3 miesięcy od dnia rozpoczęcia realizacji.</w:t>
      </w:r>
    </w:p>
    <w:p w14:paraId="669431CE" w14:textId="77777777" w:rsidR="00B116CD" w:rsidRPr="00D10D05" w:rsidRDefault="00B116CD" w:rsidP="00B116CD">
      <w:pPr>
        <w:numPr>
          <w:ilvl w:val="0"/>
          <w:numId w:val="64"/>
        </w:numPr>
        <w:tabs>
          <w:tab w:val="left" w:pos="360"/>
          <w:tab w:val="left" w:pos="426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ma obowiązek przedłożyć wniosek o płatność w wyznaczonych powyżej terminach, pomimo braku wydatków związanych z realizacją Projektu, z wypełnioną częścią sprawozdawczą. Powyższy obowiązek zachodzi również do czasu wypełnienia przez Beneficjenta warunku, o którym mowa w § 9 ust. 3 lit. a) Decyzji. </w:t>
      </w:r>
    </w:p>
    <w:p w14:paraId="5E47A0DF" w14:textId="77777777" w:rsidR="00B116CD" w:rsidRPr="00D10D05" w:rsidRDefault="00B116CD" w:rsidP="00B116CD">
      <w:pPr>
        <w:numPr>
          <w:ilvl w:val="0"/>
          <w:numId w:val="64"/>
        </w:numPr>
        <w:tabs>
          <w:tab w:val="left" w:pos="360"/>
          <w:tab w:val="left" w:pos="426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Zarządzająca, po dokonaniu weryfikacji przekazanego przez Beneficjenta wniosku o płatność, poświadczeniu wysokości i prawidłowości poniesionych wydatków kwalifikowalnych w nim ujętych, uwzględniając wyniki kontroli prowadzonych dla Projektu, zatwierdza wysokość dofinansowania i przekazuje Beneficjentowi informację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tym zakresie. W przypadku wystąpienia rozbieżności między kwotą wnioskowaną przez Beneficjenta we wniosku o płatność, a wysokością dofinansowania zatwierdzonego do wypłaty, Instytucja Zarządzająca załącza do informacji uzasadnienie.</w:t>
      </w:r>
    </w:p>
    <w:p w14:paraId="7CF38092" w14:textId="77777777" w:rsidR="00B116CD" w:rsidRPr="00D10D05" w:rsidRDefault="00B116CD" w:rsidP="00B116CD">
      <w:pPr>
        <w:widowControl w:val="0"/>
        <w:numPr>
          <w:ilvl w:val="0"/>
          <w:numId w:val="64"/>
        </w:numPr>
        <w:tabs>
          <w:tab w:val="left" w:pos="360"/>
          <w:tab w:val="left" w:pos="426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braków formalnych lub merytorycznych w złożonym wniosku o płatność Instytucja Zarządzająca wzywa Beneficjenta do poprawienia lub uzupełnienia wniosku lub do złożenia dodatkowych wyjaśnień za pomocą Systemu CST2021 w wyznaczonym terminie.</w:t>
      </w:r>
    </w:p>
    <w:p w14:paraId="24986105" w14:textId="50102712" w:rsidR="00B116CD" w:rsidRPr="00D10D05" w:rsidRDefault="00B116CD" w:rsidP="00B116CD">
      <w:pPr>
        <w:numPr>
          <w:ilvl w:val="0"/>
          <w:numId w:val="64"/>
        </w:numPr>
        <w:tabs>
          <w:tab w:val="left" w:pos="284"/>
          <w:tab w:val="left" w:pos="360"/>
          <w:tab w:val="left" w:pos="426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Niezłożenie przez Beneficjenta żądanych wyjaśnień lub nieusunięcie przez niego braków w wyznaczonym terminie 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powod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>ować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odrzucenie wniosku o płatność. Po odrzuceniu wniosku Beneficjent ma obowiązek na wezwanie IZ złożyć nowy wniosek, uzupełniony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braki w terminie do 30 dni od dnia otrzymania wezwania. </w:t>
      </w:r>
    </w:p>
    <w:p w14:paraId="04CEB996" w14:textId="788B7895" w:rsidR="00B116CD" w:rsidRPr="00D10D05" w:rsidRDefault="00B116CD" w:rsidP="00B116CD">
      <w:pPr>
        <w:numPr>
          <w:ilvl w:val="0"/>
          <w:numId w:val="64"/>
        </w:numPr>
        <w:tabs>
          <w:tab w:val="left" w:pos="284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płatność końcową należy złożyć nie później niż w ciągu 14 dni od dnia zakończenia realizacji Projektu. W przypadku pod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po dacie zakończenia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realizacji Projektu wniosek o płatność końcową należy złożyć do 30 dni po dacie pod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>jęcia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09B26EE3" w14:textId="77777777" w:rsidR="00B116CD" w:rsidRPr="00D10D05" w:rsidRDefault="00B116CD" w:rsidP="00B116CD">
      <w:pPr>
        <w:numPr>
          <w:ilvl w:val="0"/>
          <w:numId w:val="64"/>
        </w:numPr>
        <w:tabs>
          <w:tab w:val="left" w:pos="360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podjąć decyzję o wstrzymaniu płatności dofinansowania na rzecz Beneficjenta w przypadku:</w:t>
      </w:r>
    </w:p>
    <w:p w14:paraId="1D54A135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nieprawidłowej realizacji Projektu, w szczególności w przypadku opóźnienia w realizacji Projektu wynikającej z winy Beneficjenta, w tym opóźnień w składaniu wniosków o płatność w stosunku do terminów przewidzianych Decyzją;</w:t>
      </w:r>
    </w:p>
    <w:p w14:paraId="52B91E35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utrudniania kontroli realizacji Projektu;</w:t>
      </w:r>
    </w:p>
    <w:p w14:paraId="22C8BAB0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dokumentowania realizacji Projektu niezgodnie z postanowieniami niniejszej Decyzji;</w:t>
      </w:r>
    </w:p>
    <w:p w14:paraId="09AEA6D7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braku przedłożenia „Oświadczenia do wniosku o płatność dotyczącego płatności zaliczkowej/refundacyjnej” stanowiącego załącznik nr 6 do Decyzji;</w:t>
      </w:r>
    </w:p>
    <w:p w14:paraId="0C4342BA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instytucji kontrolnych;</w:t>
      </w:r>
    </w:p>
    <w:p w14:paraId="0B638B07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stwierdzenia nieprawidłowości w trakcie kontroli na miejscu realizacji Projektu lub otrzymania informacji o ewentualnym wystąpieniu nieprawidłowości;</w:t>
      </w:r>
    </w:p>
    <w:p w14:paraId="04D93A87" w14:textId="77777777" w:rsidR="00B116CD" w:rsidRPr="00D10D05" w:rsidRDefault="00B116CD" w:rsidP="00B116CD">
      <w:pPr>
        <w:numPr>
          <w:ilvl w:val="0"/>
          <w:numId w:val="2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wszczętego postępowania wobec Beneficjenta lub Partnera Projektu przez organy ścigania lub ogłoszenia upadłości.</w:t>
      </w:r>
    </w:p>
    <w:p w14:paraId="1CA6FC40" w14:textId="77777777" w:rsidR="00B116CD" w:rsidRPr="00D10D05" w:rsidRDefault="00B116CD" w:rsidP="00B116CD">
      <w:pPr>
        <w:numPr>
          <w:ilvl w:val="0"/>
          <w:numId w:val="64"/>
        </w:numPr>
        <w:spacing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Wstrzymanie płatności dofinansowania, o których mowa w ust. 16 niniejszego paragrafu, następuje wraz z pisemnym poinformowaniem Beneficjenta o przyczynach tego wstrzymania.</w:t>
      </w:r>
    </w:p>
    <w:p w14:paraId="4D27E75C" w14:textId="77777777" w:rsidR="00B116CD" w:rsidRPr="00D10D05" w:rsidRDefault="00B116CD" w:rsidP="00B116CD">
      <w:pPr>
        <w:numPr>
          <w:ilvl w:val="0"/>
          <w:numId w:val="64"/>
        </w:numPr>
        <w:spacing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Uruchomienie płatności następuje po usunięciu lub wyjaśnieniu przyczyn wymienionych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16 niniejszego paragrafu.</w:t>
      </w:r>
    </w:p>
    <w:p w14:paraId="0EE39289" w14:textId="77777777" w:rsidR="00B116CD" w:rsidRPr="00D10D05" w:rsidRDefault="00B116CD" w:rsidP="00B116CD">
      <w:pPr>
        <w:numPr>
          <w:ilvl w:val="0"/>
          <w:numId w:val="64"/>
        </w:numPr>
        <w:spacing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Wnioskując o płatność zaliczkową lub płatność refundacyjną Beneficjent zobowiązany jest w dniu złożenia wniosku o płatność zamieścić w systemie CST2021 w ramach korespondencji „Oświadczenie do wniosku o płatność dotyczące płatności zaliczkowej/refundacyjnej”. </w:t>
      </w:r>
      <w:bookmarkStart w:id="10" w:name="_Hlk132890265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Wzór ww. oświadczenia stanowi załącznik nr 6 do Decyzji. </w:t>
      </w:r>
    </w:p>
    <w:bookmarkEnd w:id="10"/>
    <w:p w14:paraId="4B794AA4" w14:textId="77777777" w:rsidR="00B116CD" w:rsidRPr="00D10D05" w:rsidRDefault="00B116CD" w:rsidP="00B116CD">
      <w:pPr>
        <w:numPr>
          <w:ilvl w:val="0"/>
          <w:numId w:val="64"/>
        </w:numPr>
        <w:spacing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Beneficjent  zobowiązany jest do przedkładania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Instytucji Zarządzającej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 za pośrednictwem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adresu e-mail: </w:t>
      </w:r>
      <w:hyperlink r:id="rId8" w:history="1">
        <w:r w:rsidRPr="00D10D05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x-none"/>
          </w:rPr>
          <w:t>zaangazowaniewydatkow@sejmik.kielce.pl</w:t>
        </w:r>
      </w:hyperlink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„Zaangażowania wydatków budżetowych roku bieżącego oraz lat następnych do zawartej decyzji – Budżet Środków Europejskich” oraz „Zaangażowania wydatków budżetowych roku bieżącego oraz lat następnych do zawartej decyzji – Budżet Państwa”,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uwzględniających wydatki kwalifikowalne poniesione i planowane do poniesienia w okresie realizacji Projektu oraz dofinansowanie w podziale na kwartały nie później niż do 15 dnia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każdego kolejnego kwartału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Wzory ww. dokumentów stanowią załączniki nr 7 i nr 8 do Decyzji.</w:t>
      </w:r>
    </w:p>
    <w:p w14:paraId="07314A40" w14:textId="77777777" w:rsidR="00B116CD" w:rsidRPr="00D10D05" w:rsidRDefault="00B116CD" w:rsidP="00B116CD">
      <w:pPr>
        <w:numPr>
          <w:ilvl w:val="0"/>
          <w:numId w:val="64"/>
        </w:numPr>
        <w:spacing w:after="0" w:line="240" w:lineRule="auto"/>
        <w:ind w:left="340" w:hanging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deklaruje w ww. dokumentach terminy oraz kwoty, o które będzie wnioskował na realizację Projektu, z zachowaniem następujących zasad:</w:t>
      </w:r>
    </w:p>
    <w:p w14:paraId="08FA3678" w14:textId="77777777" w:rsidR="00B116CD" w:rsidRPr="00D10D05" w:rsidRDefault="00B116CD" w:rsidP="00B116CD">
      <w:pPr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a) załączniki winny być opracowane w podziale na poszczególne lata i kwartały;</w:t>
      </w:r>
    </w:p>
    <w:p w14:paraId="02085C6F" w14:textId="77777777" w:rsidR="00B116CD" w:rsidRPr="00D10D05" w:rsidRDefault="00B116CD" w:rsidP="00B116CD">
      <w:pPr>
        <w:spacing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b) w przypadku, kiedy projekt jest projektem partnerskim należy wskazać także Beneficjenta, na którego będą przekazywane środki Budżetu Środków Europejskich oraz Budżetu Państwa, w podziale na Lidera Projektu i Partnera Projektu;</w:t>
      </w:r>
    </w:p>
    <w:p w14:paraId="15CEC2B4" w14:textId="77777777" w:rsidR="00B116CD" w:rsidRPr="00D10D05" w:rsidRDefault="00B116CD" w:rsidP="00B116CD">
      <w:pPr>
        <w:spacing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zadeklarowane terminy i kwoty winny zapewnić zachowanie płynności finansowej dla Projektu; </w:t>
      </w:r>
    </w:p>
    <w:p w14:paraId="38102599" w14:textId="78545333" w:rsidR="00B116CD" w:rsidRPr="00D10D05" w:rsidRDefault="00B116CD" w:rsidP="00B116CD">
      <w:pPr>
        <w:spacing w:after="0" w:line="240" w:lineRule="auto"/>
        <w:ind w:left="709" w:hanging="3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z uwagi na możliwość wystąpienia sytuacji, której Beneficjent nie mógł przewidzieć wcześniej deklarując terminy i kwoty, możliwe jest dokonywanie zmian w załącznikach, o czym Beneficjent powinien niezwłocznie poinformować Instytucję Zarządzającą wprowadzając w wersji elektronicznej stosowną zmianę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 pośrednictwem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adresu e-mail: </w:t>
      </w:r>
      <w:hyperlink r:id="rId9" w:history="1">
        <w:r w:rsidRPr="00D10D05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x-none"/>
          </w:rPr>
          <w:t>zaangazowaniewydatkow@sejmik.kielce.pl</w:t>
        </w:r>
      </w:hyperlink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</w:p>
    <w:p w14:paraId="5E7F1D85" w14:textId="77777777" w:rsidR="00B116CD" w:rsidRPr="00D10D05" w:rsidRDefault="00B116CD" w:rsidP="00B116CD">
      <w:pPr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C6755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10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Zaliczka</w:t>
      </w:r>
    </w:p>
    <w:p w14:paraId="043516ED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przekazać Beneficjentowi część dofinansowania w formie zaliczki, na podstawie zatwierdzonego przez Instytucję Zarządzającą wniosku o płatność w jednej lub kilku transzach przy czym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łączna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wysokość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zaliczek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nie może przekroczyć 85 % kwoty dofinansowania określonej w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ust. 4 Decyzji.  Pozostała część dofinansowanie stanowić będzie refundację.</w:t>
      </w:r>
    </w:p>
    <w:p w14:paraId="03BD3CEC" w14:textId="2D3D4B0E" w:rsidR="00B116CD" w:rsidRPr="00222CB1" w:rsidRDefault="00B116CD" w:rsidP="00222CB1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Beneficjent zobowiązany jest przeznaczyć otrzymane dofinansowanie w formie zaliczki na regulowanie wydatków kwalifikowalnych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z zachowaniem procentu dofinansowania wynikającego z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ust. 4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Decyzji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wyodrębnionego rachunku bankowego, o którym mowa w § 7 ust. 1 lit. a-c) Decyzji – dla płatności dofinansowania w formie zaliczki. W przypadku dokonania zapłaty za faktury i/lub inne dokumenty o równoważnej wartości dowodowej </w:t>
      </w:r>
      <w:r w:rsid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22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innego rachunku niż rachunek, o którym mowa w zdaniu powyżej wydatki nie będą uznane jako rozliczające zaliczkę.</w:t>
      </w:r>
    </w:p>
    <w:p w14:paraId="0DD6CD67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Instytucja Zarządzająca może uzależniać wypłatę transzy dofinansowania w formie zaliczki od przedłożenia przez Beneficjenta dokumentów przedstawiających realny postęp rzeczowo-finansowy Projektu.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92AD95" w14:textId="77777777" w:rsidR="00B116CD" w:rsidRPr="00D10D05" w:rsidRDefault="00B116CD" w:rsidP="00B116C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żądanie Instytucji Zarządzającej, w celu rozliczenia zaliczki Beneficjent zobowiązany jest, do przekazania wyciągów bankowych przedstawiających wszystkie dokonane operacje na rachunku bankowym, o którym mowa w §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7 ust. 1 lit. a-c) 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. Instytucja Zarządzająca może uzależnić wypłatę kolejnej zaliczki od przedłożenia przez Beneficjenta ww. dokumentów.</w:t>
      </w:r>
    </w:p>
    <w:p w14:paraId="0A19D359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 zobowiązany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do rozliczenia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pełnej wypłaconej transzy 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zaliczki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 przekazania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zaliczki.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</w:p>
    <w:p w14:paraId="1BCDA2E0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 prawidłowo rozliczoną zaliczkę uznaje się sytuację, w której następuje:</w:t>
      </w:r>
    </w:p>
    <w:p w14:paraId="3AEE1EED" w14:textId="77777777" w:rsidR="00B116CD" w:rsidRPr="00D10D05" w:rsidRDefault="00B116CD" w:rsidP="00B116CD">
      <w:pPr>
        <w:numPr>
          <w:ilvl w:val="0"/>
          <w:numId w:val="4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przez Beneficjenta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Instytucji Zarządzającej za pomocą systemu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CST2021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terminie 60 dni od dnia wypłaty środków, wniosku rozliczającego zaliczkę   spełniającego wymogi formalne, merytoryczne i finansowe wraz z wymaganymi załącznikami, o których mowa w § 9 ust. 3 lit. b) Decyzji;</w:t>
      </w:r>
    </w:p>
    <w:p w14:paraId="5C2542BD" w14:textId="77777777" w:rsidR="00B116CD" w:rsidRPr="00D10D05" w:rsidRDefault="00B116CD" w:rsidP="00B116CD">
      <w:pPr>
        <w:numPr>
          <w:ilvl w:val="0"/>
          <w:numId w:val="4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wniosku o płatność w ww. terminie na kwotę otrzymanej zaliczki, co oznacza, że Beneficjent winien wykazać we wniosku rozliczającym zaliczkę poświadczone przez Instytucję Zarządzającą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kwalifikowalne, wydatkowane z konta zaliczkowego od dnia wypłaty środków do dnia złożenia wniosku o płatność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8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1C7E21EE" w14:textId="77777777" w:rsidR="00B116CD" w:rsidRPr="00D10D05" w:rsidRDefault="00B116CD" w:rsidP="00B116CD">
      <w:pPr>
        <w:numPr>
          <w:ilvl w:val="0"/>
          <w:numId w:val="4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zwrócenie części lub całości niewykorzystanej zaliczki. </w:t>
      </w:r>
    </w:p>
    <w:p w14:paraId="2DE87610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Wyznaczony termin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 przekazania zaliczki jest liczony łącznie z dniem obciążenia rachunku Instytucji Zarządzającej/Ministra Finansów przekazaną kwotą. Jako datę złożenia wniosku o płatność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rozliczającego zaliczkę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przyjmuje się dzień wpływu wniosku do Urzędu Marszałkowskiego Województwa Świętokrzyskiego tj. w ramach systemu CST2021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A060C0B" w14:textId="029E4DEE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Niewykorzystana kwota zaliczki podlega zwrotowi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na rachunek bankowy wskazany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>w §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1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 pkt 25 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w terminie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60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dni kalendarzowych od dnia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przekazania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ale </w:t>
      </w:r>
      <w:bookmarkStart w:id="11" w:name="_Hlk133478319"/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nie później niż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 zakończenia realizacji projektu</w:t>
      </w:r>
      <w:bookmarkEnd w:id="11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508DFBB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lastRenderedPageBreak/>
        <w:t>Każda kolejna transza dofinansowania w formie zaliczki może być przekazana Beneficjentowi po rozliczeniu 100% poprzedniej  zaliczki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7BEBB1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bookmarkStart w:id="12" w:name="_Hlk134438079"/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Zwrócona kwota zaliczki pomniejsza wartość wypłaconych dotychczas zaliczek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odniesieniu do zastosowania treści ust. 1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End w:id="12"/>
    <w:p w14:paraId="4D0DA836" w14:textId="672DB116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W przypadku niezłożenia wniosku o płatność na kwotę wydatków kwalifikowalnych lub niezwrócenia niewykorzystanej części zaliczki w terminie 14 dni od dnia upływu terminu,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br/>
        <w:t xml:space="preserve">o którym mowa w ust. </w:t>
      </w:r>
      <w:r w:rsidR="00CB0F29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6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 Do zapłaty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odsetek, zastosowanie mają przepisy art. 189 ust. 3a-3c i ust. 3e ustawy o finansach publicznych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FFB0153" w14:textId="2ABEFA7D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gdy z rozliczenia wynika, że dofinansowanie nie zostało w całości wykorzystane na wydatki kwalifikowalne, Beneficjent zwraca t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część dofinansowania wraz z należnymi odsetkami liczonymi od dnia przekazania środków do dnia faktycznego ich zwrotu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z odpowiednim zastosowaniem przepisów art. 207 ust. 2a ustawy o finansach publicznych dotyczących pomniejszeń kolejnych płatności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niedokonania zwrotu niewykorzystanej zaliczki zastosowanie mają postanowienia § 11 Decyzji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dofinansowanie. </w:t>
      </w:r>
    </w:p>
    <w:p w14:paraId="7B6EA198" w14:textId="206ABAB1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Odsetki są naliczane w wysokości określonej jak dla zaległości podatkowych od dnia przekazania zaliczki, włącznie z dniem obciążenia rachunku bankowego Instytucji Zarządzającej/ Ministra Finansów przekazaną kwotą, a w przypadku zwrotu włącznie z dniem obciążenia rachunku Beneficjenta zwracaną kwotą.</w:t>
      </w:r>
    </w:p>
    <w:p w14:paraId="5E3A3941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Kolejna płatność zaliczkowa podlega wstrzymaniu do czasu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zatwierdzenia wniosku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płatność 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rozliczającego poprzednią zaliczkę lub dokonania zwrotu wymaganej części zaliczki wraz z odsetkami bądź zapłaty odsetek od nieterminowo rozliczonej zaliczki. W takiej sytuacji Instytucja Zarządzająca wystosuje wezwanie do Beneficjenta o zwrot z odsetkami wymaganej części zaliczki lub zapłaty odsetek od nieterminowo rozliczonej zaliczki lub o wyrażenie zgody na pomniejszenie kolejnych płatności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AB36853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W przypadku dokonania przez Beneficjenta zwrotu pełnej niewykorzystanej kwoty wypłaconej transzy zaliczki, IZ ma prawo odmówić Beneficjentowi udzielenia kolejnej zaliczki.</w:t>
      </w:r>
    </w:p>
    <w:p w14:paraId="4FB61FB4" w14:textId="77777777" w:rsidR="00B116CD" w:rsidRPr="00D10D05" w:rsidRDefault="00B116CD" w:rsidP="00B116CD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Odsetki od środków dofinansowania przekazanych w formie zaliczek zgromadzone na rachunku bankowym Beneficjenta podlegają zwrotowi na rachunek wskazany w § 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1 pkt 25</w:t>
      </w:r>
      <w:r w:rsidRPr="00D10D05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Decyzji, nie później niż do dnia zakończenia realizacji Projektu.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9"/>
      </w:r>
    </w:p>
    <w:p w14:paraId="18EB176E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11.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Odzyskiwanie nieprawidłowo pobranego dofinansowania</w:t>
      </w:r>
    </w:p>
    <w:p w14:paraId="0DEEA50A" w14:textId="77777777" w:rsidR="00B116CD" w:rsidRPr="00D10D05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zostanie stwierdzone, że Beneficjent wykorzystał całość lub część dofinansowania niezgodnie z przeznaczeniem, bez zachowania obowiązujących procedur, lub pobrał całość lub część dofinansowania w sposób nienależny albo w nadmiernej wysokości, Beneficjent zobowiązuje się do zwrotu tych środków, odpowiednio w całości lub w części, wraz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 odsetkami w wysokości określonej jak dla zaległości podatkowych, liczonymi od dnia przekazania środków do dnia zwrotu tych środków.</w:t>
      </w:r>
    </w:p>
    <w:p w14:paraId="173E2E74" w14:textId="77777777" w:rsidR="00B116CD" w:rsidRPr="00D10D05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okoliczności, o których mowa w ust. 1, Instytucja Zarządzająca FEŚ wzywa do zwrotu środków lub do wyrażenia zgody na pomniejszenie kolejnych płatności w terminie 14 dni od doręczenia wezwania.</w:t>
      </w:r>
    </w:p>
    <w:p w14:paraId="4788C5FF" w14:textId="77777777" w:rsidR="00B116CD" w:rsidRPr="00D10D05" w:rsidRDefault="00B116CD" w:rsidP="00B116CD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Zwroty dokonywane są na rachunek bankowy wskazany przez Instytucję Zarządzającą w § 1 pkt 25 Decyzji. </w:t>
      </w:r>
    </w:p>
    <w:p w14:paraId="6520A7C5" w14:textId="77777777" w:rsidR="00B116CD" w:rsidRPr="00D10D05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Zwrot środków może zostać dokonany przez pomniejszenie kolejnej płatności na rzecz Beneficjenta o kwotę podlegającą zwrotowi. Dotyczy to również odsetek, o których mowa w ust. 1. Wówczas odsetki, o których mowa w ust. 1, nalicza się do dnia wpływu do Instytucji Zarządzającej FEŚ pisemnej zgody Beneficjenta na pomniejszenie kolejnych płatności. </w:t>
      </w:r>
    </w:p>
    <w:p w14:paraId="30D10C21" w14:textId="77777777" w:rsidR="00B116CD" w:rsidRPr="00D10D05" w:rsidRDefault="00B116CD" w:rsidP="00B116CD">
      <w:pPr>
        <w:numPr>
          <w:ilvl w:val="0"/>
          <w:numId w:val="16"/>
        </w:numPr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bezskutecznego upływu terminu, o którym mowa w ust. 2 Instytucja Zarządzająca FEŚ wskazuje kwotę przypadającą do zwrotu i termin, od którego nalicza się odsetki, oraz sposób zwrotu środków. Zwrot środków może zostać dokonany w całości lub części przez potrącenie kwoty nieprawidłowo wykorzystanego lub pobranego dofinansowania wraz z odsetkami z kolejnej transzy dofinansowania.</w:t>
      </w:r>
    </w:p>
    <w:p w14:paraId="5ECB267A" w14:textId="77777777" w:rsidR="00B116CD" w:rsidRPr="00D10D05" w:rsidRDefault="00B116CD" w:rsidP="00B116CD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Dokonując zwrotu środków, Beneficjent w tytule przelewu zamieszcza informacje na temat: numeru Projektu, tytułu zwrotu.</w:t>
      </w:r>
    </w:p>
    <w:p w14:paraId="32900404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Stosowanie przepisów dotyczących zamówień publicznych </w:t>
      </w:r>
    </w:p>
    <w:p w14:paraId="59F6E44B" w14:textId="4E02AD67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before="240"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pacing w:val="2"/>
          <w:sz w:val="24"/>
          <w:szCs w:val="24"/>
          <w:lang w:eastAsia="pl-PL"/>
        </w:rPr>
        <w:t xml:space="preserve">Beneficjent, realizując Projekt, stosuje przepisy o zamówieniach publicznych w zakresie, </w:t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jakim ustawa Prawo zamówień publicznych i prawo unijne mają zastosowanie </w:t>
      </w:r>
      <w:r w:rsidR="009B6ED1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 Beneficjenta i realizowanego Projektu oraz Wytyczne dotyczące kwalifikowalności wydatków na lata 2021-2027. W przypadku, gdy ustawodawstwo krajowe pozostaje w sprzeczności z przepisami unijnymi dotyczącymi zamówień publicznych, należy stosować przepisy unijne.  </w:t>
      </w:r>
    </w:p>
    <w:p w14:paraId="6FA0FF17" w14:textId="77777777" w:rsidR="00B116CD" w:rsidRPr="00D10D05" w:rsidRDefault="00000000" w:rsidP="00B116CD">
      <w:pPr>
        <w:numPr>
          <w:ilvl w:val="0"/>
          <w:numId w:val="45"/>
        </w:numPr>
        <w:tabs>
          <w:tab w:val="left" w:pos="142"/>
        </w:tabs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w:history="1"/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zobowiązany jest w szczególności do przygotowania i przeprowadzenia postępowania o udzielenie zamówienia w ramach Projektu w sposób zapewniający zachowanie uczciwej konkurencji i równe traktowanie wykonawców.</w:t>
      </w:r>
    </w:p>
    <w:p w14:paraId="0E66FA23" w14:textId="57C33A28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zobowiązany przygotować i przeprowadzić postępowanie o udzielenie zamówienia o wartości szacunkowej przekraczającej 50 tys. zł netto, tj. bez podatku </w:t>
      </w:r>
      <w:r w:rsidR="009B6ED1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od towarów i usług (VAT) oraz realizować to zamówienie w sposób zapewniający zachowanie uczciwej konkurencji oraz równe traktowanie wykonawców, a także działać w sposób przejrzysty i proporcjonalny. Spełnienie powyższych wymogów następuje w drodze zastosowania zasady konkurencyjności określonych w Wytycznych.</w:t>
      </w:r>
    </w:p>
    <w:p w14:paraId="1F96D008" w14:textId="3C40CAB7" w:rsidR="00B116CD" w:rsidRPr="00D10D05" w:rsidRDefault="00B116CD" w:rsidP="00B116CD">
      <w:pPr>
        <w:numPr>
          <w:ilvl w:val="0"/>
          <w:numId w:val="4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zawieszenia działalności Bazy Konkurencyjności (BK2021) </w:t>
      </w:r>
      <w:hyperlink r:id="rId10" w:history="1">
        <w:r w:rsidRPr="00D10D0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https://bazakonkurencyjnosci.funduszeeuropejskie.gov.pl/</w:t>
        </w:r>
      </w:hyperlink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potwierdzonego odpowiednim komunikatem w Bazie Konkurencyjności Beneficjent zobowiązany jest do skierowania zapytania ofertowego do co najmniej trzech potencjalnych wykonawców, o ile na rynku istnieje trzech potencjalnych wykonawców danego zamówienia oraz do zamieszczenia zapytania ofertowego co najmniej na stronie internetowej beneficjenta, o ile posiada taką stronę. W przypadku, gdy Beneficjent wszczął postępowanie o udzielenie zamówienia po ogłoszeniu naboru, lecz przed </w:t>
      </w:r>
      <w:r w:rsidR="00AA5CA3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podjęciem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Decyzji, zasada konkurencyjności może zostać uznana za spełnioną jedynie wówczas, gdy Beneficjent upublicznił zapytanie ofertowe za pomocą Bazy Konkurencyjności na stronie internetowej </w:t>
      </w:r>
      <w:hyperlink w:history="1"/>
      <w:hyperlink r:id="rId11">
        <w:r w:rsidRPr="00D10D0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https://bazakonkurencyjnosci.funduszeeuropejskie.gov.pl/</w:t>
        </w:r>
      </w:hyperlink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stosownie do zasady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konkurencyjności określonej w Wytycznych. W przypadku natomiast wszczęcia postępowania o udzielenie zamówienia przed ogłoszeniem w/w naboru, IZ dokonuje oceny czy stopień upublicznienia zapytania ofertowego był wystarczający do uznania wydatku za kwalifikowalny, mając na względzie w szczególności realizację zasady, o której mowa w ust. 3. </w:t>
      </w:r>
    </w:p>
    <w:p w14:paraId="77B78909" w14:textId="77777777" w:rsidR="00B116CD" w:rsidRPr="00D10D05" w:rsidRDefault="00B116CD" w:rsidP="00B116CD">
      <w:pPr>
        <w:numPr>
          <w:ilvl w:val="0"/>
          <w:numId w:val="4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konkurencyjności nie stosuje się do zamówień, których wartość nie przekracza kwoty 50.000 zł netto oraz zamówień określonych w Podrozdziale 3.2. Zasada konkurencyjności Sekcja 3.2.1. Wyłączenia pkt 1-4 Wytycznych dotyczących kwalifikowalności wydatków na lata 2021-2027.</w:t>
      </w:r>
    </w:p>
    <w:p w14:paraId="57111F12" w14:textId="18F8E055" w:rsidR="00B116CD" w:rsidRPr="00D10D05" w:rsidRDefault="00B116CD" w:rsidP="00B116CD">
      <w:pPr>
        <w:numPr>
          <w:ilvl w:val="0"/>
          <w:numId w:val="4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Dla Beneficjenta, który podmiotowo lub w związku z przedmiotem zamówienia nie jest obowiązany do stosowania przepisów ustawy Prawo zamówień publicznych lub realizuje zamówienie poniżej progów wynikających z przepisów ww. ustawy, zastosowanie mają: Komunikat Wyjaśniający Komisji dotyczący prawa wspólnotowego obowiązującego </w:t>
      </w:r>
      <w:r w:rsidR="009B6ED1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w dziedzinie udzielania zamówień, które nie są lub są jedynie częściowo objęte dyrektywami w sprawie zamówień publicznych (Dz. Urz. UE C 179 z 01.08.2006, str. 2), ustawa z dnia 27 sierpnia 2009 r. o finansach publicznych, ustawa z dnia 17 grudnia 2004 r. o odpowiedzialności za naruszenie dyscypliny finansów publicznych (Dz. U. z 202</w:t>
      </w:r>
      <w:r w:rsidR="00AA5CA3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AA5CA3">
        <w:rPr>
          <w:rFonts w:ascii="Times New Roman" w:eastAsia="Times New Roman" w:hAnsi="Times New Roman" w:cs="Arial"/>
          <w:sz w:val="24"/>
          <w:szCs w:val="24"/>
          <w:lang w:eastAsia="pl-PL"/>
        </w:rPr>
        <w:t>104</w:t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46E1D8AB" w14:textId="62691F32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Jeżeli Beneficjent na podstawie ustawy Prawo zamówień publicznych jest zwolniony ze stosowania procedur/trybów w niej określonych, przy wyłanianiu wykonawcy dla usług, dostaw lub robót budowlanych w ramach realizowanego Projektu jest zobowiązany dokonać wyboru wykonawcy z zachowaniem zasady konkurencyjności zgodnie </w:t>
      </w:r>
      <w:r w:rsidR="00F71076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 Wytycznymi dotyczącymi kwalifikowalności wydatków na lata 2021-2027. </w:t>
      </w:r>
    </w:p>
    <w:p w14:paraId="6141FDDF" w14:textId="11511FD2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przypadkach, o których mowa w ust. 6 i 7, Beneficjent jest zobowiązany </w:t>
      </w:r>
      <w:r w:rsidR="009B6ED1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do przedstawienia na żądanie Instytucji Zarządzającej   oraz innych upoważnionych organów lub wskazanych przez nie podmiotów, dokumentów potwierdzających zachowanie zasad, przy wyłanianiu wykonawcy dla usług, dostaw lub robót budowlanych w ramach realizowanego Projektu.</w:t>
      </w:r>
    </w:p>
    <w:p w14:paraId="3BB5477A" w14:textId="77777777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Beneficjent udostępnia na żądanie Instytucji Zarządzającej lub innych upoważnionych organów wszelkie dokumenty dotyczące postępowań o udzielanie zamówień publicznych, ich realizacji oraz wewnętrzne dokumenty i procedury Beneficjenta związane z zasadami udzielania u niego zamówień publicznych.</w:t>
      </w:r>
    </w:p>
    <w:p w14:paraId="3483E9A4" w14:textId="77777777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Beneficjent niezwłocznie przekazuje Instytucji Zarządzającej informacje o wynikach kontroli przeprowadzonych u Beneficjenta przez Prezesa Urzędu Zamówień Publicznych oraz inne organy kontrolne oraz wydanych przez ww. instytucje zaleceniach pokontrolnych.</w:t>
      </w:r>
    </w:p>
    <w:p w14:paraId="43A6F5A5" w14:textId="77777777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Beneficjent jest zobowiązany do aktualiza</w:t>
      </w:r>
      <w:r w:rsidRPr="00D10D05">
        <w:rPr>
          <w:rFonts w:ascii="Times New Roman" w:eastAsia="Times New Roman" w:hAnsi="Times New Roman" w:cs="Arial"/>
          <w:spacing w:val="-4"/>
          <w:sz w:val="24"/>
          <w:szCs w:val="24"/>
          <w:lang w:eastAsia="pl-PL"/>
        </w:rPr>
        <w:t>c</w:t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ji informacji, o</w:t>
      </w:r>
      <w:r w:rsidRPr="00D10D05">
        <w:rPr>
          <w:rFonts w:ascii="Times New Roman" w:eastAsia="Times New Roman" w:hAnsi="Times New Roman" w:cs="Arial"/>
          <w:spacing w:val="-4"/>
          <w:sz w:val="24"/>
          <w:szCs w:val="24"/>
          <w:lang w:eastAsia="pl-PL"/>
        </w:rPr>
        <w:t xml:space="preserve"> których mowa w ust. 9,</w:t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terminie do 7 dni od daty zajścia zdarzenia mającego wpływ na informacje zawarte </w:t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  <w:t xml:space="preserve">w systemie CST2021.  </w:t>
      </w:r>
    </w:p>
    <w:p w14:paraId="772A9633" w14:textId="75DEAC9C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przypadku, gdy Beneficjent zawarł Decyzję z Instytucją Zarządzającą zobowiązany jest przekazać do Instytucji Zarządzającej dokumentację dotyczącą postępowania o udzielenie zamówienia publicznego przeprowadzonego zgodnie z ustawą Prawo zamówień publicznych za pośrednictwem systemu CST2021, nie później niż w ciągu 7 dni od dnia zawarcia umowy w ramach danego postępowania. Wyjątek stanowią Beneficjenci, </w:t>
      </w:r>
      <w:r w:rsidR="00F71076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o których mowa w ust. 6 i 7.</w:t>
      </w:r>
    </w:p>
    <w:p w14:paraId="37D12BDF" w14:textId="77777777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podpisania aneksu do umowy zawartej w wyniku przeprowadzonego zamówienia publicznego lub zajścia zdarzenia mającego wpływ na informacje zawarte w przedmiotowym module, Beneficjent jest zobowiązany do przekazania aneksu wraz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 dokumentacją uzasadniającą konieczność zawarcia aneksu i aktualizacji informacji w module Zamówienia publiczne systemu CST 2021 w terminie 7 dni od daty zawarcia aneksu lub zajścia zdarzenia</w:t>
      </w:r>
    </w:p>
    <w:p w14:paraId="6E8CE1E6" w14:textId="1F6E320B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Dokumentacja, o której mowa w ust. 12 obejmuje co najmniej: protokół z szacowania wartości zamówienia, zaproszenie do złożenia oferty z wyłączeniem załączników i/lub ogłoszenie o wszczęciu postępowania, protokół z postępowania wraz z załącznikami </w:t>
      </w:r>
      <w:r w:rsidR="00F71076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Specyfikację Warunków Zamówienia, umowę zawartą z wykonawcą oraz aneksy </w:t>
      </w:r>
      <w:r w:rsidR="00F71076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i porozumienia zmieniające treść zawartej umowy po rozstrzygnięciu postępowania.</w:t>
      </w:r>
    </w:p>
    <w:p w14:paraId="2DC3373B" w14:textId="77777777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Jeżeli postępowanie zostało udzielone w częściach, 7 dniowy termin liczony jest od dnia zawarcia pierwszej umowy, pozostałe dokumenty postępowania podlegają uzupełnieniu.</w:t>
      </w:r>
    </w:p>
    <w:p w14:paraId="352AA3E2" w14:textId="77777777" w:rsidR="00B116CD" w:rsidRPr="00D10D05" w:rsidRDefault="00B116CD" w:rsidP="00B116CD">
      <w:pPr>
        <w:numPr>
          <w:ilvl w:val="0"/>
          <w:numId w:val="45"/>
        </w:num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ma prawo wezwać Beneficjenta do uzupełnienia niekompletnej dokumentacji lub złożenia wyjaśnień. Brak złożenia uzupełnień i/lub wyjaśnień w wyznaczonym terminie skutkuje przeprowadzeniem kontroli w oparciu o dotychczas zgromadzoną dokumentację.</w:t>
      </w:r>
    </w:p>
    <w:p w14:paraId="3FDDD996" w14:textId="77777777" w:rsidR="00B116CD" w:rsidRPr="00D10D05" w:rsidRDefault="00B116CD" w:rsidP="00B116CD">
      <w:pPr>
        <w:numPr>
          <w:ilvl w:val="0"/>
          <w:numId w:val="4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 dokonywane przez Beneficjenta są kwalifikowalne wyłącznie wówczas,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gdy zostały poniesione w ramach zamówień udzielonych oraz zrealizowanych zgodnie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mającymi zastosowanie do danego zamówienia – przepisami prawa powszechnie obowiązującego (w tym przepisami o zamówieniach publicznych) oraz zasadami zawartymi w Wytycznych i w Decyzji (w tym zasadą konkurencyjności).</w:t>
      </w:r>
    </w:p>
    <w:p w14:paraId="3CF12A15" w14:textId="61828A37" w:rsidR="00B116CD" w:rsidRPr="00D10D05" w:rsidRDefault="00B116CD" w:rsidP="00B116CD">
      <w:pPr>
        <w:numPr>
          <w:ilvl w:val="0"/>
          <w:numId w:val="4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naruszenia przez Beneficjenta zasad określonych w ust. 1 Instytucja Zarządzająca uznaje taki wydatek za niekwalifikowalny w Projekcie i może zastosować korekty finansowe zgodnie z zapisami Rozporządzenia Ministra Finansów, Funduszy i Polityki Regionalnej z dnia 21 października 2021 r. w sprawie ogłoszenia jednolitego tekstu rozporządzenia Ministra Rozwoju w sprawie warunków obniżania wartości korekt finansowych oraz wydatków poniesionych nieprawidłowo związanych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 udzielaniem zamówień.</w:t>
      </w:r>
    </w:p>
    <w:p w14:paraId="0AE83243" w14:textId="2518334B" w:rsidR="00B116CD" w:rsidRPr="00D10D05" w:rsidRDefault="00B116CD" w:rsidP="00B116CD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Obowiązki, o których mowa w ust. 1-15, dotyczą również Partnera realizującego Projekt </w:t>
      </w:r>
      <w:r w:rsidR="009B6ED1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zakresie tej jego części, za realizację której jest odpowiedzialny zgodnie </w:t>
      </w:r>
      <w:r w:rsidR="009B6ED1"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Arial"/>
          <w:sz w:val="24"/>
          <w:szCs w:val="24"/>
          <w:lang w:eastAsia="pl-PL"/>
        </w:rPr>
        <w:t>z porozumieniem albo umową o partnerstwie zawartą z Beneficjentem.</w:t>
      </w:r>
      <w:bookmarkStart w:id="13" w:name="_Hlk134777338"/>
    </w:p>
    <w:p w14:paraId="08DCE486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3.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Monitoring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i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ewaluacja</w:t>
      </w:r>
    </w:p>
    <w:p w14:paraId="1D37944A" w14:textId="77777777" w:rsidR="00B116CD" w:rsidRPr="00D10D05" w:rsidRDefault="00B116CD" w:rsidP="00B116CD">
      <w:pPr>
        <w:numPr>
          <w:ilvl w:val="6"/>
          <w:numId w:val="31"/>
        </w:numPr>
        <w:tabs>
          <w:tab w:val="left" w:pos="360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do:</w:t>
      </w:r>
    </w:p>
    <w:p w14:paraId="7840A9C7" w14:textId="77777777" w:rsidR="00B116CD" w:rsidRPr="00D10D05" w:rsidRDefault="00B116CD" w:rsidP="00B116CD">
      <w:pPr>
        <w:numPr>
          <w:ilvl w:val="0"/>
          <w:numId w:val="33"/>
        </w:numPr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systematycznego monitorowania przebiegu realizacji Projektu oraz niezwłocznego informowania Instytucji Zarządzającej o zaistniałych nieprawidłowościach lub o zamiarze zaprzestania realizacji Projektu;</w:t>
      </w:r>
    </w:p>
    <w:p w14:paraId="63BE41C2" w14:textId="77777777" w:rsidR="00B116CD" w:rsidRPr="00D10D05" w:rsidRDefault="00B116CD" w:rsidP="00B116CD">
      <w:pPr>
        <w:numPr>
          <w:ilvl w:val="0"/>
          <w:numId w:val="33"/>
        </w:numPr>
        <w:tabs>
          <w:tab w:val="num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pomiaru i utrzymywania wszystkich wartości wskaźników osiągniętych dzięki realizacji Projektu, zgodnie z wnioskiem o dofinansowanie w okresie trwałości Projektu oraz przygotowania i przekazania do Instytucji Zarządzającej sprawozdania z trwałości Projektu, o którym mowa w § 16 ust. 6 i 7 Decyzji. </w:t>
      </w:r>
    </w:p>
    <w:p w14:paraId="14EDA318" w14:textId="77777777" w:rsidR="00B116CD" w:rsidRPr="00D10D05" w:rsidRDefault="00B116CD" w:rsidP="00B116C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przekazywania do Instytucji Zarządzającej wszelkich dokumentów, informacji i oświadczeń związanych z realizacją Projektu, których Instytucja Zarządzająca zażąda w okresie realizacji Projektu i jego trwałości.</w:t>
      </w:r>
    </w:p>
    <w:p w14:paraId="7B968D9B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Dla celów ewaluacji, Beneficjent w okresie realizacji Projektu oraz w okresie jego trwałości, jest zobowiązany do współpracy z podmiotami zewnętrznymi upoważnionymi do przeprowadzenia badań ewaluacyjnych, w tym w szczególności do:</w:t>
      </w:r>
    </w:p>
    <w:p w14:paraId="59C374DC" w14:textId="77777777" w:rsidR="00B116CD" w:rsidRPr="00D10D05" w:rsidRDefault="00B116CD" w:rsidP="00B116CD">
      <w:pPr>
        <w:numPr>
          <w:ilvl w:val="1"/>
          <w:numId w:val="3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udzielania i udostępniania informacji dotyczących Projektu, koniecznych dla ewaluacji;</w:t>
      </w:r>
    </w:p>
    <w:p w14:paraId="3A66F802" w14:textId="77777777" w:rsidR="00B116CD" w:rsidRPr="00D10D05" w:rsidRDefault="00B116CD" w:rsidP="00B116CD">
      <w:pPr>
        <w:numPr>
          <w:ilvl w:val="1"/>
          <w:numId w:val="30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udziału w ankietach, wywiadach i innych interaktywnych formach realizacji badań ewaluacyjnych.</w:t>
      </w:r>
    </w:p>
    <w:bookmarkEnd w:id="13"/>
    <w:p w14:paraId="1B4547A2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4.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Kontrole</w:t>
      </w:r>
    </w:p>
    <w:p w14:paraId="4BD9E2B3" w14:textId="77777777" w:rsidR="00B116CD" w:rsidRPr="00D10D05" w:rsidRDefault="00B116CD" w:rsidP="00B116CD">
      <w:pPr>
        <w:numPr>
          <w:ilvl w:val="0"/>
          <w:numId w:val="62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obowiązany poddać się kontrolom realizacji programu, służącym zapewnieniu, że system zarządzania i kontroli programu działa prawidłowo, a wydatki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programu są ponoszone zgodnie z przepisami prawa, zasadami krajowymi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unijnymi oraz Decyzją o dofinansowaniu projektu wykonywanym przez instytucje kontrolujące lub na zlecenie tych instytucji.</w:t>
      </w:r>
    </w:p>
    <w:p w14:paraId="00DAC67F" w14:textId="77777777" w:rsidR="00B116CD" w:rsidRPr="00D10D05" w:rsidRDefault="00B116CD" w:rsidP="00B116CD">
      <w:pPr>
        <w:numPr>
          <w:ilvl w:val="0"/>
          <w:numId w:val="62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poddać kontroli i audytowi począwszy od dnia wyboru projektu do dofinansowania.</w:t>
      </w:r>
    </w:p>
    <w:p w14:paraId="63FDA4F7" w14:textId="77777777" w:rsidR="00B116CD" w:rsidRPr="00D10D05" w:rsidRDefault="00B116CD" w:rsidP="00B116CD">
      <w:pPr>
        <w:numPr>
          <w:ilvl w:val="0"/>
          <w:numId w:val="62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IZ ma prawo przeprowadzić kontrolę przez cały okres realizacji Projektu, a także w okresie jego trwałości i po jej zakończeniu, nie dłużej jednak niż 2 lata od dnia zakończenia okresu trwałości. W przypadku projektów objętych pomocą publiczną lub pomocą de minimis okres, o którym mowa w zdaniu poprzednim wynosi 10 lat.</w:t>
      </w:r>
    </w:p>
    <w:p w14:paraId="14AE85BB" w14:textId="77777777" w:rsidR="00B116CD" w:rsidRPr="00D10D05" w:rsidRDefault="00B116CD" w:rsidP="00B116CD">
      <w:pPr>
        <w:numPr>
          <w:ilvl w:val="0"/>
          <w:numId w:val="62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Kontrole realizacji Projektu mogą być prowadzone:</w:t>
      </w:r>
    </w:p>
    <w:p w14:paraId="064D0864" w14:textId="77777777" w:rsidR="00B116CD" w:rsidRPr="00D10D05" w:rsidRDefault="00B116CD" w:rsidP="00B116C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instytucji kontrolującej lub w innym miejscu świadczenia przez osoby kontrolujące pracy lub usług na rzecz instytucji kontrolującej;</w:t>
      </w:r>
    </w:p>
    <w:p w14:paraId="5447934F" w14:textId="77777777" w:rsidR="00B116CD" w:rsidRPr="00D10D05" w:rsidRDefault="00B116CD" w:rsidP="00B116C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podmiotu kontrolowanego;</w:t>
      </w:r>
    </w:p>
    <w:p w14:paraId="58EB1344" w14:textId="77777777" w:rsidR="00B116CD" w:rsidRPr="00D10D05" w:rsidRDefault="00B116CD" w:rsidP="00B116CD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każdym miejscu związanym z realizacją projektu.</w:t>
      </w:r>
    </w:p>
    <w:p w14:paraId="4D4F022D" w14:textId="77777777" w:rsidR="00B116CD" w:rsidRPr="00D10D05" w:rsidRDefault="00B116CD" w:rsidP="00B116CD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jest obowiązany:</w:t>
      </w:r>
    </w:p>
    <w:p w14:paraId="6B135675" w14:textId="77777777" w:rsidR="00B116CD" w:rsidRPr="00D10D05" w:rsidRDefault="00B116CD" w:rsidP="00B116CD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udostępnić Instytucji Zarządzającej dokumenty związane bezpośrednio z realizacją projektu, w szczególności dokumenty umożliwiające potwierdzenie kwalifikowalności wydatków – z zachowaniem przepisów o tajemnicy prawnie chronionej;</w:t>
      </w:r>
    </w:p>
    <w:p w14:paraId="5FE8A5BC" w14:textId="77777777" w:rsidR="00B116CD" w:rsidRPr="00D10D05" w:rsidRDefault="00B116CD" w:rsidP="00B116CD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zapewnić dostęp do pomieszczeń i terenu realizacji projektu lub pomieszczeń kontrolowanego projektu, zapewnić dostęp do związanych z projektem systemów teleinformatycznych, w tym baz danych, kodów źródłowych i innych dokumentów elektronicznych wytworzonych w ramach projektu;</w:t>
      </w:r>
    </w:p>
    <w:p w14:paraId="7B2B1867" w14:textId="77777777" w:rsidR="00B116CD" w:rsidRPr="00D10D05" w:rsidRDefault="00B116CD" w:rsidP="00B116CD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umożliwić sporządzenie, a na żądanie osoby kontrolującej sporządzić kopie, odpisy lub wyciągi z dokumentów oraz zestawienia lub obliczenia sporządzane na podstawie dokumentów związanych z realizacją projektu;</w:t>
      </w:r>
    </w:p>
    <w:p w14:paraId="3F5411F7" w14:textId="77777777" w:rsidR="00B116CD" w:rsidRPr="00D10D05" w:rsidRDefault="00B116CD" w:rsidP="00B116CD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udzielić wyjaśnień dotyczących realizacji projektu. W przypadku braku możliwości udzielenia przez Beneficjenta wyjaśnień będących następstwem jego usprawiedliwionej nieobecności, Beneficjent może upoważnić pisemnie inną osobę, która udzieli przedmiotowych wyjaśnień w jego imieniu. </w:t>
      </w:r>
    </w:p>
    <w:p w14:paraId="174215F6" w14:textId="77777777" w:rsidR="00B116CD" w:rsidRPr="00D10D05" w:rsidRDefault="00B116CD" w:rsidP="00B116CD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Nieudostępnienie wszystkich wymaganych dokumentów, niezapewnienie pełnego dostępu, o którym mowa w ust. 5 lit. a-d jest traktowane jak odmowa poddania się kontroli.</w:t>
      </w:r>
    </w:p>
    <w:p w14:paraId="5D51410D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 zakończeniu kontroli Instytucja Zarządzająca sporządza informację pokontrolną, która po podpisaniu jest doręczana kontrolowanemu wnioskodawcy, Beneficjentowi lub kontrolowanej instytucji</w:t>
      </w:r>
      <w:r w:rsidRPr="00D10D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</w:p>
    <w:p w14:paraId="113982E4" w14:textId="67FD3EFD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ma prawo do zgłoszenia, na piśmie utrwalonym w postaci elektronicznej lub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postaci papierowej, w terminie 14 dni od dnia doręczenia mu informacji pokontrolnej, podpisanych, umotywowanych zastrzeżeń do tej informacji.</w:t>
      </w:r>
    </w:p>
    <w:p w14:paraId="665F1F45" w14:textId="2C74836A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14 dni może być przedłużony przez Instytucję Zarządzającą na czas oznaczony, </w:t>
      </w:r>
      <w:r w:rsidR="009B6ED1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wniosek podmiotu kontrolowanego, złożony przed upływem terminu zgłoszenia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zastrzeżeń. Jeżeli do informacji pokontrolnej nie zgłoszono zastrzeżeń, Instytucja Zarządzająca nie sporządza ostatecznej informacji pokontrolnej.</w:t>
      </w:r>
    </w:p>
    <w:p w14:paraId="6A3F8DFA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rozpatruje zastrzeżenia do informacji pokontrolnej w terminie nie dłuższym niż 14 dni, licząc od dnia otrzymania tych zastrzeżeń. Podjęcie przez Instytucję Zarządzającą, w trakcie rozpatrywania zastrzeżeń, dodatkowych czynności kontrolnych lub działań dotyczących żądania przedstawienia dokumentów lub złożenia dodatkowych wyjaśnień, przerywa bieg tego terminu.</w:t>
      </w:r>
    </w:p>
    <w:p w14:paraId="2336AFF3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Zastrzeżenia, o których mowa w ust. 8, mogą zostać w każdym czasie wycofane. Zastrzeżenia, które zostały wycofane, pozostawia się bez rozpatrzenia.</w:t>
      </w:r>
    </w:p>
    <w:p w14:paraId="0408C7FC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rozpatrywania zastrzeżeń Instytucja Zarządzająca ma prawo przeprowadzić dodatkowe czynności kontrolne lub żądać przedstawienia dokumentów lub złożenia dodatkowych wyjaśnień.</w:t>
      </w:r>
    </w:p>
    <w:p w14:paraId="5FECC5B1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Zarządzająca, po rozpatrzeniu zastrzeżeń, sporządza w terminie nie dłuższym niż 10 dni ostateczną informację pokontrolną, zawierającą skorygowane ustalenia kontroli lub pisemne stanowisko wobec zgłoszonych zastrzeżeń wraz z uzasadnieniem odmowy skorygowania ustaleń. Ostateczna informacja pokontrolna lub pisemne stanowisko wobec zgłoszonych zastrzeżeń są niezwłocznie doręczane podmiotowi kontrolowanemu.</w:t>
      </w:r>
    </w:p>
    <w:p w14:paraId="19690B84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Informację pokontrolną oraz ostateczną informację pokontrolną w razie potrzeby uzupełnia się o zalecenia pokontrolne.</w:t>
      </w:r>
    </w:p>
    <w:p w14:paraId="6DEB963A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pokontrolna oraz ostateczna informacja pokontrolna zawierają termin przekazania instytucji kontrolującej informacji o sposobie wykonania zaleceń pokontrolnych, a także o podjętych działaniach lub przyczynach ich niepodjęcia. Termin wyznacza się, uwzględniając charakter tych zaleceń.</w:t>
      </w:r>
    </w:p>
    <w:p w14:paraId="01EF0FA8" w14:textId="77777777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 ostatecznej informacji pokontrolnej oraz do pisemnego stanowiska wobec zgłoszonych zastrzeżeń nie przysługuje prawo do złożenia zastrzeżeń.</w:t>
      </w:r>
    </w:p>
    <w:p w14:paraId="4B3858C0" w14:textId="79665609" w:rsidR="00B116CD" w:rsidRPr="00D10D05" w:rsidRDefault="00B116CD" w:rsidP="00B116CD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w terminie, o którym mowa w ust. 15, informuje Instytucję Zarządzającą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sposobie wykonania zaleceń pokontrolnych. </w:t>
      </w:r>
      <w:bookmarkStart w:id="14" w:name="_Hlk134620628"/>
    </w:p>
    <w:bookmarkEnd w:id="14"/>
    <w:p w14:paraId="4BB1AAD9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5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Przechowywanie i archiwizacja dokumentacji</w:t>
      </w:r>
    </w:p>
    <w:p w14:paraId="79F4234A" w14:textId="27D2B8D1" w:rsidR="00B116CD" w:rsidRPr="00D10D05" w:rsidRDefault="00B116CD" w:rsidP="00B116CD">
      <w:pPr>
        <w:numPr>
          <w:ilvl w:val="2"/>
          <w:numId w:val="18"/>
        </w:num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zobowiązuje się do posiadania i przechowywania oryginałów dokumentów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 postaci papierowej lub elektronicznej) związanych z realizacją projektu przez okres pięciu lat od dnia 31 grudnia roku, w którym IZ dokonała ostatniej płatności dla wniosku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płatność końcową lub w przypadku braku płatności od daty jego zatwierdzenia,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zastrzeżeniem ust. 2 i 3. </w:t>
      </w:r>
    </w:p>
    <w:p w14:paraId="25FAD3A2" w14:textId="77777777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Bieg okresu, o którym mowa w ust. 1 jest wstrzymywany w przypadku wszczęcia postępowania prawnego albo na wniosek Komisji Europejskiej. </w:t>
      </w:r>
    </w:p>
    <w:p w14:paraId="2295AA2C" w14:textId="77777777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przechowuje dokumenty dotyczące udzielonej pomocy publicznej lub pomocy de minimis przez okres 10 lat od dnia otrzymania pomocy.</w:t>
      </w:r>
    </w:p>
    <w:p w14:paraId="62AE15ED" w14:textId="77777777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zobowiązuje się do prowadzenia wyodrębnionej ewidencji księgowej dotyczącej realizacji Projektu w sposób przejrzysty tak, aby była możliwa identyfikacja poszczególnych operacji księgowych. Beneficjent zobowiązany jest do przekazania wraz z każdym wnioskiem o płatność rozliczającym wydatki, dokumentu potwierdzającego prowadzenie wyodrębnionej ewidencji księgowej.</w:t>
      </w:r>
    </w:p>
    <w:p w14:paraId="4B8C0AED" w14:textId="77777777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Beneficjent jest zobowiązany do zapewnienia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dostępności, poufności i bezpieczeństwa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 dokumentacji Projektu oraz odpowiednich warunków przechowywania dokumentacji.</w:t>
      </w:r>
    </w:p>
    <w:p w14:paraId="568BFA2B" w14:textId="448986F8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Instytucja Zarządzająca może przedłużyć termin, o którym mowa w ust. 2, informując o tym Beneficjenta na piśmie przed upływem tego terminu, 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co nie będzie </w:t>
      </w:r>
      <w:r w:rsidR="0059407E">
        <w:rPr>
          <w:rFonts w:ascii="Times New Roman" w:eastAsia="Calibri" w:hAnsi="Times New Roman" w:cs="Times New Roman"/>
          <w:sz w:val="24"/>
          <w:szCs w:val="24"/>
        </w:rPr>
        <w:t>wymagało zmiany Decyzji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30915D1" w14:textId="77777777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ust. 1-6 stosuje się odpowiednio do Partnerów.</w:t>
      </w:r>
    </w:p>
    <w:p w14:paraId="1E96D6BC" w14:textId="77777777" w:rsidR="00B116CD" w:rsidRPr="00D10D05" w:rsidRDefault="00B116CD" w:rsidP="00B116CD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zmiany miejsca przechowywania dokumentów, o których mowa w ustępie 1, jak również w przypadku zawieszenia lub zaprzestania bądź likwidacji przez Beneficjenta działalności przed upływem terminu, o którym mowa w ustępie 1, Beneficjent zobowiązuje się do niezwłocznego pisemnego poinformowania IZ o miejscu przechowywania dokumentów związanych z realizacją projektu.</w:t>
      </w:r>
    </w:p>
    <w:p w14:paraId="41FE5930" w14:textId="77777777" w:rsidR="00AA5CA3" w:rsidRDefault="00AA5CA3" w:rsidP="00AA5CA3">
      <w:pPr>
        <w:numPr>
          <w:ilvl w:val="2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Uchylenie</w:t>
      </w:r>
      <w:r w:rsidR="00B116C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 nie zwalnia Beneficjenta z obowiązków w zakresie przechowywania dokumentów i obowiązków wynikających z ustawy o ochronie danych osobowych, niezależnie od etapu realizacji Projektu.</w:t>
      </w:r>
    </w:p>
    <w:p w14:paraId="14390A3A" w14:textId="095CA3A3" w:rsidR="00B116CD" w:rsidRPr="00AA5CA3" w:rsidRDefault="00B116CD" w:rsidP="009540CB">
      <w:pPr>
        <w:numPr>
          <w:ilvl w:val="2"/>
          <w:numId w:val="18"/>
        </w:numPr>
        <w:tabs>
          <w:tab w:val="clear" w:pos="2340"/>
          <w:tab w:val="num" w:pos="426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5C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dokumentację Projektu należy rozumieć m.in.: </w:t>
      </w:r>
    </w:p>
    <w:p w14:paraId="6B4A0665" w14:textId="65FF8736" w:rsidR="00B116CD" w:rsidRPr="00D10D05" w:rsidRDefault="00B116CD" w:rsidP="00B116CD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Dokumentację projektową (wniosek o dofinansowanie wraz z załącznikami, wnioski </w:t>
      </w:r>
      <w:r w:rsidR="00F71076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płatność) wraz z korespondencją; </w:t>
      </w:r>
    </w:p>
    <w:p w14:paraId="11E43ACB" w14:textId="77777777" w:rsidR="00B116CD" w:rsidRPr="00D10D05" w:rsidRDefault="00B116CD" w:rsidP="00B116CD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księgowe, potwierdzające poniesione wydatki wraz z dowodami zapłaty;</w:t>
      </w:r>
    </w:p>
    <w:p w14:paraId="7BB03903" w14:textId="77777777" w:rsidR="00B116CD" w:rsidRPr="00D10D05" w:rsidRDefault="00B116CD" w:rsidP="00B116CD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Protokoły z kontroli;</w:t>
      </w:r>
    </w:p>
    <w:p w14:paraId="32881BEE" w14:textId="77777777" w:rsidR="00B116CD" w:rsidRPr="00D10D05" w:rsidRDefault="00B116CD" w:rsidP="00B116CD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Ewidencję księgową;</w:t>
      </w:r>
    </w:p>
    <w:p w14:paraId="2AA44C68" w14:textId="77777777" w:rsidR="00B116CD" w:rsidRPr="00D10D05" w:rsidRDefault="00B116CD" w:rsidP="00B116CD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Dokumentację dotyczącą prowadzonych postępowań o zamówienia publiczne;</w:t>
      </w:r>
    </w:p>
    <w:p w14:paraId="7C140E8A" w14:textId="77777777" w:rsidR="00B116CD" w:rsidRPr="00D10D05" w:rsidRDefault="00B116CD" w:rsidP="00B116CD">
      <w:pPr>
        <w:numPr>
          <w:ilvl w:val="0"/>
          <w:numId w:val="3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dotyczące udzielonej pomocy publicznej.</w:t>
      </w:r>
    </w:p>
    <w:p w14:paraId="287EBF64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6.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br/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Trwałość Projektu</w:t>
      </w:r>
    </w:p>
    <w:p w14:paraId="21813187" w14:textId="77777777" w:rsidR="00B116CD" w:rsidRPr="00D10D05" w:rsidRDefault="00B116CD" w:rsidP="00B116CD">
      <w:pPr>
        <w:numPr>
          <w:ilvl w:val="0"/>
          <w:numId w:val="48"/>
        </w:numPr>
        <w:spacing w:before="240" w:after="0" w:line="240" w:lineRule="auto"/>
        <w:ind w:left="283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zobowiązuje się do zachowania trwałości Projektu zgodnie z art. 65 Rozporządzenia ogólnego oraz Wytycznymi dotyczącymi kwalifikowalności wydatków na lata 2021-2027</w:t>
      </w:r>
      <w:r w:rsidRPr="00D10D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przez okres 5 lat (3 lata - w przypadku mikro, małego i średniego przedsiębiorstwa) od daty płatności końcowej na rzecz Beneficjenta/Partnera, z zastrzeżeniem przepisów dotyczących pomocy publicznej. Za datę płatności końcowej uznaje się:</w:t>
      </w:r>
    </w:p>
    <w:p w14:paraId="7455C57B" w14:textId="16F30AD8" w:rsidR="00B116CD" w:rsidRPr="00D10D05" w:rsidRDefault="00B116CD" w:rsidP="00B116CD">
      <w:pPr>
        <w:numPr>
          <w:ilvl w:val="1"/>
          <w:numId w:val="4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datę obciążenia rachunku płatniczego instytucji przekazującej środki Beneficjentowi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przypadku, gdy w ramach rozliczenia wniosku o płatność końcową Beneficjentowi przekazywane są środki,</w:t>
      </w:r>
    </w:p>
    <w:p w14:paraId="1985FDCA" w14:textId="77777777" w:rsidR="00B116CD" w:rsidRPr="00D10D05" w:rsidRDefault="00B116CD" w:rsidP="00B116CD">
      <w:pPr>
        <w:numPr>
          <w:ilvl w:val="1"/>
          <w:numId w:val="49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datę zatwierdzenia wniosku o płatność końcową – w przypadkach innych niż określone w punkcie 1.</w:t>
      </w:r>
    </w:p>
    <w:p w14:paraId="4465FCD5" w14:textId="77777777" w:rsidR="00B116CD" w:rsidRPr="00D10D05" w:rsidRDefault="00B116CD" w:rsidP="00B116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W przypadku zakupu w ramach projektu rzeczy ruchomych Beneficjent oświadcza, że:</w:t>
      </w:r>
    </w:p>
    <w:p w14:paraId="17A1580A" w14:textId="77777777" w:rsidR="00B116CD" w:rsidRPr="00D10D05" w:rsidRDefault="00B116CD" w:rsidP="00B116CD">
      <w:pPr>
        <w:numPr>
          <w:ilvl w:val="2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będą one użytkowane zgodnie z celem określonym we wniosku o dofinansowanie;</w:t>
      </w:r>
    </w:p>
    <w:p w14:paraId="23BB3740" w14:textId="77777777" w:rsidR="00B116CD" w:rsidRPr="00D10D05" w:rsidRDefault="00B116CD" w:rsidP="00B116CD">
      <w:pPr>
        <w:numPr>
          <w:ilvl w:val="2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będą użytkowane przez cały okres trwałości projektu. </w:t>
      </w:r>
    </w:p>
    <w:p w14:paraId="60434DE4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Wymiana ruchomych rzeczy w tym okresie jest możliwa na inne rzeczy, o podobnych parametrach/funkcjach, każdorazowo za zgodą Instytucji Zarządzającej.</w:t>
      </w:r>
    </w:p>
    <w:p w14:paraId="11101426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niezwłocznie informuje IZ o wszelkich okolicznościach mogących powodować naruszenie trwałości projektu.</w:t>
      </w:r>
    </w:p>
    <w:p w14:paraId="30E1B3FF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Zachowanie trwałości obowiązuje w odniesieniu do dofinansowanej w ramach Projektu infrastruktury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0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inwestycji produkcyjnych.</w:t>
      </w:r>
    </w:p>
    <w:p w14:paraId="5DC30E55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Beneficjent przesyła do IZ za pośrednictwem CST 2021 w terminie do 30 dni liczonych od dnia zakończenia pierwszego i każdego kolejnego roku trwałości, sprawozdanie potwierdzające zachowanie trwałości projektu, zgodnie ze wzorem opracowanym przez IZ opublikowanym na stronie internetowej Instytucji Zarządzającej.</w:t>
      </w:r>
    </w:p>
    <w:p w14:paraId="1F09C4C6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jest zobowiązany do przekazywania sprawozdań z trwałości projektu na wezwanie Instytucji Zarządzającej w innych wyznaczonych przez Instytucję Zarządzającą terminach.</w:t>
      </w:r>
    </w:p>
    <w:p w14:paraId="54CE9700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stwierdzenia braków formalnych bądź merytorycznych w przekazanych do Instytucji Zarządzającej sprawozdaniach Beneficjent zobowiązuje się do przesłania uzupełnionych sprawozdań w terminie wyznaczonym przez Instytucję Zarządzającą.</w:t>
      </w:r>
    </w:p>
    <w:p w14:paraId="1483C840" w14:textId="77777777" w:rsidR="00B116CD" w:rsidRPr="00D10D05" w:rsidRDefault="00B116CD" w:rsidP="00B116CD">
      <w:pPr>
        <w:numPr>
          <w:ilvl w:val="0"/>
          <w:numId w:val="3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niewywiązania się Beneficjenta z obowiązku wynikającego z ust. 6, pomimo dwukrotnego wezwania do złożenia sprawozdania potwierdzającego zachowanie trwałości projektu, IZ może przeprowadzić u Beneficjenta kontrolę w miejscu realizacji projektu na zasadach określonych w niniejszej Decyzji. </w:t>
      </w:r>
    </w:p>
    <w:p w14:paraId="1EA5EC49" w14:textId="77777777" w:rsidR="00B116CD" w:rsidRPr="00D10D05" w:rsidRDefault="00B116CD" w:rsidP="00B116CD">
      <w:pPr>
        <w:numPr>
          <w:ilvl w:val="0"/>
          <w:numId w:val="30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Naruszenie trwałości Projektu następuje, gdy zajdzie którakolwiek z poniższych okoliczności:</w:t>
      </w:r>
    </w:p>
    <w:p w14:paraId="5E66665D" w14:textId="77777777" w:rsidR="00B116CD" w:rsidRPr="00D10D05" w:rsidRDefault="00B116CD" w:rsidP="00B116CD">
      <w:pPr>
        <w:numPr>
          <w:ilvl w:val="0"/>
          <w:numId w:val="26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zaprzestanie działalności produkcyjnej lub przeniesienie jej poza obszar objęty Programem;</w:t>
      </w:r>
    </w:p>
    <w:p w14:paraId="1971E052" w14:textId="77777777" w:rsidR="00B116CD" w:rsidRPr="00D10D05" w:rsidRDefault="00B116CD" w:rsidP="00B116CD">
      <w:pPr>
        <w:numPr>
          <w:ilvl w:val="0"/>
          <w:numId w:val="26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zmiana własności elementu współfinansowanej infrastruktury, która daje przedsiębiorstwu lub podmiotowi publicznemu nienależne korzyści;</w:t>
      </w:r>
    </w:p>
    <w:p w14:paraId="40B757CC" w14:textId="77777777" w:rsidR="00B116CD" w:rsidRPr="00D10D05" w:rsidRDefault="00B116CD" w:rsidP="00B116CD">
      <w:pPr>
        <w:numPr>
          <w:ilvl w:val="0"/>
          <w:numId w:val="26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istotna zmiana wpływająca na charakter Projektu, jego cele lub warunki realizacji, która mogłaby doprowadzić do naruszenia jego pierwotnych celów.</w:t>
      </w:r>
    </w:p>
    <w:p w14:paraId="54AFF4D1" w14:textId="77777777" w:rsidR="00B116CD" w:rsidRPr="00D10D05" w:rsidRDefault="00B116CD" w:rsidP="00B116CD">
      <w:pPr>
        <w:numPr>
          <w:ilvl w:val="2"/>
          <w:numId w:val="18"/>
        </w:numPr>
        <w:tabs>
          <w:tab w:val="num" w:pos="1985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niezachowania trwałości projektu Beneficjent jest zobowiązany do zwrotu kwoty dofinansowania proporcjonalnie do okresu, w którym trwałość projektu nie została zachowana. Zwrot następuje w trybie określonym w art. 207 ufp.</w:t>
      </w:r>
    </w:p>
    <w:p w14:paraId="7D4FC93E" w14:textId="1CCC1C27" w:rsidR="00B116CD" w:rsidRPr="00D10D05" w:rsidRDefault="00B116CD" w:rsidP="00B116CD">
      <w:pPr>
        <w:numPr>
          <w:ilvl w:val="2"/>
          <w:numId w:val="18"/>
        </w:numPr>
        <w:tabs>
          <w:tab w:val="num" w:pos="1985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Zasada trwałości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ma zastosowania do wkładów z programu na rzecz instrumentów finansowych lub dokonywanych przez takie instrumenty ani do żadnej operacji, której dotyczy zaprzestanie działalności produkcyjnej w związku z upadłością niewynikającą </w:t>
      </w:r>
      <w:r w:rsidR="0066465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 oszustw.</w:t>
      </w:r>
    </w:p>
    <w:p w14:paraId="78E84F20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7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Obowiązki informacyjn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o-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promocyjne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i prawa autorskie</w:t>
      </w:r>
    </w:p>
    <w:p w14:paraId="0330655B" w14:textId="0F023FE0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zobowiązany do wypełniania obowiązków informacyjnych i promocyjnych, w tym informowania społeczeństwa o dofinansowaniu projektu przez Unię Europejską, zgodnie z rozporządzeniem ogólnym (w szczególności z załącznikiem IX – Komunikacja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widoczność) oraz załącznikiem nr 10 do niniejszej Decyzji, a także podejmowania działań informacyjnych, o których mowa w rozporządzeniu Rady Ministrów z dnia 7 maja 2021 r. w sprawie określenia działań informacyjnych podejmowanych przez podmioty realizujące zadania finansowane lub dofinansowane z budżetu państwa lub z państwowych funduszy celowych (Dz. U. z 2021 r. poz. 953 z późn. zm.)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1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2AD08BB" w14:textId="77777777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okresie realizacji projektu oraz w okresie trwałości projektu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2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Beneficjent jest zobowiązany do:  </w:t>
      </w:r>
    </w:p>
    <w:p w14:paraId="7334E25F" w14:textId="77777777" w:rsidR="00B116CD" w:rsidRPr="00D10D05" w:rsidRDefault="00B116CD" w:rsidP="00B116CD">
      <w:pPr>
        <w:numPr>
          <w:ilvl w:val="0"/>
          <w:numId w:val="5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umieszczania w widoczny sposób znaku Funduszy Europejskich, znaku barw Rzeczypospolitej Polskiej (jeśli dotyczy wersja pełnokolorowa) i znaku Unii Europejskiej na:</w:t>
      </w:r>
    </w:p>
    <w:p w14:paraId="4EDD51C5" w14:textId="77777777" w:rsidR="00B116CD" w:rsidRPr="00D10D05" w:rsidRDefault="00B116CD" w:rsidP="00B116CD">
      <w:pPr>
        <w:numPr>
          <w:ilvl w:val="0"/>
          <w:numId w:val="5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wszystkich prowadzonych działaniach informacyjnych i promocyjnych dotyczących projektu,</w:t>
      </w:r>
    </w:p>
    <w:p w14:paraId="1B96C4C4" w14:textId="77777777" w:rsidR="00B116CD" w:rsidRPr="00D10D05" w:rsidRDefault="00B116CD" w:rsidP="00B116CD">
      <w:pPr>
        <w:numPr>
          <w:ilvl w:val="0"/>
          <w:numId w:val="5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020750A6" w14:textId="645934A9" w:rsidR="00B116CD" w:rsidRPr="00D10D05" w:rsidRDefault="00B116CD" w:rsidP="00B116CD">
      <w:pPr>
        <w:numPr>
          <w:ilvl w:val="0"/>
          <w:numId w:val="5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wszystkich dokumentach i materiałach dla osób i podmiotów uczestniczących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projekcie,</w:t>
      </w:r>
    </w:p>
    <w:p w14:paraId="6DADA1AE" w14:textId="4D4631C0" w:rsidR="00B116CD" w:rsidRPr="00D10D05" w:rsidRDefault="00B116CD" w:rsidP="00B116CD">
      <w:pPr>
        <w:numPr>
          <w:ilvl w:val="0"/>
          <w:numId w:val="5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produktach, sprzęcie, pojazdach, aparaturze itp., powstałych lub zakupionych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projektu, poprzez umieszczenie trwałego oznakowania w postaci naklejek;</w:t>
      </w:r>
    </w:p>
    <w:p w14:paraId="392084F4" w14:textId="77777777" w:rsidR="00B116CD" w:rsidRPr="00D10D05" w:rsidRDefault="00B116CD" w:rsidP="00B116CD">
      <w:pPr>
        <w:numPr>
          <w:ilvl w:val="0"/>
          <w:numId w:val="5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umieszczenia w miejscu realizacji projektu trwałej tablicy informacyjnej podkreślającej fakt otrzymania dofinansowania z Unii Europejskiej niezwłocznie po rozpoczęciu fizycznej realizacji projektu obejmującego inwestycje rzeczowe lub zainstalowaniu zakupionego sprzętu, przy czym:</w:t>
      </w:r>
    </w:p>
    <w:p w14:paraId="2F994F0C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trwałości, </w:t>
      </w:r>
    </w:p>
    <w:p w14:paraId="277A4100" w14:textId="6C8999A8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gdy miejsce realizacji projektu nie zapewnia swobodnego dotarcia </w:t>
      </w:r>
      <w:r w:rsidR="00FB002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ogółu społeczeństwa z informacją o realizacji projektu, umiejscowienie tablicy powinno być uzgodnione z IZ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3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</w:t>
      </w:r>
    </w:p>
    <w:p w14:paraId="181C54F9" w14:textId="77777777" w:rsidR="00B116CD" w:rsidRPr="00D10D05" w:rsidRDefault="00B116CD" w:rsidP="00B116CD">
      <w:pPr>
        <w:numPr>
          <w:ilvl w:val="0"/>
          <w:numId w:val="5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umieszczenia w widocznym miejscu realizacji projektu przynajmniej jednego trwałego plakatu o minimalnym formacie A3 lub podobnej wielkości elektronicznego wyświetlacza, podkreślającego fakt otrzymania dofinansowania z Unii Europejskiej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4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; </w:t>
      </w:r>
    </w:p>
    <w:p w14:paraId="11F4A23C" w14:textId="77777777" w:rsidR="00B116CD" w:rsidRPr="00D10D05" w:rsidRDefault="00B116CD" w:rsidP="00B116CD">
      <w:pPr>
        <w:numPr>
          <w:ilvl w:val="0"/>
          <w:numId w:val="5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umieszczenia krótkiego opisu projektu na oficjalnej stronie internetowej Beneficjenta, jeśli ją posiada oraz na jego stronach mediów społecznościowych, zawierającego: </w:t>
      </w:r>
    </w:p>
    <w:p w14:paraId="7100A01A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tytuł projektu lub jego skróconą nazwę,</w:t>
      </w:r>
    </w:p>
    <w:p w14:paraId="400AEA26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 i znaku Unii Europejskiej,</w:t>
      </w:r>
    </w:p>
    <w:p w14:paraId="7DC59270" w14:textId="5D60C6A1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zadania lub działania, które będą realizowane w ramach projektu (np. opis tego, </w:t>
      </w:r>
      <w:r w:rsidR="0066465D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co zostanie zrobione, zakupione),</w:t>
      </w:r>
    </w:p>
    <w:p w14:paraId="1F8FBC57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grupy docelowe (do kogo skierowany jest projekt, kto z niego skorzysta),</w:t>
      </w:r>
    </w:p>
    <w:p w14:paraId="68390D93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lub cele projektu, </w:t>
      </w:r>
    </w:p>
    <w:p w14:paraId="6FCAB48A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efekty lub rezultaty projektu, w przypadku, gdy opis zadań lub działań ich nie zawiera,</w:t>
      </w:r>
    </w:p>
    <w:p w14:paraId="4E7D00CD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projektu (całkowity koszt projektu),</w:t>
      </w:r>
    </w:p>
    <w:p w14:paraId="2C949D41" w14:textId="77777777" w:rsidR="00B116CD" w:rsidRPr="00D10D05" w:rsidRDefault="00B116CD" w:rsidP="00B116CD">
      <w:pPr>
        <w:numPr>
          <w:ilvl w:val="1"/>
          <w:numId w:val="5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wysokość wkładu Funduszy Europejskich. </w:t>
      </w:r>
    </w:p>
    <w:p w14:paraId="5C6185DA" w14:textId="77777777" w:rsidR="00B116CD" w:rsidRPr="00D10D05" w:rsidRDefault="00B116CD" w:rsidP="00B116CD">
      <w:pPr>
        <w:numPr>
          <w:ilvl w:val="0"/>
          <w:numId w:val="5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zorganizowania wydarzenia lub działania informacyjno-promocyjnego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(np. konferencji prasowej, wydarzenia promujące projekt, prezentacji projektu na targach branżowych)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w ważnym momencie realizacji projektu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np. na otwarcie projektu, zakończenie projektu lub jego ważnego etapu np. rozpoczęcie inwestycji, oddanie inwestycji do użytkowania, przy czym do udziału w  wydarzeniu informacyjno-promocyjnym należy zaprosić z co najmniej 4-tygodniowym wyprzedzeniem przedstawicieli Komisji Europejskiej i IZ za pośrednictwem poczty elektronicznej </w:t>
      </w:r>
      <w:hyperlink r:id="rId12" w:history="1">
        <w:r w:rsidRPr="00D10D0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pl-PL"/>
          </w:rPr>
          <w:t>EMPL-B5-UNIT@ec.europa.eu</w:t>
        </w:r>
      </w:hyperlink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</w:t>
      </w:r>
      <w:hyperlink r:id="rId13" w:history="1">
        <w:r w:rsidRPr="00D10D0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pl-PL"/>
          </w:rPr>
          <w:t>sekretariat.ir@sejmik.kielce.pl</w:t>
        </w:r>
      </w:hyperlink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5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14:paraId="2458E1BA" w14:textId="77777777" w:rsidR="00B116CD" w:rsidRPr="00D10D05" w:rsidRDefault="00B116CD" w:rsidP="00B116CD">
      <w:pPr>
        <w:numPr>
          <w:ilvl w:val="0"/>
          <w:numId w:val="5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dokumentowania działań informacyjnych i promocyjnych prowadzonych w ramach Projektu.</w:t>
      </w:r>
    </w:p>
    <w:p w14:paraId="00D854C5" w14:textId="77777777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Beneficjent informuje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IZ o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36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:</w:t>
      </w:r>
    </w:p>
    <w:p w14:paraId="0638C5E3" w14:textId="77777777" w:rsidR="00B116CD" w:rsidRPr="00D10D05" w:rsidRDefault="00B116CD" w:rsidP="00B116CD">
      <w:pPr>
        <w:numPr>
          <w:ilvl w:val="0"/>
          <w:numId w:val="5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planowanych wydarzeniach informacyjno-promocyjnych związanych z projektem; </w:t>
      </w:r>
    </w:p>
    <w:p w14:paraId="4B0C5169" w14:textId="31D669C6" w:rsidR="00B116CD" w:rsidRPr="00D10D05" w:rsidRDefault="00B116CD" w:rsidP="00B116CD">
      <w:pPr>
        <w:numPr>
          <w:ilvl w:val="0"/>
          <w:numId w:val="5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innych planowanych wydarzeniach i istotnych okolicznościach związanych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z realizacją projektu, które mogą mieć znaczenie dla opinii publicznej i mogą służyć budowaniu marki Funduszy Europejskich. </w:t>
      </w:r>
    </w:p>
    <w:p w14:paraId="329BF41B" w14:textId="77777777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Beneficjent przekazuje informacje o planowanych wydarzeniach, o których mowa w ust. 3, na co najmniej 14 dni przed wydarzeniem za pośrednictwem poczty elektronicznej na adres IZ </w:t>
      </w:r>
      <w:hyperlink r:id="rId14" w:history="1">
        <w:r w:rsidRPr="00D10D0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pl-PL"/>
          </w:rPr>
          <w:t>sekretariat.ir@sejmik.kielce.pl</w:t>
        </w:r>
      </w:hyperlink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Informacja powinna wskazywać dane kontaktowe osób ze strony Beneficjenta zaangażowanych w wydarzenie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37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. </w:t>
      </w:r>
    </w:p>
    <w:p w14:paraId="23F08AEC" w14:textId="77777777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 na prośbę IZ, Beneficjent jest zobowiązany do zorganizowania wspólnego wydarzenia informacyjno-promocyjnego dla mediów (np. briefingu prasowego, konferencji prasowej) z przedstawicielami IZ. </w:t>
      </w:r>
    </w:p>
    <w:p w14:paraId="5E0E54C7" w14:textId="77777777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zobowiązany jest do rzetelnego i regularnego wprowadzania aktualnych danych do wyszukiwarki wsparcia dla potencjalnych Beneficjentów i uczestników projektów, dostępnej na Portalu Funduszy Europejskich.</w:t>
      </w:r>
    </w:p>
    <w:p w14:paraId="66D73659" w14:textId="09A4A2D4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niewywiązania się Beneficjenta z któregokolwiek z obowiązków określonych w ust. 2 pkt 1 lit. a-d oraz pkt 2-5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38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IZ wzywa Beneficjenta do podjęcia działań zaradczych w terminie i na warunkach określonych w wezwaniu. W przypadku braku wykonania przez Beneficjenta działań zaradczych, o których mowa w wezwaniu, IZ pomniejsza maksymalną kwotę dofinansowania o której mowa w § 2 ust. 4 Decyzji o wartość nie większą niż 3 % tego dofinansowania, zgodnie z wykazem pomniejszenia wartości dofinansowania projektu w zakresie obowiązków komunikacyjnych, który stanowi załącznik nr 11 do niniejszej Decyzji. W takim przypadku IZ w drodze jednostronnego oświadczenia woli, które jest wiążące dla Beneficjenta, dokona zmiany maksymalnej wysokości dofinansowania, o czym poinformuje Beneficjenta. Jeżeli w wyniku pomniejszenia dofinasowania okaże się,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Beneficjent otrzymał środki w kwocie wyższej niż maksymalna wysokość dofinansowania, zapisy § 11 Decyzji stosuje się odpowiednio.</w:t>
      </w:r>
    </w:p>
    <w:p w14:paraId="694CEF4A" w14:textId="0C0766F3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stworzenia przez osobę trzecią utworów, związanych z komunikacją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widocznością (np. zdjęcia, filmy, broszury, ulotki, prezentacje multimedialne nt. projektu), powstałych w ramach projektu Beneficjent zobowiązuje się do uzyskania od tej osoby majątkowych praw autorskich do tych utworów.</w:t>
      </w:r>
    </w:p>
    <w:p w14:paraId="4784C67E" w14:textId="13053A24" w:rsidR="00B116CD" w:rsidRPr="00D10D05" w:rsidRDefault="00B116CD" w:rsidP="00B116CD">
      <w:pPr>
        <w:numPr>
          <w:ilvl w:val="0"/>
          <w:numId w:val="5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Każdorazowo, na wniosek Instytucji Koordynującej Umowę Partnerstwa (dalej IK UP), IZ i unijnych instytucji lub organów i jednostek organizacyjnych, Beneficjent zobowiązuje się do udostępnienia tym podmiotom utworów związanych z komunikacją i widocznością,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których mowa w ust. 8 powstałych w ramach projektu. </w:t>
      </w:r>
    </w:p>
    <w:p w14:paraId="4BBFBD18" w14:textId="4A9443F4" w:rsidR="00B116CD" w:rsidRPr="00D10D05" w:rsidRDefault="00B116CD" w:rsidP="00B116CD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Każdorazowo na wniosek IK UP, IZ i unijnych instytucji lub organów i jednostek organizacyjnych Beneficjent zobowiązuje się do udostępnienia tym podmiotom nieodpłatnej, niewyłącznej i nieodwołalnej licencji do korzystania z utworów związanych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komunikacją i widocznością powstałych w ramach projektu w następujący sposób:</w:t>
      </w:r>
    </w:p>
    <w:p w14:paraId="15C61C16" w14:textId="77777777" w:rsidR="00B116CD" w:rsidRPr="00D10D05" w:rsidRDefault="00B116CD" w:rsidP="00B116CD">
      <w:pPr>
        <w:numPr>
          <w:ilvl w:val="0"/>
          <w:numId w:val="5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terytorium Rzeczypospolitej Polskiej oraz na terytorium innych państw członkowskich Unii Europejskiej;</w:t>
      </w:r>
    </w:p>
    <w:p w14:paraId="6C302DB7" w14:textId="77777777" w:rsidR="00B116CD" w:rsidRPr="00D10D05" w:rsidRDefault="00B116CD" w:rsidP="00B116CD">
      <w:pPr>
        <w:numPr>
          <w:ilvl w:val="0"/>
          <w:numId w:val="5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okres 10 lat;</w:t>
      </w:r>
    </w:p>
    <w:p w14:paraId="0F56A864" w14:textId="77777777" w:rsidR="00B116CD" w:rsidRPr="00D10D05" w:rsidRDefault="00B116CD" w:rsidP="00B116CD">
      <w:pPr>
        <w:numPr>
          <w:ilvl w:val="0"/>
          <w:numId w:val="5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ograniczeń co do liczby egzemplarzy i nośników, w zakresie następujących pól eksploatacji:</w:t>
      </w:r>
    </w:p>
    <w:p w14:paraId="0A86AED1" w14:textId="77777777" w:rsidR="00B116CD" w:rsidRPr="00D10D05" w:rsidRDefault="00B116CD" w:rsidP="00B116CD">
      <w:pPr>
        <w:numPr>
          <w:ilvl w:val="0"/>
          <w:numId w:val="55"/>
        </w:numPr>
        <w:tabs>
          <w:tab w:val="num" w:pos="127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utrwalanie – w szczególności drukiem, zapisem w pamięci komputera i na nośnikach elektronicznych, oraz zwielokrotnianie, powielanie i kopiowanie tak powstałych egzemplarzy dowolną techniką,</w:t>
      </w:r>
    </w:p>
    <w:p w14:paraId="6BED3B06" w14:textId="34FFCF6B" w:rsidR="00B116CD" w:rsidRPr="00D10D05" w:rsidRDefault="00B116CD" w:rsidP="00B116CD">
      <w:pPr>
        <w:numPr>
          <w:ilvl w:val="0"/>
          <w:numId w:val="55"/>
        </w:numPr>
        <w:tabs>
          <w:tab w:val="num" w:pos="127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rozpowszechnianie oraz publikowanie w dowolny sposób (w tym poprzez: wyświetlanie lub publiczne odtwarzanie lub wprowadzanie do pamięci komputera i sieci multimedialnych, w tym Internetu) – w całości lub w części, jak również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połączeniu z innymi utworami,</w:t>
      </w:r>
    </w:p>
    <w:p w14:paraId="06FE50BE" w14:textId="77777777" w:rsidR="00B116CD" w:rsidRPr="00D10D05" w:rsidRDefault="00B116CD" w:rsidP="00B116CD">
      <w:pPr>
        <w:numPr>
          <w:ilvl w:val="0"/>
          <w:numId w:val="55"/>
        </w:numPr>
        <w:tabs>
          <w:tab w:val="num" w:pos="127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publiczna dystrybucja utworów lub ich kopii we wszelkich formach (np. książka, broszura, CD, Internet),</w:t>
      </w:r>
    </w:p>
    <w:p w14:paraId="656C2A5D" w14:textId="77777777" w:rsidR="00B116CD" w:rsidRPr="00D10D05" w:rsidRDefault="00B116CD" w:rsidP="00B116CD">
      <w:pPr>
        <w:numPr>
          <w:ilvl w:val="0"/>
          <w:numId w:val="55"/>
        </w:numPr>
        <w:tabs>
          <w:tab w:val="num" w:pos="127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udostępnianie, w tym unijnym instytucjom, organom lub jednostkom organizacyjnym Unii, IK UP i IZ oraz ich pracownikom oraz publiczne udostępnianie przy wykorzystaniu wszelkich środków komunikacji (np. Internet),</w:t>
      </w:r>
    </w:p>
    <w:p w14:paraId="01A22B79" w14:textId="77777777" w:rsidR="00B116CD" w:rsidRPr="00D10D05" w:rsidRDefault="00B116CD" w:rsidP="00B116CD">
      <w:pPr>
        <w:numPr>
          <w:ilvl w:val="0"/>
          <w:numId w:val="55"/>
        </w:numPr>
        <w:tabs>
          <w:tab w:val="num" w:pos="1276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przechowywanie i archiwizowanie w postaci papierowej albo elektronicznej;</w:t>
      </w:r>
    </w:p>
    <w:p w14:paraId="456A73D5" w14:textId="77777777" w:rsidR="00B116CD" w:rsidRPr="00D10D05" w:rsidRDefault="00B116CD" w:rsidP="00B116CD">
      <w:pPr>
        <w:numPr>
          <w:ilvl w:val="0"/>
          <w:numId w:val="5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prawem do udzielania osobom trzecim sublicencji na warunkach i polach eksploatacji, o których mowa w niniejszym ustępie. </w:t>
      </w:r>
    </w:p>
    <w:p w14:paraId="1FEA9909" w14:textId="54C5054D" w:rsidR="00B116CD" w:rsidRPr="00D10D05" w:rsidRDefault="00B116CD" w:rsidP="00B116CD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Znaki graficzne oraz obowiązkowe wzory tablic, plakatu i naklejek są określone w Księdze Tożsamości Wizualnej dostępne na stronie </w:t>
      </w:r>
      <w:hyperlink r:id="rId15" w:history="1">
        <w:r w:rsidRPr="00D10D0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pl-PL"/>
          </w:rPr>
          <w:t>www.funduszeUE.swietokrzyskie.pro</w:t>
        </w:r>
      </w:hyperlink>
      <w:r w:rsidRPr="00D10D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załączniku nr 10 do niniejszej Decyzji. </w:t>
      </w:r>
    </w:p>
    <w:p w14:paraId="05FDA75E" w14:textId="77777777" w:rsidR="00B116CD" w:rsidRPr="00D10D05" w:rsidRDefault="00B116CD" w:rsidP="00B116CD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Zmiana adresów poczty elektronicznej, wskazanych w ust. 2 pkt 5 i ust. 4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 wymaga zmiany niniejszej Decyzji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. IZ poinformuje Beneficjenta o tym fakcie w formie pisemnej lub elektronicznej wraz ze wskazaniem daty, od której obowiązuje zmieniony adres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 w:bidi="pl-PL"/>
        </w:rPr>
        <w:footnoteReference w:id="39"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. </w:t>
      </w:r>
    </w:p>
    <w:p w14:paraId="6F0A845B" w14:textId="77777777" w:rsidR="00B116CD" w:rsidRPr="00D10D05" w:rsidRDefault="00B116CD" w:rsidP="00B116CD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przyjmuje do wiadomości, że objęcie dofinansowaniem oznacza umieszczenie danych Beneficjenta w publikowanym przez IZ wykazie projektów.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footnoteReference w:id="40"/>
      </w:r>
    </w:p>
    <w:p w14:paraId="018494A4" w14:textId="77777777" w:rsidR="00B116CD" w:rsidRPr="00D10D05" w:rsidRDefault="00B116CD" w:rsidP="00B116C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6471B89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18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Ochrona danych osobowych</w:t>
      </w:r>
    </w:p>
    <w:p w14:paraId="00F84D50" w14:textId="502760B7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IZ i Beneficjent są odrębnymi administratorami danych osobowych udostępnionych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ramach realizacji projektu i wykonują niezależnie wszystkie prawa i obowiązki wynikające z RODO, w tym w szczególności z art. 13 i 14 RODO, z zastrzeżeniem ust. 4 </w:t>
      </w:r>
      <w:r w:rsidR="00F71076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5.</w:t>
      </w:r>
    </w:p>
    <w:p w14:paraId="50BA9C46" w14:textId="77777777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Zakres danych oraz odpowiedzialność IZ i Beneficjenta w związku z udostępnieniem przez te podmioty danych osobowych w ramach realizacji projektu określa ustawa wdrożeniowa oraz niniejsza Decyzja. </w:t>
      </w:r>
    </w:p>
    <w:p w14:paraId="220A1BB3" w14:textId="77777777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 jest samodzielnym administratorem danych osobowych, który udostępnia dane osobowe w ramach realizacji projektu innym administratorom danych osobowych według właściwości, w szczególności przy pomocy CST2021. Administratorem CST2021 jest minister właściwy ds. rozwoju regionalnego. </w:t>
      </w:r>
    </w:p>
    <w:p w14:paraId="78D5610A" w14:textId="77777777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 jest zobowiązany do wykonywania i udokumentowania, również w imieniu IZ, obowiązku informacyjnego wobec osób, których dane pozyskuje, mając na uwadze zasadę rozliczalności, o której mowa w art. 5 ust. 2 RODO. Beneficjent zapewnia, że obowiązek, o którym mowa w zdaniu pierwszym jest wykonywany również przez podmioty, którym powierza realizację zadań w ramach projektu.</w:t>
      </w:r>
    </w:p>
    <w:p w14:paraId="2CF8B39F" w14:textId="64C602B2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Obowiązek, o którym mowa w ust. 4 względem IZ może zostać wykonany w oparciu </w:t>
      </w:r>
      <w:r w:rsidR="005841C2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formularz klauzuli informacyjnej stanowiący załącznik nr 4 do niniejszej</w:t>
      </w:r>
      <w:r w:rsidRPr="00D10D05">
        <w:rPr>
          <w:rFonts w:ascii="Arial" w:eastAsia="Times New Roman" w:hAnsi="Arial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Decyzji. Beneficjent może stosować inny niż powyższy wzór klauzuli informacyjnej, o ile będzie on zawierać wszystkie elementy i informacje ujęte odpowiednio w załączniku nr 4 do niniejszej Decyzji. Zmiany w załączniku nr 4 wprowadzane przez IZ nie wymagają zmiany niniejszej Decyzji, a jedynie poinformowania Beneficjenta. </w:t>
      </w:r>
    </w:p>
    <w:p w14:paraId="5C0F9F52" w14:textId="1B6241DB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Strony oświadczają, że wdrożyły jako odrębni administratorzy danych osobowych, odpowiednie środki techniczne i organizacyjne, o których mowa m.in. w art. 32 RODO, zapewniające adekwatny stopień bezpieczeństwa, odpowiadający ryzyku związanemu </w:t>
      </w:r>
      <w:r w:rsidR="005841C2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przetwarzaniem danych osobowych. </w:t>
      </w:r>
    </w:p>
    <w:p w14:paraId="5E5FEE58" w14:textId="4FA355EA" w:rsidR="00B116CD" w:rsidRPr="00D10D05" w:rsidRDefault="00B116CD" w:rsidP="00B116CD">
      <w:pPr>
        <w:keepNext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Beneficjent, jako odrębny administrator danych osobowych, z chwilą udostępnienia mu </w:t>
      </w:r>
      <w:r w:rsidR="004E1B81"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ramach realizacji projektu danych osobowych przez innego administratora danych osobowych, w tym przez IZ, ponosi pełną odpowiedzialność za wszelkie stwierdzone naruszenia reguł dotyczących ochrony danych osobowych, które wynikają z jego działania lub zaniechania, w tym za nieprzestrzeganie powszechnie obowiązujących przepisów dotyczących ochrony danych osobowych, w szczególności RODO, ustawy o ochronie danych osobowych, ustawy wdrożeniowej oraz Wytycznych dotyczących warunków gromadzenia i przekazywania danych w postaci elektronicznej na lata 2021-2027.</w:t>
      </w:r>
      <w:bookmarkStart w:id="15" w:name="_Hlk131509644"/>
      <w:bookmarkEnd w:id="15"/>
    </w:p>
    <w:p w14:paraId="214792D7" w14:textId="77777777" w:rsidR="00B116CD" w:rsidRPr="00D10D05" w:rsidRDefault="00B116CD" w:rsidP="00B116CD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1D91906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8"/>
          <w:u w:color="000000"/>
          <w:bdr w:val="nil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§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19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</w:r>
      <w:r w:rsidRPr="00D10D05">
        <w:rPr>
          <w:rFonts w:ascii="Times New Roman" w:eastAsia="Arial Unicode MS" w:hAnsi="Times New Roman" w:cs="Times New Roman"/>
          <w:b/>
          <w:bCs/>
          <w:sz w:val="24"/>
          <w:szCs w:val="28"/>
          <w:u w:color="000000"/>
          <w:bdr w:val="nil"/>
          <w:lang w:val="x-none" w:eastAsia="pl-PL"/>
        </w:rPr>
        <w:t>Zasady komunikacji i korzystania z Centralnego Systemu Teleinformatycznego (CST2021) oraz Aplikacji Wnioski o dofinansowanie (WOD2021)</w:t>
      </w:r>
    </w:p>
    <w:p w14:paraId="10A1C9A2" w14:textId="77777777" w:rsidR="00B116CD" w:rsidRPr="00D10D05" w:rsidRDefault="00B116CD" w:rsidP="00B116CD">
      <w:pPr>
        <w:numPr>
          <w:ilvl w:val="0"/>
          <w:numId w:val="56"/>
        </w:numPr>
        <w:suppressAutoHyphens/>
        <w:spacing w:before="240"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IZ określa system elektronicznej rejestracji i przechowywania danych dotyczących każdej </w:t>
      </w:r>
      <w:r w:rsidRPr="00D10D05">
        <w:rPr>
          <w:rFonts w:ascii="Times New Roman" w:hAnsi="Times New Roman" w:cstheme="minorHAnsi"/>
          <w:sz w:val="24"/>
          <w:szCs w:val="24"/>
          <w:lang w:eastAsia="pl-PL"/>
        </w:rPr>
        <w:t xml:space="preserve">operacji, w tym danych dotyczących poszczególnych uczestników operacji oraz wykazu danych odnoszących się do wskaźników, które są niezbędne do monitorowania, ewaluacji, </w:t>
      </w:r>
      <w:r w:rsidRPr="00D10D05">
        <w:rPr>
          <w:rFonts w:ascii="Times New Roman" w:hAnsi="Times New Roman" w:cstheme="minorHAnsi"/>
          <w:sz w:val="24"/>
          <w:szCs w:val="24"/>
          <w:lang w:eastAsia="pl-PL"/>
        </w:rPr>
        <w:lastRenderedPageBreak/>
        <w:t>zarządzania finansowego, weryfikacji i audytów, a także zapewnia bezpieczeństwo, integralność i poufność danych oraz uwierzytelnianie użytkowników.</w:t>
      </w:r>
    </w:p>
    <w:p w14:paraId="29C10626" w14:textId="4823CC39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 xml:space="preserve"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</w:t>
      </w:r>
      <w:r w:rsidR="004E1B81" w:rsidRPr="00D10D05">
        <w:rPr>
          <w:rFonts w:ascii="Times New Roman" w:hAnsi="Times New Roman" w:cstheme="minorHAnsi"/>
          <w:sz w:val="24"/>
          <w:szCs w:val="24"/>
          <w:lang w:eastAsia="pl-PL"/>
        </w:rPr>
        <w:br/>
      </w:r>
      <w:r w:rsidRPr="00D10D05">
        <w:rPr>
          <w:rFonts w:ascii="Times New Roman" w:hAnsi="Times New Roman" w:cstheme="minorHAnsi"/>
          <w:sz w:val="24"/>
          <w:szCs w:val="24"/>
          <w:lang w:eastAsia="pl-PL"/>
        </w:rPr>
        <w:t>i audytu.</w:t>
      </w:r>
    </w:p>
    <w:p w14:paraId="6D159F6B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>Szczegółowe zasady ochrony danych oraz zasad postępowania w przypadku utraty dostępu do konta w WOD21 określa Instrukcja użytkownika Aplikacji WOD2021.</w:t>
      </w:r>
    </w:p>
    <w:p w14:paraId="7191ADE0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zobowiązany jest do zapoznania się z Instrukcją użytkownika Aplikacji WOD2021, Regulaminem bezpieczeństwa informacji przetwarzanych w CST2021, a także instrukcją dotyczącą systemów, dostępnych na stronie internetowej </w:t>
      </w:r>
      <w:r w:rsidRPr="00D10D05">
        <w:rPr>
          <w:rFonts w:ascii="Times New Roman" w:hAnsi="Times New Roman" w:cstheme="minorHAnsi"/>
          <w:sz w:val="24"/>
          <w:szCs w:val="24"/>
          <w:lang w:eastAsia="pl-PL"/>
        </w:rPr>
        <w:t xml:space="preserve">Instytucji Zarządzającej </w:t>
      </w: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oraz pod adresem </w:t>
      </w:r>
      <w:hyperlink r:id="rId16">
        <w:r w:rsidRPr="00D10D05">
          <w:rPr>
            <w:rFonts w:ascii="Times New Roman" w:eastAsia="Arial" w:hAnsi="Times New Roman" w:cstheme="minorHAnsi"/>
            <w:sz w:val="24"/>
            <w:szCs w:val="24"/>
            <w:lang w:eastAsia="pl-PL"/>
          </w:rPr>
          <w:t xml:space="preserve">instrukcje </w:t>
        </w:r>
        <w:r w:rsidRPr="00D10D05">
          <w:rPr>
            <w:rFonts w:ascii="Times New Roman" w:eastAsia="Arial" w:hAnsi="Times New Roman" w:cstheme="minorHAnsi"/>
            <w:sz w:val="24"/>
            <w:szCs w:val="24"/>
            <w:u w:val="single"/>
            <w:lang w:eastAsia="pl-PL"/>
          </w:rPr>
          <w:t>CST2021</w:t>
        </w:r>
      </w:hyperlink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.</w:t>
      </w:r>
    </w:p>
    <w:p w14:paraId="7CC85AB0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jest zobowiązany do składania dokumentów, informacji i wyjaśnień związanych z realizacją projektu, których IZ wymaga, w szczególności:</w:t>
      </w:r>
    </w:p>
    <w:p w14:paraId="2D4C1CEE" w14:textId="77777777" w:rsidR="00B116CD" w:rsidRPr="00D10D05" w:rsidRDefault="00B116CD" w:rsidP="00B116CD">
      <w:pPr>
        <w:numPr>
          <w:ilvl w:val="0"/>
          <w:numId w:val="57"/>
        </w:numPr>
        <w:suppressAutoHyphens/>
        <w:spacing w:after="0" w:line="240" w:lineRule="auto"/>
        <w:ind w:left="567" w:hanging="283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jest zobowiązany do wykorzystania WOD2021 co najmniej w zakresie:</w:t>
      </w:r>
    </w:p>
    <w:p w14:paraId="5BFEAE33" w14:textId="77777777" w:rsidR="00B116CD" w:rsidRPr="00D10D05" w:rsidRDefault="00B116CD" w:rsidP="00B116CD">
      <w:pPr>
        <w:numPr>
          <w:ilvl w:val="0"/>
          <w:numId w:val="58"/>
        </w:numPr>
        <w:suppressAutoHyphens/>
        <w:spacing w:after="0" w:line="240" w:lineRule="auto"/>
        <w:ind w:left="993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złożenia wniosków o dofinansowanie projektu wraz z załącznikami; </w:t>
      </w:r>
    </w:p>
    <w:p w14:paraId="546DCF44" w14:textId="77777777" w:rsidR="00B116CD" w:rsidRPr="00D10D05" w:rsidRDefault="00B116CD" w:rsidP="00B116CD">
      <w:pPr>
        <w:numPr>
          <w:ilvl w:val="0"/>
          <w:numId w:val="58"/>
        </w:numPr>
        <w:suppressAutoHyphens/>
        <w:spacing w:after="0" w:line="240" w:lineRule="auto"/>
        <w:ind w:left="993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aktualizacji wniosków o dofinansowanie projektu oraz dokumentów stanowiących załączniki do wniosku o dofinansowanie projektu; </w:t>
      </w:r>
    </w:p>
    <w:p w14:paraId="13B53D65" w14:textId="77777777" w:rsidR="00B116CD" w:rsidRPr="00D10D05" w:rsidRDefault="00B116CD" w:rsidP="00B116CD">
      <w:pPr>
        <w:numPr>
          <w:ilvl w:val="0"/>
          <w:numId w:val="58"/>
        </w:numPr>
        <w:suppressAutoHyphens/>
        <w:spacing w:after="0" w:line="240" w:lineRule="auto"/>
        <w:ind w:left="993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złożenia innych dokumentów związanych z realizacją projektu, wymaganych przez IZ.</w:t>
      </w:r>
    </w:p>
    <w:p w14:paraId="2B010F6E" w14:textId="77777777" w:rsidR="00B116CD" w:rsidRPr="00D10D05" w:rsidRDefault="00B116CD" w:rsidP="00B116CD">
      <w:pPr>
        <w:numPr>
          <w:ilvl w:val="0"/>
          <w:numId w:val="57"/>
        </w:numPr>
        <w:suppressAutoHyphens/>
        <w:spacing w:after="0" w:line="240" w:lineRule="auto"/>
        <w:ind w:left="567" w:hanging="283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jest zobowiązany do wykorzystania CST2021 co najmniej w zakresie:</w:t>
      </w:r>
    </w:p>
    <w:p w14:paraId="62B9AA3A" w14:textId="77777777" w:rsidR="00B116CD" w:rsidRPr="00D10D05" w:rsidRDefault="00B116CD" w:rsidP="00B116CD">
      <w:pPr>
        <w:numPr>
          <w:ilvl w:val="0"/>
          <w:numId w:val="59"/>
        </w:numPr>
        <w:suppressAutoHyphens/>
        <w:spacing w:after="0" w:line="240" w:lineRule="auto"/>
        <w:ind w:left="993"/>
        <w:jc w:val="both"/>
        <w:rPr>
          <w:rFonts w:ascii="Times New Roman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>składania wniosków o płatność wraz z załącznikami potwierdzającymi kwalifikowalność wydatków ponoszonych w ramach projektu i wykazywanych we wnioskach o płatność w terminach i według zasad określonych w aktualnych na moment składania wniosku instrukcjach;</w:t>
      </w:r>
    </w:p>
    <w:p w14:paraId="07C466EA" w14:textId="77777777" w:rsidR="00B116CD" w:rsidRPr="00D10D05" w:rsidRDefault="00B116CD" w:rsidP="00B116CD">
      <w:pPr>
        <w:numPr>
          <w:ilvl w:val="0"/>
          <w:numId w:val="59"/>
        </w:numPr>
        <w:suppressAutoHyphens/>
        <w:spacing w:after="0" w:line="240" w:lineRule="auto"/>
        <w:ind w:left="993"/>
        <w:jc w:val="both"/>
        <w:rPr>
          <w:rFonts w:ascii="Times New Roman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>wprowadzania danych dotyczy personelu projektu w terminach i według zasad określonych w aktualnych na moment składania wniosku instrukcjach (jeśli dotyczy);</w:t>
      </w:r>
    </w:p>
    <w:p w14:paraId="14ACCB71" w14:textId="77777777" w:rsidR="00B116CD" w:rsidRPr="00D10D05" w:rsidRDefault="00B116CD" w:rsidP="00B116CD">
      <w:pPr>
        <w:numPr>
          <w:ilvl w:val="0"/>
          <w:numId w:val="59"/>
        </w:numPr>
        <w:suppressAutoHyphens/>
        <w:spacing w:after="0" w:line="240" w:lineRule="auto"/>
        <w:ind w:left="993"/>
        <w:jc w:val="both"/>
        <w:rPr>
          <w:rFonts w:ascii="Times New Roman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>wprowadzania informacji dotyczących zamówień publicznych w terminach i według zasad określonych w aktualnych na moment składania wniosku instrukcjach.</w:t>
      </w:r>
    </w:p>
    <w:p w14:paraId="44057CE0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zobowiązany jest do przekazywania wyjaśnień i dokumentów na wezwanie IZ w terminach przez nią określonych.</w:t>
      </w:r>
    </w:p>
    <w:p w14:paraId="21947A83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 xml:space="preserve">Terminy dla doręczeń pism lub informacji przesłanych przy pomocy systemu WOD2021/CST2021 liczone są od dnia następnego po dniu ich wprowadzenia i/lub przesłania do systemu. </w:t>
      </w:r>
    </w:p>
    <w:p w14:paraId="582CC4F6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hAnsi="Times New Roman" w:cstheme="minorHAnsi"/>
          <w:sz w:val="24"/>
          <w:szCs w:val="24"/>
          <w:lang w:eastAsia="pl-PL"/>
        </w:rPr>
        <w:t>Komunikacja dotycząca postępowań w zakresie zwrotu środków od Beneficjenta nie może odbywać się wyłącznie przy wykorzystaniu CST2021.</w:t>
      </w:r>
    </w:p>
    <w:p w14:paraId="488CF53F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oraz IZ zobowiązują się do rzetelnego i bez zbędnej zwłoki wprowadzania do CST2021 i WOD2021 danych zgodnych ze stanem faktycznym.</w:t>
      </w:r>
    </w:p>
    <w:p w14:paraId="62A95098" w14:textId="77777777" w:rsidR="00B116CD" w:rsidRPr="00D10D05" w:rsidRDefault="00B116CD" w:rsidP="00B116CD">
      <w:pPr>
        <w:numPr>
          <w:ilvl w:val="0"/>
          <w:numId w:val="5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Wnioski o płatność przedstawione w CST2021, a także inne dokumenty określone w instrukcjach dla Beneficjentów,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Rzeczypospolitej Polskiej. W przypadku stwierdzenia braków we wniosku, IZ </w:t>
      </w: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lastRenderedPageBreak/>
        <w:t>może wezwać Beneficjenta do ich uzupełnienia lub poprawy w terminie wyznaczonym przez IZ.</w:t>
      </w:r>
    </w:p>
    <w:p w14:paraId="1485C7D7" w14:textId="77777777" w:rsidR="00B116CD" w:rsidRPr="00D10D05" w:rsidRDefault="00B116CD" w:rsidP="00B116CD">
      <w:pPr>
        <w:numPr>
          <w:ilvl w:val="0"/>
          <w:numId w:val="5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Dokumenty elektroniczne przedstawiane w CST2021 lub WOD2021 muszą stanowić oryginały dokumentów elektronicznych lub odwzorowanie cyfrowe (skany) oryginałów dokumentów sporządzonych w wersji papierowej. </w:t>
      </w:r>
    </w:p>
    <w:p w14:paraId="6B5036CE" w14:textId="77777777" w:rsidR="00B116CD" w:rsidRPr="00D10D05" w:rsidRDefault="00B116CD" w:rsidP="00B116CD">
      <w:pPr>
        <w:numPr>
          <w:ilvl w:val="0"/>
          <w:numId w:val="5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Jeśli istnieje wersja elektroniczna dokumentu wówczas niedopuszczalne jest jego skanowanie lub modyfikacja oryginalnej wersji elektronicznej.</w:t>
      </w:r>
    </w:p>
    <w:p w14:paraId="7F536369" w14:textId="77777777" w:rsidR="00B116CD" w:rsidRPr="00D10D05" w:rsidRDefault="00B116CD" w:rsidP="00B116CD">
      <w:pPr>
        <w:numPr>
          <w:ilvl w:val="0"/>
          <w:numId w:val="5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Jeśli weryfikacja autentyczności pochodzenia, integralności treści i czytelności dokumentów dostarczonych drogą elektroniczną nie jest możliwa, wówczas Beneficjent może zostać zobowiązany do ich poprawy lub uzupełnienia w terminie wyznaczonym przez IZ.</w:t>
      </w:r>
    </w:p>
    <w:p w14:paraId="3D19A69C" w14:textId="77777777" w:rsidR="00B116CD" w:rsidRPr="00D10D05" w:rsidRDefault="00B116CD" w:rsidP="00B116CD">
      <w:pPr>
        <w:numPr>
          <w:ilvl w:val="0"/>
          <w:numId w:val="5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Przekazanie dokumentów drogą elektroniczną z wykorzystaniem CST2021 lub WOD2021 nie zdejmuje z Beneficjenta obowiązku przechowywania oryginałów dokumentów oraz ich udostępniania podczas kontroli.</w:t>
      </w:r>
    </w:p>
    <w:p w14:paraId="1C198511" w14:textId="205E74DC" w:rsidR="00B116CD" w:rsidRPr="00D10D05" w:rsidRDefault="00B116CD" w:rsidP="00B116CD">
      <w:pPr>
        <w:numPr>
          <w:ilvl w:val="0"/>
          <w:numId w:val="56"/>
        </w:numPr>
        <w:tabs>
          <w:tab w:val="left" w:pos="426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W przypadku niedostępności systemów informatycznych lub w przypadku, gdy </w:t>
      </w:r>
      <w:r w:rsidR="004E1B81"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z powodów technicznych złożenie wymaganych dokumentów za pośrednictwem CST2021 lub WOD2021 nie jest możliwe, Beneficjent, za zgodą IZ, składa je w inny sposób wskazany przez IZ. O usunięciu awarii/uruchomieniu systemów informatycznych, IZ informuje Beneficjenta na adresy e-mail osób uprawnionych wskazanych w załączniku 9 do Decyzji/ osób do kontaktu wskazanych w module Kontakty w WOD2021 oraz na stronie internetowej programu. </w:t>
      </w:r>
    </w:p>
    <w:p w14:paraId="1A12A137" w14:textId="77777777" w:rsidR="00B116CD" w:rsidRPr="00D10D05" w:rsidRDefault="00B116CD" w:rsidP="00B116CD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zobowiązuje się uzupełnić dane w systemach informatycznych w zakresie dokumentów przekazanych drogą elektroniczną poza systemami w terminie 5 dni roboczych od otrzymania tej informacji.</w:t>
      </w:r>
    </w:p>
    <w:p w14:paraId="57BF6BC2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W przypadku utraty lub podejrzenia utraty wyłącznej kontroli nad wprowadzanymi do WOD2021 lub CST2021 danymi lub ich kradzieży albo w przypadku ich nieuprawnionego użycia lub podejrzenia nieuprawnionego użycia lub nieautoryzowanego dostępu do danych, Beneficjent jest zobowiązany niezwłocznie skontaktować się z IZ.</w:t>
      </w:r>
    </w:p>
    <w:p w14:paraId="6595D4D4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zobowiązuje się do wyznaczenia osób uprawnionych do wykonywania w jego imieniu czynności związanych z realizacją projektu, w tym – zgłoszenia do pracy w ramach CST2021 osoby upoważnionej do zarządzania uprawnieniami użytkowników CST2021 po stronie Beneficjenta. Beneficjent zgłasza wyznaczoną osobę do zarządzania uprawnieniami do IZ, w celu umożliwienia korzystania z CST2021, zgodnie z Wytycznymi dotyczącymi warunków gromadzenia i przekazywania danych w postaci elektronicznej na lata 2021-2027. Zmiana wyznaczonej osoby/wycofanie dostępu do zarządzania uprawnieniami jest procedowana zgodnie z tymi Wytycznymi.</w:t>
      </w:r>
    </w:p>
    <w:p w14:paraId="4012C3AC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Beneficjent jest zobowiązany do należytego zarządzania prawami dostępu do WOD2021 oraz CST2021, dla osób uprawnionych do wykonywania w jego imieniu czynności związanych z realizacją projektu/projektów.</w:t>
      </w:r>
    </w:p>
    <w:p w14:paraId="2AE98496" w14:textId="767A4FD9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Wszelkie działania w WOD2021 oraz CST2021 osób uprawnionych są traktowane w sensie prawnym jako działanie Beneficjenta, dlatego też zobowiązuje się on do zapewnienia, </w:t>
      </w:r>
      <w:r w:rsidR="004E1B81"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że wprowadzane do systemów dane są zgodne z prawdą, prawidłowo zaklasyfikowane, aktualne i kompletne.</w:t>
      </w:r>
    </w:p>
    <w:p w14:paraId="5B9045EF" w14:textId="62B5E0B4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 xml:space="preserve">Beneficjent nie może przekazywać danych o charakterze bezprawnym oraz zobowiązany jest stosować się do zasad dotyczących bezpieczeństwa podczas korzystania </w:t>
      </w:r>
      <w:r w:rsidR="004E1B81"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z CST2021/WOD2021. W tym celu powinien z należytą starannością chronić dane wykorzystywane na potrzeby systemu.</w:t>
      </w:r>
    </w:p>
    <w:p w14:paraId="48D7BAB0" w14:textId="4D563EB4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lastRenderedPageBreak/>
        <w:t xml:space="preserve">Beneficjent i IZ uznają za prawnie wiążące przyjęte w Decyzji rozwiązania stosowane </w:t>
      </w:r>
      <w:r w:rsidR="004E1B81"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br/>
      </w: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w zakresie komunikacji i wymiany danych w WOD2021 i CST2021, bez możliwości kwestionowania skutków ich stosowania.</w:t>
      </w:r>
    </w:p>
    <w:p w14:paraId="1721DC1D" w14:textId="77777777" w:rsidR="00B116CD" w:rsidRPr="00D10D05" w:rsidRDefault="00B116CD" w:rsidP="00B116CD">
      <w:pPr>
        <w:numPr>
          <w:ilvl w:val="0"/>
          <w:numId w:val="56"/>
        </w:numPr>
        <w:suppressAutoHyphens/>
        <w:spacing w:after="0" w:line="240" w:lineRule="auto"/>
        <w:ind w:left="284"/>
        <w:jc w:val="both"/>
        <w:rPr>
          <w:rFonts w:ascii="Times New Roman" w:eastAsia="Arial" w:hAnsi="Times New Roman" w:cstheme="minorHAnsi"/>
          <w:sz w:val="24"/>
          <w:szCs w:val="24"/>
          <w:lang w:eastAsia="pl-PL"/>
        </w:rPr>
      </w:pPr>
      <w:r w:rsidRPr="00D10D05">
        <w:rPr>
          <w:rFonts w:ascii="Times New Roman" w:eastAsia="Arial" w:hAnsi="Times New Roman" w:cstheme="minorHAnsi"/>
          <w:sz w:val="24"/>
          <w:szCs w:val="24"/>
          <w:lang w:eastAsia="pl-PL"/>
        </w:rPr>
        <w:t>Wszelkie zmiany we wniosku o dofinansowanie wpływające na treść Decyzji realizowane są wyłącznie z wykorzystaniem CST2021.</w:t>
      </w:r>
    </w:p>
    <w:p w14:paraId="090606C7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0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 xml:space="preserve">Zmiany w Projekcie i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  </w:t>
      </w:r>
    </w:p>
    <w:p w14:paraId="157DD82D" w14:textId="77777777" w:rsidR="007C4F95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>
        <w:t>IZ dopuszcza możliwość zmian zakresu rzeczowego projektu polegających na jego:</w:t>
      </w:r>
    </w:p>
    <w:p w14:paraId="17DAF79D" w14:textId="77777777" w:rsidR="007C4F95" w:rsidRDefault="007C4F95" w:rsidP="007C4F95">
      <w:pPr>
        <w:pStyle w:val="Tekstpodstawowy"/>
        <w:numPr>
          <w:ilvl w:val="0"/>
          <w:numId w:val="65"/>
        </w:numPr>
        <w:spacing w:before="0"/>
      </w:pPr>
      <w:r>
        <w:t xml:space="preserve">rozszerzeniu, </w:t>
      </w:r>
    </w:p>
    <w:p w14:paraId="4659FD87" w14:textId="77777777" w:rsidR="007C4F95" w:rsidRDefault="007C4F95" w:rsidP="007C4F95">
      <w:pPr>
        <w:pStyle w:val="Tekstpodstawowy"/>
        <w:numPr>
          <w:ilvl w:val="0"/>
          <w:numId w:val="65"/>
        </w:numPr>
        <w:spacing w:before="0"/>
      </w:pPr>
      <w:r>
        <w:t>ograniczeniu,</w:t>
      </w:r>
    </w:p>
    <w:p w14:paraId="0560066D" w14:textId="77777777" w:rsidR="007C4F95" w:rsidRPr="007B6288" w:rsidRDefault="007C4F95" w:rsidP="007C4F95">
      <w:pPr>
        <w:pStyle w:val="Tekstpodstawowy"/>
        <w:numPr>
          <w:ilvl w:val="0"/>
          <w:numId w:val="65"/>
        </w:numPr>
        <w:spacing w:before="0"/>
      </w:pPr>
      <w:r>
        <w:t>modyfikacji innej niż rozszerzenie lub ograniczenie.</w:t>
      </w:r>
    </w:p>
    <w:p w14:paraId="4FE34A08" w14:textId="77777777" w:rsidR="007C4F95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>
        <w:t>IZ dopuszcza możliwość zmian w zakresie finansowym projektu dotyczących:</w:t>
      </w:r>
    </w:p>
    <w:p w14:paraId="5D9BE4DA" w14:textId="77777777" w:rsidR="007C4F95" w:rsidRDefault="007C4F95" w:rsidP="007C4F95">
      <w:pPr>
        <w:pStyle w:val="Tekstpodstawowy"/>
        <w:numPr>
          <w:ilvl w:val="0"/>
          <w:numId w:val="66"/>
        </w:numPr>
        <w:spacing w:before="0"/>
      </w:pPr>
      <w:r>
        <w:t>przesunięć kwot między kategoriami/zadaniami określonymi we wniosku,</w:t>
      </w:r>
    </w:p>
    <w:p w14:paraId="40A77821" w14:textId="77777777" w:rsidR="007C4F95" w:rsidRDefault="007C4F95" w:rsidP="007C4F95">
      <w:pPr>
        <w:pStyle w:val="Tekstpodstawowy"/>
        <w:numPr>
          <w:ilvl w:val="0"/>
          <w:numId w:val="66"/>
        </w:numPr>
        <w:spacing w:before="0"/>
      </w:pPr>
      <w:r>
        <w:t>zmian wartości kosztów całkowitych, kwalifikowalnych i niekwalifikowalnych, jak również wartości dofinansowania,</w:t>
      </w:r>
    </w:p>
    <w:p w14:paraId="73B86A45" w14:textId="77777777" w:rsidR="007C4F95" w:rsidRPr="007B6288" w:rsidRDefault="007C4F95" w:rsidP="007C4F95">
      <w:pPr>
        <w:pStyle w:val="Tekstpodstawowy"/>
        <w:numPr>
          <w:ilvl w:val="0"/>
          <w:numId w:val="66"/>
        </w:numPr>
        <w:spacing w:before="0"/>
      </w:pPr>
      <w:r>
        <w:t>zmian źródeł dofinansowania.</w:t>
      </w:r>
    </w:p>
    <w:p w14:paraId="04D1C292" w14:textId="5A515510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</w:pPr>
      <w:r>
        <w:rPr>
          <w:lang w:val="pl-PL"/>
        </w:rPr>
        <w:t xml:space="preserve">IZ dopuszcza możliwość zwiększenia wartości dofinansowania, o którym mowa w </w:t>
      </w:r>
      <w:r w:rsidRPr="00DA33ED">
        <w:t>§</w:t>
      </w:r>
      <w:r>
        <w:t xml:space="preserve"> 2 ust. 4 Decyzji na zasadach określonych w odrębnej uchwale Zarządu Województwa Świętokrzyskiego dotyczącej określenia zasad zwiększania dofinansowania projektów w ramach priorytetów 1-6 Fundusze Europejskie dla Świętokrzyskiego 2021-2027.</w:t>
      </w:r>
    </w:p>
    <w:p w14:paraId="7E2204EC" w14:textId="77777777" w:rsidR="007C4F95" w:rsidRPr="00924F73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  <w:rPr>
          <w:strike/>
        </w:rPr>
      </w:pPr>
      <w:r>
        <w:t>IZ dopuszcza możliwość innych uzasadnionych zmian w projekcie dotyczących np. wydłużania terminu jego realizacji, zmiany harmonogramu itp.</w:t>
      </w:r>
    </w:p>
    <w:p w14:paraId="7A23C02D" w14:textId="33B3C169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num" w:pos="0"/>
        </w:tabs>
        <w:spacing w:before="0"/>
        <w:ind w:left="284" w:hanging="284"/>
        <w:rPr>
          <w:strike/>
        </w:rPr>
      </w:pPr>
      <w:r w:rsidRPr="00DA33ED">
        <w:t xml:space="preserve">Beneficjent zgłasza Instytucji Zarządzającej w formie pisemnej </w:t>
      </w:r>
      <w:r>
        <w:rPr>
          <w:lang w:val="pl-PL"/>
        </w:rPr>
        <w:t>na</w:t>
      </w:r>
      <w:r w:rsidRPr="00DA33ED">
        <w:t xml:space="preserve"> załączniku </w:t>
      </w:r>
      <w:r w:rsidRPr="00DA67D9">
        <w:rPr>
          <w:lang w:val="pl-PL"/>
        </w:rPr>
        <w:t xml:space="preserve">nr 2 </w:t>
      </w:r>
      <w:r w:rsidRPr="00DA33ED">
        <w:t xml:space="preserve">(dostępnym na stronie internetowej Instytucji Zarządzającej) zmiany dotyczące realizacji Projektu przed ich wprowadzeniem w celu uzyskania pisemnej akceptacji. Strony </w:t>
      </w:r>
      <w:r w:rsidR="007E1981">
        <w:t>Decyzji</w:t>
      </w:r>
      <w:r w:rsidRPr="00DA33ED">
        <w:t xml:space="preserve"> uzgadniają zakres zmian w niniejszej </w:t>
      </w:r>
      <w:r w:rsidR="007E1981">
        <w:t>Decyzji</w:t>
      </w:r>
      <w:r w:rsidRPr="00DA33ED">
        <w:t xml:space="preserve">, które są niezbędne dla zapewnienia prawidłowej realizacji Projektu, w efekcie czego Beneficjent przedkłada do Instytucji Zarządzającej uaktualniony wniosek o dofinansowanie. </w:t>
      </w:r>
      <w:r>
        <w:t xml:space="preserve">Proponowane przez Beneficjenta zmiany w Projekcie mogą być wprowadzone jedynie w przypadku, gdy spełniona jest przynajmniej jedna z przesłanek, o których mowa w art. 62 ustawy wdrożeniowej. Przed podjęciem decyzji w przedmiocie wyrażenia zgody na wprowadzenie zmian, IZ dokonuje weryfikacji spełnienia tych przesłanek. </w:t>
      </w:r>
    </w:p>
    <w:p w14:paraId="489074A9" w14:textId="37C5D29F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284" w:hanging="284"/>
      </w:pPr>
      <w:r w:rsidRPr="00DA33ED">
        <w:t xml:space="preserve">Wszystkie wydatki w ramach Projektu, których poniesienie stało się konieczne w celu prawidłowego zrealizowania Projektu, Beneficjent ma obowiązek zgłosić Instytucji Zarządzającej. Instytucja Zarządzająca może podjąć decyzję o wprowadzeniu tych wydatków do zapisów </w:t>
      </w:r>
      <w:r w:rsidR="007E1981">
        <w:t>Decyzji</w:t>
      </w:r>
      <w:r w:rsidRPr="00DA33ED">
        <w:t xml:space="preserve">, jako wydatków niekwalifikowalnych lub kwalifikowalnych. Instytucja Zarządzająca podejmując decyzję o wprowadzeniu ww. wydatków bierze pod uwagę cel Projektu określony we wniosku. </w:t>
      </w:r>
    </w:p>
    <w:p w14:paraId="68D84A0A" w14:textId="77777777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DA33ED">
        <w:t xml:space="preserve">W uzasadnionym przypadku, na każdym etapie realizacji Projektu lub po jego zakończeniu Instytucja Zarządzająca może skierować wniosek o dofinansowanie w wersji skorygowanej do </w:t>
      </w:r>
      <w:r w:rsidRPr="00DA33ED">
        <w:rPr>
          <w:lang w:val="pl-PL"/>
        </w:rPr>
        <w:t xml:space="preserve">ponownej </w:t>
      </w:r>
      <w:r w:rsidRPr="00DA33ED">
        <w:t>weryfikacji, w szczególności pod kątem sprawdzenia zachowania celów modyfikowanego Projektu.</w:t>
      </w:r>
      <w:r w:rsidRPr="00DA33ED">
        <w:rPr>
          <w:strike/>
        </w:rPr>
        <w:t xml:space="preserve"> </w:t>
      </w:r>
    </w:p>
    <w:p w14:paraId="4C9D48E2" w14:textId="360AF381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DA33ED">
        <w:t xml:space="preserve">Zmiany w treści </w:t>
      </w:r>
      <w:r w:rsidR="007E1981">
        <w:t>Decyzji</w:t>
      </w:r>
      <w:r w:rsidRPr="00DA33ED">
        <w:t xml:space="preserve"> wymagają </w:t>
      </w:r>
      <w:r w:rsidR="007E1981">
        <w:t>zmiany Decyzji</w:t>
      </w:r>
      <w:r w:rsidRPr="00DA33ED">
        <w:t xml:space="preserve">, z zastrzeżeniem ust. </w:t>
      </w:r>
      <w:r>
        <w:rPr>
          <w:lang w:val="pl-PL"/>
        </w:rPr>
        <w:t>9</w:t>
      </w:r>
      <w:r w:rsidRPr="00DA33ED">
        <w:t xml:space="preserve"> i </w:t>
      </w:r>
      <w:r>
        <w:rPr>
          <w:lang w:val="pl-PL"/>
        </w:rPr>
        <w:t>10</w:t>
      </w:r>
      <w:r w:rsidRPr="00DA33ED">
        <w:t>.</w:t>
      </w:r>
    </w:p>
    <w:p w14:paraId="4901EB7B" w14:textId="2FE59F8A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DA33ED">
        <w:t xml:space="preserve">Zmiany w załącznikach do </w:t>
      </w:r>
      <w:r w:rsidR="007E1981">
        <w:t>Decyzji</w:t>
      </w:r>
      <w:r w:rsidRPr="00DA33ED">
        <w:t xml:space="preserve"> wymagają pisemnego poinformowania Instytucji Zarządzającej przez Beneficjenta, za wyjątkiem przypadków określonych w </w:t>
      </w:r>
      <w:r w:rsidRPr="00DA33ED">
        <w:rPr>
          <w:lang w:val="pl-PL"/>
        </w:rPr>
        <w:t>ust. 1</w:t>
      </w:r>
      <w:r w:rsidRPr="00DA33ED">
        <w:t xml:space="preserve">, które wymagają </w:t>
      </w:r>
      <w:r w:rsidR="007E1981">
        <w:t>zmiany Decyzji</w:t>
      </w:r>
      <w:r w:rsidRPr="00DA33ED">
        <w:t>.</w:t>
      </w:r>
    </w:p>
    <w:p w14:paraId="69B39E4E" w14:textId="0B377639" w:rsidR="007C4F95" w:rsidRPr="00DA33ED" w:rsidRDefault="007C4F95" w:rsidP="007C4F95">
      <w:pPr>
        <w:pStyle w:val="Tekstpodstawowy"/>
        <w:numPr>
          <w:ilvl w:val="0"/>
          <w:numId w:val="20"/>
        </w:numPr>
        <w:tabs>
          <w:tab w:val="left" w:pos="360"/>
          <w:tab w:val="num" w:pos="540"/>
          <w:tab w:val="left" w:pos="720"/>
        </w:tabs>
        <w:spacing w:before="0"/>
        <w:ind w:left="340" w:hanging="340"/>
      </w:pPr>
      <w:r w:rsidRPr="00DA33ED">
        <w:t xml:space="preserve">W przypadku zmian do </w:t>
      </w:r>
      <w:r w:rsidR="007E1981">
        <w:t>Decyzji</w:t>
      </w:r>
      <w:r w:rsidRPr="00DA33ED">
        <w:t xml:space="preserve"> wymagających kolejno w niedługim </w:t>
      </w:r>
      <w:r w:rsidRPr="00DA33ED">
        <w:rPr>
          <w:lang w:val="pl-PL"/>
        </w:rPr>
        <w:t xml:space="preserve">czasie </w:t>
      </w:r>
      <w:r w:rsidRPr="00DA33ED">
        <w:t xml:space="preserve">kilku </w:t>
      </w:r>
      <w:r w:rsidR="007E1981">
        <w:t>zmian</w:t>
      </w:r>
      <w:r w:rsidRPr="00DA33ED">
        <w:t>, za obopólną zgodą Stron</w:t>
      </w:r>
      <w:r w:rsidR="00CE42DB">
        <w:t>,</w:t>
      </w:r>
      <w:r w:rsidRPr="00DA33ED">
        <w:t xml:space="preserve"> może zostać </w:t>
      </w:r>
      <w:r w:rsidR="007E1981">
        <w:t>podjęta jedna zmiana</w:t>
      </w:r>
      <w:r w:rsidRPr="00DA33ED">
        <w:t xml:space="preserve"> uwzględniając</w:t>
      </w:r>
      <w:r w:rsidR="007E1981">
        <w:t>a</w:t>
      </w:r>
      <w:r w:rsidRPr="00DA33ED">
        <w:t xml:space="preserve"> te zmiany. W </w:t>
      </w:r>
      <w:r w:rsidRPr="00DA33ED">
        <w:lastRenderedPageBreak/>
        <w:t xml:space="preserve">takim przypadku, do czasu </w:t>
      </w:r>
      <w:r w:rsidR="007E1981">
        <w:t>podjęcia Decyzji o zmianie</w:t>
      </w:r>
      <w:r w:rsidR="00CE42DB">
        <w:t>,</w:t>
      </w:r>
      <w:r w:rsidRPr="00DA33ED">
        <w:t xml:space="preserve"> Beneficjent jest zobowiązany do informowania Instytucji Zarządzającej na piśmie o kolejnych zmianach, które zostaną ujęte </w:t>
      </w:r>
      <w:r w:rsidR="007E1981">
        <w:t>w zmienionej Decyzji</w:t>
      </w:r>
      <w:r w:rsidRPr="00DA33ED">
        <w:t>.</w:t>
      </w:r>
    </w:p>
    <w:p w14:paraId="4BCC5B5A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1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Siła wyższa</w:t>
      </w:r>
    </w:p>
    <w:p w14:paraId="79D96827" w14:textId="65276260" w:rsidR="00B116CD" w:rsidRPr="00D10D05" w:rsidRDefault="00B116CD" w:rsidP="00B116CD">
      <w:pPr>
        <w:numPr>
          <w:ilvl w:val="0"/>
          <w:numId w:val="6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nie jest odpowiedzialny wobec Instytucji Zarządzającej lub uznany </w:t>
      </w:r>
      <w:r w:rsidR="0066465D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 naruszającego postanowienia niniejszej Decyzji w związku z niewykonaniem lub nienależytym wykonaniem obowiązków wynikających z Decyzji tylko w takim zakresie, w jakim takie niewykonanie lub nienależyte wykonanie jest wynikiem działania siły wyższej.</w:t>
      </w:r>
    </w:p>
    <w:p w14:paraId="247DA5EB" w14:textId="77777777" w:rsidR="00B116CD" w:rsidRPr="00D10D05" w:rsidRDefault="00B116CD" w:rsidP="00B116CD">
      <w:pPr>
        <w:numPr>
          <w:ilvl w:val="0"/>
          <w:numId w:val="6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jest zobowiązany niezwłocznie poinformować Instytucję Zarządzającą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fakcie wystąpienia działania siły wyższej, udowodnić te okoliczności poprzez przedstawienie dokumentacji potwierdzającej wystąpienie zdarzeń mających cechy siły wyższej oraz wskazać zakres i wpływ, jaki zdarzenie miało na przebieg realizacji Projektu.</w:t>
      </w:r>
    </w:p>
    <w:p w14:paraId="0352E4B1" w14:textId="08170137" w:rsidR="00B116CD" w:rsidRPr="00D10D05" w:rsidRDefault="00B116CD" w:rsidP="00B116CD">
      <w:pPr>
        <w:numPr>
          <w:ilvl w:val="0"/>
          <w:numId w:val="6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 i Beneficjent są zobowiązani do niezwłocznego pisemnego zawiadomienia się wzajemnie o zajściu przypadku siły wyższej wraz z uzasadnieniem. </w:t>
      </w:r>
      <w:r w:rsidR="004E1B81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ile Instytucja Zarządzająca lub Beneficjent nie wskaże inaczej na piśmie, Instytucja Zarządzająca lub Beneficjent, który dokonał zawiadomienia będzie kontynuował wykonywanie swoich obowiązków wynikających z Decyzji, w takim zakresie,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jakim jest to praktycznie uzasadnione i faktycznie możliwe, jak również musi podjąć wszystkie alternatywne działania i czynności zmierzające do wykonania Decyzji, których podjęcia nie wstrzymuje zdarzenie siły wyższej. </w:t>
      </w:r>
    </w:p>
    <w:p w14:paraId="1E1C163F" w14:textId="0F74E337" w:rsidR="00B116CD" w:rsidRPr="00D10D05" w:rsidRDefault="00B116CD" w:rsidP="00B116CD">
      <w:pPr>
        <w:numPr>
          <w:ilvl w:val="0"/>
          <w:numId w:val="6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dalsza realizacja Projektu nie jest możliwa z powodu działania siły wyższej wartość dofinansowania ulega proporcjonalnemu zmniejszeniu i wymaga </w:t>
      </w:r>
      <w:r w:rsidR="00CE42DB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Decyzji.</w:t>
      </w:r>
    </w:p>
    <w:p w14:paraId="368E2E5B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2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Warunek rozwiązujący</w:t>
      </w:r>
    </w:p>
    <w:p w14:paraId="07951DC6" w14:textId="0EF0FACE" w:rsidR="00B116CD" w:rsidRPr="00D10D05" w:rsidRDefault="00B116CD" w:rsidP="00B116CD">
      <w:pPr>
        <w:widowControl w:val="0"/>
        <w:numPr>
          <w:ilvl w:val="6"/>
          <w:numId w:val="27"/>
        </w:numPr>
        <w:tabs>
          <w:tab w:val="num" w:pos="426"/>
        </w:tabs>
        <w:spacing w:after="0" w:line="240" w:lineRule="auto"/>
        <w:ind w:left="429" w:hanging="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Beneficjent nie przedłoży w terminie do 6 miesięcy od </w:t>
      </w:r>
      <w:r w:rsidR="00CE4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Decyz</w:t>
      </w:r>
      <w:r w:rsidR="00C37C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ji 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1"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wskazanych w załączniku nr 3 do Decyzji, to zostanie ona cofnięta z dniem następnym i tym samym ustaną wszelkie wynikające z niej skutki.</w:t>
      </w:r>
    </w:p>
    <w:p w14:paraId="7EA3D7B1" w14:textId="6C551267" w:rsidR="00B116CD" w:rsidRPr="00D10D05" w:rsidRDefault="00B116CD" w:rsidP="00B116CD">
      <w:pPr>
        <w:widowControl w:val="0"/>
        <w:numPr>
          <w:ilvl w:val="6"/>
          <w:numId w:val="27"/>
        </w:numPr>
        <w:tabs>
          <w:tab w:val="num" w:pos="426"/>
        </w:tabs>
        <w:spacing w:after="0" w:line="240" w:lineRule="auto"/>
        <w:ind w:left="429" w:hanging="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Beneficjent realizuje Projekt w formule „zaprojektuj i wybuduj” w terminie 6 miesięcy od dnia podjęcia </w:t>
      </w:r>
      <w:r w:rsidR="00C37C43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Decyzji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przyznaniu dofinansowania tj. w terminie do ……… nie dokona skutecznego wyboru wykonawcy tj. nie zawrze umowy z wykonawcą na realizację projektu w formule „zaprojektuj i wybuduj” to zostanie ona cofnięta z dniem następnym i tym samym ustaną wszelkie wynikające z niej skutki.</w:t>
      </w:r>
      <w:r w:rsidRPr="00D10D0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2"/>
      </w:r>
    </w:p>
    <w:p w14:paraId="6E96AC4A" w14:textId="3A5A8AA9" w:rsidR="00B116CD" w:rsidRPr="00D10D05" w:rsidRDefault="00B116CD" w:rsidP="00B116CD">
      <w:pPr>
        <w:widowControl w:val="0"/>
        <w:numPr>
          <w:ilvl w:val="6"/>
          <w:numId w:val="27"/>
        </w:numPr>
        <w:tabs>
          <w:tab w:val="num" w:pos="426"/>
        </w:tabs>
        <w:spacing w:after="0" w:line="240" w:lineRule="auto"/>
        <w:ind w:left="429" w:hanging="4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cofnięcia Decyzji z przyczyn określonych w ust. 1 lub 2, Strony nie będą mieć roszczeń wzajemnych z jakichkolwiek tytułów prawnych, wynikających z Decyzji i podjęcia działań zmierzających do przygotowania się Stron do realizacji niniejszej Decyzji.</w:t>
      </w:r>
    </w:p>
    <w:p w14:paraId="255C90FD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lastRenderedPageBreak/>
        <w:t>§ 2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3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.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Uchylenie Uchwały wraz z Decyzją</w:t>
      </w:r>
    </w:p>
    <w:p w14:paraId="6B33085C" w14:textId="77777777" w:rsidR="00B116CD" w:rsidRPr="00D10D05" w:rsidRDefault="00B116CD" w:rsidP="00B116CD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może uchylić Uchwałę wraz z Decyzją, jeżeli Beneficjent:</w:t>
      </w:r>
    </w:p>
    <w:p w14:paraId="1FD49215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Zaprzestał realizacji Projektu lub realizuje go w sposób niezgodny z niniejszą Decyzją, przepisami prawa lub procedurami właściwymi dla Programu;</w:t>
      </w:r>
    </w:p>
    <w:p w14:paraId="38F4EF65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 zrealizował projektu w terminie określonym w niniejszej Decyzji;</w:t>
      </w:r>
    </w:p>
    <w:p w14:paraId="2790BF46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Rażąco utrudniał przeprowadzenie kontroli przez Instytucję Zarządzającą bądź inne uprawnione podmioty;</w:t>
      </w:r>
    </w:p>
    <w:p w14:paraId="7706A224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przedłożył, pomimo pisemnego wezwania przez Instytucję Zarządzającą wniosku o płatność, </w:t>
      </w:r>
    </w:p>
    <w:p w14:paraId="54872461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przedłożył, pomimo pisemnego wezwania przez Instytucję Zarządzającą sprawozdań wymaganych w okresie trwałości projektu;</w:t>
      </w:r>
    </w:p>
    <w:p w14:paraId="5F8B8D41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przedłożył pomimo pisemnego wezwania dodatkowych uzupełnień/wyjaśnień lub nie usunął stwierdzonych nieprawidłowości;</w:t>
      </w:r>
    </w:p>
    <w:p w14:paraId="07B6E5A9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sposób rażący nie wywiązuje się z obowiązków nałożonych na niego w niniejszej Decyzji.</w:t>
      </w:r>
    </w:p>
    <w:p w14:paraId="0E953F37" w14:textId="77777777" w:rsidR="00B116CD" w:rsidRPr="00D10D05" w:rsidRDefault="00B116CD" w:rsidP="00B116CD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Beneficjent przetwarza dane osobowe w sposób niezgodny z niniejszą Decyzją. </w:t>
      </w:r>
    </w:p>
    <w:p w14:paraId="0EA6EB03" w14:textId="77777777" w:rsidR="00B116CD" w:rsidRPr="00D10D05" w:rsidRDefault="00B116CD" w:rsidP="00B116CD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Instytucja Zarządzająca uchyla Uchwałę wraz z Decyzją, jeżeli:</w:t>
      </w:r>
    </w:p>
    <w:p w14:paraId="34929740" w14:textId="77777777" w:rsidR="00B116CD" w:rsidRPr="00D10D05" w:rsidRDefault="00B116CD" w:rsidP="00B116CD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wykorzystał przekazane środki finansowe (w całości lub w części) na cel inny niż określony w Projekcie lub niezgodnie z niniejszą Decyzją oraz przepisami prawa lub procedurami właściwymi dla Programu;</w:t>
      </w:r>
    </w:p>
    <w:p w14:paraId="76C13ED3" w14:textId="77777777" w:rsidR="00B116CD" w:rsidRPr="00D10D05" w:rsidRDefault="00B116CD" w:rsidP="00B116CD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odmówił poddania się kontroli Instytucji Zarządzającej bądź innych uprawnionych podmiotów;</w:t>
      </w:r>
    </w:p>
    <w:p w14:paraId="6E9416EA" w14:textId="77777777" w:rsidR="00B116CD" w:rsidRPr="00D10D05" w:rsidRDefault="00B116CD" w:rsidP="00B116CD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nie przestrzegał procedur udzielania zamówień publicznych oraz przejrzystości, jawności i uczciwej konkurencji przy wydatkowaniu środków w ramach realizowanego Projektu, o których mowa w § 12 Decyzji;</w:t>
      </w:r>
    </w:p>
    <w:p w14:paraId="42400F5C" w14:textId="77777777" w:rsidR="00B116CD" w:rsidRPr="00D10D05" w:rsidRDefault="00B116CD" w:rsidP="00B116CD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 w trakcie: ubiegania się o dofinansowanie, realizacji lub w okresie trwałości projektu - złożył podrobione, przerobione lub stwierdzające nieprawdę dokumenty lub udzielił nieprawdziwych, nierzetelnych informacji; </w:t>
      </w:r>
    </w:p>
    <w:p w14:paraId="2E9A1C1B" w14:textId="77777777" w:rsidR="00B116CD" w:rsidRPr="00D10D05" w:rsidRDefault="00B116CD" w:rsidP="00B116CD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realizuje działania o charakterze dyskryminacyjnym, sprzeczne z zasadami, o których mowa w art. 9 ust. 3 rozporządzenia ogólnego;</w:t>
      </w:r>
    </w:p>
    <w:p w14:paraId="69350FEC" w14:textId="77777777" w:rsidR="00B116CD" w:rsidRPr="00D10D05" w:rsidRDefault="00B116CD" w:rsidP="00B116CD">
      <w:pPr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w zakresie wyboru projektów do dofinansowania, w ramach którego nastąpił wybór projektu, zostało unieważnione.</w:t>
      </w:r>
    </w:p>
    <w:p w14:paraId="33B0C1F4" w14:textId="1FCE9864" w:rsidR="00B116CD" w:rsidRPr="00D10D05" w:rsidRDefault="00B116CD" w:rsidP="00B116CD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uchylenia Uchwały wraz z Decyzją z powodów, o których mowa w ust. 1 i 2, Beneficjent jest zobowiązany do zwrotu otrzymanego dofinansowania wraz z odsetkami </w:t>
      </w:r>
      <w:r w:rsidR="004E1B81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 określonej jak dla zaległości podatkowych liczonymi od dnia przekazania dofinansowania do dnia zwrotu, w terminie 14 dni od dnia podjęcia uchwały o uchyleniu Uchwały wraz z Decyzją na rachunki bankowe wskazane przez Instytucję Zarządzającą.</w:t>
      </w:r>
    </w:p>
    <w:p w14:paraId="1F0D72BA" w14:textId="0D5DFB1A" w:rsidR="00B116CD" w:rsidRPr="00D10D05" w:rsidRDefault="00B116CD" w:rsidP="00B116CD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Decyzja może zostać </w:t>
      </w:r>
      <w:r w:rsidR="00CE42DB">
        <w:rPr>
          <w:rFonts w:ascii="Times New Roman" w:eastAsia="Times New Roman" w:hAnsi="Times New Roman" w:cs="Times New Roman"/>
          <w:sz w:val="24"/>
          <w:szCs w:val="24"/>
          <w:lang w:eastAsia="pl-PL"/>
        </w:rPr>
        <w:t>uchylona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wyniku zgodnej woli Stron Decyzji bądź w wyniku wystąpienia okoliczności, które uniemożliwiają dalsze wykonywanie obowiązków w niej zawartych.</w:t>
      </w:r>
    </w:p>
    <w:p w14:paraId="61F70F2D" w14:textId="77777777" w:rsidR="00B116CD" w:rsidRPr="00D10D05" w:rsidRDefault="00B116CD" w:rsidP="00B116CD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Decyzja może zostać cofnięta na wniosek Beneficjenta w terminie 30 dni od dnia złożenia do Instytucji Zarządzającej wniosku o cofnięcie Decyzji, jeżeli zwróci on otrzymane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dofinansowanie, wraz z odsetkami w wysokości jak dla zaległości podatkowych liczonymi od dnia przekazania środków na rachunek Beneficjenta do dnia zwrotu tych środków.</w:t>
      </w:r>
    </w:p>
    <w:p w14:paraId="5E0E27BC" w14:textId="77777777" w:rsidR="00B116CD" w:rsidRPr="00D10D05" w:rsidRDefault="00B116CD" w:rsidP="00B116CD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cofnięcia Decyzji Beneficjentowi nie przysługuje odszkodowanie.</w:t>
      </w:r>
    </w:p>
    <w:p w14:paraId="601730D6" w14:textId="77777777" w:rsidR="00B116CD" w:rsidRPr="00D10D05" w:rsidRDefault="00B116CD" w:rsidP="00B116CD">
      <w:pPr>
        <w:keepNext/>
        <w:keepLines/>
        <w:tabs>
          <w:tab w:val="left" w:pos="284"/>
        </w:tabs>
        <w:spacing w:before="36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</w:pP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>§ 2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4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t xml:space="preserve">. </w:t>
      </w:r>
      <w:r w:rsidRPr="00D10D05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pl-PL"/>
        </w:rPr>
        <w:br/>
        <w:t>Postanowienia końcowe</w:t>
      </w:r>
    </w:p>
    <w:p w14:paraId="74B95DE7" w14:textId="77777777" w:rsidR="00B116CD" w:rsidRPr="00D10D05" w:rsidRDefault="00B116CD" w:rsidP="00B116CD">
      <w:pPr>
        <w:numPr>
          <w:ilvl w:val="0"/>
          <w:numId w:val="1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nieuregulowanych niniejszą Decyzją zastosowanie mają w szczególności:</w:t>
      </w:r>
    </w:p>
    <w:p w14:paraId="065450CC" w14:textId="1B182F77" w:rsidR="00B116CD" w:rsidRPr="00D10D05" w:rsidRDefault="00B116CD" w:rsidP="00B116CD">
      <w:pPr>
        <w:numPr>
          <w:ilvl w:val="3"/>
          <w:numId w:val="19"/>
        </w:numPr>
        <w:tabs>
          <w:tab w:val="num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właściwe akty prawa krajowego oraz prawa unijnego, w szczególności </w:t>
      </w:r>
      <w:r w:rsidR="00C06130" w:rsidRPr="00C061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Parlamentu Europejskiego i Rady (UE) nr 2021/1060 z dnia 24 czerwca 2021 r. ustanawiającego wspólne przepisy dotyczące Europejskiego Funduszu Rozwoju Regionalnego, Europejskiego Funduszu Społecznego Plus, Funduszu Spójności,  Funduszu na rzecz Sprawiedliwej Transformacji i Europejskiego Funduszu Morskiego, Rybackiego i Akwakultury, a także przepisy finansowe na potrzeby tych funduszy oraz na potrzeby Funduszu Azylu, Migracji i Integracji, Funduszu Bezpieczeństwa Wewnętrznego i Instrumentu Wsparcia Finansowego na rzecz  Zarządzania Granicami i Polityki Wizowej (Dz. U. UE. L. 2021.231.159), ustawa z dnia 23 kwietnia 1964 r. – Kodeks cywilny (t.j. Dz. U. z 2023 r., poz. 1610 z późn. zm.), ustawa z dnia 27 sierpnia 2009 r. o finansach publicznych (t.j. Dz. U. z 2023 r., poz. 1270 z późn. zm), ustawa z dnia 29 września 1994 r. o rachunkowości (t.j. Dz. U. z 2023 r. poz. 120 z późn. zm.), ustawa z dnia 11 września 2019 r. Prawo zamówień publicznych </w:t>
      </w:r>
      <w:r w:rsidR="00C06130" w:rsidRPr="00C0613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(Dz. U. z 2023 r., poz. 1605 z późn. zm.), ustawa z dnia 30 kwietnia 2004 r. o postępowaniu w sprawach dotyczących pomocy publicznej (t.j. Dz. U. z 2023 r., poz. 102), ustawa z dnia 27 kwietnia 2001 r. Prawo Ochrony Środowiska (t.j. Dz. U. z 2024 r., poz. 54 z późn. zm.), ustawa z dnia 11 marca 2004 r. o podatku od towarów i usług (t.j. </w:t>
      </w:r>
      <w:r w:rsidR="00C06130" w:rsidRPr="00C06130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2024 r., poz. 631 z późn. zm.</w:t>
      </w:r>
      <w:r w:rsidR="00C06130" w:rsidRPr="00C0613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 oraz rozporządzenia wykonawcze lub wytyczne do nich</w:t>
      </w:r>
      <w:r w:rsidRPr="00D10D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; </w:t>
      </w:r>
    </w:p>
    <w:p w14:paraId="6BAC488C" w14:textId="77777777" w:rsidR="00B116CD" w:rsidRPr="00D10D05" w:rsidRDefault="00B116CD" w:rsidP="00B116CD">
      <w:pPr>
        <w:numPr>
          <w:ilvl w:val="3"/>
          <w:numId w:val="19"/>
        </w:numPr>
        <w:tabs>
          <w:tab w:val="num" w:pos="720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odpowiednie reguły, zasady i postanowienia wynikające z FEŚ 2021-2027, SZOP, obowiązujących procedur i wytycznych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B6803AB" w14:textId="77777777" w:rsidR="00B116CD" w:rsidRPr="00D10D05" w:rsidRDefault="00B116CD" w:rsidP="00B116CD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wątpliwości związane z realizacją niniejszej Decyzji wyjaśniane będą przez Strony Decyzji w formie pisemnej.</w:t>
      </w:r>
    </w:p>
    <w:p w14:paraId="706184AB" w14:textId="77777777" w:rsidR="00B116CD" w:rsidRPr="00D10D05" w:rsidRDefault="00B116CD" w:rsidP="00B116CD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powstania sporów pomiędzy Stronami Decyzji, prawem właściwym do ich rozstrzygania jest dla niniejszej Decyzji prawo obowiązujące na terytorium Rzeczypospolitej Polskiej. </w:t>
      </w:r>
    </w:p>
    <w:p w14:paraId="682B943F" w14:textId="77777777" w:rsidR="00B116CD" w:rsidRPr="00D10D05" w:rsidRDefault="00B116CD" w:rsidP="00B116CD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dotyczące Stron Decyzji i wynikające z postanowień niniejszej Decyzji lub w związku z niniejszą Decyzją, odnoszące się również do istnienia, ważności albo wypowiedzenia Decyzji, rozpoznawalne w procesie, podlegają jurysdykcji właściwego sądu polskiego właściwego według siedziby Instytucji Zarządzającej, poza sprawami związanymi ze zwrotem dofinansowania na podstawie przepisów o finansach publicznych.</w:t>
      </w:r>
    </w:p>
    <w:p w14:paraId="6AE3261A" w14:textId="77777777" w:rsidR="00B116CD" w:rsidRPr="00D10D05" w:rsidRDefault="00B116CD" w:rsidP="00B116CD">
      <w:pPr>
        <w:numPr>
          <w:ilvl w:val="0"/>
          <w:numId w:val="19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Decyzji podają następujące adresy dla wzajemnych doręczeń dokumentów, pism i oświadczeń składanych w toku wykonywania niniejszej Decyzji:</w:t>
      </w:r>
    </w:p>
    <w:p w14:paraId="27399EE5" w14:textId="77777777" w:rsidR="00B116CD" w:rsidRPr="00D10D05" w:rsidRDefault="00B116CD" w:rsidP="00B116CD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Instytucja Zarządzająca: Zarząd Województwa Świętokrzyskiego, Urząd Marszałkowski Województwa Świętokrzyskiego, Departament Inwestycji i Rozwoju, ul. Sienkiewicza 63, 25-002 Kielce; </w:t>
      </w:r>
    </w:p>
    <w:p w14:paraId="68917CF3" w14:textId="77777777" w:rsidR="00B116CD" w:rsidRPr="00D10D05" w:rsidRDefault="00B116CD" w:rsidP="00B116CD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Beneficjent: ……........................……… z siedzibą: ……......................................……. </w:t>
      </w:r>
    </w:p>
    <w:p w14:paraId="3073543D" w14:textId="77777777" w:rsidR="00B116CD" w:rsidRPr="00D10D05" w:rsidRDefault="00B116CD" w:rsidP="00B116CD">
      <w:pPr>
        <w:numPr>
          <w:ilvl w:val="0"/>
          <w:numId w:val="1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dokumenty, pisma i oświadczenia przesłane na adresy wskazane w ust. 5 Strony Decyzji uznają za skutecznie doręczone, niezależnie od tego, czy dokumenty, pisma i oświadczenia zostały rzeczywiście odebrane przez Strony Decyzji.</w:t>
      </w:r>
    </w:p>
    <w:p w14:paraId="53737975" w14:textId="77777777" w:rsidR="00B116CD" w:rsidRPr="00D10D05" w:rsidRDefault="00B116CD" w:rsidP="00B116C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Zmiana adresu przez którąkolwiek ze Stron Decyzji wymaga pisemnego poinformowania drugiej Strony. </w:t>
      </w:r>
    </w:p>
    <w:p w14:paraId="10075A6B" w14:textId="77777777" w:rsidR="00B116CD" w:rsidRPr="00D10D05" w:rsidRDefault="00B116CD" w:rsidP="00B116C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zmiany adresu przez którąkolwiek ze Stron, bez uprzedniego poinformowania o tym fakcie drugiej Strony, wszelką korespondencję przesłaną na adresy Stron Decyzji, wskazane powyżej, uznaje się za skutecznie doręczoną.</w:t>
      </w:r>
    </w:p>
    <w:p w14:paraId="05247758" w14:textId="4D4BECAF" w:rsidR="00B116CD" w:rsidRPr="00D10D05" w:rsidRDefault="00B116CD" w:rsidP="00B116C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Decyzja została sporządzona w dwóch jednobrzmiących egzemplarzach, </w:t>
      </w:r>
      <w:r w:rsidR="003A46E7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po jednym dla każdej ze Stron Decyzji.</w:t>
      </w:r>
    </w:p>
    <w:p w14:paraId="63030E7C" w14:textId="77777777" w:rsidR="00B116CD" w:rsidRPr="00D10D05" w:rsidRDefault="00B116CD" w:rsidP="00B116CD">
      <w:pPr>
        <w:numPr>
          <w:ilvl w:val="0"/>
          <w:numId w:val="19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wchodzi w życie z dniem podjęcia Uchwały.</w:t>
      </w:r>
    </w:p>
    <w:p w14:paraId="074F88A3" w14:textId="77777777" w:rsidR="00B116CD" w:rsidRPr="00D10D05" w:rsidRDefault="00B116CD" w:rsidP="00B116CD">
      <w:pPr>
        <w:numPr>
          <w:ilvl w:val="0"/>
          <w:numId w:val="19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Decyzji stanowią załączniki:</w:t>
      </w:r>
    </w:p>
    <w:p w14:paraId="15131D0A" w14:textId="77777777" w:rsidR="003A46E7" w:rsidRPr="00D10D05" w:rsidRDefault="003A46E7" w:rsidP="003A46E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3983AC" w14:textId="77777777" w:rsidR="00B116CD" w:rsidRPr="00D10D05" w:rsidRDefault="00B116CD" w:rsidP="003A46E7">
      <w:pPr>
        <w:tabs>
          <w:tab w:val="num" w:pos="-21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1 – Wniosek o dofinansowanie Projektu;</w:t>
      </w:r>
    </w:p>
    <w:p w14:paraId="667D28A3" w14:textId="77777777" w:rsidR="00B116CD" w:rsidRPr="00D10D05" w:rsidRDefault="00B116CD" w:rsidP="003A46E7">
      <w:pPr>
        <w:tabs>
          <w:tab w:val="num" w:pos="-2160"/>
        </w:tabs>
        <w:spacing w:after="0" w:line="240" w:lineRule="auto"/>
        <w:ind w:left="1842" w:hanging="113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2 – </w:t>
      </w:r>
      <w:r w:rsidRPr="00D10D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Formularz wprowadzania zmian w projekcie realizowanym w ramach FEŚ 2021-2027;</w:t>
      </w:r>
    </w:p>
    <w:p w14:paraId="6A8CD62B" w14:textId="77777777" w:rsidR="00B116CD" w:rsidRPr="00D10D05" w:rsidRDefault="00B116CD" w:rsidP="003A46E7">
      <w:pPr>
        <w:tabs>
          <w:tab w:val="num" w:pos="-2160"/>
        </w:tabs>
        <w:spacing w:after="0" w:line="240" w:lineRule="auto"/>
        <w:ind w:left="1842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3 – Wykaz dokumentów wymaganych do złożenia przez Beneficjenta, warunkujących przekazanie dofinansowania;</w:t>
      </w:r>
    </w:p>
    <w:p w14:paraId="38013179" w14:textId="77777777" w:rsidR="00B116CD" w:rsidRPr="00D10D05" w:rsidRDefault="00B116CD" w:rsidP="003A46E7">
      <w:pPr>
        <w:tabs>
          <w:tab w:val="num" w:pos="-21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4 – Formularz klauzuli informacyjnej;</w:t>
      </w:r>
    </w:p>
    <w:p w14:paraId="20D3C07B" w14:textId="77777777" w:rsidR="00B116CD" w:rsidRPr="00D10D05" w:rsidRDefault="00B116CD" w:rsidP="003A46E7">
      <w:pPr>
        <w:tabs>
          <w:tab w:val="num" w:pos="-216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5 – Oświadczenie o kwalifikowalności podatku VAT;</w:t>
      </w:r>
    </w:p>
    <w:p w14:paraId="768BFA22" w14:textId="77777777" w:rsidR="00B116CD" w:rsidRPr="00D10D05" w:rsidRDefault="00B116CD" w:rsidP="003A46E7">
      <w:pPr>
        <w:spacing w:after="0" w:line="240" w:lineRule="auto"/>
        <w:ind w:left="1842" w:hanging="1134"/>
        <w:rPr>
          <w:rFonts w:ascii="Times New Roman" w:eastAsia="Times New Roman" w:hAnsi="Times New Roman" w:cs="Times New Roman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6 – Oświadczenia do wniosku o płatność dotyczącego płatności zaliczkowej/ refundacyjnej;</w:t>
      </w:r>
    </w:p>
    <w:p w14:paraId="7307E72E" w14:textId="77777777" w:rsidR="00B116CD" w:rsidRPr="00D10D05" w:rsidRDefault="00B116CD" w:rsidP="003A46E7">
      <w:pPr>
        <w:spacing w:after="0" w:line="240" w:lineRule="auto"/>
        <w:ind w:left="1842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7 – Zaangażowanie wydatków budżetowych roku bieżącego oraz lat następnych do zawartej decyzji - Budżet Środków Europejskich;</w:t>
      </w:r>
    </w:p>
    <w:p w14:paraId="113CC13B" w14:textId="77777777" w:rsidR="00B116CD" w:rsidRPr="00D10D05" w:rsidRDefault="00B116CD" w:rsidP="003A46E7">
      <w:pPr>
        <w:spacing w:after="0" w:line="240" w:lineRule="auto"/>
        <w:ind w:left="1842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8 – Zaangażowanie wydatków budżetowych roku bieżącego oraz lat następnych do zawartej decyzji - Budżet Państwa;</w:t>
      </w:r>
    </w:p>
    <w:p w14:paraId="62CDAF1A" w14:textId="77777777" w:rsidR="00B116CD" w:rsidRPr="00D10D05" w:rsidRDefault="00B116CD" w:rsidP="003A46E7">
      <w:pPr>
        <w:tabs>
          <w:tab w:val="num" w:pos="-2160"/>
        </w:tabs>
        <w:spacing w:after="0" w:line="240" w:lineRule="auto"/>
        <w:ind w:left="1842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9 – Wniosek o dodanie osoby uprawnionej zarządzającej projektem po stronie Beneficjenta;</w:t>
      </w:r>
    </w:p>
    <w:p w14:paraId="07C35AE8" w14:textId="3FC81FBE" w:rsidR="00B116CD" w:rsidRPr="00D10D05" w:rsidRDefault="00B116CD" w:rsidP="003A46E7">
      <w:pPr>
        <w:tabs>
          <w:tab w:val="num" w:pos="-2160"/>
        </w:tabs>
        <w:spacing w:after="0" w:line="240" w:lineRule="auto"/>
        <w:ind w:left="1983" w:hanging="127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Zał. nr 10 – </w:t>
      </w:r>
      <w:bookmarkStart w:id="16" w:name="_Hlk131498842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Wyciąg z zapisów „Podręcznika wnioskodawcy i beneficjenta Funduszy</w:t>
      </w:r>
      <w:r w:rsidR="0071166A"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Europejskich na lata 2021-2027 w zakresie informacji i promocji”</w:t>
      </w:r>
      <w:bookmarkEnd w:id="16"/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C831D51" w14:textId="5D809ACE" w:rsidR="00B116CD" w:rsidRPr="00D10D05" w:rsidRDefault="00B116CD" w:rsidP="009746A2">
      <w:pPr>
        <w:spacing w:after="0" w:line="240" w:lineRule="auto"/>
        <w:ind w:left="2409" w:hanging="17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0D05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11 – Wykaz pomniejszenia wartości dofinansowania projektu w zakresie obowiązków komunikacyjnych beneficjentów FEŚ.</w:t>
      </w:r>
    </w:p>
    <w:p w14:paraId="7D089E9D" w14:textId="77777777" w:rsidR="00B116CD" w:rsidRPr="00D10D05" w:rsidRDefault="00B116CD" w:rsidP="00B116CD">
      <w:pPr>
        <w:tabs>
          <w:tab w:val="num" w:pos="-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B9E658" w14:textId="77777777" w:rsidR="00B116CD" w:rsidRPr="00D10D05" w:rsidRDefault="00B116CD" w:rsidP="00B116CD">
      <w:pPr>
        <w:tabs>
          <w:tab w:val="num" w:pos="-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F5E89" w14:textId="77777777" w:rsidR="00981EF8" w:rsidRPr="00D10D05" w:rsidRDefault="00981EF8"/>
    <w:p w14:paraId="27E4847F" w14:textId="77777777" w:rsidR="0071166A" w:rsidRPr="00D10D05" w:rsidRDefault="0071166A" w:rsidP="0071166A"/>
    <w:sectPr w:rsidR="0071166A" w:rsidRPr="00D10D05" w:rsidSect="005F37E1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7E835" w14:textId="77777777" w:rsidR="005F37E1" w:rsidRDefault="005F37E1" w:rsidP="00B116CD">
      <w:pPr>
        <w:spacing w:before="0" w:after="0" w:line="240" w:lineRule="auto"/>
      </w:pPr>
      <w:r>
        <w:separator/>
      </w:r>
    </w:p>
  </w:endnote>
  <w:endnote w:type="continuationSeparator" w:id="0">
    <w:p w14:paraId="430A8653" w14:textId="77777777" w:rsidR="005F37E1" w:rsidRDefault="005F37E1" w:rsidP="00B116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58EA" w14:textId="77777777" w:rsidR="002F5A73" w:rsidRPr="009A454F" w:rsidRDefault="00390518" w:rsidP="009A454F">
    <w:pPr>
      <w:jc w:val="center"/>
      <w:rPr>
        <w:b/>
      </w:rPr>
    </w:pPr>
    <w:r w:rsidRPr="009A454F">
      <w:rPr>
        <w:b/>
      </w:rPr>
      <w:fldChar w:fldCharType="begin"/>
    </w:r>
    <w:r w:rsidRPr="009A454F">
      <w:rPr>
        <w:b/>
      </w:rPr>
      <w:instrText xml:space="preserve"> PAGE   \* MERGEFORMAT </w:instrText>
    </w:r>
    <w:r w:rsidRPr="009A454F">
      <w:rPr>
        <w:b/>
      </w:rPr>
      <w:fldChar w:fldCharType="separate"/>
    </w:r>
    <w:r>
      <w:rPr>
        <w:b/>
        <w:noProof/>
      </w:rPr>
      <w:t>37</w:t>
    </w:r>
    <w:r w:rsidRPr="009A454F">
      <w:rPr>
        <w:b/>
      </w:rPr>
      <w:fldChar w:fldCharType="end"/>
    </w:r>
    <w:r w:rsidRPr="009A454F">
      <w:rPr>
        <w:b/>
      </w:rPr>
      <w:t>/</w:t>
    </w:r>
    <w:r w:rsidRPr="009A454F">
      <w:rPr>
        <w:b/>
      </w:rPr>
      <w:fldChar w:fldCharType="begin"/>
    </w:r>
    <w:r w:rsidRPr="009A454F">
      <w:rPr>
        <w:b/>
      </w:rPr>
      <w:instrText xml:space="preserve"> NUMPAGES   \* MERGEFORMAT </w:instrText>
    </w:r>
    <w:r w:rsidRPr="009A454F">
      <w:rPr>
        <w:b/>
      </w:rPr>
      <w:fldChar w:fldCharType="separate"/>
    </w:r>
    <w:r>
      <w:rPr>
        <w:b/>
        <w:noProof/>
      </w:rPr>
      <w:t>39</w:t>
    </w:r>
    <w:r w:rsidRPr="009A454F">
      <w:rPr>
        <w:b/>
      </w:rPr>
      <w:fldChar w:fldCharType="end"/>
    </w:r>
  </w:p>
  <w:p w14:paraId="2D8AC4E1" w14:textId="77777777" w:rsidR="002F5A73" w:rsidRDefault="002F5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C4D42" w14:textId="77777777" w:rsidR="002F5A73" w:rsidRPr="009A454F" w:rsidRDefault="00390518" w:rsidP="009A454F">
    <w:pPr>
      <w:jc w:val="center"/>
      <w:rPr>
        <w:b/>
      </w:rPr>
    </w:pPr>
    <w:r w:rsidRPr="009A454F">
      <w:rPr>
        <w:b/>
      </w:rPr>
      <w:fldChar w:fldCharType="begin"/>
    </w:r>
    <w:r w:rsidRPr="009A454F">
      <w:rPr>
        <w:b/>
      </w:rPr>
      <w:instrText xml:space="preserve"> PAGE   \* MERGEFORMAT </w:instrText>
    </w:r>
    <w:r w:rsidRPr="009A454F">
      <w:rPr>
        <w:b/>
      </w:rPr>
      <w:fldChar w:fldCharType="separate"/>
    </w:r>
    <w:r>
      <w:rPr>
        <w:b/>
        <w:noProof/>
      </w:rPr>
      <w:t>1</w:t>
    </w:r>
    <w:r w:rsidRPr="009A454F">
      <w:rPr>
        <w:b/>
        <w:noProof/>
      </w:rPr>
      <w:fldChar w:fldCharType="end"/>
    </w:r>
    <w:r w:rsidRPr="009A454F">
      <w:rPr>
        <w:b/>
      </w:rPr>
      <w:t>/</w:t>
    </w:r>
    <w:r w:rsidRPr="009A454F">
      <w:rPr>
        <w:b/>
      </w:rPr>
      <w:fldChar w:fldCharType="begin"/>
    </w:r>
    <w:r w:rsidRPr="009A454F">
      <w:rPr>
        <w:b/>
      </w:rPr>
      <w:instrText xml:space="preserve"> NUMPAGES   \* MERGEFORMAT </w:instrText>
    </w:r>
    <w:r w:rsidRPr="009A454F">
      <w:rPr>
        <w:b/>
      </w:rPr>
      <w:fldChar w:fldCharType="separate"/>
    </w:r>
    <w:r>
      <w:rPr>
        <w:b/>
        <w:noProof/>
      </w:rPr>
      <w:t>1</w:t>
    </w:r>
    <w:r w:rsidRPr="009A454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EDF05" w14:textId="77777777" w:rsidR="005F37E1" w:rsidRDefault="005F37E1" w:rsidP="00B116CD">
      <w:pPr>
        <w:spacing w:before="0" w:after="0" w:line="240" w:lineRule="auto"/>
      </w:pPr>
      <w:r>
        <w:separator/>
      </w:r>
    </w:p>
  </w:footnote>
  <w:footnote w:type="continuationSeparator" w:id="0">
    <w:p w14:paraId="07F03091" w14:textId="77777777" w:rsidR="005F37E1" w:rsidRDefault="005F37E1" w:rsidP="00B116CD">
      <w:pPr>
        <w:spacing w:before="0" w:after="0" w:line="240" w:lineRule="auto"/>
      </w:pPr>
      <w:r>
        <w:continuationSeparator/>
      </w:r>
    </w:p>
  </w:footnote>
  <w:footnote w:id="1">
    <w:p w14:paraId="22CB0FEC" w14:textId="77777777" w:rsidR="00B116CD" w:rsidRPr="003E03A0" w:rsidRDefault="00B116CD" w:rsidP="00B116CD">
      <w:pPr>
        <w:pStyle w:val="Tekstprzypisudolnego"/>
        <w:jc w:val="both"/>
        <w:rPr>
          <w:sz w:val="18"/>
          <w:szCs w:val="18"/>
          <w:lang w:val="pl-PL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numer Decyzji</w:t>
      </w:r>
      <w:r>
        <w:rPr>
          <w:sz w:val="18"/>
          <w:szCs w:val="18"/>
          <w:lang w:val="pl-PL"/>
        </w:rPr>
        <w:t>.</w:t>
      </w:r>
    </w:p>
  </w:footnote>
  <w:footnote w:id="2">
    <w:p w14:paraId="632EA0E8" w14:textId="77777777" w:rsidR="00B116CD" w:rsidRPr="00365BF2" w:rsidRDefault="00B116CD" w:rsidP="00B116CD">
      <w:pPr>
        <w:pStyle w:val="Tekstprzypisudolnego"/>
        <w:jc w:val="both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pełny tytuł </w:t>
      </w:r>
      <w:r>
        <w:rPr>
          <w:sz w:val="18"/>
          <w:szCs w:val="18"/>
        </w:rPr>
        <w:t>P</w:t>
      </w:r>
      <w:r w:rsidRPr="00365BF2">
        <w:rPr>
          <w:sz w:val="18"/>
          <w:szCs w:val="18"/>
        </w:rPr>
        <w:t>rojektu, zgodnie z aktualnym wnioskiem o dofinansowanie realizacji</w:t>
      </w:r>
      <w:r>
        <w:rPr>
          <w:sz w:val="18"/>
          <w:szCs w:val="18"/>
        </w:rPr>
        <w:t xml:space="preserve"> p</w:t>
      </w:r>
      <w:r w:rsidRPr="00365BF2">
        <w:rPr>
          <w:sz w:val="18"/>
          <w:szCs w:val="18"/>
        </w:rPr>
        <w:t>rojektu.</w:t>
      </w:r>
    </w:p>
  </w:footnote>
  <w:footnote w:id="3">
    <w:p w14:paraId="0EDFCBC3" w14:textId="77777777" w:rsidR="00B116CD" w:rsidRPr="002A483F" w:rsidRDefault="00B116CD" w:rsidP="00B116CD">
      <w:pPr>
        <w:pStyle w:val="Tekstprzypisudolnego"/>
        <w:rPr>
          <w:sz w:val="18"/>
          <w:szCs w:val="18"/>
        </w:rPr>
      </w:pPr>
      <w:r w:rsidRPr="002A483F">
        <w:rPr>
          <w:rStyle w:val="Odwoanieprzypisudolnego"/>
          <w:sz w:val="18"/>
          <w:szCs w:val="18"/>
        </w:rPr>
        <w:footnoteRef/>
      </w:r>
      <w:r w:rsidRPr="002A483F">
        <w:rPr>
          <w:sz w:val="18"/>
          <w:szCs w:val="18"/>
        </w:rPr>
        <w:t xml:space="preserve"> Należy wpisać numer Projektu.</w:t>
      </w:r>
    </w:p>
  </w:footnote>
  <w:footnote w:id="4">
    <w:p w14:paraId="3A98A566" w14:textId="77777777" w:rsidR="00B116CD" w:rsidRPr="00365BF2" w:rsidRDefault="00B116CD" w:rsidP="00B116CD">
      <w:pPr>
        <w:pStyle w:val="Tekstprzypisudolnego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numer oraz pełną nazwę </w:t>
      </w:r>
      <w:r>
        <w:rPr>
          <w:sz w:val="18"/>
          <w:szCs w:val="18"/>
          <w:lang w:val="pl-PL"/>
        </w:rPr>
        <w:t>Priorytetu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>FEŚ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>2021-2027</w:t>
      </w:r>
      <w:r w:rsidRPr="00365BF2">
        <w:rPr>
          <w:sz w:val="18"/>
          <w:szCs w:val="18"/>
        </w:rPr>
        <w:t>.</w:t>
      </w:r>
    </w:p>
  </w:footnote>
  <w:footnote w:id="5">
    <w:p w14:paraId="0D0DFE51" w14:textId="77777777" w:rsidR="00B116CD" w:rsidRPr="00365BF2" w:rsidRDefault="00B116CD" w:rsidP="00B116CD">
      <w:pPr>
        <w:pStyle w:val="Tekstprzypisudolnego"/>
        <w:jc w:val="both"/>
        <w:rPr>
          <w:sz w:val="18"/>
          <w:szCs w:val="18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właściwy numer i nazwę Działania.</w:t>
      </w:r>
    </w:p>
  </w:footnote>
  <w:footnote w:id="6">
    <w:p w14:paraId="6CE22F1B" w14:textId="77777777" w:rsidR="00B116CD" w:rsidRPr="00CF69A0" w:rsidRDefault="00B116CD" w:rsidP="00B116CD">
      <w:pPr>
        <w:pStyle w:val="Tekstprzypisudolnego"/>
        <w:rPr>
          <w:sz w:val="16"/>
          <w:szCs w:val="16"/>
        </w:rPr>
      </w:pPr>
      <w:r w:rsidRPr="00365BF2">
        <w:rPr>
          <w:rStyle w:val="Odwoanieprzypisudolnego"/>
          <w:sz w:val="18"/>
          <w:szCs w:val="18"/>
        </w:rPr>
        <w:footnoteRef/>
      </w:r>
      <w:r w:rsidRPr="00365BF2">
        <w:rPr>
          <w:sz w:val="18"/>
          <w:szCs w:val="18"/>
        </w:rPr>
        <w:t xml:space="preserve"> Należy wpisać pełną nazwę i adres siedziby jednostki/podmiotu odp</w:t>
      </w:r>
      <w:r>
        <w:rPr>
          <w:sz w:val="18"/>
          <w:szCs w:val="18"/>
        </w:rPr>
        <w:t>owiedzialnej(go) za realizację P</w:t>
      </w:r>
      <w:r w:rsidRPr="00365BF2">
        <w:rPr>
          <w:sz w:val="18"/>
          <w:szCs w:val="18"/>
        </w:rPr>
        <w:t>rojektu, a gdy posiada, to również NIP, REGON.</w:t>
      </w:r>
    </w:p>
  </w:footnote>
  <w:footnote w:id="7">
    <w:p w14:paraId="3C361C2A" w14:textId="77777777" w:rsidR="00B116CD" w:rsidRPr="005B6F0B" w:rsidRDefault="00B116CD" w:rsidP="00B116CD">
      <w:pPr>
        <w:pStyle w:val="Tekstprzypisudolnego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tytuł Projektu zgodnie z wnioskiem o dofinansowanie.</w:t>
      </w:r>
    </w:p>
  </w:footnote>
  <w:footnote w:id="8">
    <w:p w14:paraId="02E34CC1" w14:textId="77777777" w:rsidR="00B116CD" w:rsidRPr="005B6F0B" w:rsidRDefault="00B116CD" w:rsidP="00B116CD">
      <w:pPr>
        <w:pStyle w:val="Tekstprzypisudolnego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numer Projektu</w:t>
      </w:r>
      <w:r>
        <w:rPr>
          <w:sz w:val="18"/>
          <w:szCs w:val="18"/>
        </w:rPr>
        <w:t>.</w:t>
      </w:r>
    </w:p>
  </w:footnote>
  <w:footnote w:id="9">
    <w:p w14:paraId="65044541" w14:textId="77777777" w:rsidR="00B116CD" w:rsidRPr="0019330C" w:rsidRDefault="00B116CD" w:rsidP="00B116CD">
      <w:pPr>
        <w:pStyle w:val="Tekstprzypisudolnego"/>
        <w:jc w:val="both"/>
        <w:rPr>
          <w:sz w:val="18"/>
          <w:szCs w:val="18"/>
        </w:rPr>
      </w:pPr>
      <w:r w:rsidRPr="005B6F0B">
        <w:rPr>
          <w:rStyle w:val="Odwoanieprzypisudolnego"/>
          <w:sz w:val="18"/>
          <w:szCs w:val="18"/>
        </w:rPr>
        <w:footnoteRef/>
      </w:r>
      <w:r w:rsidRPr="005B6F0B">
        <w:rPr>
          <w:sz w:val="18"/>
          <w:szCs w:val="18"/>
        </w:rPr>
        <w:t xml:space="preserve"> Należy wpisać </w:t>
      </w:r>
      <w:r w:rsidRPr="0019330C">
        <w:rPr>
          <w:sz w:val="18"/>
          <w:szCs w:val="18"/>
        </w:rPr>
        <w:t>właściwy numer i pełną nazwę Działania.</w:t>
      </w:r>
    </w:p>
  </w:footnote>
  <w:footnote w:id="10">
    <w:p w14:paraId="6FE1B0D8" w14:textId="77777777" w:rsidR="00B116CD" w:rsidRPr="0019330C" w:rsidRDefault="00B116CD" w:rsidP="00B116CD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Należy wpisać numer oraz pełną nazwę </w:t>
      </w:r>
      <w:r>
        <w:rPr>
          <w:sz w:val="18"/>
          <w:szCs w:val="18"/>
          <w:lang w:val="pl-PL"/>
        </w:rPr>
        <w:t>P</w:t>
      </w:r>
      <w:r w:rsidRPr="0019330C">
        <w:rPr>
          <w:sz w:val="18"/>
          <w:szCs w:val="18"/>
        </w:rPr>
        <w:t>riorytet</w:t>
      </w:r>
      <w:r>
        <w:rPr>
          <w:sz w:val="18"/>
          <w:szCs w:val="18"/>
          <w:lang w:val="pl-PL"/>
        </w:rPr>
        <w:t>u</w:t>
      </w:r>
      <w:r w:rsidRPr="0019330C">
        <w:rPr>
          <w:sz w:val="18"/>
          <w:szCs w:val="18"/>
        </w:rPr>
        <w:t xml:space="preserve">  </w:t>
      </w:r>
      <w:r>
        <w:rPr>
          <w:sz w:val="18"/>
          <w:szCs w:val="18"/>
          <w:lang w:val="pl-PL"/>
        </w:rPr>
        <w:t>Programu FEŚ 2021-2027</w:t>
      </w:r>
      <w:r w:rsidRPr="0019330C">
        <w:rPr>
          <w:sz w:val="18"/>
          <w:szCs w:val="18"/>
        </w:rPr>
        <w:t>.</w:t>
      </w:r>
    </w:p>
  </w:footnote>
  <w:footnote w:id="11">
    <w:p w14:paraId="404A4455" w14:textId="77777777" w:rsidR="00B116CD" w:rsidRPr="0019330C" w:rsidRDefault="00B116CD" w:rsidP="00B116CD">
      <w:pPr>
        <w:pStyle w:val="Tekstprzypisudolnego"/>
        <w:jc w:val="both"/>
        <w:rPr>
          <w:sz w:val="18"/>
          <w:szCs w:val="18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Stopa dofinansowania nie jest wpisywana w przypadku różnej intensywności pomocy w ramach Projektu.</w:t>
      </w:r>
    </w:p>
  </w:footnote>
  <w:footnote w:id="12">
    <w:p w14:paraId="7C2C4013" w14:textId="77777777" w:rsidR="00B116CD" w:rsidRPr="00B00303" w:rsidRDefault="00B116CD" w:rsidP="00B116CD">
      <w:pPr>
        <w:pStyle w:val="Tekstprzypisudolnego"/>
        <w:jc w:val="both"/>
        <w:rPr>
          <w:color w:val="FF0000"/>
        </w:rPr>
      </w:pPr>
      <w:r w:rsidRPr="0019330C">
        <w:rPr>
          <w:rStyle w:val="Odwoanieprzypisudolnego"/>
          <w:sz w:val="18"/>
          <w:szCs w:val="18"/>
        </w:rPr>
        <w:footnoteRef/>
      </w:r>
      <w:r w:rsidRPr="0019330C">
        <w:rPr>
          <w:sz w:val="18"/>
          <w:szCs w:val="18"/>
        </w:rPr>
        <w:t xml:space="preserve"> Wypełnić te podpunkty, które dotyczą. W przypadku objęcia Projektu pomocą publiczną/pomocą de minimis wskazaną </w:t>
      </w:r>
      <w:r w:rsidRPr="0019330C">
        <w:rPr>
          <w:sz w:val="18"/>
          <w:szCs w:val="18"/>
        </w:rPr>
        <w:br/>
        <w:t>w podpunktach należy wpisać podstawę prawną oraz numer referencyjny jeśli dotyczy. Niepotrzebne podpunkty skreślić.</w:t>
      </w:r>
    </w:p>
  </w:footnote>
  <w:footnote w:id="13">
    <w:p w14:paraId="48A318E1" w14:textId="77777777" w:rsidR="00B116CD" w:rsidRDefault="00B116CD" w:rsidP="00B116CD">
      <w:pPr>
        <w:pStyle w:val="Tekstprzypisudolnego"/>
      </w:pPr>
      <w:r w:rsidRPr="003954F2">
        <w:rPr>
          <w:rStyle w:val="Odwoanieprzypisudolnego"/>
          <w:sz w:val="18"/>
          <w:szCs w:val="18"/>
        </w:rPr>
        <w:footnoteRef/>
      </w:r>
      <w:r w:rsidRPr="003954F2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14">
    <w:p w14:paraId="33FE52DF" w14:textId="3E6CB8CE" w:rsidR="00B116CD" w:rsidRPr="00EE2D2D" w:rsidRDefault="00B116CD" w:rsidP="00B116CD">
      <w:pPr>
        <w:pStyle w:val="Tekstprzypisudolnego"/>
        <w:rPr>
          <w:iCs/>
          <w:sz w:val="18"/>
          <w:szCs w:val="18"/>
        </w:rPr>
      </w:pPr>
      <w:r w:rsidRPr="00EE2D2D">
        <w:rPr>
          <w:rStyle w:val="Odwoanieprzypisudolnego"/>
          <w:sz w:val="18"/>
          <w:szCs w:val="18"/>
        </w:rPr>
        <w:footnoteRef/>
      </w:r>
      <w:r w:rsidRPr="00EE2D2D">
        <w:rPr>
          <w:sz w:val="18"/>
          <w:szCs w:val="18"/>
        </w:rPr>
        <w:t xml:space="preserve"> </w:t>
      </w:r>
      <w:r w:rsidRPr="00EE2D2D">
        <w:rPr>
          <w:iCs/>
          <w:sz w:val="18"/>
          <w:szCs w:val="18"/>
        </w:rPr>
        <w:t xml:space="preserve">Do przeliczenia łącznego kosztu projektu stosuje się miesięczny obrachunkowy kurs wymiany walut stosowany przez KE, aktualny w dniu </w:t>
      </w:r>
      <w:r w:rsidR="00985F63">
        <w:rPr>
          <w:iCs/>
          <w:sz w:val="18"/>
          <w:szCs w:val="18"/>
        </w:rPr>
        <w:t>podjęcia</w:t>
      </w:r>
      <w:r w:rsidRPr="00EE2D2D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  <w:lang w:val="pl-PL"/>
        </w:rPr>
        <w:t>Decyzji</w:t>
      </w:r>
      <w:r w:rsidRPr="00EE2D2D">
        <w:rPr>
          <w:iCs/>
          <w:sz w:val="18"/>
          <w:szCs w:val="18"/>
        </w:rPr>
        <w:t xml:space="preserve"> o dofinansowani</w:t>
      </w:r>
      <w:r w:rsidR="00985F63">
        <w:rPr>
          <w:iCs/>
          <w:sz w:val="18"/>
          <w:szCs w:val="18"/>
        </w:rPr>
        <w:t>u</w:t>
      </w:r>
      <w:r w:rsidRPr="00EE2D2D">
        <w:rPr>
          <w:iCs/>
          <w:sz w:val="18"/>
          <w:szCs w:val="18"/>
        </w:rPr>
        <w:t xml:space="preserve"> projektu, a w przypadku zmiany łącznego kosztu projektu w dniu </w:t>
      </w:r>
      <w:r w:rsidR="00985F63">
        <w:rPr>
          <w:iCs/>
          <w:sz w:val="18"/>
          <w:szCs w:val="18"/>
        </w:rPr>
        <w:t>zmiany</w:t>
      </w:r>
      <w:r w:rsidRPr="00EE2D2D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  <w:lang w:val="pl-PL"/>
        </w:rPr>
        <w:t>Decyzji</w:t>
      </w:r>
      <w:r w:rsidRPr="00EE2D2D">
        <w:rPr>
          <w:iCs/>
          <w:sz w:val="18"/>
          <w:szCs w:val="18"/>
        </w:rPr>
        <w:t xml:space="preserve">. </w:t>
      </w:r>
    </w:p>
  </w:footnote>
  <w:footnote w:id="15">
    <w:p w14:paraId="1863F44B" w14:textId="2970DD2B" w:rsidR="0074011B" w:rsidRPr="0074011B" w:rsidRDefault="007401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11B">
        <w:rPr>
          <w:sz w:val="18"/>
          <w:szCs w:val="18"/>
        </w:rPr>
        <w:t>Jeżeli dotyczy, należy wpisać numer konkursu/naboru. Jeżeli nie dotyczy, niepotrzebne skreślić.</w:t>
      </w:r>
    </w:p>
  </w:footnote>
  <w:footnote w:id="16">
    <w:p w14:paraId="319324A3" w14:textId="77777777" w:rsidR="00B116CD" w:rsidRPr="006E382C" w:rsidRDefault="00B116CD" w:rsidP="00B116CD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E382C">
        <w:rPr>
          <w:sz w:val="18"/>
          <w:szCs w:val="18"/>
        </w:rPr>
        <w:t>W przypadku, gdy Regulamin wyboru projektów nie przewiduje realizacji Projektu w partnerstwie skreślić.</w:t>
      </w:r>
    </w:p>
  </w:footnote>
  <w:footnote w:id="17">
    <w:p w14:paraId="74F13E47" w14:textId="77777777" w:rsidR="00B116CD" w:rsidRPr="00F21BCE" w:rsidRDefault="00B116CD" w:rsidP="00B116CD">
      <w:pPr>
        <w:pStyle w:val="Tekstprzypisudolnego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W przypadku realizacji przez jednostkę organizacyjną Beneficjenta lub/i Partnera projektu należy wpisać nazwy jednostek realizujących, adresy, numery Regon lub/i NIP (w zależności od statusu prawnego jednostki realizującej). Jeżeli projekt będzie realizowany wyłącznie przez podmiot wskazany jako Beneficjent, ust. 3 należy wykreślić.</w:t>
      </w:r>
    </w:p>
  </w:footnote>
  <w:footnote w:id="18">
    <w:p w14:paraId="65EF2B6B" w14:textId="77777777" w:rsidR="00B116CD" w:rsidRPr="00F21BCE" w:rsidRDefault="00B116CD" w:rsidP="00B116CD">
      <w:pPr>
        <w:pStyle w:val="Tekstprzypisudolnego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rStyle w:val="Odwoanieprzypisudolnego"/>
          <w:sz w:val="18"/>
          <w:szCs w:val="18"/>
        </w:rPr>
        <w:t xml:space="preserve"> </w:t>
      </w:r>
      <w:r w:rsidRPr="00F21BCE">
        <w:rPr>
          <w:sz w:val="18"/>
          <w:szCs w:val="18"/>
        </w:rPr>
        <w:t xml:space="preserve">W przypadku, gdy Beneficjent nie jest odbiorcą środków należy wpisać nazwę, adres i NIP odbiorcy dofinansowania. </w:t>
      </w:r>
      <w:r w:rsidRPr="00F21BCE">
        <w:rPr>
          <w:sz w:val="18"/>
          <w:szCs w:val="18"/>
        </w:rPr>
        <w:br/>
        <w:t>W przypadku gdy nie dotyczy należy wykreślić.</w:t>
      </w:r>
    </w:p>
  </w:footnote>
  <w:footnote w:id="19">
    <w:p w14:paraId="23618B01" w14:textId="77777777" w:rsidR="00B116CD" w:rsidRPr="00F21BCE" w:rsidRDefault="00B116CD" w:rsidP="00B116CD">
      <w:pPr>
        <w:pStyle w:val="Tekstprzypisudolnego"/>
        <w:jc w:val="both"/>
        <w:rPr>
          <w:sz w:val="18"/>
          <w:szCs w:val="18"/>
          <w:lang w:val="pl-PL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</w:t>
      </w:r>
      <w:r w:rsidRPr="00F21BCE">
        <w:rPr>
          <w:sz w:val="18"/>
          <w:szCs w:val="18"/>
          <w:lang w:val="pl-PL"/>
        </w:rPr>
        <w:t>W przypadku, gdy dofinansowanie przekazywane jest w formie zaliczki rachunek musi być wyodrębniony dla projektu. Jest to rachunek bankowy, na który trafia kwota dofinansowania otrzymanego w formie zaliczki i z którego mają być ponoszone wydatki w celu rozliczenia otrzymanego dofinansowania w tej formie.</w:t>
      </w:r>
    </w:p>
  </w:footnote>
  <w:footnote w:id="20">
    <w:p w14:paraId="701E64C0" w14:textId="77777777" w:rsidR="00B116CD" w:rsidRPr="00F21BCE" w:rsidRDefault="00B116CD" w:rsidP="00B116CD">
      <w:pPr>
        <w:pStyle w:val="Tekstprzypisudolnego"/>
        <w:jc w:val="both"/>
        <w:rPr>
          <w:sz w:val="18"/>
          <w:szCs w:val="18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Należy wpisać nazwę, adres i NIP Beneficjenta.</w:t>
      </w:r>
    </w:p>
  </w:footnote>
  <w:footnote w:id="21">
    <w:p w14:paraId="590C0D37" w14:textId="77777777" w:rsidR="00B116CD" w:rsidRPr="00FD10C5" w:rsidRDefault="00B116CD" w:rsidP="00B116CD">
      <w:pPr>
        <w:pStyle w:val="Tekstprzypisudolnego"/>
        <w:jc w:val="both"/>
        <w:rPr>
          <w:lang w:val="pl-PL"/>
        </w:rPr>
      </w:pPr>
      <w:r w:rsidRPr="00F21BCE">
        <w:rPr>
          <w:rStyle w:val="Odwoanieprzypisudolnego"/>
          <w:sz w:val="18"/>
          <w:szCs w:val="18"/>
        </w:rPr>
        <w:footnoteRef/>
      </w:r>
      <w:r w:rsidRPr="00F21BCE">
        <w:rPr>
          <w:sz w:val="18"/>
          <w:szCs w:val="18"/>
        </w:rPr>
        <w:t xml:space="preserve"> </w:t>
      </w:r>
      <w:r w:rsidRPr="00F21BCE">
        <w:rPr>
          <w:sz w:val="18"/>
          <w:szCs w:val="18"/>
          <w:lang w:val="pl-PL"/>
        </w:rPr>
        <w:t>W przypadku, gdy dofinansowanie przekazywane jest w formie zaliczki rachunek musi być wyodrębniony dla projektu. Jest to rachunek bankowy, na który trafia kwota dofinansowania otrzymanego w formie zaliczki i z którego mają być ponoszone wydatki w celu rozliczenia otrzymanego dofinansowania w tej formie.</w:t>
      </w:r>
    </w:p>
  </w:footnote>
  <w:footnote w:id="22">
    <w:p w14:paraId="3E63CD60" w14:textId="77777777" w:rsidR="00B116CD" w:rsidRPr="00F84FAB" w:rsidRDefault="00B116CD" w:rsidP="00B116CD">
      <w:pPr>
        <w:pStyle w:val="Tekstprzypisudolnego"/>
        <w:jc w:val="both"/>
        <w:rPr>
          <w:sz w:val="18"/>
          <w:szCs w:val="18"/>
          <w:lang w:val="pl-PL"/>
        </w:rPr>
      </w:pPr>
      <w:r w:rsidRPr="00F84FAB">
        <w:rPr>
          <w:rStyle w:val="Odwoanieprzypisudolnego"/>
          <w:sz w:val="18"/>
          <w:szCs w:val="18"/>
        </w:rPr>
        <w:footnoteRef/>
      </w:r>
      <w:r w:rsidRPr="00F84FAB">
        <w:rPr>
          <w:sz w:val="18"/>
          <w:szCs w:val="18"/>
        </w:rPr>
        <w:t xml:space="preserve"> </w:t>
      </w:r>
      <w:r w:rsidRPr="00F84FAB">
        <w:rPr>
          <w:sz w:val="18"/>
          <w:szCs w:val="18"/>
          <w:lang w:val="pl-PL"/>
        </w:rPr>
        <w:t>Niepotrzebne skreślić.</w:t>
      </w:r>
    </w:p>
  </w:footnote>
  <w:footnote w:id="23">
    <w:p w14:paraId="15CA9FEA" w14:textId="77777777" w:rsidR="00B116CD" w:rsidRPr="00F84FAB" w:rsidRDefault="00B116CD" w:rsidP="00B116CD">
      <w:pPr>
        <w:pStyle w:val="Tekstprzypisudolnego"/>
        <w:jc w:val="both"/>
        <w:rPr>
          <w:sz w:val="18"/>
          <w:szCs w:val="18"/>
        </w:rPr>
      </w:pPr>
      <w:r w:rsidRPr="00F84FAB">
        <w:rPr>
          <w:rStyle w:val="Odwoanieprzypisudolnego"/>
          <w:sz w:val="18"/>
          <w:szCs w:val="18"/>
        </w:rPr>
        <w:footnoteRef/>
      </w:r>
      <w:r w:rsidRPr="00F84FAB">
        <w:rPr>
          <w:sz w:val="18"/>
          <w:szCs w:val="18"/>
        </w:rPr>
        <w:t xml:space="preserve"> Należy wpisać nazwę, adres i NIP Partnera.</w:t>
      </w:r>
    </w:p>
  </w:footnote>
  <w:footnote w:id="24">
    <w:p w14:paraId="196584CA" w14:textId="77777777" w:rsidR="00B116CD" w:rsidRPr="00FD10C5" w:rsidRDefault="00B116CD" w:rsidP="00B116CD">
      <w:pPr>
        <w:pStyle w:val="Tekstprzypisudolnego"/>
        <w:jc w:val="both"/>
        <w:rPr>
          <w:lang w:val="pl-PL"/>
        </w:rPr>
      </w:pPr>
      <w:r w:rsidRPr="00F84FAB">
        <w:rPr>
          <w:rStyle w:val="Odwoanieprzypisudolnego"/>
          <w:sz w:val="18"/>
          <w:szCs w:val="18"/>
        </w:rPr>
        <w:footnoteRef/>
      </w:r>
      <w:r w:rsidRPr="00F84FAB">
        <w:rPr>
          <w:sz w:val="18"/>
          <w:szCs w:val="18"/>
        </w:rPr>
        <w:t xml:space="preserve"> </w:t>
      </w:r>
      <w:r w:rsidRPr="00F84FAB">
        <w:rPr>
          <w:sz w:val="18"/>
          <w:szCs w:val="18"/>
          <w:lang w:val="pl-PL"/>
        </w:rPr>
        <w:t>W przypadku, gdy dofinansowanie przekazywane jest w formie zaliczki rachunek musi być wyodrębniony dla projektu. Jest to rachunek bankowy, na który trafia kwota dofinansowania otrzymanego w formie zaliczki i z którego mają być ponoszone wydatki w celu rozliczenia otrzymanego dofinansowania w tej formie.</w:t>
      </w:r>
    </w:p>
  </w:footnote>
  <w:footnote w:id="25">
    <w:p w14:paraId="66A3F65F" w14:textId="77777777" w:rsidR="00B116CD" w:rsidRPr="00EE7534" w:rsidRDefault="00B116CD" w:rsidP="00B116CD">
      <w:pPr>
        <w:pStyle w:val="Tekstprzypisudolnego"/>
        <w:jc w:val="both"/>
        <w:rPr>
          <w:sz w:val="18"/>
          <w:szCs w:val="18"/>
        </w:rPr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Załącznik wymagany w przypadku, gdy obowiązek sporządzenia tych dokumentów wynika z umowy z wykonawcą lub przepisów prawa.</w:t>
      </w:r>
    </w:p>
  </w:footnote>
  <w:footnote w:id="26">
    <w:p w14:paraId="3B2F952C" w14:textId="77777777" w:rsidR="00B116CD" w:rsidRPr="003E0247" w:rsidRDefault="00B116CD" w:rsidP="00B116CD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4E67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6771">
        <w:rPr>
          <w:rFonts w:ascii="Arial" w:hAnsi="Arial" w:cs="Arial"/>
          <w:sz w:val="16"/>
          <w:szCs w:val="16"/>
        </w:rPr>
        <w:t xml:space="preserve"> </w:t>
      </w:r>
      <w:r w:rsidRPr="007D5809">
        <w:rPr>
          <w:sz w:val="18"/>
          <w:szCs w:val="18"/>
        </w:rPr>
        <w:t xml:space="preserve">Dotyczy tylko </w:t>
      </w:r>
      <w:r>
        <w:rPr>
          <w:sz w:val="18"/>
          <w:szCs w:val="18"/>
          <w:lang w:val="pl-PL"/>
        </w:rPr>
        <w:t>B</w:t>
      </w:r>
      <w:r w:rsidRPr="007D5809">
        <w:rPr>
          <w:sz w:val="18"/>
          <w:szCs w:val="18"/>
        </w:rPr>
        <w:t xml:space="preserve">eneficjentów będących podmiotami wykonującymi działalność leczniczą [zdefiniowanymi zgodnie z art. 2 ust. 1 pkt 5 ustawy z dnia 15 kwietnia 2011 r. o działalności leczniczej </w:t>
      </w:r>
      <w:r w:rsidRPr="00803867">
        <w:rPr>
          <w:color w:val="000000" w:themeColor="text1"/>
          <w:sz w:val="18"/>
          <w:szCs w:val="18"/>
        </w:rPr>
        <w:t>(Dz. U. z 20</w:t>
      </w:r>
      <w:r w:rsidRPr="00803867">
        <w:rPr>
          <w:color w:val="000000" w:themeColor="text1"/>
          <w:sz w:val="18"/>
          <w:szCs w:val="18"/>
          <w:lang w:val="pl-PL"/>
        </w:rPr>
        <w:t>22</w:t>
      </w:r>
      <w:r w:rsidRPr="00803867">
        <w:rPr>
          <w:color w:val="000000" w:themeColor="text1"/>
          <w:sz w:val="18"/>
          <w:szCs w:val="18"/>
        </w:rPr>
        <w:t xml:space="preserve"> r. poz. </w:t>
      </w:r>
      <w:r w:rsidRPr="00803867">
        <w:rPr>
          <w:color w:val="000000" w:themeColor="text1"/>
          <w:sz w:val="18"/>
          <w:szCs w:val="18"/>
          <w:lang w:val="pl-PL"/>
        </w:rPr>
        <w:t>633</w:t>
      </w:r>
      <w:r w:rsidRPr="00803867">
        <w:rPr>
          <w:color w:val="000000" w:themeColor="text1"/>
          <w:sz w:val="18"/>
          <w:szCs w:val="18"/>
        </w:rPr>
        <w:t xml:space="preserve">, z późn. zm.)], </w:t>
      </w:r>
      <w:r w:rsidRPr="007D5809">
        <w:rPr>
          <w:sz w:val="18"/>
          <w:szCs w:val="18"/>
        </w:rPr>
        <w:t>działającymi w publicznym systemie ochrony zdrowia – tzn. zakontraktowanych z NFZ.</w:t>
      </w:r>
    </w:p>
  </w:footnote>
  <w:footnote w:id="27">
    <w:p w14:paraId="2B7A79B9" w14:textId="77777777" w:rsidR="00B116CD" w:rsidRDefault="00B116CD" w:rsidP="00B116CD">
      <w:pPr>
        <w:pStyle w:val="Tekstprzypisudolnego"/>
      </w:pPr>
      <w:r w:rsidRPr="00EE7534">
        <w:rPr>
          <w:rStyle w:val="Odwoanieprzypisudolnego"/>
          <w:sz w:val="18"/>
          <w:szCs w:val="18"/>
        </w:rPr>
        <w:footnoteRef/>
      </w:r>
      <w:r w:rsidRPr="00EE7534">
        <w:rPr>
          <w:sz w:val="18"/>
          <w:szCs w:val="18"/>
        </w:rPr>
        <w:t xml:space="preserve"> Niepotrzebne skreślić</w:t>
      </w:r>
      <w:r>
        <w:rPr>
          <w:sz w:val="18"/>
          <w:szCs w:val="18"/>
        </w:rPr>
        <w:t>.</w:t>
      </w:r>
    </w:p>
  </w:footnote>
  <w:footnote w:id="28">
    <w:p w14:paraId="149C85A7" w14:textId="77777777" w:rsidR="00B116CD" w:rsidRPr="00E53654" w:rsidRDefault="00B116CD" w:rsidP="00B116CD">
      <w:pPr>
        <w:pStyle w:val="Tekstprzypisudolnego"/>
        <w:jc w:val="both"/>
        <w:rPr>
          <w:sz w:val="18"/>
          <w:szCs w:val="18"/>
          <w:lang w:val="pl-PL"/>
        </w:rPr>
      </w:pPr>
      <w:r w:rsidRPr="007A6DEA">
        <w:rPr>
          <w:rStyle w:val="Odwoanieprzypisudolnego"/>
          <w:sz w:val="18"/>
          <w:szCs w:val="18"/>
        </w:rPr>
        <w:footnoteRef/>
      </w:r>
      <w:r w:rsidRPr="007A6DEA">
        <w:rPr>
          <w:sz w:val="18"/>
          <w:szCs w:val="18"/>
        </w:rPr>
        <w:t xml:space="preserve"> </w:t>
      </w:r>
      <w:r w:rsidRPr="007A6DEA">
        <w:rPr>
          <w:sz w:val="18"/>
          <w:szCs w:val="18"/>
          <w:lang w:val="pl-PL"/>
        </w:rPr>
        <w:t xml:space="preserve">W przypadku wniosku o płatność końcową rozliczającego zaliczkę, składanego po zakończeniu realizacji projektu, wydatkowane nie później niż </w:t>
      </w:r>
      <w:r w:rsidRPr="007A6DEA">
        <w:rPr>
          <w:sz w:val="18"/>
          <w:szCs w:val="18"/>
        </w:rPr>
        <w:t>do dnia zakończenia realizacji projektu</w:t>
      </w:r>
      <w:r w:rsidRPr="007A6DEA">
        <w:rPr>
          <w:sz w:val="18"/>
          <w:szCs w:val="18"/>
          <w:lang w:val="pl-PL"/>
        </w:rPr>
        <w:t>.</w:t>
      </w:r>
    </w:p>
  </w:footnote>
  <w:footnote w:id="29">
    <w:p w14:paraId="53C00A2B" w14:textId="77777777" w:rsidR="00B116CD" w:rsidRPr="00520DE8" w:rsidRDefault="00B116CD" w:rsidP="00B116CD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520DE8">
        <w:t>„</w:t>
      </w:r>
      <w:r w:rsidRPr="00520DE8">
        <w:rPr>
          <w:sz w:val="18"/>
          <w:szCs w:val="18"/>
        </w:rPr>
        <w:t xml:space="preserve">Dotyczy Beneficjentów, którzy nie są jednostkami samorządu terytorialnego. W przypadku Beneficjentów będących jednostkami samorządu terytorialnego odsetki od zaliczek narosłe na rachunku bankowym stanowią dochód jednostki, zgodnie odpowiednio z art. 4 ust. 1 pkt 10, art. 5 ust 1 pkt 9 lub art. 6 ust.1 pkt 10 ustawy z dnia 13 listopada 2003 r. o dochodach jednostek samorządu terytorialnego </w:t>
      </w:r>
      <w:r w:rsidRPr="00CB0F29">
        <w:rPr>
          <w:color w:val="000000" w:themeColor="text1"/>
          <w:sz w:val="18"/>
          <w:szCs w:val="18"/>
        </w:rPr>
        <w:t>(Dz. U. z 2022 r., poz. 2267).”</w:t>
      </w:r>
    </w:p>
  </w:footnote>
  <w:footnote w:id="30">
    <w:p w14:paraId="0952FDCC" w14:textId="3762AD94" w:rsidR="00B116CD" w:rsidRPr="00FB0026" w:rsidRDefault="00B116CD" w:rsidP="00B116C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877D1">
        <w:rPr>
          <w:rStyle w:val="Odwoanieprzypisudolnego"/>
          <w:sz w:val="18"/>
          <w:szCs w:val="18"/>
        </w:rPr>
        <w:footnoteRef/>
      </w:r>
      <w:r w:rsidRPr="002877D1">
        <w:rPr>
          <w:sz w:val="18"/>
          <w:szCs w:val="18"/>
        </w:rPr>
        <w:t xml:space="preserve"> </w:t>
      </w:r>
      <w:r w:rsidRPr="00FB0026">
        <w:rPr>
          <w:rFonts w:ascii="Times New Roman" w:hAnsi="Times New Roman" w:cs="Times New Roman"/>
          <w:sz w:val="18"/>
          <w:szCs w:val="18"/>
        </w:rPr>
        <w:t>„Infrastruktura” - należy interpretować jako środki trwałe zdefiniowane w Wytycznych dotyczących kwalifikowalności wydatków</w:t>
      </w:r>
      <w:r w:rsidRPr="00FB0026">
        <w:rPr>
          <w:sz w:val="18"/>
          <w:szCs w:val="18"/>
        </w:rPr>
        <w:t xml:space="preserve">. </w:t>
      </w:r>
    </w:p>
  </w:footnote>
  <w:footnote w:id="31">
    <w:p w14:paraId="4FDF3D58" w14:textId="53DC5455" w:rsidR="00B116CD" w:rsidRPr="00BE64DA" w:rsidRDefault="00B116CD" w:rsidP="00B116CD">
      <w:pPr>
        <w:pStyle w:val="Tekstprzypisudolnego"/>
        <w:jc w:val="both"/>
        <w:rPr>
          <w:sz w:val="18"/>
          <w:szCs w:val="18"/>
          <w:lang w:val="pl-PL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 </w:t>
      </w:r>
      <w:r w:rsidRPr="00BE64DA">
        <w:rPr>
          <w:sz w:val="18"/>
          <w:szCs w:val="18"/>
          <w:lang w:val="pl-PL"/>
        </w:rPr>
        <w:t xml:space="preserve">część ustępu po słowach „do niniejszej </w:t>
      </w:r>
      <w:r>
        <w:rPr>
          <w:sz w:val="18"/>
          <w:szCs w:val="18"/>
          <w:lang w:val="pl-PL"/>
        </w:rPr>
        <w:t>Decyzji</w:t>
      </w:r>
      <w:r w:rsidRPr="00BE64DA">
        <w:rPr>
          <w:sz w:val="18"/>
          <w:szCs w:val="18"/>
          <w:lang w:val="pl-PL"/>
        </w:rPr>
        <w:t xml:space="preserve">” </w:t>
      </w:r>
      <w:r w:rsidRPr="00BE64DA">
        <w:rPr>
          <w:sz w:val="18"/>
          <w:szCs w:val="18"/>
        </w:rPr>
        <w:t xml:space="preserve">w przypadku projektu, w którym dofinansowanie </w:t>
      </w:r>
      <w:r w:rsidR="00F71076">
        <w:rPr>
          <w:sz w:val="18"/>
          <w:szCs w:val="18"/>
        </w:rPr>
        <w:br/>
      </w:r>
      <w:r w:rsidRPr="00BD63CC">
        <w:rPr>
          <w:color w:val="000000" w:themeColor="text1"/>
          <w:sz w:val="18"/>
          <w:szCs w:val="18"/>
        </w:rPr>
        <w:t>z</w:t>
      </w:r>
      <w:r w:rsidRPr="00BE64DA">
        <w:rPr>
          <w:sz w:val="18"/>
          <w:szCs w:val="18"/>
        </w:rPr>
        <w:t xml:space="preserve"> budżetu państwa</w:t>
      </w:r>
      <w:r w:rsidRPr="00BE64DA">
        <w:rPr>
          <w:sz w:val="18"/>
          <w:szCs w:val="18"/>
          <w:lang w:val="pl-PL"/>
        </w:rPr>
        <w:t xml:space="preserve"> </w:t>
      </w:r>
      <w:r w:rsidRPr="00BE64DA">
        <w:rPr>
          <w:sz w:val="18"/>
          <w:szCs w:val="18"/>
        </w:rPr>
        <w:t>nie przekracza 50 000</w:t>
      </w:r>
      <w:r w:rsidRPr="00BE64DA">
        <w:rPr>
          <w:sz w:val="18"/>
          <w:szCs w:val="18"/>
          <w:lang w:val="pl-PL"/>
        </w:rPr>
        <w:t>,00</w:t>
      </w:r>
      <w:r w:rsidRPr="00BE64DA">
        <w:rPr>
          <w:sz w:val="18"/>
          <w:szCs w:val="18"/>
        </w:rPr>
        <w:t xml:space="preserve"> zł lub w którym </w:t>
      </w:r>
      <w:r w:rsidRPr="00BE64DA">
        <w:rPr>
          <w:sz w:val="18"/>
          <w:szCs w:val="18"/>
          <w:lang w:val="pl-PL"/>
        </w:rPr>
        <w:t xml:space="preserve">przy wsparciu środków pochodzących z budżetu Unii Europejskiej </w:t>
      </w:r>
      <w:r w:rsidRPr="00BE64DA">
        <w:rPr>
          <w:sz w:val="18"/>
          <w:szCs w:val="18"/>
        </w:rPr>
        <w:t>wartość wkładu publicznego nie przekracza wyrażonej w złotych równowartości 500 000</w:t>
      </w:r>
      <w:r w:rsidRPr="00BE64DA">
        <w:rPr>
          <w:sz w:val="18"/>
          <w:szCs w:val="18"/>
          <w:lang w:val="pl-PL"/>
        </w:rPr>
        <w:t>,00</w:t>
      </w:r>
      <w:r w:rsidRPr="00BE64DA">
        <w:rPr>
          <w:sz w:val="18"/>
          <w:szCs w:val="18"/>
        </w:rPr>
        <w:t xml:space="preserve"> </w:t>
      </w:r>
      <w:r w:rsidRPr="00BE64DA">
        <w:rPr>
          <w:sz w:val="18"/>
          <w:szCs w:val="18"/>
          <w:lang w:val="pl-PL"/>
        </w:rPr>
        <w:t>EUR</w:t>
      </w:r>
      <w:r w:rsidRPr="00BE64DA">
        <w:rPr>
          <w:sz w:val="18"/>
          <w:szCs w:val="18"/>
        </w:rPr>
        <w:t xml:space="preserve"> (według kursu Europejski</w:t>
      </w:r>
      <w:r w:rsidRPr="00BE64DA">
        <w:rPr>
          <w:sz w:val="18"/>
          <w:szCs w:val="18"/>
          <w:lang w:val="pl-PL"/>
        </w:rPr>
        <w:t>ego</w:t>
      </w:r>
      <w:r w:rsidRPr="00BE64DA">
        <w:rPr>
          <w:sz w:val="18"/>
          <w:szCs w:val="18"/>
        </w:rPr>
        <w:t xml:space="preserve"> Bank</w:t>
      </w:r>
      <w:r w:rsidRPr="00BE64DA">
        <w:rPr>
          <w:sz w:val="18"/>
          <w:szCs w:val="18"/>
          <w:lang w:val="pl-PL"/>
        </w:rPr>
        <w:t>u</w:t>
      </w:r>
      <w:r w:rsidRPr="00BE64DA">
        <w:rPr>
          <w:sz w:val="18"/>
          <w:szCs w:val="18"/>
        </w:rPr>
        <w:t xml:space="preserve"> Centraln</w:t>
      </w:r>
      <w:r w:rsidRPr="00BE64DA">
        <w:rPr>
          <w:sz w:val="18"/>
          <w:szCs w:val="18"/>
          <w:lang w:val="pl-PL"/>
        </w:rPr>
        <w:t>ego</w:t>
      </w:r>
      <w:r w:rsidRPr="00BE64DA">
        <w:rPr>
          <w:sz w:val="18"/>
          <w:szCs w:val="18"/>
        </w:rPr>
        <w:t xml:space="preserve"> z przedostatniego dnia pracy K</w:t>
      </w:r>
      <w:r w:rsidRPr="00BE64DA">
        <w:rPr>
          <w:sz w:val="18"/>
          <w:szCs w:val="18"/>
          <w:lang w:val="pl-PL"/>
        </w:rPr>
        <w:t xml:space="preserve">omisji </w:t>
      </w:r>
      <w:r w:rsidRPr="00BE64DA">
        <w:rPr>
          <w:sz w:val="18"/>
          <w:szCs w:val="18"/>
        </w:rPr>
        <w:t>E</w:t>
      </w:r>
      <w:r w:rsidRPr="00BE64DA">
        <w:rPr>
          <w:sz w:val="18"/>
          <w:szCs w:val="18"/>
          <w:lang w:val="pl-PL"/>
        </w:rPr>
        <w:t>uropejskiej</w:t>
      </w:r>
      <w:r w:rsidRPr="00BE64DA">
        <w:rPr>
          <w:sz w:val="18"/>
          <w:szCs w:val="18"/>
        </w:rPr>
        <w:t xml:space="preserve"> w miesiącu poprzedzającym miesiąc pod</w:t>
      </w:r>
      <w:r w:rsidR="007C4F95">
        <w:rPr>
          <w:sz w:val="18"/>
          <w:szCs w:val="18"/>
        </w:rPr>
        <w:t>jęcia</w:t>
      </w:r>
      <w:r w:rsidRPr="00BE64DA">
        <w:rPr>
          <w:sz w:val="18"/>
          <w:szCs w:val="18"/>
        </w:rPr>
        <w:t xml:space="preserve"> </w:t>
      </w:r>
      <w:r w:rsidRPr="00BE64DA">
        <w:rPr>
          <w:sz w:val="18"/>
          <w:szCs w:val="18"/>
          <w:lang w:val="pl-PL"/>
        </w:rPr>
        <w:t xml:space="preserve">niniejszej </w:t>
      </w:r>
      <w:r>
        <w:rPr>
          <w:sz w:val="18"/>
          <w:szCs w:val="18"/>
          <w:lang w:val="pl-PL"/>
        </w:rPr>
        <w:t>Decyzji</w:t>
      </w:r>
      <w:r w:rsidRPr="00BE64DA">
        <w:rPr>
          <w:sz w:val="18"/>
          <w:szCs w:val="18"/>
        </w:rPr>
        <w:t>).</w:t>
      </w:r>
    </w:p>
  </w:footnote>
  <w:footnote w:id="32">
    <w:p w14:paraId="424148B0" w14:textId="37B4E588" w:rsidR="00B116CD" w:rsidRPr="00BE64DA" w:rsidRDefault="00B116CD" w:rsidP="00B116CD">
      <w:pPr>
        <w:pStyle w:val="Tekstprzypisudolnego"/>
        <w:suppressAutoHyphens/>
        <w:jc w:val="both"/>
        <w:rPr>
          <w:sz w:val="18"/>
          <w:szCs w:val="18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wykreślić, jeżeli Beneficjent nie jest zobowiązany do zachowania trwałości projektu. W przypadku gdy Beneficjent jest zobowiązany do zachowania trwałości projektu, obowiązki informacyjne i promocyjne dotyczą wyłącznie obowiązków, </w:t>
      </w:r>
      <w:r w:rsidR="00F71076">
        <w:rPr>
          <w:sz w:val="18"/>
          <w:szCs w:val="18"/>
        </w:rPr>
        <w:br/>
      </w:r>
      <w:r w:rsidRPr="00BD63CC">
        <w:rPr>
          <w:color w:val="000000" w:themeColor="text1"/>
          <w:sz w:val="18"/>
          <w:szCs w:val="18"/>
        </w:rPr>
        <w:t>o</w:t>
      </w:r>
      <w:r w:rsidRPr="00BE64DA">
        <w:rPr>
          <w:sz w:val="18"/>
          <w:szCs w:val="18"/>
        </w:rPr>
        <w:t xml:space="preserve"> których mowa w § </w:t>
      </w:r>
      <w:r>
        <w:rPr>
          <w:sz w:val="18"/>
          <w:szCs w:val="18"/>
          <w:lang w:val="pl-PL"/>
        </w:rPr>
        <w:t>17</w:t>
      </w:r>
      <w:r w:rsidRPr="00BE64DA">
        <w:rPr>
          <w:sz w:val="18"/>
          <w:szCs w:val="18"/>
        </w:rPr>
        <w:t xml:space="preserve"> ust. 2 pkt 2</w:t>
      </w:r>
      <w:r w:rsidRPr="00BE64DA">
        <w:rPr>
          <w:sz w:val="18"/>
          <w:szCs w:val="18"/>
          <w:lang w:val="pl-PL"/>
        </w:rPr>
        <w:t xml:space="preserve">, </w:t>
      </w:r>
      <w:r w:rsidRPr="00BE64DA">
        <w:rPr>
          <w:sz w:val="18"/>
          <w:szCs w:val="18"/>
        </w:rPr>
        <w:t>3.</w:t>
      </w:r>
    </w:p>
  </w:footnote>
  <w:footnote w:id="33">
    <w:p w14:paraId="5D8E5B1B" w14:textId="16C26436" w:rsidR="00B116CD" w:rsidRPr="0034013D" w:rsidRDefault="00B116CD" w:rsidP="00B116CD">
      <w:pPr>
        <w:pStyle w:val="Tekstprzypisudolnego"/>
        <w:suppressAutoHyphens/>
        <w:jc w:val="both"/>
        <w:rPr>
          <w:rFonts w:ascii="Arial" w:hAnsi="Arial" w:cs="Arial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 cały punkt w przypadku projektu, którego całkowity koszt nie przekracza </w:t>
      </w:r>
      <w:r>
        <w:rPr>
          <w:sz w:val="18"/>
          <w:szCs w:val="18"/>
        </w:rPr>
        <w:t>5</w:t>
      </w:r>
      <w:r w:rsidRPr="00BE64DA">
        <w:rPr>
          <w:sz w:val="18"/>
          <w:szCs w:val="18"/>
        </w:rPr>
        <w:t>00 000,00 EUR</w:t>
      </w:r>
      <w:r w:rsidRPr="00BE64DA">
        <w:rPr>
          <w:sz w:val="18"/>
          <w:szCs w:val="18"/>
          <w:lang w:bidi="pl-PL"/>
        </w:rPr>
        <w:t xml:space="preserve">. </w:t>
      </w:r>
      <w:r w:rsidRPr="00BE64DA">
        <w:rPr>
          <w:sz w:val="18"/>
          <w:szCs w:val="18"/>
        </w:rPr>
        <w:t xml:space="preserve">Całkowity koszt projektu należy przeliczyć według kursu Europejskiego Banku Centralnego </w:t>
      </w:r>
      <w:r w:rsidRPr="00BE64DA">
        <w:rPr>
          <w:sz w:val="18"/>
          <w:szCs w:val="18"/>
          <w:lang w:bidi="pl-PL"/>
        </w:rPr>
        <w:t>z przedostatniego dnia pracy Komisji Europejskiej w miesiącu poprzedzającym miesiąc pod</w:t>
      </w:r>
      <w:r w:rsidR="007C4F95">
        <w:rPr>
          <w:sz w:val="18"/>
          <w:szCs w:val="18"/>
          <w:lang w:bidi="pl-PL"/>
        </w:rPr>
        <w:t>jęcia</w:t>
      </w:r>
      <w:r w:rsidRPr="00BE64DA">
        <w:rPr>
          <w:sz w:val="18"/>
          <w:szCs w:val="18"/>
          <w:lang w:bidi="pl-PL"/>
        </w:rPr>
        <w:t xml:space="preserve"> niniejszej </w:t>
      </w:r>
      <w:r>
        <w:rPr>
          <w:sz w:val="18"/>
          <w:szCs w:val="18"/>
          <w:lang w:val="pl-PL" w:bidi="pl-PL"/>
        </w:rPr>
        <w:t>Decyzji</w:t>
      </w:r>
      <w:r w:rsidRPr="00BE64DA">
        <w:rPr>
          <w:sz w:val="18"/>
          <w:szCs w:val="18"/>
          <w:lang w:bidi="pl-PL"/>
        </w:rPr>
        <w:t>.</w:t>
      </w:r>
    </w:p>
  </w:footnote>
  <w:footnote w:id="34">
    <w:p w14:paraId="394A0C7A" w14:textId="77777777" w:rsidR="00B116CD" w:rsidRPr="00BE64DA" w:rsidRDefault="00B116CD" w:rsidP="00B116CD">
      <w:pPr>
        <w:pStyle w:val="Tekstprzypisudolnego"/>
        <w:jc w:val="both"/>
        <w:rPr>
          <w:sz w:val="18"/>
          <w:szCs w:val="18"/>
        </w:rPr>
      </w:pPr>
      <w:r w:rsidRPr="00BE64DA">
        <w:rPr>
          <w:rStyle w:val="Odwoanieprzypisudolnego"/>
          <w:sz w:val="18"/>
          <w:szCs w:val="18"/>
        </w:rPr>
        <w:footnoteRef/>
      </w:r>
      <w:r w:rsidRPr="00BE64DA">
        <w:rPr>
          <w:sz w:val="18"/>
          <w:szCs w:val="18"/>
        </w:rPr>
        <w:t xml:space="preserve"> Należy wykreślić cały punkt w przypadku projektu, którego całkowity koszt przekracza </w:t>
      </w:r>
      <w:r>
        <w:rPr>
          <w:sz w:val="18"/>
          <w:szCs w:val="18"/>
        </w:rPr>
        <w:t>5</w:t>
      </w:r>
      <w:r w:rsidRPr="00BE64DA">
        <w:rPr>
          <w:sz w:val="18"/>
          <w:szCs w:val="18"/>
        </w:rPr>
        <w:t>00 000,00 EUR.</w:t>
      </w:r>
    </w:p>
  </w:footnote>
  <w:footnote w:id="35">
    <w:p w14:paraId="68CD6CD9" w14:textId="77777777" w:rsidR="00B116CD" w:rsidRPr="008C2FEE" w:rsidRDefault="00B116CD" w:rsidP="00B116CD">
      <w:pPr>
        <w:pStyle w:val="Tekstprzypisudolnego"/>
        <w:suppressAutoHyphens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</w:t>
      </w:r>
      <w:r w:rsidRPr="008C2FEE">
        <w:rPr>
          <w:bCs/>
          <w:sz w:val="18"/>
          <w:szCs w:val="18"/>
        </w:rPr>
        <w:t xml:space="preserve">Należy wykreślić cały punkt, jeżeli projekt nie ma znaczenia strategicznego (tj. nie </w:t>
      </w:r>
      <w:r w:rsidRPr="008C2FEE">
        <w:rPr>
          <w:sz w:val="18"/>
          <w:szCs w:val="18"/>
        </w:rPr>
        <w:t>wnosi znaczącego wkładu w osiąganie celów programu i nie podlega szczególnym środkom dotyczącym monitorowania i komunikacji) lub którego całkowity koszt nie przekracza 10 000 000,00 EUR</w:t>
      </w:r>
      <w:r w:rsidRPr="008C2FEE">
        <w:rPr>
          <w:bCs/>
          <w:sz w:val="18"/>
          <w:szCs w:val="18"/>
        </w:rPr>
        <w:t>.</w:t>
      </w:r>
    </w:p>
  </w:footnote>
  <w:footnote w:id="36">
    <w:p w14:paraId="2BD5BA71" w14:textId="77777777" w:rsidR="00B116CD" w:rsidRPr="008C2FEE" w:rsidRDefault="00B116CD" w:rsidP="00B116CD">
      <w:pPr>
        <w:pStyle w:val="Tekstprzypisudolnego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cały ustęp w przypadku projektu, którego całkowity koszt nie przekracza 5 000 000,00 EUR.</w:t>
      </w:r>
    </w:p>
  </w:footnote>
  <w:footnote w:id="37">
    <w:p w14:paraId="415E5353" w14:textId="77777777" w:rsidR="00B116CD" w:rsidRPr="008C2FEE" w:rsidRDefault="00B116CD" w:rsidP="00B116CD">
      <w:pPr>
        <w:pStyle w:val="Tekstprzypisudolnego"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wykreślić, jeżeli </w:t>
      </w:r>
      <w:r w:rsidRPr="009479E9">
        <w:rPr>
          <w:sz w:val="18"/>
          <w:szCs w:val="18"/>
        </w:rPr>
        <w:t>ust. 3</w:t>
      </w:r>
      <w:r w:rsidRPr="008C2FEE">
        <w:rPr>
          <w:sz w:val="18"/>
          <w:szCs w:val="18"/>
        </w:rPr>
        <w:t xml:space="preserve"> podlega wykreśleniu. </w:t>
      </w:r>
    </w:p>
  </w:footnote>
  <w:footnote w:id="38">
    <w:p w14:paraId="5AAF5B90" w14:textId="77777777" w:rsidR="00B116CD" w:rsidRPr="0004101A" w:rsidRDefault="00B116CD" w:rsidP="00B116CD">
      <w:pPr>
        <w:pStyle w:val="Tekstprzypisudolnego"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odesłanie do odpowiedniego punktu lub punktów, w przypadku gdy podlegają one wykreśleniu. </w:t>
      </w:r>
    </w:p>
  </w:footnote>
  <w:footnote w:id="39">
    <w:p w14:paraId="145876EF" w14:textId="77777777" w:rsidR="00B116CD" w:rsidRPr="008C2FEE" w:rsidRDefault="00B116CD" w:rsidP="00B116CD">
      <w:pPr>
        <w:pStyle w:val="Tekstprzypisudolnego"/>
        <w:suppressAutoHyphens/>
        <w:jc w:val="both"/>
        <w:rPr>
          <w:sz w:val="18"/>
          <w:szCs w:val="18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Należy wykreślić cały ustęp, jeżeli pkt </w:t>
      </w:r>
      <w:r w:rsidRPr="008C2FEE">
        <w:rPr>
          <w:sz w:val="18"/>
          <w:szCs w:val="18"/>
          <w:lang w:val="pl-PL"/>
        </w:rPr>
        <w:t>5</w:t>
      </w:r>
      <w:r w:rsidRPr="008C2FEE">
        <w:rPr>
          <w:sz w:val="18"/>
          <w:szCs w:val="18"/>
        </w:rPr>
        <w:t xml:space="preserve"> w ust. 2 i ust. 4 podlegają wykreśleniu. W przypadku gdy pkt </w:t>
      </w:r>
      <w:r w:rsidRPr="008C2FEE">
        <w:rPr>
          <w:sz w:val="18"/>
          <w:szCs w:val="18"/>
          <w:lang w:val="pl-PL"/>
        </w:rPr>
        <w:t>5</w:t>
      </w:r>
      <w:r w:rsidRPr="008C2FEE">
        <w:rPr>
          <w:sz w:val="18"/>
          <w:szCs w:val="18"/>
        </w:rPr>
        <w:t xml:space="preserve"> w ust. 2 albo ust. 4 podlegają wykreśleniu, należy wykreślić odesłanie do wykreślonego punktu albo ustępu. </w:t>
      </w:r>
    </w:p>
  </w:footnote>
  <w:footnote w:id="40">
    <w:p w14:paraId="20D77D93" w14:textId="77777777" w:rsidR="00B116CD" w:rsidRPr="00051A55" w:rsidRDefault="00B116CD" w:rsidP="00B116CD">
      <w:pPr>
        <w:pStyle w:val="Tekstprzypisudolnego"/>
        <w:suppressAutoHyphens/>
        <w:jc w:val="both"/>
        <w:rPr>
          <w:rFonts w:ascii="Arial" w:hAnsi="Arial" w:cs="Arial"/>
        </w:rPr>
      </w:pPr>
      <w:r w:rsidRPr="008C2FEE">
        <w:rPr>
          <w:rStyle w:val="Odwoanieprzypisudolnego"/>
          <w:sz w:val="18"/>
          <w:szCs w:val="18"/>
        </w:rPr>
        <w:footnoteRef/>
      </w:r>
      <w:r w:rsidRPr="008C2FEE">
        <w:rPr>
          <w:sz w:val="18"/>
          <w:szCs w:val="18"/>
        </w:rPr>
        <w:t xml:space="preserve"> Zgodnie z art. 49 ust. 3 i 5 rozporządzenia ogólnego.</w:t>
      </w:r>
    </w:p>
  </w:footnote>
  <w:footnote w:id="41">
    <w:p w14:paraId="05F94693" w14:textId="77777777" w:rsidR="00B116CD" w:rsidRPr="00651101" w:rsidRDefault="00B116CD" w:rsidP="00B116CD">
      <w:pPr>
        <w:pStyle w:val="Tekstprzypisudolnego"/>
        <w:jc w:val="both"/>
        <w:rPr>
          <w:sz w:val="18"/>
          <w:szCs w:val="18"/>
        </w:rPr>
      </w:pPr>
      <w:r w:rsidRPr="00436FBC">
        <w:rPr>
          <w:rStyle w:val="Odwoanieprzypisudolnego"/>
          <w:sz w:val="18"/>
          <w:szCs w:val="18"/>
        </w:rPr>
        <w:footnoteRef/>
      </w:r>
      <w:r w:rsidRPr="00436FBC">
        <w:rPr>
          <w:sz w:val="18"/>
          <w:szCs w:val="18"/>
        </w:rPr>
        <w:t xml:space="preserve"> Jeżeli w regulaminie </w:t>
      </w:r>
      <w:r>
        <w:rPr>
          <w:sz w:val="18"/>
          <w:szCs w:val="18"/>
          <w:lang w:val="pl-PL"/>
        </w:rPr>
        <w:t>wyboru</w:t>
      </w:r>
      <w:r w:rsidRPr="00436FBC"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 xml:space="preserve">projektów </w:t>
      </w:r>
      <w:r w:rsidRPr="00436FBC">
        <w:rPr>
          <w:sz w:val="18"/>
          <w:szCs w:val="18"/>
        </w:rPr>
        <w:t xml:space="preserve">wskazany został termin przedłożenia kompletnej dokumentacji, podana data powinna  być zgodna z zapisami Regulaminu </w:t>
      </w:r>
      <w:r>
        <w:rPr>
          <w:sz w:val="18"/>
          <w:szCs w:val="18"/>
          <w:lang w:val="pl-PL"/>
        </w:rPr>
        <w:t>wyboru projektów</w:t>
      </w:r>
      <w:r w:rsidRPr="00436FBC">
        <w:rPr>
          <w:sz w:val="18"/>
          <w:szCs w:val="18"/>
        </w:rPr>
        <w:t xml:space="preserve"> w tym zakresie. Jeżeli przedmiotowy warunek nie dotyczy Beneficjenta, niepotrzebne skreślić.</w:t>
      </w:r>
    </w:p>
  </w:footnote>
  <w:footnote w:id="42">
    <w:p w14:paraId="47152488" w14:textId="77777777" w:rsidR="00B116CD" w:rsidRPr="00086898" w:rsidRDefault="00B116CD" w:rsidP="00B116C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36FBC">
        <w:rPr>
          <w:sz w:val="18"/>
          <w:szCs w:val="18"/>
        </w:rPr>
        <w:t xml:space="preserve">Jeżeli w regulaminie </w:t>
      </w:r>
      <w:r>
        <w:rPr>
          <w:sz w:val="18"/>
          <w:szCs w:val="18"/>
          <w:lang w:val="pl-PL"/>
        </w:rPr>
        <w:t>wyboru</w:t>
      </w:r>
      <w:r w:rsidRPr="00436FBC">
        <w:rPr>
          <w:sz w:val="18"/>
          <w:szCs w:val="18"/>
        </w:rPr>
        <w:t xml:space="preserve"> </w:t>
      </w:r>
      <w:r>
        <w:rPr>
          <w:sz w:val="18"/>
          <w:szCs w:val="18"/>
          <w:lang w:val="pl-PL"/>
        </w:rPr>
        <w:t xml:space="preserve">projektów </w:t>
      </w:r>
      <w:r w:rsidRPr="00436FBC">
        <w:rPr>
          <w:sz w:val="18"/>
          <w:szCs w:val="18"/>
        </w:rPr>
        <w:t xml:space="preserve">wskazany został termin przedłożenia kompletnej dokumentacji, podana data powinna  być zgodna z zapisami Regulaminu </w:t>
      </w:r>
      <w:r>
        <w:rPr>
          <w:sz w:val="18"/>
          <w:szCs w:val="18"/>
          <w:lang w:val="pl-PL"/>
        </w:rPr>
        <w:t>wyboru projektów</w:t>
      </w:r>
      <w:r w:rsidRPr="00436FBC">
        <w:rPr>
          <w:sz w:val="18"/>
          <w:szCs w:val="18"/>
        </w:rPr>
        <w:t xml:space="preserve"> w tym zakresie. Jeżeli przedmiotowy warunek nie dotyczy Beneficjenta,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C69FD" w14:textId="77777777" w:rsidR="002F5A73" w:rsidRDefault="00390518">
    <w:pPr>
      <w:pStyle w:val="Nagwek"/>
    </w:pPr>
    <w:r>
      <w:rPr>
        <w:noProof/>
      </w:rPr>
      <w:drawing>
        <wp:inline distT="0" distB="0" distL="0" distR="0" wp14:anchorId="6D0441CD" wp14:editId="575D4EB5">
          <wp:extent cx="5756707" cy="446405"/>
          <wp:effectExtent l="0" t="0" r="0" b="0"/>
          <wp:docPr id="311416807" name="Obraz 311416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0685"/>
    <w:multiLevelType w:val="hybridMultilevel"/>
    <w:tmpl w:val="47747D4E"/>
    <w:lvl w:ilvl="0" w:tplc="FFFFFFFF">
      <w:start w:val="1"/>
      <w:numFmt w:val="decimal"/>
      <w:lvlText w:val="%1)"/>
      <w:lvlJc w:val="left"/>
      <w:pPr>
        <w:tabs>
          <w:tab w:val="num" w:pos="-2688"/>
        </w:tabs>
        <w:ind w:left="-268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-1788"/>
        </w:tabs>
        <w:ind w:left="-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-1068"/>
        </w:tabs>
        <w:ind w:left="-10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3252"/>
        </w:tabs>
        <w:ind w:left="3252" w:hanging="180"/>
      </w:pPr>
      <w:rPr>
        <w:rFonts w:cs="Times New Roman"/>
      </w:rPr>
    </w:lvl>
  </w:abstractNum>
  <w:abstractNum w:abstractNumId="1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6A9317E"/>
    <w:multiLevelType w:val="hybridMultilevel"/>
    <w:tmpl w:val="E71CBAC2"/>
    <w:lvl w:ilvl="0" w:tplc="1D882FB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trike w:val="0"/>
      </w:rPr>
    </w:lvl>
    <w:lvl w:ilvl="1" w:tplc="FFFFFFFF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" w15:restartNumberingAfterBreak="0">
    <w:nsid w:val="07AF67BF"/>
    <w:multiLevelType w:val="hybridMultilevel"/>
    <w:tmpl w:val="C5EEBA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7D20DF"/>
    <w:multiLevelType w:val="hybridMultilevel"/>
    <w:tmpl w:val="B27A6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D3F57"/>
    <w:multiLevelType w:val="hybridMultilevel"/>
    <w:tmpl w:val="78DC24C4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D9E0D5A"/>
    <w:multiLevelType w:val="hybridMultilevel"/>
    <w:tmpl w:val="C2CC8F6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E54EC2"/>
    <w:multiLevelType w:val="hybridMultilevel"/>
    <w:tmpl w:val="5D62F50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A92C06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E644467"/>
    <w:multiLevelType w:val="hybridMultilevel"/>
    <w:tmpl w:val="BAB67462"/>
    <w:lvl w:ilvl="0" w:tplc="B8CABFDC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12AE5"/>
    <w:multiLevelType w:val="hybridMultilevel"/>
    <w:tmpl w:val="7646C55C"/>
    <w:lvl w:ilvl="0" w:tplc="D4345D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4B1960"/>
    <w:multiLevelType w:val="hybridMultilevel"/>
    <w:tmpl w:val="2200AB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124B7CFE"/>
    <w:multiLevelType w:val="hybridMultilevel"/>
    <w:tmpl w:val="FBBCE6B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12C13A94"/>
    <w:multiLevelType w:val="hybridMultilevel"/>
    <w:tmpl w:val="2BB87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3B7902"/>
    <w:multiLevelType w:val="hybridMultilevel"/>
    <w:tmpl w:val="0F1E79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28605D"/>
    <w:multiLevelType w:val="hybridMultilevel"/>
    <w:tmpl w:val="1ED890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4DF4032"/>
    <w:multiLevelType w:val="hybridMultilevel"/>
    <w:tmpl w:val="F132D51C"/>
    <w:lvl w:ilvl="0" w:tplc="10469FEC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4E76620"/>
    <w:multiLevelType w:val="hybridMultilevel"/>
    <w:tmpl w:val="F2F08A5E"/>
    <w:numStyleLink w:val="Zaimportowanystyl190"/>
  </w:abstractNum>
  <w:abstractNum w:abstractNumId="19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6536572"/>
    <w:multiLevelType w:val="hybridMultilevel"/>
    <w:tmpl w:val="906CF0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048DF9C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526A2D80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6FC4C82"/>
    <w:multiLevelType w:val="hybridMultilevel"/>
    <w:tmpl w:val="F7E25D0C"/>
    <w:lvl w:ilvl="0" w:tplc="281C155A">
      <w:start w:val="1"/>
      <w:numFmt w:val="lowerLetter"/>
      <w:lvlText w:val="%1)"/>
      <w:lvlJc w:val="left"/>
      <w:pPr>
        <w:ind w:left="199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 w15:restartNumberingAfterBreak="0">
    <w:nsid w:val="2859152B"/>
    <w:multiLevelType w:val="hybridMultilevel"/>
    <w:tmpl w:val="A17CB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F12F87"/>
    <w:multiLevelType w:val="multilevel"/>
    <w:tmpl w:val="C4FC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2F214AAB"/>
    <w:multiLevelType w:val="hybridMultilevel"/>
    <w:tmpl w:val="782A4DE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F591805"/>
    <w:multiLevelType w:val="hybridMultilevel"/>
    <w:tmpl w:val="3D1A6B92"/>
    <w:lvl w:ilvl="0" w:tplc="A9D02CAE">
      <w:start w:val="9"/>
      <w:numFmt w:val="decimal"/>
      <w:lvlText w:val="%1."/>
      <w:lvlJc w:val="left"/>
      <w:pPr>
        <w:ind w:left="1146" w:hanging="360"/>
      </w:pPr>
      <w:rPr>
        <w:rFonts w:cs="Times New Roman"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16350D4"/>
    <w:multiLevelType w:val="hybridMultilevel"/>
    <w:tmpl w:val="3836E7EC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013DB"/>
    <w:multiLevelType w:val="hybridMultilevel"/>
    <w:tmpl w:val="9FFE6E90"/>
    <w:lvl w:ilvl="0" w:tplc="E5E88F58">
      <w:start w:val="1"/>
      <w:numFmt w:val="decimal"/>
      <w:lvlText w:val="%1."/>
      <w:lvlJc w:val="left"/>
      <w:pPr>
        <w:ind w:left="644" w:hanging="360"/>
      </w:pPr>
      <w:rPr>
        <w:i w:val="0"/>
        <w:iCs/>
        <w:sz w:val="24"/>
        <w:szCs w:val="24"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6B0876"/>
    <w:multiLevelType w:val="hybridMultilevel"/>
    <w:tmpl w:val="2B469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AE4324"/>
    <w:multiLevelType w:val="hybridMultilevel"/>
    <w:tmpl w:val="EA7AFF80"/>
    <w:lvl w:ilvl="0" w:tplc="AAD08B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AD5C78"/>
    <w:multiLevelType w:val="hybridMultilevel"/>
    <w:tmpl w:val="FA7ABAF0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12C0AE42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431247A5"/>
    <w:multiLevelType w:val="hybridMultilevel"/>
    <w:tmpl w:val="9806C536"/>
    <w:lvl w:ilvl="0" w:tplc="59E8723C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4246E97"/>
    <w:multiLevelType w:val="hybridMultilevel"/>
    <w:tmpl w:val="C62C037E"/>
    <w:lvl w:ilvl="0" w:tplc="F96A200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52E4020"/>
    <w:multiLevelType w:val="hybridMultilevel"/>
    <w:tmpl w:val="ADB47FEE"/>
    <w:lvl w:ilvl="0" w:tplc="85AA30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224E12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522173"/>
    <w:multiLevelType w:val="hybridMultilevel"/>
    <w:tmpl w:val="D8F008F4"/>
    <w:lvl w:ilvl="0" w:tplc="F64E99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79E45A1"/>
    <w:multiLevelType w:val="hybridMultilevel"/>
    <w:tmpl w:val="C5EEB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C32541"/>
    <w:multiLevelType w:val="hybridMultilevel"/>
    <w:tmpl w:val="79005C6C"/>
    <w:lvl w:ilvl="0" w:tplc="F96A20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089638E"/>
    <w:multiLevelType w:val="hybridMultilevel"/>
    <w:tmpl w:val="1860817A"/>
    <w:lvl w:ilvl="0" w:tplc="AAD08B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trike w:val="0"/>
        <w:color w:val="000000" w:themeColor="text1"/>
        <w:lang w:val="x-none"/>
      </w:rPr>
    </w:lvl>
    <w:lvl w:ilvl="1" w:tplc="7BC82D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56632B"/>
    <w:multiLevelType w:val="hybridMultilevel"/>
    <w:tmpl w:val="53E0280C"/>
    <w:lvl w:ilvl="0" w:tplc="032E69DC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1" w15:restartNumberingAfterBreak="0">
    <w:nsid w:val="54482122"/>
    <w:multiLevelType w:val="hybridMultilevel"/>
    <w:tmpl w:val="8DEC2E7C"/>
    <w:lvl w:ilvl="0" w:tplc="F96A200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54DC5479"/>
    <w:multiLevelType w:val="hybridMultilevel"/>
    <w:tmpl w:val="F168A158"/>
    <w:lvl w:ilvl="0" w:tplc="446C74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0F70AD"/>
    <w:multiLevelType w:val="hybridMultilevel"/>
    <w:tmpl w:val="90A21258"/>
    <w:lvl w:ilvl="0" w:tplc="34CAAE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5" w15:restartNumberingAfterBreak="0">
    <w:nsid w:val="5A721A69"/>
    <w:multiLevelType w:val="hybridMultilevel"/>
    <w:tmpl w:val="D5221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7916BA"/>
    <w:multiLevelType w:val="hybridMultilevel"/>
    <w:tmpl w:val="1DDCF4DC"/>
    <w:lvl w:ilvl="0" w:tplc="15D054B2">
      <w:start w:val="4"/>
      <w:numFmt w:val="decimal"/>
      <w:lvlText w:val="%1."/>
      <w:lvlJc w:val="left"/>
      <w:pPr>
        <w:ind w:left="1996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866D2B"/>
    <w:multiLevelType w:val="hybridMultilevel"/>
    <w:tmpl w:val="10CEF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61C05F96"/>
    <w:multiLevelType w:val="hybridMultilevel"/>
    <w:tmpl w:val="F5543B2E"/>
    <w:lvl w:ilvl="0" w:tplc="DA129370">
      <w:start w:val="1"/>
      <w:numFmt w:val="decimal"/>
      <w:lvlText w:val="%1)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6BF02785"/>
    <w:multiLevelType w:val="hybridMultilevel"/>
    <w:tmpl w:val="396084F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C704730"/>
    <w:multiLevelType w:val="hybridMultilevel"/>
    <w:tmpl w:val="9ED4CEA8"/>
    <w:lvl w:ilvl="0" w:tplc="C31A68F8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CAB1E45"/>
    <w:multiLevelType w:val="hybridMultilevel"/>
    <w:tmpl w:val="F2F08A5E"/>
    <w:styleLink w:val="Zaimportowanystyl190"/>
    <w:lvl w:ilvl="0" w:tplc="DF7A0A00">
      <w:start w:val="1"/>
      <w:numFmt w:val="decimal"/>
      <w:lvlText w:val="%1."/>
      <w:lvlJc w:val="left"/>
      <w:pPr>
        <w:tabs>
          <w:tab w:val="left" w:pos="72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B2E86E">
      <w:start w:val="1"/>
      <w:numFmt w:val="decimal"/>
      <w:lvlText w:val="%2."/>
      <w:lvlJc w:val="left"/>
      <w:pPr>
        <w:tabs>
          <w:tab w:val="left" w:pos="72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343488">
      <w:start w:val="1"/>
      <w:numFmt w:val="decimal"/>
      <w:lvlText w:val="%3."/>
      <w:lvlJc w:val="left"/>
      <w:pPr>
        <w:tabs>
          <w:tab w:val="left" w:pos="72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80817A">
      <w:start w:val="1"/>
      <w:numFmt w:val="decimal"/>
      <w:lvlText w:val="%4."/>
      <w:lvlJc w:val="left"/>
      <w:pPr>
        <w:tabs>
          <w:tab w:val="left" w:pos="72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3A06A0">
      <w:start w:val="1"/>
      <w:numFmt w:val="decimal"/>
      <w:lvlText w:val="%5."/>
      <w:lvlJc w:val="left"/>
      <w:pPr>
        <w:tabs>
          <w:tab w:val="left" w:pos="72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88A3BE">
      <w:start w:val="1"/>
      <w:numFmt w:val="decimal"/>
      <w:lvlText w:val="%6."/>
      <w:lvlJc w:val="left"/>
      <w:pPr>
        <w:tabs>
          <w:tab w:val="left" w:pos="72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AE2F36">
      <w:start w:val="1"/>
      <w:numFmt w:val="decimal"/>
      <w:lvlText w:val="%7."/>
      <w:lvlJc w:val="left"/>
      <w:pPr>
        <w:tabs>
          <w:tab w:val="left" w:pos="72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C0407C">
      <w:start w:val="1"/>
      <w:numFmt w:val="decimal"/>
      <w:lvlText w:val="%8."/>
      <w:lvlJc w:val="left"/>
      <w:pPr>
        <w:tabs>
          <w:tab w:val="left" w:pos="72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AA1388">
      <w:start w:val="1"/>
      <w:numFmt w:val="decimal"/>
      <w:lvlText w:val="%9."/>
      <w:lvlJc w:val="left"/>
      <w:pPr>
        <w:tabs>
          <w:tab w:val="left" w:pos="72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D2A2BA4"/>
    <w:multiLevelType w:val="hybridMultilevel"/>
    <w:tmpl w:val="EA5C7832"/>
    <w:lvl w:ilvl="0" w:tplc="25E64A78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124A3D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trike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D9C3C8D"/>
    <w:multiLevelType w:val="hybridMultilevel"/>
    <w:tmpl w:val="84CADE6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55" w15:restartNumberingAfterBreak="0">
    <w:nsid w:val="6DF51DA0"/>
    <w:multiLevelType w:val="hybridMultilevel"/>
    <w:tmpl w:val="21FACF02"/>
    <w:lvl w:ilvl="0" w:tplc="C8ACE60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E063ADF"/>
    <w:multiLevelType w:val="hybridMultilevel"/>
    <w:tmpl w:val="E8DCFAEA"/>
    <w:lvl w:ilvl="0" w:tplc="9D58C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EC93E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0B9499E"/>
    <w:multiLevelType w:val="hybridMultilevel"/>
    <w:tmpl w:val="E3889168"/>
    <w:lvl w:ilvl="0" w:tplc="10F8626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12F64C8"/>
    <w:multiLevelType w:val="hybridMultilevel"/>
    <w:tmpl w:val="22986B96"/>
    <w:lvl w:ilvl="0" w:tplc="6B3C6B1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36E0EEB"/>
    <w:multiLevelType w:val="hybridMultilevel"/>
    <w:tmpl w:val="827A0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775B0B"/>
    <w:multiLevelType w:val="hybridMultilevel"/>
    <w:tmpl w:val="C938080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E34761"/>
    <w:multiLevelType w:val="hybridMultilevel"/>
    <w:tmpl w:val="2166C3B2"/>
    <w:lvl w:ilvl="0" w:tplc="8FE82594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EB76B6"/>
    <w:multiLevelType w:val="hybridMultilevel"/>
    <w:tmpl w:val="05D2C20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5B25A2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7C507A3"/>
    <w:multiLevelType w:val="multilevel"/>
    <w:tmpl w:val="CBCCEE94"/>
    <w:styleLink w:val="Styl1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 w15:restartNumberingAfterBreak="0">
    <w:nsid w:val="7B327DCC"/>
    <w:multiLevelType w:val="hybridMultilevel"/>
    <w:tmpl w:val="77CEAB04"/>
    <w:styleLink w:val="Zaimportowanystyl65"/>
    <w:lvl w:ilvl="0" w:tplc="4E429AC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0E48A4C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1354ECE4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7980B092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6DCCAFBC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60421EE8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0664805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3C041A0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10FCE2A6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5" w15:restartNumberingAfterBreak="0">
    <w:nsid w:val="7C4F37E2"/>
    <w:multiLevelType w:val="hybridMultilevel"/>
    <w:tmpl w:val="154A1198"/>
    <w:lvl w:ilvl="0" w:tplc="BBAC676E">
      <w:start w:val="1"/>
      <w:numFmt w:val="decimal"/>
      <w:lvlText w:val="%1)"/>
      <w:lvlJc w:val="left"/>
      <w:pPr>
        <w:ind w:left="11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867062045">
    <w:abstractNumId w:val="39"/>
  </w:num>
  <w:num w:numId="2" w16cid:durableId="1739397878">
    <w:abstractNumId w:val="62"/>
  </w:num>
  <w:num w:numId="3" w16cid:durableId="469325571">
    <w:abstractNumId w:val="32"/>
  </w:num>
  <w:num w:numId="4" w16cid:durableId="1434746475">
    <w:abstractNumId w:val="33"/>
  </w:num>
  <w:num w:numId="5" w16cid:durableId="2109425441">
    <w:abstractNumId w:val="57"/>
  </w:num>
  <w:num w:numId="6" w16cid:durableId="309675300">
    <w:abstractNumId w:val="36"/>
  </w:num>
  <w:num w:numId="7" w16cid:durableId="136188169">
    <w:abstractNumId w:val="56"/>
  </w:num>
  <w:num w:numId="8" w16cid:durableId="158547598">
    <w:abstractNumId w:val="42"/>
  </w:num>
  <w:num w:numId="9" w16cid:durableId="454060217">
    <w:abstractNumId w:val="34"/>
  </w:num>
  <w:num w:numId="10" w16cid:durableId="646780503">
    <w:abstractNumId w:val="38"/>
  </w:num>
  <w:num w:numId="11" w16cid:durableId="590621723">
    <w:abstractNumId w:val="48"/>
  </w:num>
  <w:num w:numId="12" w16cid:durableId="1920554565">
    <w:abstractNumId w:val="11"/>
  </w:num>
  <w:num w:numId="13" w16cid:durableId="920875997">
    <w:abstractNumId w:val="24"/>
  </w:num>
  <w:num w:numId="14" w16cid:durableId="1642344672">
    <w:abstractNumId w:val="21"/>
  </w:num>
  <w:num w:numId="15" w16cid:durableId="1855998154">
    <w:abstractNumId w:val="51"/>
  </w:num>
  <w:num w:numId="16" w16cid:durableId="2007316598">
    <w:abstractNumId w:val="41"/>
  </w:num>
  <w:num w:numId="17" w16cid:durableId="978072587">
    <w:abstractNumId w:val="37"/>
  </w:num>
  <w:num w:numId="18" w16cid:durableId="1935239502">
    <w:abstractNumId w:val="53"/>
  </w:num>
  <w:num w:numId="19" w16cid:durableId="1377319169">
    <w:abstractNumId w:val="8"/>
  </w:num>
  <w:num w:numId="20" w16cid:durableId="1710373006">
    <w:abstractNumId w:val="2"/>
  </w:num>
  <w:num w:numId="21" w16cid:durableId="1982420311">
    <w:abstractNumId w:val="17"/>
  </w:num>
  <w:num w:numId="22" w16cid:durableId="1281958903">
    <w:abstractNumId w:val="16"/>
  </w:num>
  <w:num w:numId="23" w16cid:durableId="836001995">
    <w:abstractNumId w:val="0"/>
  </w:num>
  <w:num w:numId="24" w16cid:durableId="534387868">
    <w:abstractNumId w:val="58"/>
  </w:num>
  <w:num w:numId="25" w16cid:durableId="909538487">
    <w:abstractNumId w:val="12"/>
  </w:num>
  <w:num w:numId="26" w16cid:durableId="1006202254">
    <w:abstractNumId w:val="6"/>
  </w:num>
  <w:num w:numId="27" w16cid:durableId="181941326">
    <w:abstractNumId w:val="23"/>
  </w:num>
  <w:num w:numId="28" w16cid:durableId="1111783594">
    <w:abstractNumId w:val="63"/>
  </w:num>
  <w:num w:numId="29" w16cid:durableId="1150053554">
    <w:abstractNumId w:val="65"/>
  </w:num>
  <w:num w:numId="30" w16cid:durableId="1432622239">
    <w:abstractNumId w:val="20"/>
  </w:num>
  <w:num w:numId="31" w16cid:durableId="2012754781">
    <w:abstractNumId w:val="35"/>
  </w:num>
  <w:num w:numId="32" w16cid:durableId="7398655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8294766">
    <w:abstractNumId w:val="13"/>
  </w:num>
  <w:num w:numId="34" w16cid:durableId="78715099">
    <w:abstractNumId w:val="47"/>
  </w:num>
  <w:num w:numId="35" w16cid:durableId="1666974315">
    <w:abstractNumId w:val="61"/>
  </w:num>
  <w:num w:numId="36" w16cid:durableId="138886308">
    <w:abstractNumId w:val="22"/>
  </w:num>
  <w:num w:numId="37" w16cid:durableId="1402484119">
    <w:abstractNumId w:val="40"/>
  </w:num>
  <w:num w:numId="38" w16cid:durableId="1919173849">
    <w:abstractNumId w:val="64"/>
  </w:num>
  <w:num w:numId="39" w16cid:durableId="854686482">
    <w:abstractNumId w:val="52"/>
  </w:num>
  <w:num w:numId="40" w16cid:durableId="854613541">
    <w:abstractNumId w:val="18"/>
    <w:lvlOverride w:ilvl="0">
      <w:lvl w:ilvl="0" w:tplc="DAFC7CAE">
        <w:start w:val="1"/>
        <w:numFmt w:val="decimal"/>
        <w:lvlText w:val="%1."/>
        <w:lvlJc w:val="left"/>
        <w:pPr>
          <w:tabs>
            <w:tab w:val="left" w:pos="720"/>
          </w:tabs>
          <w:ind w:left="360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41" w16cid:durableId="359474945">
    <w:abstractNumId w:val="15"/>
  </w:num>
  <w:num w:numId="42" w16cid:durableId="272976476">
    <w:abstractNumId w:val="45"/>
  </w:num>
  <w:num w:numId="43" w16cid:durableId="762996581">
    <w:abstractNumId w:val="10"/>
  </w:num>
  <w:num w:numId="44" w16cid:durableId="185098110">
    <w:abstractNumId w:val="55"/>
  </w:num>
  <w:num w:numId="45" w16cid:durableId="12562832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7403541">
    <w:abstractNumId w:val="59"/>
  </w:num>
  <w:num w:numId="47" w16cid:durableId="628708559">
    <w:abstractNumId w:val="5"/>
  </w:num>
  <w:num w:numId="48" w16cid:durableId="324600540">
    <w:abstractNumId w:val="30"/>
  </w:num>
  <w:num w:numId="49" w16cid:durableId="1454716233">
    <w:abstractNumId w:val="50"/>
  </w:num>
  <w:num w:numId="50" w16cid:durableId="2008705069">
    <w:abstractNumId w:val="29"/>
  </w:num>
  <w:num w:numId="51" w16cid:durableId="1405371240">
    <w:abstractNumId w:val="49"/>
  </w:num>
  <w:num w:numId="52" w16cid:durableId="512837808">
    <w:abstractNumId w:val="4"/>
  </w:num>
  <w:num w:numId="53" w16cid:durableId="1222133062">
    <w:abstractNumId w:val="54"/>
  </w:num>
  <w:num w:numId="54" w16cid:durableId="1586299273">
    <w:abstractNumId w:val="27"/>
  </w:num>
  <w:num w:numId="55" w16cid:durableId="372776345">
    <w:abstractNumId w:val="44"/>
  </w:num>
  <w:num w:numId="56" w16cid:durableId="1627808155">
    <w:abstractNumId w:val="46"/>
  </w:num>
  <w:num w:numId="57" w16cid:durableId="1366321690">
    <w:abstractNumId w:val="19"/>
  </w:num>
  <w:num w:numId="58" w16cid:durableId="829755810">
    <w:abstractNumId w:val="1"/>
  </w:num>
  <w:num w:numId="59" w16cid:durableId="947544643">
    <w:abstractNumId w:val="26"/>
  </w:num>
  <w:num w:numId="60" w16cid:durableId="2003506056">
    <w:abstractNumId w:val="43"/>
  </w:num>
  <w:num w:numId="61" w16cid:durableId="1272782904">
    <w:abstractNumId w:val="3"/>
  </w:num>
  <w:num w:numId="62" w16cid:durableId="1985892788">
    <w:abstractNumId w:val="60"/>
  </w:num>
  <w:num w:numId="63" w16cid:durableId="2103648524">
    <w:abstractNumId w:val="9"/>
  </w:num>
  <w:num w:numId="64" w16cid:durableId="849493907">
    <w:abstractNumId w:val="25"/>
  </w:num>
  <w:num w:numId="65" w16cid:durableId="1828283109">
    <w:abstractNumId w:val="28"/>
  </w:num>
  <w:num w:numId="66" w16cid:durableId="1574319312">
    <w:abstractNumId w:val="3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CD"/>
    <w:rsid w:val="000129A6"/>
    <w:rsid w:val="000A22A7"/>
    <w:rsid w:val="00107517"/>
    <w:rsid w:val="001C04BA"/>
    <w:rsid w:val="001D29DC"/>
    <w:rsid w:val="00222CB1"/>
    <w:rsid w:val="00285456"/>
    <w:rsid w:val="002F5054"/>
    <w:rsid w:val="002F5A73"/>
    <w:rsid w:val="00332F1B"/>
    <w:rsid w:val="00390518"/>
    <w:rsid w:val="003A46E7"/>
    <w:rsid w:val="004060CB"/>
    <w:rsid w:val="004207FB"/>
    <w:rsid w:val="004329EE"/>
    <w:rsid w:val="00461871"/>
    <w:rsid w:val="004E1B81"/>
    <w:rsid w:val="005841C2"/>
    <w:rsid w:val="0059407E"/>
    <w:rsid w:val="005F37E1"/>
    <w:rsid w:val="0066465D"/>
    <w:rsid w:val="006A76AF"/>
    <w:rsid w:val="006E382C"/>
    <w:rsid w:val="00704157"/>
    <w:rsid w:val="0071166A"/>
    <w:rsid w:val="0074011B"/>
    <w:rsid w:val="00780123"/>
    <w:rsid w:val="007C4F95"/>
    <w:rsid w:val="007E1981"/>
    <w:rsid w:val="00802D37"/>
    <w:rsid w:val="00803867"/>
    <w:rsid w:val="008A2472"/>
    <w:rsid w:val="009540CB"/>
    <w:rsid w:val="009746A2"/>
    <w:rsid w:val="00981EF8"/>
    <w:rsid w:val="00985F63"/>
    <w:rsid w:val="009B6ED1"/>
    <w:rsid w:val="00AA5CA3"/>
    <w:rsid w:val="00B116CD"/>
    <w:rsid w:val="00B63229"/>
    <w:rsid w:val="00BD63CC"/>
    <w:rsid w:val="00C04329"/>
    <w:rsid w:val="00C06130"/>
    <w:rsid w:val="00C37C43"/>
    <w:rsid w:val="00C7219D"/>
    <w:rsid w:val="00CB0F29"/>
    <w:rsid w:val="00CE42DB"/>
    <w:rsid w:val="00CF6852"/>
    <w:rsid w:val="00D02CCD"/>
    <w:rsid w:val="00D10D05"/>
    <w:rsid w:val="00D149BE"/>
    <w:rsid w:val="00D3650B"/>
    <w:rsid w:val="00F71076"/>
    <w:rsid w:val="00F806FB"/>
    <w:rsid w:val="00FB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20DA"/>
  <w15:chartTrackingRefBased/>
  <w15:docId w15:val="{929CAC4C-BDF1-434B-B4E8-10E8149B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9A6"/>
  </w:style>
  <w:style w:type="paragraph" w:styleId="Nagwek1">
    <w:name w:val="heading 1"/>
    <w:basedOn w:val="Normalny"/>
    <w:next w:val="Normalny"/>
    <w:link w:val="Nagwek1Znak"/>
    <w:uiPriority w:val="9"/>
    <w:qFormat/>
    <w:rsid w:val="000129A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9A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129A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9A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9A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129A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9A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9A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9A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9A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9A6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0129A6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0129A6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9A6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9A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9A6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uiPriority w:val="99"/>
    <w:semiHidden/>
    <w:unhideWhenUsed/>
    <w:rsid w:val="00B116CD"/>
  </w:style>
  <w:style w:type="character" w:styleId="Odwoanieprzypisudolnego">
    <w:name w:val="footnote reference"/>
    <w:aliases w:val="Footnote Reference Number"/>
    <w:semiHidden/>
    <w:rsid w:val="00B116CD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9A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129A6"/>
    <w:rPr>
      <w:caps/>
      <w:color w:val="595959" w:themeColor="text1" w:themeTint="A6"/>
      <w:spacing w:val="10"/>
      <w:sz w:val="21"/>
      <w:szCs w:val="21"/>
    </w:rPr>
  </w:style>
  <w:style w:type="paragraph" w:styleId="Akapitzlist">
    <w:name w:val="List Paragraph"/>
    <w:aliases w:val="Paragraf,Punkt 1.1,Akapit z listą1"/>
    <w:basedOn w:val="Normalny"/>
    <w:link w:val="AkapitzlistZnak"/>
    <w:uiPriority w:val="34"/>
    <w:qFormat/>
    <w:rsid w:val="00B116CD"/>
    <w:pPr>
      <w:ind w:left="720"/>
      <w:contextualSpacing/>
    </w:pPr>
  </w:style>
  <w:style w:type="character" w:styleId="Hipercze">
    <w:name w:val="Hyperlink"/>
    <w:uiPriority w:val="99"/>
    <w:unhideWhenUsed/>
    <w:rsid w:val="00B116CD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116CD"/>
  </w:style>
  <w:style w:type="paragraph" w:styleId="Tekstpodstawowy">
    <w:name w:val="Body Text"/>
    <w:basedOn w:val="Normalny"/>
    <w:link w:val="TekstpodstawowyZnak"/>
    <w:rsid w:val="00B116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6C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styleId="Odwoaniedokomentarza">
    <w:name w:val="annotation reference"/>
    <w:uiPriority w:val="99"/>
    <w:semiHidden/>
    <w:rsid w:val="00B116C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B116C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16C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Applicationdirecte">
    <w:name w:val="Application directe"/>
    <w:basedOn w:val="Normalny"/>
    <w:next w:val="Normalny"/>
    <w:uiPriority w:val="99"/>
    <w:rsid w:val="00B116CD"/>
    <w:pPr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Pisma">
    <w:name w:val="Pisma"/>
    <w:basedOn w:val="Normalny"/>
    <w:uiPriority w:val="99"/>
    <w:rsid w:val="00B116C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6C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6CD"/>
    <w:rPr>
      <w:rFonts w:ascii="Tahoma" w:eastAsia="Times New Roman" w:hAnsi="Tahoma" w:cs="Times New Roman"/>
      <w:kern w:val="0"/>
      <w:sz w:val="16"/>
      <w:szCs w:val="16"/>
      <w:lang w:val="x-none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6CD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11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16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UyteHipercze">
    <w:name w:val="FollowedHyperlink"/>
    <w:uiPriority w:val="99"/>
    <w:semiHidden/>
    <w:unhideWhenUsed/>
    <w:rsid w:val="00B116CD"/>
    <w:rPr>
      <w:color w:val="800080"/>
      <w:u w:val="single"/>
    </w:rPr>
  </w:style>
  <w:style w:type="character" w:styleId="Pogrubienie">
    <w:name w:val="Strong"/>
    <w:uiPriority w:val="22"/>
    <w:qFormat/>
    <w:rsid w:val="000129A6"/>
    <w:rPr>
      <w:b/>
      <w:bCs/>
    </w:rPr>
  </w:style>
  <w:style w:type="numbering" w:customStyle="1" w:styleId="Styl1">
    <w:name w:val="Styl1"/>
    <w:uiPriority w:val="99"/>
    <w:rsid w:val="00B116CD"/>
    <w:pPr>
      <w:numPr>
        <w:numId w:val="28"/>
      </w:numPr>
    </w:pPr>
  </w:style>
  <w:style w:type="character" w:styleId="Tekstzastpczy">
    <w:name w:val="Placeholder Text"/>
    <w:uiPriority w:val="99"/>
    <w:semiHidden/>
    <w:rsid w:val="00B116CD"/>
    <w:rPr>
      <w:color w:val="808080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rsid w:val="00B116CD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Default">
    <w:name w:val="Default"/>
    <w:rsid w:val="00B116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116CD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116CD"/>
    <w:rPr>
      <w:rFonts w:ascii="EUAlbertina" w:hAnsi="EUAlbertina" w:cs="Times New Roman"/>
      <w:color w:val="auto"/>
    </w:rPr>
  </w:style>
  <w:style w:type="character" w:customStyle="1" w:styleId="Formularznormalny">
    <w:name w:val="Formularz normalny"/>
    <w:uiPriority w:val="1"/>
    <w:rsid w:val="00B116CD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Nierozpoznanawzmianka1">
    <w:name w:val="Nierozpoznana wzmianka1"/>
    <w:uiPriority w:val="99"/>
    <w:semiHidden/>
    <w:unhideWhenUsed/>
    <w:rsid w:val="00B116CD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16CD"/>
    <w:pPr>
      <w:spacing w:after="0" w:line="240" w:lineRule="auto"/>
    </w:pPr>
    <w:rPr>
      <w:rFonts w:ascii="Times New Roman" w:eastAsia="Times New Roman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16C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B116CD"/>
    <w:rPr>
      <w:vertAlign w:val="superscript"/>
    </w:rPr>
  </w:style>
  <w:style w:type="table" w:styleId="Tabela-Siatka">
    <w:name w:val="Table Grid"/>
    <w:basedOn w:val="Standardowy"/>
    <w:uiPriority w:val="59"/>
    <w:rsid w:val="00B116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11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29A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129A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ierozpoznanawzmianka2">
    <w:name w:val="Nierozpoznana wzmianka2"/>
    <w:uiPriority w:val="99"/>
    <w:semiHidden/>
    <w:unhideWhenUsed/>
    <w:rsid w:val="00B116C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B116CD"/>
  </w:style>
  <w:style w:type="table" w:customStyle="1" w:styleId="Siatkatabelijasna1">
    <w:name w:val="Siatka tabeli — jasna1"/>
    <w:basedOn w:val="Standardowy"/>
    <w:uiPriority w:val="40"/>
    <w:rsid w:val="00B116CD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B116CD"/>
  </w:style>
  <w:style w:type="character" w:customStyle="1" w:styleId="AkapitzlistZnak">
    <w:name w:val="Akapit z listą Znak"/>
    <w:aliases w:val="Paragraf Znak,Punkt 1.1 Znak,Akapit z listą1 Znak"/>
    <w:link w:val="Akapitzlist"/>
    <w:uiPriority w:val="34"/>
    <w:locked/>
    <w:rsid w:val="00B116CD"/>
  </w:style>
  <w:style w:type="paragraph" w:customStyle="1" w:styleId="DomylneAA">
    <w:name w:val="Domyślne A A"/>
    <w:rsid w:val="00B116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numbering" w:customStyle="1" w:styleId="Zaimportowanystyl65">
    <w:name w:val="Zaimportowany styl 65"/>
    <w:rsid w:val="00B116CD"/>
    <w:pPr>
      <w:numPr>
        <w:numId w:val="38"/>
      </w:numPr>
    </w:pPr>
  </w:style>
  <w:style w:type="numbering" w:customStyle="1" w:styleId="Zaimportowanystyl190">
    <w:name w:val="Zaimportowany styl 19.0"/>
    <w:rsid w:val="00B116CD"/>
    <w:pPr>
      <w:numPr>
        <w:numId w:val="39"/>
      </w:numPr>
    </w:pPr>
  </w:style>
  <w:style w:type="numbering" w:customStyle="1" w:styleId="Zaimportowanystyl1901">
    <w:name w:val="Zaimportowany styl 19.01"/>
    <w:rsid w:val="00B116CD"/>
  </w:style>
  <w:style w:type="character" w:customStyle="1" w:styleId="czeinternetowe">
    <w:name w:val="Łącze internetowe"/>
    <w:rsid w:val="00B116CD"/>
    <w:rPr>
      <w:color w:val="000080"/>
      <w:u w:val="single"/>
    </w:rPr>
  </w:style>
  <w:style w:type="paragraph" w:customStyle="1" w:styleId="ustustnpkodeksu">
    <w:name w:val="ustustnpkodeksu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j-normal">
    <w:name w:val="oj-normal"/>
    <w:basedOn w:val="Normalny"/>
    <w:rsid w:val="00B116CD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16CD"/>
    <w:rPr>
      <w:color w:val="605E5C"/>
      <w:shd w:val="clear" w:color="auto" w:fill="E1DFDD"/>
    </w:rPr>
  </w:style>
  <w:style w:type="paragraph" w:customStyle="1" w:styleId="UoDNag1">
    <w:name w:val="UoD_Nag_1"/>
    <w:basedOn w:val="Nagwek1"/>
    <w:autoRedefine/>
    <w:rsid w:val="00B116CD"/>
  </w:style>
  <w:style w:type="paragraph" w:styleId="Legenda">
    <w:name w:val="caption"/>
    <w:basedOn w:val="Normalny"/>
    <w:next w:val="Normalny"/>
    <w:uiPriority w:val="35"/>
    <w:semiHidden/>
    <w:unhideWhenUsed/>
    <w:qFormat/>
    <w:rsid w:val="000129A6"/>
    <w:rPr>
      <w:b/>
      <w:bCs/>
      <w:color w:val="2F5496" w:themeColor="accent1" w:themeShade="BF"/>
      <w:sz w:val="16"/>
      <w:szCs w:val="16"/>
    </w:rPr>
  </w:style>
  <w:style w:type="character" w:styleId="Uwydatnienie">
    <w:name w:val="Emphasis"/>
    <w:uiPriority w:val="20"/>
    <w:qFormat/>
    <w:rsid w:val="000129A6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0129A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129A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129A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9A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9A6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0129A6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0129A6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0129A6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0129A6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0129A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29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angazowaniewydatkow@sejmik.kielce.pl" TargetMode="External"/><Relationship Id="rId13" Type="http://schemas.openxmlformats.org/officeDocument/2006/relationships/hyperlink" Target="mailto:sekretariat.ir@sejmik.kielce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strukcje.cst2021.gov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unduszeUE.swietokrzyskie.pro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zaangazowaniewydatkow@sejmik.kielce.pl" TargetMode="External"/><Relationship Id="rId14" Type="http://schemas.openxmlformats.org/officeDocument/2006/relationships/hyperlink" Target="mailto:sekretariat.ir@sejmik.kiel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8CE8-1131-41C5-9208-EBCDE68A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37</Pages>
  <Words>15464</Words>
  <Characters>92786</Characters>
  <Application>Microsoft Office Word</Application>
  <DocSecurity>0</DocSecurity>
  <Lines>773</Lines>
  <Paragraphs>216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Szabra, Monika</dc:creator>
  <cp:keywords/>
  <dc:description/>
  <cp:lastModifiedBy>Wieczorek, Magdalena</cp:lastModifiedBy>
  <cp:revision>5</cp:revision>
  <cp:lastPrinted>2024-04-04T08:12:00Z</cp:lastPrinted>
  <dcterms:created xsi:type="dcterms:W3CDTF">2024-04-15T10:46:00Z</dcterms:created>
  <dcterms:modified xsi:type="dcterms:W3CDTF">2024-04-17T08:58:00Z</dcterms:modified>
</cp:coreProperties>
</file>