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A9CD" w14:textId="77777777" w:rsidR="00BD0BF2" w:rsidRPr="00161AEE" w:rsidRDefault="00BD0BF2" w:rsidP="00BD0BF2">
      <w:pPr>
        <w:spacing w:line="360" w:lineRule="auto"/>
        <w:jc w:val="both"/>
      </w:pPr>
    </w:p>
    <w:p w14:paraId="5A4FD8D1" w14:textId="19FD5C65" w:rsidR="00511D7C" w:rsidRPr="00246856" w:rsidRDefault="00F15685" w:rsidP="000C64E4">
      <w:pPr>
        <w:spacing w:line="360" w:lineRule="auto"/>
        <w:jc w:val="right"/>
      </w:pPr>
      <w:r>
        <w:t xml:space="preserve">Kielce, dnia </w:t>
      </w:r>
      <w:r w:rsidR="00747F03">
        <w:t>20</w:t>
      </w:r>
      <w:r w:rsidR="00D950E5">
        <w:t>.04</w:t>
      </w:r>
      <w:r w:rsidR="00B10B34">
        <w:t>.2023</w:t>
      </w:r>
      <w:r w:rsidR="00511D7C" w:rsidRPr="00246856">
        <w:t xml:space="preserve"> r.</w:t>
      </w:r>
    </w:p>
    <w:p w14:paraId="443D9E5F" w14:textId="13BC9174" w:rsidR="00BD0BF2" w:rsidRPr="00161AEE" w:rsidRDefault="00BD0BF2" w:rsidP="00BD0BF2">
      <w:pPr>
        <w:spacing w:line="360" w:lineRule="auto"/>
        <w:jc w:val="both"/>
      </w:pPr>
      <w:r w:rsidRPr="00161AEE">
        <w:t>KA-I.171</w:t>
      </w:r>
      <w:r w:rsidR="00131E8B">
        <w:t>2</w:t>
      </w:r>
      <w:r>
        <w:t>.</w:t>
      </w:r>
      <w:r w:rsidR="00B10B34">
        <w:t>2</w:t>
      </w:r>
      <w:r w:rsidRPr="00161AEE">
        <w:t>.</w:t>
      </w:r>
      <w:r w:rsidR="00D950E5">
        <w:t>2023</w:t>
      </w:r>
    </w:p>
    <w:p w14:paraId="0AF17131" w14:textId="77777777" w:rsidR="005B34E2" w:rsidRDefault="005B34E2" w:rsidP="00131E8B">
      <w:pPr>
        <w:keepNext/>
        <w:spacing w:line="360" w:lineRule="auto"/>
        <w:jc w:val="both"/>
        <w:outlineLvl w:val="0"/>
        <w:rPr>
          <w:b/>
        </w:rPr>
      </w:pPr>
    </w:p>
    <w:p w14:paraId="0C831F5B" w14:textId="77777777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Pan</w:t>
      </w:r>
    </w:p>
    <w:p w14:paraId="1D56920B" w14:textId="16AC74A9" w:rsidR="007033CE" w:rsidRPr="0054171D" w:rsidRDefault="00D950E5" w:rsidP="007033CE">
      <w:pPr>
        <w:spacing w:line="360" w:lineRule="auto"/>
        <w:rPr>
          <w:b/>
        </w:rPr>
      </w:pPr>
      <w:r>
        <w:rPr>
          <w:b/>
        </w:rPr>
        <w:t>Sławomir Neugebauer</w:t>
      </w:r>
    </w:p>
    <w:p w14:paraId="1D2D7B60" w14:textId="1D2C0965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Dyrektor Departamentu</w:t>
      </w:r>
    </w:p>
    <w:p w14:paraId="3EECEF00" w14:textId="075150B7" w:rsidR="007033CE" w:rsidRPr="0054171D" w:rsidRDefault="00D950E5" w:rsidP="007033CE">
      <w:pPr>
        <w:spacing w:line="360" w:lineRule="auto"/>
        <w:rPr>
          <w:b/>
        </w:rPr>
      </w:pPr>
      <w:r>
        <w:rPr>
          <w:b/>
        </w:rPr>
        <w:t>Rolnictwa i Rozwoju Obszarów Wiejskich</w:t>
      </w:r>
    </w:p>
    <w:p w14:paraId="11E53B45" w14:textId="77777777" w:rsidR="00131E8B" w:rsidRDefault="006B1998" w:rsidP="007033CE">
      <w:pPr>
        <w:spacing w:line="360" w:lineRule="auto"/>
        <w:rPr>
          <w:b/>
        </w:rPr>
      </w:pPr>
      <w:r>
        <w:rPr>
          <w:b/>
        </w:rPr>
        <w:t>w/m</w:t>
      </w:r>
    </w:p>
    <w:p w14:paraId="221F8185" w14:textId="77777777" w:rsidR="00BD0BF2" w:rsidRDefault="00BD0BF2" w:rsidP="00BD0BF2">
      <w:pPr>
        <w:spacing w:line="360" w:lineRule="auto"/>
      </w:pPr>
    </w:p>
    <w:p w14:paraId="4B06A478" w14:textId="77777777" w:rsidR="00DE23ED" w:rsidRDefault="00DE23ED" w:rsidP="00BD0BF2">
      <w:pPr>
        <w:spacing w:line="360" w:lineRule="auto"/>
      </w:pPr>
    </w:p>
    <w:p w14:paraId="2DB88F69" w14:textId="77777777" w:rsidR="00BD0BF2" w:rsidRPr="00161AEE" w:rsidRDefault="00BD0BF2" w:rsidP="00BD0BF2">
      <w:pPr>
        <w:spacing w:line="360" w:lineRule="auto"/>
      </w:pPr>
    </w:p>
    <w:p w14:paraId="1C626EC3" w14:textId="77777777" w:rsidR="00BD0BF2" w:rsidRPr="00161AEE" w:rsidRDefault="00BD0BF2" w:rsidP="005F0CD9">
      <w:pPr>
        <w:keepNext/>
        <w:spacing w:line="360" w:lineRule="auto"/>
        <w:jc w:val="center"/>
        <w:outlineLvl w:val="1"/>
        <w:rPr>
          <w:b/>
        </w:rPr>
      </w:pPr>
      <w:r w:rsidRPr="00161AEE">
        <w:rPr>
          <w:b/>
        </w:rPr>
        <w:t>Wystąpienie pokontrolne</w:t>
      </w:r>
    </w:p>
    <w:p w14:paraId="073FEA7D" w14:textId="13E38CB1" w:rsidR="00452E9E" w:rsidRDefault="00BD0BF2" w:rsidP="005F0CD9">
      <w:pPr>
        <w:pStyle w:val="Nagwek3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66ED8">
        <w:rPr>
          <w:rFonts w:ascii="Times New Roman" w:hAnsi="Times New Roman" w:cs="Times New Roman"/>
          <w:b w:val="0"/>
          <w:color w:val="auto"/>
        </w:rPr>
        <w:t xml:space="preserve">Na podstawie </w:t>
      </w:r>
      <w:r w:rsidR="00566ED8">
        <w:rPr>
          <w:rFonts w:ascii="Times New Roman" w:hAnsi="Times New Roman" w:cs="Times New Roman"/>
          <w:b w:val="0"/>
          <w:color w:val="auto"/>
        </w:rPr>
        <w:t xml:space="preserve">§ 16 ust. 1 pkt 7 Regulaminu </w:t>
      </w:r>
      <w:r w:rsidR="00BA6FC2">
        <w:rPr>
          <w:rFonts w:ascii="Times New Roman" w:hAnsi="Times New Roman" w:cs="Times New Roman"/>
          <w:b w:val="0"/>
          <w:color w:val="auto"/>
        </w:rPr>
        <w:t>O</w:t>
      </w:r>
      <w:r w:rsidR="00566ED8">
        <w:rPr>
          <w:rFonts w:ascii="Times New Roman" w:hAnsi="Times New Roman" w:cs="Times New Roman"/>
          <w:b w:val="0"/>
          <w:color w:val="auto"/>
        </w:rPr>
        <w:t>rganizacyjnego</w:t>
      </w:r>
      <w:r w:rsidR="006F04B5">
        <w:rPr>
          <w:rFonts w:ascii="Times New Roman" w:hAnsi="Times New Roman" w:cs="Times New Roman"/>
          <w:b w:val="0"/>
          <w:color w:val="auto"/>
        </w:rPr>
        <w:t xml:space="preserve"> U</w:t>
      </w:r>
      <w:r w:rsidR="00FE1FF8">
        <w:rPr>
          <w:rFonts w:ascii="Times New Roman" w:hAnsi="Times New Roman" w:cs="Times New Roman"/>
          <w:b w:val="0"/>
          <w:color w:val="auto"/>
        </w:rPr>
        <w:t xml:space="preserve">rzędu Marszałkowskiego Województwa Świętokrzyskiego w Kielcach </w:t>
      </w:r>
      <w:r w:rsidR="004873D7">
        <w:rPr>
          <w:rFonts w:ascii="Times New Roman" w:hAnsi="Times New Roman" w:cs="Times New Roman"/>
          <w:b w:val="0"/>
          <w:color w:val="auto"/>
        </w:rPr>
        <w:t>(</w:t>
      </w:r>
      <w:r w:rsidR="00BA6FC2">
        <w:rPr>
          <w:rFonts w:ascii="Times New Roman" w:hAnsi="Times New Roman" w:cs="Times New Roman"/>
          <w:b w:val="0"/>
          <w:color w:val="auto"/>
        </w:rPr>
        <w:t>stanowiącego</w:t>
      </w:r>
      <w:r w:rsidR="004873D7">
        <w:rPr>
          <w:rFonts w:ascii="Times New Roman" w:hAnsi="Times New Roman" w:cs="Times New Roman"/>
          <w:b w:val="0"/>
          <w:color w:val="auto"/>
        </w:rPr>
        <w:t xml:space="preserve"> </w:t>
      </w:r>
      <w:r w:rsidR="00FE1FF8">
        <w:rPr>
          <w:rFonts w:ascii="Times New Roman" w:hAnsi="Times New Roman" w:cs="Times New Roman"/>
          <w:b w:val="0"/>
          <w:color w:val="auto"/>
        </w:rPr>
        <w:t xml:space="preserve">załącznik do uchwały </w:t>
      </w:r>
      <w:r w:rsidR="00AE3E6F" w:rsidRPr="008107F7">
        <w:rPr>
          <w:rFonts w:ascii="Times New Roman" w:hAnsi="Times New Roman" w:cs="Times New Roman"/>
          <w:b w:val="0"/>
          <w:color w:val="auto"/>
        </w:rPr>
        <w:t>nr </w:t>
      </w:r>
      <w:r w:rsidR="003116DC">
        <w:rPr>
          <w:rFonts w:ascii="Times New Roman" w:hAnsi="Times New Roman" w:cs="Times New Roman"/>
          <w:b w:val="0"/>
          <w:color w:val="auto"/>
        </w:rPr>
        <w:t>6525</w:t>
      </w:r>
      <w:r w:rsidR="008107F7" w:rsidRPr="008107F7">
        <w:rPr>
          <w:rFonts w:ascii="Times New Roman" w:hAnsi="Times New Roman" w:cs="Times New Roman"/>
          <w:b w:val="0"/>
          <w:color w:val="auto"/>
        </w:rPr>
        <w:t>/2</w:t>
      </w:r>
      <w:r w:rsidR="003116DC">
        <w:rPr>
          <w:rFonts w:ascii="Times New Roman" w:hAnsi="Times New Roman" w:cs="Times New Roman"/>
          <w:b w:val="0"/>
          <w:color w:val="auto"/>
        </w:rPr>
        <w:t>3</w:t>
      </w:r>
      <w:r w:rsidR="008107F7" w:rsidRPr="008107F7">
        <w:rPr>
          <w:rFonts w:ascii="Times New Roman" w:hAnsi="Times New Roman" w:cs="Times New Roman"/>
          <w:b w:val="0"/>
          <w:color w:val="auto"/>
        </w:rPr>
        <w:t xml:space="preserve"> Zarządu Województwa Świętokrzyskiego z dnia 2</w:t>
      </w:r>
      <w:r w:rsidR="003116DC">
        <w:rPr>
          <w:rFonts w:ascii="Times New Roman" w:hAnsi="Times New Roman" w:cs="Times New Roman"/>
          <w:b w:val="0"/>
          <w:color w:val="auto"/>
        </w:rPr>
        <w:t>5</w:t>
      </w:r>
      <w:r w:rsidR="008107F7" w:rsidRPr="008107F7">
        <w:rPr>
          <w:rFonts w:ascii="Times New Roman" w:hAnsi="Times New Roman" w:cs="Times New Roman"/>
          <w:b w:val="0"/>
          <w:color w:val="auto"/>
        </w:rPr>
        <w:t xml:space="preserve"> stycznia 202</w:t>
      </w:r>
      <w:r w:rsidR="003116DC">
        <w:rPr>
          <w:rFonts w:ascii="Times New Roman" w:hAnsi="Times New Roman" w:cs="Times New Roman"/>
          <w:b w:val="0"/>
          <w:color w:val="auto"/>
        </w:rPr>
        <w:t>3</w:t>
      </w:r>
      <w:r w:rsidR="008107F7" w:rsidRPr="008107F7">
        <w:rPr>
          <w:rFonts w:ascii="Times New Roman" w:hAnsi="Times New Roman" w:cs="Times New Roman"/>
          <w:b w:val="0"/>
          <w:color w:val="auto"/>
        </w:rPr>
        <w:t xml:space="preserve"> r.</w:t>
      </w:r>
      <w:r w:rsidR="00BA6FC2" w:rsidRPr="008107F7">
        <w:rPr>
          <w:rFonts w:ascii="Times New Roman" w:hAnsi="Times New Roman" w:cs="Times New Roman"/>
          <w:b w:val="0"/>
          <w:color w:val="auto"/>
        </w:rPr>
        <w:t xml:space="preserve"> </w:t>
      </w:r>
      <w:r w:rsidR="003116DC">
        <w:rPr>
          <w:rFonts w:ascii="Times New Roman" w:hAnsi="Times New Roman" w:cs="Times New Roman"/>
          <w:b w:val="0"/>
          <w:color w:val="auto"/>
        </w:rPr>
        <w:t>w sprawie przyjęcia tekstu jednolitego Regulaminu Organizacyjnego Urzędu Marszałkowskiego</w:t>
      </w:r>
      <w:r w:rsidR="00AE7A73">
        <w:rPr>
          <w:rFonts w:ascii="Times New Roman" w:hAnsi="Times New Roman" w:cs="Times New Roman"/>
          <w:b w:val="0"/>
          <w:color w:val="auto"/>
        </w:rPr>
        <w:t>)</w:t>
      </w:r>
      <w:r w:rsidR="00FE1FF8">
        <w:rPr>
          <w:rFonts w:ascii="Times New Roman" w:hAnsi="Times New Roman" w:cs="Times New Roman"/>
          <w:b w:val="0"/>
          <w:color w:val="auto"/>
        </w:rPr>
        <w:t xml:space="preserve"> </w:t>
      </w:r>
      <w:r w:rsidR="00566ED8">
        <w:rPr>
          <w:rFonts w:ascii="Times New Roman" w:hAnsi="Times New Roman" w:cs="Times New Roman"/>
          <w:b w:val="0"/>
          <w:color w:val="auto"/>
        </w:rPr>
        <w:t xml:space="preserve">oraz </w:t>
      </w:r>
      <w:r w:rsidR="00EB3983">
        <w:rPr>
          <w:rFonts w:ascii="Times New Roman" w:hAnsi="Times New Roman" w:cs="Times New Roman"/>
          <w:b w:val="0"/>
          <w:color w:val="auto"/>
        </w:rPr>
        <w:t>u</w:t>
      </w:r>
      <w:r w:rsidRPr="00B75F69">
        <w:rPr>
          <w:rFonts w:ascii="Times New Roman" w:hAnsi="Times New Roman" w:cs="Times New Roman"/>
          <w:b w:val="0"/>
          <w:color w:val="auto"/>
        </w:rPr>
        <w:t xml:space="preserve">chwały </w:t>
      </w:r>
      <w:r w:rsidR="00B420A0">
        <w:rPr>
          <w:rFonts w:ascii="Times New Roman" w:hAnsi="Times New Roman" w:cs="Times New Roman"/>
          <w:b w:val="0"/>
          <w:color w:val="auto"/>
        </w:rPr>
        <w:br/>
      </w:r>
      <w:r w:rsidR="00EB3983">
        <w:rPr>
          <w:rFonts w:ascii="Times New Roman" w:hAnsi="Times New Roman" w:cs="Times New Roman"/>
          <w:b w:val="0"/>
          <w:color w:val="auto"/>
        </w:rPr>
        <w:t>n</w:t>
      </w:r>
      <w:r w:rsidRPr="00B75F69">
        <w:rPr>
          <w:rFonts w:ascii="Times New Roman" w:hAnsi="Times New Roman" w:cs="Times New Roman"/>
          <w:b w:val="0"/>
          <w:color w:val="auto"/>
        </w:rPr>
        <w:t xml:space="preserve">r </w:t>
      </w:r>
      <w:r w:rsidR="00B10B34">
        <w:rPr>
          <w:rFonts w:ascii="Times New Roman" w:hAnsi="Times New Roman" w:cs="Times New Roman"/>
          <w:b w:val="0"/>
          <w:color w:val="auto"/>
        </w:rPr>
        <w:t>5816/2022</w:t>
      </w:r>
      <w:r w:rsidRPr="00B75F69">
        <w:rPr>
          <w:rFonts w:ascii="Times New Roman" w:hAnsi="Times New Roman" w:cs="Times New Roman"/>
          <w:b w:val="0"/>
          <w:color w:val="auto"/>
        </w:rPr>
        <w:t xml:space="preserve"> Zarządu Wojew</w:t>
      </w:r>
      <w:r w:rsidR="00B10B34">
        <w:rPr>
          <w:rFonts w:ascii="Times New Roman" w:hAnsi="Times New Roman" w:cs="Times New Roman"/>
          <w:b w:val="0"/>
          <w:color w:val="auto"/>
        </w:rPr>
        <w:t>ództwa Świętokrzyskiego z dnia 31 sierpnia</w:t>
      </w:r>
      <w:r w:rsidRPr="00B75F69">
        <w:rPr>
          <w:rFonts w:ascii="Times New Roman" w:hAnsi="Times New Roman" w:cs="Times New Roman"/>
          <w:b w:val="0"/>
          <w:color w:val="auto"/>
        </w:rPr>
        <w:t xml:space="preserve"> 20</w:t>
      </w:r>
      <w:r w:rsidR="00B10B34">
        <w:rPr>
          <w:rFonts w:ascii="Times New Roman" w:hAnsi="Times New Roman" w:cs="Times New Roman"/>
          <w:b w:val="0"/>
          <w:color w:val="auto"/>
        </w:rPr>
        <w:t>22</w:t>
      </w:r>
      <w:r w:rsidRPr="00B75F69">
        <w:rPr>
          <w:rFonts w:ascii="Times New Roman" w:hAnsi="Times New Roman" w:cs="Times New Roman"/>
          <w:b w:val="0"/>
          <w:color w:val="auto"/>
        </w:rPr>
        <w:t xml:space="preserve"> r</w:t>
      </w:r>
      <w:r w:rsidR="009B54F5">
        <w:rPr>
          <w:rFonts w:ascii="Times New Roman" w:hAnsi="Times New Roman" w:cs="Times New Roman"/>
          <w:b w:val="0"/>
          <w:color w:val="auto"/>
        </w:rPr>
        <w:t>.</w:t>
      </w:r>
      <w:r w:rsidRPr="00B75F69">
        <w:rPr>
          <w:rFonts w:ascii="Times New Roman" w:hAnsi="Times New Roman" w:cs="Times New Roman"/>
          <w:b w:val="0"/>
          <w:color w:val="auto"/>
        </w:rPr>
        <w:t xml:space="preserve"> w sprawie </w:t>
      </w:r>
      <w:r>
        <w:rPr>
          <w:rFonts w:ascii="Times New Roman" w:hAnsi="Times New Roman" w:cs="Times New Roman"/>
          <w:b w:val="0"/>
          <w:color w:val="auto"/>
        </w:rPr>
        <w:t xml:space="preserve">ustalenia Regulaminu Kontroli wykonywanej przez Urząd Marszałkowski Województwa Świętokrzyskiego w Kielcach, </w:t>
      </w:r>
      <w:r w:rsidRPr="00B75F69">
        <w:rPr>
          <w:rFonts w:ascii="Times New Roman" w:hAnsi="Times New Roman" w:cs="Times New Roman"/>
          <w:b w:val="0"/>
          <w:color w:val="auto"/>
        </w:rPr>
        <w:t>Departament Kontroli i Audytu</w:t>
      </w:r>
      <w:r>
        <w:rPr>
          <w:rFonts w:ascii="Times New Roman" w:hAnsi="Times New Roman" w:cs="Times New Roman"/>
          <w:b w:val="0"/>
          <w:color w:val="auto"/>
        </w:rPr>
        <w:t xml:space="preserve"> UMWŚ w Kielcach przeprowadził </w:t>
      </w:r>
      <w:r w:rsidRPr="00161AEE">
        <w:rPr>
          <w:rFonts w:ascii="Times New Roman" w:hAnsi="Times New Roman" w:cs="Times New Roman"/>
          <w:b w:val="0"/>
          <w:color w:val="auto"/>
        </w:rPr>
        <w:t xml:space="preserve">kontrolę </w:t>
      </w:r>
      <w:r w:rsidR="00E11B08">
        <w:rPr>
          <w:rFonts w:ascii="Times New Roman" w:hAnsi="Times New Roman" w:cs="Times New Roman"/>
          <w:b w:val="0"/>
          <w:color w:val="auto"/>
        </w:rPr>
        <w:t xml:space="preserve">w </w:t>
      </w:r>
      <w:r w:rsidR="000456F4">
        <w:rPr>
          <w:rFonts w:ascii="Times New Roman" w:hAnsi="Times New Roman" w:cs="Times New Roman"/>
          <w:b w:val="0"/>
          <w:color w:val="auto"/>
        </w:rPr>
        <w:t xml:space="preserve">Departamencie </w:t>
      </w:r>
      <w:r w:rsidR="003116DC">
        <w:rPr>
          <w:rFonts w:ascii="Times New Roman" w:hAnsi="Times New Roman" w:cs="Times New Roman"/>
          <w:b w:val="0"/>
          <w:color w:val="auto"/>
        </w:rPr>
        <w:t>Rolnictwa i Rozwoju Obszarów Wiejskich.</w:t>
      </w:r>
    </w:p>
    <w:p w14:paraId="192AECE0" w14:textId="04B05526" w:rsidR="00252F07" w:rsidRPr="0030506E" w:rsidRDefault="00252F07" w:rsidP="00252F0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30506E">
        <w:rPr>
          <w:color w:val="000000" w:themeColor="text1"/>
        </w:rPr>
        <w:t xml:space="preserve">Kontrolę przeprowadzono w dniach od </w:t>
      </w:r>
      <w:r w:rsidR="003116DC">
        <w:rPr>
          <w:color w:val="000000" w:themeColor="text1"/>
        </w:rPr>
        <w:t>14.02.2023</w:t>
      </w:r>
      <w:r w:rsidRPr="0030506E">
        <w:rPr>
          <w:color w:val="000000" w:themeColor="text1"/>
        </w:rPr>
        <w:t xml:space="preserve"> r. do </w:t>
      </w:r>
      <w:r w:rsidR="003116DC">
        <w:rPr>
          <w:color w:val="000000" w:themeColor="text1"/>
        </w:rPr>
        <w:t xml:space="preserve">14.03.2023 </w:t>
      </w:r>
      <w:r w:rsidRPr="0030506E">
        <w:rPr>
          <w:color w:val="000000" w:themeColor="text1"/>
        </w:rPr>
        <w:t xml:space="preserve"> r. w </w:t>
      </w:r>
      <w:r w:rsidR="00BE5931">
        <w:rPr>
          <w:color w:val="000000" w:themeColor="text1"/>
        </w:rPr>
        <w:t>zakresie realizacji zadań wynikających z Regulaminu Organizacyjnego UMWŚ oraz dokumentów wewnętrznych.</w:t>
      </w:r>
      <w:r w:rsidRPr="0030506E">
        <w:rPr>
          <w:color w:val="000000" w:themeColor="text1"/>
        </w:rPr>
        <w:t xml:space="preserve"> Okres objęty kontrolą: od dnia 01.01.202</w:t>
      </w:r>
      <w:r w:rsidR="00BE5931">
        <w:rPr>
          <w:color w:val="000000" w:themeColor="text1"/>
        </w:rPr>
        <w:t>2</w:t>
      </w:r>
      <w:r w:rsidRPr="0030506E">
        <w:rPr>
          <w:color w:val="000000" w:themeColor="text1"/>
        </w:rPr>
        <w:t> r. do dnia 31.12.202</w:t>
      </w:r>
      <w:r w:rsidR="00BE5931">
        <w:rPr>
          <w:color w:val="000000" w:themeColor="text1"/>
        </w:rPr>
        <w:t>2</w:t>
      </w:r>
      <w:r w:rsidRPr="0030506E">
        <w:rPr>
          <w:color w:val="000000" w:themeColor="text1"/>
        </w:rPr>
        <w:t xml:space="preserve"> r.</w:t>
      </w:r>
    </w:p>
    <w:p w14:paraId="147D218F" w14:textId="282AB43C" w:rsidR="00BD0BF2" w:rsidRPr="00AB30F6" w:rsidRDefault="00BD0BF2" w:rsidP="00BD0BF2">
      <w:pPr>
        <w:spacing w:line="360" w:lineRule="auto"/>
        <w:jc w:val="both"/>
        <w:rPr>
          <w:color w:val="FF0000"/>
        </w:rPr>
      </w:pPr>
      <w:r w:rsidRPr="00161AEE">
        <w:t xml:space="preserve">W związku z kontrolą, której wyniki zostały przedstawione w protokole kontroli podpisanym w </w:t>
      </w:r>
      <w:r w:rsidRPr="0036447E">
        <w:t xml:space="preserve">dniu </w:t>
      </w:r>
      <w:r w:rsidR="00BE5931">
        <w:t>04.04.2023</w:t>
      </w:r>
      <w:r w:rsidRPr="0036447E">
        <w:t xml:space="preserve"> </w:t>
      </w:r>
      <w:r w:rsidR="000456F4">
        <w:t>r.</w:t>
      </w:r>
      <w:r>
        <w:t>,</w:t>
      </w:r>
      <w:r w:rsidR="00BC2359">
        <w:t xml:space="preserve"> przekazuję </w:t>
      </w:r>
      <w:r>
        <w:t>niniejsze wystąpienie pokontrolne.</w:t>
      </w:r>
      <w:r>
        <w:tab/>
      </w:r>
    </w:p>
    <w:p w14:paraId="1CA65D0D" w14:textId="6B458B68" w:rsidR="00BD0BF2" w:rsidRDefault="00BD0BF2" w:rsidP="00F7190E">
      <w:pPr>
        <w:spacing w:after="240" w:line="360" w:lineRule="auto"/>
        <w:jc w:val="both"/>
      </w:pPr>
      <w:r w:rsidRPr="00712594">
        <w:t xml:space="preserve">Na podstawie ustaleń </w:t>
      </w:r>
      <w:r>
        <w:t>zawartych</w:t>
      </w:r>
      <w:r w:rsidR="00F11A6B">
        <w:t xml:space="preserve"> w protokole kontroli</w:t>
      </w:r>
      <w:r w:rsidRPr="00712594">
        <w:t xml:space="preserve"> </w:t>
      </w:r>
      <w:r>
        <w:t>stwierdzono</w:t>
      </w:r>
      <w:r w:rsidR="00537F7C">
        <w:t xml:space="preserve"> </w:t>
      </w:r>
      <w:r w:rsidR="00FC48C2">
        <w:t>nieprawidłowości</w:t>
      </w:r>
      <w:r w:rsidR="00D047F9">
        <w:t xml:space="preserve"> </w:t>
      </w:r>
      <w:r w:rsidR="00D047F9">
        <w:br/>
        <w:t>i uchybie</w:t>
      </w:r>
      <w:r w:rsidR="00AE7A73">
        <w:t>nia</w:t>
      </w:r>
      <w:r w:rsidR="00FC48C2">
        <w:t>, do których należy zaliczyć</w:t>
      </w:r>
      <w:r>
        <w:t>:</w:t>
      </w:r>
    </w:p>
    <w:p w14:paraId="6391E839" w14:textId="7650F74B" w:rsidR="00B10C63" w:rsidRPr="00891EAD" w:rsidRDefault="00FA1AE7" w:rsidP="00AE7A73">
      <w:pPr>
        <w:pStyle w:val="Akapitzlist"/>
        <w:numPr>
          <w:ilvl w:val="0"/>
          <w:numId w:val="10"/>
        </w:numPr>
        <w:spacing w:after="240" w:line="360" w:lineRule="auto"/>
        <w:ind w:left="0" w:firstLine="0"/>
        <w:jc w:val="both"/>
        <w:rPr>
          <w:rFonts w:eastAsia="Calibri"/>
          <w:i/>
          <w:color w:val="000000"/>
          <w:lang w:eastAsia="en-US"/>
        </w:rPr>
      </w:pPr>
      <w:r w:rsidRPr="00891EAD">
        <w:rPr>
          <w:rFonts w:eastAsia="Calibri"/>
          <w:lang w:eastAsia="en-US"/>
        </w:rPr>
        <w:t>W  strukturze departamentu</w:t>
      </w:r>
      <w:r w:rsidR="00891EAD" w:rsidRPr="00891EAD">
        <w:rPr>
          <w:rFonts w:eastAsia="Calibri"/>
          <w:lang w:eastAsia="en-US"/>
        </w:rPr>
        <w:t>, w okresie objętym kontrolą,</w:t>
      </w:r>
      <w:r w:rsidRPr="00891EAD">
        <w:rPr>
          <w:rFonts w:eastAsia="Calibri"/>
          <w:lang w:eastAsia="en-US"/>
        </w:rPr>
        <w:t xml:space="preserve"> </w:t>
      </w:r>
      <w:r w:rsidR="00891EAD" w:rsidRPr="00891EAD">
        <w:rPr>
          <w:rFonts w:eastAsia="Calibri"/>
          <w:lang w:eastAsia="en-US"/>
        </w:rPr>
        <w:t>nie funkcjonowało</w:t>
      </w:r>
      <w:r w:rsidRPr="00891EAD">
        <w:rPr>
          <w:rFonts w:eastAsia="Calibri"/>
          <w:lang w:eastAsia="en-US"/>
        </w:rPr>
        <w:t xml:space="preserve"> stanowisk</w:t>
      </w:r>
      <w:r w:rsidR="00891EAD" w:rsidRPr="00891EAD">
        <w:rPr>
          <w:rFonts w:eastAsia="Calibri"/>
          <w:lang w:eastAsia="en-US"/>
        </w:rPr>
        <w:t>o</w:t>
      </w:r>
      <w:r w:rsidRPr="00891EAD">
        <w:rPr>
          <w:rFonts w:eastAsia="Calibri"/>
          <w:lang w:eastAsia="en-US"/>
        </w:rPr>
        <w:t xml:space="preserve"> koordynatora Wieloosobowego Stanowiska ds. organizacyjnych, </w:t>
      </w:r>
      <w:r w:rsidR="00A60CD1" w:rsidRPr="00891EAD">
        <w:rPr>
          <w:rFonts w:eastAsia="Calibri"/>
          <w:lang w:eastAsia="en-US"/>
        </w:rPr>
        <w:t xml:space="preserve">o którym mowa </w:t>
      </w:r>
      <w:r w:rsidR="009A5FDA">
        <w:rPr>
          <w:rFonts w:eastAsia="Calibri"/>
          <w:lang w:eastAsia="en-US"/>
        </w:rPr>
        <w:br/>
      </w:r>
      <w:r w:rsidR="00A60CD1" w:rsidRPr="00891EAD">
        <w:rPr>
          <w:rFonts w:eastAsia="Calibri"/>
          <w:lang w:eastAsia="en-US"/>
        </w:rPr>
        <w:t>w</w:t>
      </w:r>
      <w:r w:rsidRPr="00891EAD">
        <w:rPr>
          <w:rFonts w:eastAsia="Calibri"/>
          <w:lang w:eastAsia="en-US"/>
        </w:rPr>
        <w:t xml:space="preserve"> </w:t>
      </w:r>
      <w:r w:rsidR="00B10C63" w:rsidRPr="00891EAD">
        <w:rPr>
          <w:rFonts w:eastAsia="Calibri"/>
          <w:lang w:eastAsia="en-US"/>
        </w:rPr>
        <w:t>szczegółowych zasad</w:t>
      </w:r>
      <w:r w:rsidR="00A60CD1" w:rsidRPr="00891EAD">
        <w:rPr>
          <w:rFonts w:eastAsia="Calibri"/>
          <w:lang w:eastAsia="en-US"/>
        </w:rPr>
        <w:t>ach</w:t>
      </w:r>
      <w:r w:rsidR="00B10C63" w:rsidRPr="00891EAD">
        <w:rPr>
          <w:rFonts w:eastAsia="Calibri"/>
          <w:lang w:eastAsia="en-US"/>
        </w:rPr>
        <w:t xml:space="preserve"> funkcjonowania Departamentu Rolnictwa i Rozwoju Obszarów Wiejskich wprowadzonych Zarządzeniem nr 43/2020 Marszałka Województwa </w:t>
      </w:r>
      <w:r w:rsidR="00B10C63" w:rsidRPr="00891EAD">
        <w:rPr>
          <w:rFonts w:eastAsia="Calibri"/>
          <w:lang w:eastAsia="en-US"/>
        </w:rPr>
        <w:lastRenderedPageBreak/>
        <w:t>Świętokrzyskiego z dnia 17 lutego 2020</w:t>
      </w:r>
      <w:r w:rsidR="00D047F9">
        <w:rPr>
          <w:rFonts w:eastAsia="Calibri"/>
          <w:lang w:eastAsia="en-US"/>
        </w:rPr>
        <w:t xml:space="preserve"> </w:t>
      </w:r>
      <w:r w:rsidR="00891EAD" w:rsidRPr="00891EAD">
        <w:rPr>
          <w:rFonts w:eastAsia="Calibri"/>
          <w:lang w:eastAsia="en-US"/>
        </w:rPr>
        <w:t>r. gdzie w</w:t>
      </w:r>
      <w:r w:rsidR="00B10C63" w:rsidRPr="00891EAD">
        <w:rPr>
          <w:rFonts w:eastAsia="Calibri"/>
          <w:lang w:eastAsia="en-US"/>
        </w:rPr>
        <w:t xml:space="preserve"> §</w:t>
      </w:r>
      <w:r w:rsidR="00D047F9">
        <w:rPr>
          <w:rFonts w:eastAsia="Calibri"/>
          <w:lang w:eastAsia="en-US"/>
        </w:rPr>
        <w:t xml:space="preserve"> </w:t>
      </w:r>
      <w:r w:rsidR="00B10C63" w:rsidRPr="00891EAD">
        <w:rPr>
          <w:rFonts w:eastAsia="Calibri"/>
          <w:lang w:eastAsia="en-US"/>
        </w:rPr>
        <w:t>3</w:t>
      </w:r>
      <w:r w:rsidR="00891EAD" w:rsidRPr="00891EAD">
        <w:rPr>
          <w:rFonts w:eastAsia="Calibri"/>
          <w:lang w:eastAsia="en-US"/>
        </w:rPr>
        <w:t xml:space="preserve"> postanowiono, że</w:t>
      </w:r>
      <w:r w:rsidRPr="00891EAD">
        <w:rPr>
          <w:rFonts w:eastAsia="Calibri"/>
          <w:lang w:eastAsia="en-US"/>
        </w:rPr>
        <w:t>:</w:t>
      </w:r>
      <w:r w:rsidR="00B10C63" w:rsidRPr="00891EAD">
        <w:rPr>
          <w:rFonts w:eastAsia="Calibri"/>
          <w:lang w:eastAsia="en-US"/>
        </w:rPr>
        <w:t xml:space="preserve"> </w:t>
      </w:r>
      <w:r w:rsidR="00B10C63" w:rsidRPr="00891EAD">
        <w:rPr>
          <w:rFonts w:eastAsia="Calibri"/>
          <w:i/>
          <w:lang w:eastAsia="en-US"/>
        </w:rPr>
        <w:t xml:space="preserve">„pracą Departamentu kieruje Dyrektor przy pomocy Zastępcy, Kierowników Oddziałów i Koordynatora” </w:t>
      </w:r>
      <w:r w:rsidR="00B10C63" w:rsidRPr="00891EAD">
        <w:rPr>
          <w:rFonts w:eastAsia="Calibri"/>
          <w:lang w:eastAsia="en-US"/>
        </w:rPr>
        <w:t xml:space="preserve">oraz </w:t>
      </w:r>
      <w:r w:rsidR="00B10C63" w:rsidRPr="00891EAD">
        <w:rPr>
          <w:rFonts w:eastAsia="Calibri"/>
          <w:color w:val="000000"/>
          <w:lang w:eastAsia="en-US"/>
        </w:rPr>
        <w:t>w § 11 pkt I</w:t>
      </w:r>
      <w:r w:rsidR="00B10C63" w:rsidRPr="00891EAD">
        <w:rPr>
          <w:rFonts w:eastAsia="Calibri"/>
          <w:i/>
          <w:color w:val="000000"/>
          <w:lang w:eastAsia="en-US"/>
        </w:rPr>
        <w:t xml:space="preserve"> „Wieloosobowym Stanowiskiem ds. Organizacyjnych kieruje koordynator</w:t>
      </w:r>
      <w:r w:rsidR="00891EAD" w:rsidRPr="00891EAD">
        <w:rPr>
          <w:rFonts w:eastAsia="Calibri"/>
          <w:i/>
          <w:color w:val="000000"/>
          <w:lang w:eastAsia="en-US"/>
        </w:rPr>
        <w:t>”.</w:t>
      </w:r>
    </w:p>
    <w:p w14:paraId="204D97F0" w14:textId="505179A5" w:rsidR="00F56B1D" w:rsidRDefault="00F56B1D" w:rsidP="00F56B1D">
      <w:pPr>
        <w:spacing w:after="24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wyjaśnieniach złożonych na tą okoliczność, dyrektor departamentu opisał podjęte próby obsadzenia tego stanowiska i uregulowania tej kwestii.</w:t>
      </w:r>
    </w:p>
    <w:p w14:paraId="63ACC26A" w14:textId="015897BB" w:rsidR="00F7190E" w:rsidRPr="00C61D69" w:rsidRDefault="00F56B1D" w:rsidP="00891EAD">
      <w:pPr>
        <w:spacing w:after="240" w:line="360" w:lineRule="auto"/>
        <w:jc w:val="both"/>
        <w:rPr>
          <w:rStyle w:val="Hipercze"/>
          <w:rFonts w:eastAsia="Calibri"/>
          <w:color w:val="auto"/>
          <w:u w:val="none"/>
          <w:lang w:eastAsia="en-US"/>
        </w:rPr>
      </w:pPr>
      <w:r w:rsidRPr="00F56B1D">
        <w:rPr>
          <w:rFonts w:eastAsia="Calibri"/>
          <w:lang w:eastAsia="en-US"/>
        </w:rPr>
        <w:t>Zarządzenie</w:t>
      </w:r>
      <w:r>
        <w:rPr>
          <w:rFonts w:eastAsia="Calibri"/>
          <w:lang w:eastAsia="en-US"/>
        </w:rPr>
        <w:t>m</w:t>
      </w:r>
      <w:r w:rsidRPr="00F56B1D">
        <w:rPr>
          <w:rFonts w:eastAsia="Calibri"/>
          <w:lang w:eastAsia="en-US"/>
        </w:rPr>
        <w:t xml:space="preserve"> Nr 33/23</w:t>
      </w:r>
      <w:r>
        <w:rPr>
          <w:rFonts w:eastAsia="Calibri"/>
          <w:lang w:eastAsia="en-US"/>
        </w:rPr>
        <w:t xml:space="preserve"> </w:t>
      </w:r>
      <w:r w:rsidRPr="00F56B1D">
        <w:rPr>
          <w:rFonts w:eastAsia="Calibri"/>
          <w:lang w:eastAsia="en-US"/>
        </w:rPr>
        <w:t>Marszałka Województwa Świętokrzyskiego</w:t>
      </w:r>
      <w:r>
        <w:rPr>
          <w:rFonts w:eastAsia="Calibri"/>
          <w:lang w:eastAsia="en-US"/>
        </w:rPr>
        <w:t xml:space="preserve"> </w:t>
      </w:r>
      <w:r w:rsidRPr="00F56B1D">
        <w:rPr>
          <w:rFonts w:eastAsia="Calibri"/>
          <w:lang w:eastAsia="en-US"/>
        </w:rPr>
        <w:t>z dnia 22 lutego 2023 r.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F56B1D">
        <w:rPr>
          <w:rFonts w:eastAsia="Calibri"/>
          <w:lang w:eastAsia="en-US"/>
        </w:rPr>
        <w:t>w sprawie ustalenia szczegółowych zasad funkcjonowania Departamentu Rolnictwa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F56B1D">
        <w:rPr>
          <w:rFonts w:eastAsia="Calibri"/>
          <w:lang w:eastAsia="en-US"/>
        </w:rPr>
        <w:t>i Rozwoju Obszarów Wiejskich Urzędu Marszałkowskiego Województwa Świętokrzyskiego</w:t>
      </w:r>
      <w:r>
        <w:rPr>
          <w:rFonts w:eastAsia="Calibri"/>
          <w:lang w:eastAsia="en-US"/>
        </w:rPr>
        <w:t xml:space="preserve"> </w:t>
      </w:r>
      <w:r w:rsidRPr="00F56B1D">
        <w:rPr>
          <w:rFonts w:eastAsia="Calibri"/>
          <w:lang w:eastAsia="en-US"/>
        </w:rPr>
        <w:t>w Kielcach</w:t>
      </w:r>
      <w:r>
        <w:rPr>
          <w:rFonts w:eastAsia="Calibri"/>
          <w:lang w:eastAsia="en-US"/>
        </w:rPr>
        <w:t xml:space="preserve"> zostały wprowadzone zmiany organizacyjne,  które m.in. zlikwidowały Wieloosobowe stanowisko ds. Organizacyjnych, tworząc w jego miejsce Oddział, którego pracą kieruje kierownik</w:t>
      </w:r>
      <w:r w:rsidR="00C61D69">
        <w:rPr>
          <w:rFonts w:eastAsia="Calibri"/>
          <w:lang w:eastAsia="en-US"/>
        </w:rPr>
        <w:t>.</w:t>
      </w:r>
    </w:p>
    <w:p w14:paraId="35C06082" w14:textId="5D3B2A10" w:rsidR="00FD14E3" w:rsidRPr="00FD14E3" w:rsidRDefault="006A6403" w:rsidP="00AE7A73">
      <w:pPr>
        <w:pStyle w:val="Akapitzlist"/>
        <w:numPr>
          <w:ilvl w:val="0"/>
          <w:numId w:val="10"/>
        </w:numPr>
        <w:spacing w:before="240" w:line="360" w:lineRule="auto"/>
        <w:ind w:left="0" w:firstLine="0"/>
        <w:jc w:val="both"/>
        <w:rPr>
          <w:rFonts w:eastAsia="Calibri"/>
          <w:lang w:eastAsia="en-US"/>
        </w:rPr>
      </w:pPr>
      <w:bookmarkStart w:id="0" w:name="_Hlk82512734"/>
      <w:r>
        <w:t>Umowy na realizację operacji z Partnerami KSOW</w:t>
      </w:r>
      <w:r w:rsidR="0090246C">
        <w:t xml:space="preserve"> wyłonionymi w ramach konkursu nr 6/2022</w:t>
      </w:r>
      <w:r>
        <w:t xml:space="preserve">, w tym umowa na realizację zadania </w:t>
      </w:r>
      <w:r w:rsidRPr="006B4765">
        <w:rPr>
          <w:i/>
          <w:iCs/>
        </w:rPr>
        <w:t xml:space="preserve">„Fertygacja - </w:t>
      </w:r>
      <w:r w:rsidRPr="006B4765">
        <w:rPr>
          <w:rFonts w:eastAsia="Calibri"/>
          <w:i/>
          <w:iCs/>
          <w:lang w:eastAsia="en-US"/>
        </w:rPr>
        <w:t>nowoczesną techniką nawożenia roślin, generujących produkty o wysokiej wartości biologicznej”</w:t>
      </w:r>
      <w:r w:rsidRPr="002345A9">
        <w:rPr>
          <w:rFonts w:eastAsia="Calibri"/>
          <w:lang w:eastAsia="en-US"/>
        </w:rPr>
        <w:t xml:space="preserve"> z Świętokrzyską Izbą Rolniczą</w:t>
      </w:r>
      <w:r w:rsidR="0090246C" w:rsidRPr="002345A9">
        <w:rPr>
          <w:rFonts w:eastAsia="Calibri"/>
          <w:lang w:eastAsia="en-US"/>
        </w:rPr>
        <w:t>,</w:t>
      </w:r>
      <w:r w:rsidRPr="002345A9">
        <w:rPr>
          <w:rFonts w:eastAsia="Calibri"/>
          <w:lang w:eastAsia="en-US"/>
        </w:rPr>
        <w:t xml:space="preserve"> zostały podpisane z naruszenie</w:t>
      </w:r>
      <w:r w:rsidR="00D047F9">
        <w:rPr>
          <w:rFonts w:eastAsia="Calibri"/>
          <w:lang w:eastAsia="en-US"/>
        </w:rPr>
        <w:t>m</w:t>
      </w:r>
      <w:r w:rsidRPr="002345A9">
        <w:rPr>
          <w:rFonts w:eastAsia="Calibri"/>
          <w:lang w:eastAsia="en-US"/>
        </w:rPr>
        <w:t xml:space="preserve"> przepisów regulaminu konkursu</w:t>
      </w:r>
      <w:r w:rsidR="0090246C" w:rsidRPr="002345A9">
        <w:rPr>
          <w:rFonts w:eastAsia="Calibri"/>
          <w:lang w:eastAsia="en-US"/>
        </w:rPr>
        <w:t>, tj. 9 dni po</w:t>
      </w:r>
      <w:r w:rsidR="002345A9" w:rsidRPr="002345A9">
        <w:rPr>
          <w:rFonts w:eastAsia="Calibri"/>
          <w:lang w:eastAsia="en-US"/>
        </w:rPr>
        <w:t xml:space="preserve"> wymaganym</w:t>
      </w:r>
      <w:r w:rsidR="0090246C" w:rsidRPr="002345A9">
        <w:rPr>
          <w:rFonts w:eastAsia="Calibri"/>
          <w:lang w:eastAsia="en-US"/>
        </w:rPr>
        <w:t xml:space="preserve"> terminie</w:t>
      </w:r>
      <w:r w:rsidR="00D047F9">
        <w:rPr>
          <w:rFonts w:eastAsia="Calibri"/>
          <w:lang w:eastAsia="en-US"/>
        </w:rPr>
        <w:t>, który wynosił</w:t>
      </w:r>
      <w:r w:rsidR="002345A9" w:rsidRPr="002345A9">
        <w:rPr>
          <w:rFonts w:eastAsia="Calibri"/>
          <w:lang w:eastAsia="en-US"/>
        </w:rPr>
        <w:t xml:space="preserve"> 21 dni od ogłoszenia listy ocenionych operacji.</w:t>
      </w:r>
    </w:p>
    <w:bookmarkEnd w:id="0"/>
    <w:p w14:paraId="49FF9EB9" w14:textId="17E2C8F4" w:rsidR="00FD14E3" w:rsidRDefault="00CB2881" w:rsidP="00DE23ED">
      <w:pPr>
        <w:spacing w:line="360" w:lineRule="auto"/>
        <w:contextualSpacing/>
        <w:jc w:val="both"/>
        <w:rPr>
          <w:b/>
          <w:bCs/>
          <w:iCs/>
        </w:rPr>
      </w:pPr>
      <w:r w:rsidRPr="00CB2881">
        <w:rPr>
          <w:b/>
          <w:bCs/>
          <w:iCs/>
        </w:rPr>
        <w:t xml:space="preserve">Wniosek pokontrolny nr </w:t>
      </w:r>
      <w:r w:rsidR="00FD14E3">
        <w:rPr>
          <w:b/>
          <w:bCs/>
          <w:iCs/>
        </w:rPr>
        <w:t>1</w:t>
      </w:r>
    </w:p>
    <w:p w14:paraId="31EB9666" w14:textId="01F10C21" w:rsidR="00FD14E3" w:rsidRPr="0068549E" w:rsidRDefault="00FD14E3" w:rsidP="00DE23ED">
      <w:pPr>
        <w:spacing w:line="360" w:lineRule="auto"/>
        <w:contextualSpacing/>
        <w:jc w:val="both"/>
        <w:rPr>
          <w:iCs/>
        </w:rPr>
      </w:pPr>
      <w:r w:rsidRPr="0068549E">
        <w:rPr>
          <w:iCs/>
        </w:rPr>
        <w:t xml:space="preserve">Umowy z Partnerami KSOW o realizację operacji realizowanych w ramach konkursów ogłaszanych przez </w:t>
      </w:r>
      <w:r w:rsidRPr="0068549E">
        <w:rPr>
          <w:rFonts w:eastAsia="Calibri"/>
          <w:lang w:eastAsia="en-US"/>
        </w:rPr>
        <w:t>Ministra Rolnictwa i Rozwoju Wsi – Instytucję Zarządzającą Programem Rozwoju Obszarów Wiejskich</w:t>
      </w:r>
      <w:r w:rsidR="0068549E" w:rsidRPr="0068549E">
        <w:rPr>
          <w:rFonts w:eastAsia="Calibri"/>
          <w:lang w:eastAsia="en-US"/>
        </w:rPr>
        <w:t>,</w:t>
      </w:r>
      <w:r w:rsidRPr="0068549E">
        <w:rPr>
          <w:rFonts w:eastAsia="Calibri"/>
          <w:lang w:eastAsia="en-US"/>
        </w:rPr>
        <w:t xml:space="preserve"> zawierać w terminie określonym w regulaminie</w:t>
      </w:r>
      <w:r w:rsidR="0068549E" w:rsidRPr="0068549E">
        <w:rPr>
          <w:rFonts w:eastAsia="Calibri"/>
          <w:lang w:eastAsia="en-US"/>
        </w:rPr>
        <w:t xml:space="preserve"> konkursu.</w:t>
      </w:r>
    </w:p>
    <w:p w14:paraId="33C73E30" w14:textId="77777777" w:rsidR="0090246C" w:rsidRDefault="0090246C" w:rsidP="00DE23ED">
      <w:pPr>
        <w:spacing w:line="360" w:lineRule="auto"/>
        <w:contextualSpacing/>
        <w:jc w:val="both"/>
        <w:rPr>
          <w:b/>
          <w:bCs/>
          <w:iCs/>
        </w:rPr>
      </w:pPr>
    </w:p>
    <w:p w14:paraId="4A0FB0F9" w14:textId="1356602E" w:rsidR="0068549E" w:rsidRPr="0068549E" w:rsidRDefault="0068549E" w:rsidP="0068549E">
      <w:pPr>
        <w:spacing w:line="360" w:lineRule="auto"/>
        <w:contextualSpacing/>
        <w:jc w:val="both"/>
        <w:rPr>
          <w:iCs/>
        </w:rPr>
      </w:pPr>
      <w:r w:rsidRPr="00D047F9">
        <w:rPr>
          <w:b/>
          <w:bCs/>
          <w:iCs/>
        </w:rPr>
        <w:t>3.</w:t>
      </w:r>
      <w:r w:rsidRPr="0068549E">
        <w:t xml:space="preserve"> </w:t>
      </w:r>
      <w:r w:rsidRPr="0068549E">
        <w:rPr>
          <w:iCs/>
        </w:rPr>
        <w:t xml:space="preserve">W zasadach dofinansowania </w:t>
      </w:r>
      <w:r w:rsidR="008F64AE">
        <w:rPr>
          <w:iCs/>
        </w:rPr>
        <w:t xml:space="preserve">z budżetu Województwa Świętokrzyskiego zadań określonych w ustawie o ochronie gruntów rolnych i leśnych </w:t>
      </w:r>
      <w:r w:rsidRPr="0068549E">
        <w:rPr>
          <w:iCs/>
        </w:rPr>
        <w:t xml:space="preserve">(§ 2, ust.2) termin weryfikacji dokumentacji rozliczeniowej określono do 30 dni od daty jej złożenia, natomiast w  umowie (§ 3, ust. 2)  termin </w:t>
      </w:r>
      <w:r w:rsidR="00D047F9">
        <w:rPr>
          <w:iCs/>
        </w:rPr>
        <w:t>ten został</w:t>
      </w:r>
      <w:r w:rsidRPr="0068549E">
        <w:rPr>
          <w:iCs/>
        </w:rPr>
        <w:t xml:space="preserve"> określony do 14 dni od dnia wpływu dokumentów rozliczeniowych. </w:t>
      </w:r>
    </w:p>
    <w:p w14:paraId="57050B29" w14:textId="77777777" w:rsidR="0068549E" w:rsidRPr="0068549E" w:rsidRDefault="0068549E" w:rsidP="0068549E">
      <w:pPr>
        <w:spacing w:line="360" w:lineRule="auto"/>
        <w:contextualSpacing/>
        <w:jc w:val="both"/>
        <w:rPr>
          <w:b/>
          <w:bCs/>
          <w:iCs/>
        </w:rPr>
      </w:pPr>
      <w:r w:rsidRPr="0068549E">
        <w:rPr>
          <w:b/>
          <w:bCs/>
          <w:iCs/>
        </w:rPr>
        <w:t xml:space="preserve">Wniosek pokontrolny nr 2. </w:t>
      </w:r>
    </w:p>
    <w:p w14:paraId="778A0167" w14:textId="7D1D9E33" w:rsidR="0068549E" w:rsidRDefault="00D047F9" w:rsidP="0068549E">
      <w:pPr>
        <w:spacing w:line="360" w:lineRule="auto"/>
        <w:contextualSpacing/>
        <w:jc w:val="both"/>
        <w:rPr>
          <w:iCs/>
        </w:rPr>
      </w:pPr>
      <w:r>
        <w:rPr>
          <w:iCs/>
        </w:rPr>
        <w:t>R</w:t>
      </w:r>
      <w:r w:rsidR="0068549E" w:rsidRPr="0068549E">
        <w:rPr>
          <w:iCs/>
        </w:rPr>
        <w:t>ozważyć ujednolicenie zapisów terminu weryfikacji dokumentacji rozliczeniowej w ww. dokumentach.</w:t>
      </w:r>
    </w:p>
    <w:p w14:paraId="7E9F7166" w14:textId="77777777" w:rsidR="00D047F9" w:rsidRPr="0068549E" w:rsidRDefault="00D047F9" w:rsidP="0068549E">
      <w:pPr>
        <w:spacing w:line="360" w:lineRule="auto"/>
        <w:contextualSpacing/>
        <w:jc w:val="both"/>
        <w:rPr>
          <w:iCs/>
        </w:rPr>
      </w:pPr>
    </w:p>
    <w:p w14:paraId="572A74B3" w14:textId="2FC86E28" w:rsidR="0068549E" w:rsidRPr="0068549E" w:rsidRDefault="0068549E" w:rsidP="0068549E">
      <w:pPr>
        <w:spacing w:line="360" w:lineRule="auto"/>
        <w:contextualSpacing/>
        <w:jc w:val="both"/>
        <w:rPr>
          <w:iCs/>
        </w:rPr>
      </w:pPr>
      <w:r w:rsidRPr="00D047F9">
        <w:rPr>
          <w:b/>
          <w:bCs/>
          <w:iCs/>
        </w:rPr>
        <w:lastRenderedPageBreak/>
        <w:t>4.</w:t>
      </w:r>
      <w:r w:rsidR="00D047F9">
        <w:rPr>
          <w:iCs/>
        </w:rPr>
        <w:t xml:space="preserve"> </w:t>
      </w:r>
      <w:r w:rsidRPr="0068549E">
        <w:rPr>
          <w:iCs/>
        </w:rPr>
        <w:t>Przedstawione do kontroli dokumenty nie zawierały adnotacji o dokonan</w:t>
      </w:r>
      <w:r w:rsidR="00990EAA">
        <w:rPr>
          <w:iCs/>
        </w:rPr>
        <w:t>ej</w:t>
      </w:r>
      <w:r w:rsidRPr="0068549E">
        <w:rPr>
          <w:iCs/>
        </w:rPr>
        <w:t xml:space="preserve"> weryfikacji formalnej wniosku o dofinansowanie jak również nie zawierały adnotacji o dokonan</w:t>
      </w:r>
      <w:r w:rsidR="00990EAA">
        <w:rPr>
          <w:iCs/>
        </w:rPr>
        <w:t>ej</w:t>
      </w:r>
      <w:r w:rsidRPr="0068549E">
        <w:rPr>
          <w:iCs/>
        </w:rPr>
        <w:t xml:space="preserve"> weryfikacji formalnej dokumentacji rozliczeniowej</w:t>
      </w:r>
      <w:r>
        <w:rPr>
          <w:iCs/>
        </w:rPr>
        <w:t>.</w:t>
      </w:r>
    </w:p>
    <w:p w14:paraId="283ED634" w14:textId="571587B1" w:rsidR="0068549E" w:rsidRPr="0068549E" w:rsidRDefault="0068549E" w:rsidP="0068549E">
      <w:pPr>
        <w:spacing w:line="360" w:lineRule="auto"/>
        <w:contextualSpacing/>
        <w:jc w:val="both"/>
        <w:rPr>
          <w:b/>
          <w:bCs/>
          <w:iCs/>
        </w:rPr>
      </w:pPr>
      <w:r w:rsidRPr="0068549E">
        <w:rPr>
          <w:b/>
          <w:bCs/>
          <w:iCs/>
        </w:rPr>
        <w:t>Wniosek pokontrolny nr 3</w:t>
      </w:r>
    </w:p>
    <w:p w14:paraId="4B4C4657" w14:textId="475401A5" w:rsidR="00EE00C2" w:rsidRDefault="0068549E" w:rsidP="00990EAA">
      <w:pPr>
        <w:spacing w:line="360" w:lineRule="auto"/>
        <w:contextualSpacing/>
        <w:jc w:val="both"/>
        <w:rPr>
          <w:iCs/>
        </w:rPr>
      </w:pPr>
      <w:r w:rsidRPr="0068549E">
        <w:rPr>
          <w:iCs/>
        </w:rPr>
        <w:t>Rozważyć wprowadzenie obowiązku zamieszczania adnotacji o dokonaniu weryfikacji formalnej wniosku o dofinansowanie,</w:t>
      </w:r>
      <w:r w:rsidR="00990EAA">
        <w:rPr>
          <w:iCs/>
        </w:rPr>
        <w:t xml:space="preserve"> </w:t>
      </w:r>
      <w:r w:rsidRPr="0068549E">
        <w:rPr>
          <w:iCs/>
        </w:rPr>
        <w:t>jak również adnotacji o dokonan</w:t>
      </w:r>
      <w:r w:rsidR="00990EAA">
        <w:rPr>
          <w:iCs/>
        </w:rPr>
        <w:t>iu</w:t>
      </w:r>
      <w:r w:rsidRPr="0068549E">
        <w:rPr>
          <w:iCs/>
        </w:rPr>
        <w:t xml:space="preserve"> weryfikacji formalnej dokumentacji rozliczeniowej. </w:t>
      </w:r>
    </w:p>
    <w:p w14:paraId="4F7C1D5C" w14:textId="77777777" w:rsidR="00AE7A73" w:rsidRDefault="00AE7A73" w:rsidP="00990EAA">
      <w:pPr>
        <w:spacing w:line="360" w:lineRule="auto"/>
        <w:contextualSpacing/>
        <w:jc w:val="both"/>
        <w:rPr>
          <w:iCs/>
        </w:rPr>
      </w:pPr>
    </w:p>
    <w:p w14:paraId="38637602" w14:textId="77777777" w:rsidR="006F63CF" w:rsidRDefault="00AE7A73" w:rsidP="006F63CF">
      <w:pPr>
        <w:spacing w:line="360" w:lineRule="auto"/>
        <w:jc w:val="both"/>
        <w:rPr>
          <w:rFonts w:eastAsia="Calibri"/>
          <w:lang w:eastAsia="en-US"/>
        </w:rPr>
      </w:pPr>
      <w:r w:rsidRPr="00AE7A73">
        <w:rPr>
          <w:rFonts w:eastAsia="Calibri"/>
          <w:b/>
          <w:bCs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 w:rsidR="006F63CF">
        <w:rPr>
          <w:rFonts w:eastAsia="Calibri"/>
          <w:lang w:eastAsia="en-US"/>
        </w:rPr>
        <w:t>Departament, zgodnie z postanowieniami regulaminu organizacyjnego UMWŚ, sprawuje nadzór nad  Świętokrzyskim Biurem Rozwoju Regionalnego oraz Świętokrzyskim Biurem Geodezji w  Kielcach m.in. poprzez prowadzenie kontroli. W planie kontroli  na 2022 rok zatwierdzonym uchwałą nr 4805/22 Zarządu Województwa Świętokrzyskiego z dnia 19 stycznia 2022 r.   departament zaplanował 1 kontrolę sprawdzającą w Świętokrzyskim Biurze Rozwoju Regionalnego w Kielcach w zakresie realizacji działania „Podstawowe usługi i odnowa wsi na obszarach wiejskich w zakresie gospodarki wodno – ściekowej”. Kontrola została przeprowadzona w styczniu 2023 r.</w:t>
      </w:r>
    </w:p>
    <w:p w14:paraId="5AB2FDF8" w14:textId="77777777" w:rsidR="006F63CF" w:rsidRDefault="006F63CF" w:rsidP="006F63C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Wniosek pokontrolny nr 4</w:t>
      </w:r>
    </w:p>
    <w:p w14:paraId="1FC60BBB" w14:textId="77777777" w:rsidR="006F63CF" w:rsidRDefault="006F63CF" w:rsidP="006F63C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Zapewnić właściwą realizację zadań w zakresie nadzoru nad  ŚBRR i ŚBG poprzez prowadzenie systematycznych kontroli.</w:t>
      </w:r>
    </w:p>
    <w:p w14:paraId="16B7D1D6" w14:textId="7BEAAA42" w:rsidR="00A62C25" w:rsidRPr="00153BD3" w:rsidRDefault="00A62C25" w:rsidP="00EE00C2">
      <w:pPr>
        <w:spacing w:line="360" w:lineRule="auto"/>
        <w:jc w:val="both"/>
        <w:rPr>
          <w:iCs/>
        </w:rPr>
      </w:pPr>
    </w:p>
    <w:p w14:paraId="24F9C9AC" w14:textId="5F5C67AD" w:rsidR="00A62C25" w:rsidRDefault="00F51ABF" w:rsidP="0082247B">
      <w:pPr>
        <w:pStyle w:val="Akapitzlist"/>
        <w:autoSpaceDE w:val="0"/>
        <w:autoSpaceDN w:val="0"/>
        <w:adjustRightInd w:val="0"/>
        <w:spacing w:after="200" w:line="360" w:lineRule="auto"/>
        <w:ind w:left="0"/>
        <w:jc w:val="both"/>
      </w:pPr>
      <w:r>
        <w:t>Zobowiązuję Pana</w:t>
      </w:r>
      <w:r w:rsidR="00A62C25" w:rsidRPr="00EE00C2">
        <w:t xml:space="preserve"> Dyrektor</w:t>
      </w:r>
      <w:r>
        <w:t>a</w:t>
      </w:r>
      <w:r w:rsidR="00A62C25" w:rsidRPr="00EE00C2">
        <w:t xml:space="preserve"> do udzielenia informacji, w terminie </w:t>
      </w:r>
      <w:r w:rsidR="00D701D5" w:rsidRPr="00866C8E">
        <w:t>2</w:t>
      </w:r>
      <w:r w:rsidR="00A62C25" w:rsidRPr="00866C8E">
        <w:t>0</w:t>
      </w:r>
      <w:r w:rsidR="00A62C25" w:rsidRPr="00F51ABF">
        <w:rPr>
          <w:color w:val="FF0000"/>
        </w:rPr>
        <w:t xml:space="preserve"> </w:t>
      </w:r>
      <w:r w:rsidR="00A62C25" w:rsidRPr="00D701D5">
        <w:t xml:space="preserve">dni </w:t>
      </w:r>
      <w:r w:rsidR="00A62C25" w:rsidRPr="00EE00C2">
        <w:t>od dnia otrzymania niniejszego wystąpienia pokontrolnego, o podjętych działaniach w celu wykonania zaleceń</w:t>
      </w:r>
      <w:r w:rsidR="00A62C25">
        <w:t xml:space="preserve"> pokontrolnych, ich wykonaniu lub przyczynach  niewykonania.</w:t>
      </w:r>
    </w:p>
    <w:p w14:paraId="1A544A9F" w14:textId="77777777" w:rsidR="001D7160" w:rsidRDefault="001D7160" w:rsidP="00BC2359">
      <w:pPr>
        <w:spacing w:line="360" w:lineRule="auto"/>
        <w:jc w:val="both"/>
        <w:rPr>
          <w:rFonts w:eastAsia="Calibri"/>
          <w:b/>
          <w:bCs/>
          <w:szCs w:val="22"/>
          <w:lang w:eastAsia="en-US"/>
        </w:rPr>
      </w:pPr>
    </w:p>
    <w:p w14:paraId="7EE8A5B4" w14:textId="77777777" w:rsidR="00866C8E" w:rsidRDefault="002A0D34" w:rsidP="00866C8E">
      <w:pPr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69F34CB2" w14:textId="3E29DCE2" w:rsidR="00866C8E" w:rsidRPr="001D7160" w:rsidRDefault="00866C8E" w:rsidP="00866C8E">
      <w:pPr>
        <w:spacing w:line="360" w:lineRule="auto"/>
        <w:jc w:val="both"/>
      </w:pPr>
      <w:r w:rsidRPr="001D7160">
        <w:t>Marszałek Województwa Świętokrzyskiego</w:t>
      </w:r>
    </w:p>
    <w:p w14:paraId="35D2480B" w14:textId="7CA7EFD7" w:rsidR="00866C8E" w:rsidRDefault="00866C8E" w:rsidP="00866C8E">
      <w:pPr>
        <w:spacing w:line="360" w:lineRule="auto"/>
        <w:ind w:firstLine="1134"/>
        <w:jc w:val="both"/>
        <w:rPr>
          <w:color w:val="00B050"/>
        </w:rPr>
      </w:pPr>
      <w:r>
        <w:rPr>
          <w:b/>
          <w:bCs/>
        </w:rPr>
        <w:t xml:space="preserve"> </w:t>
      </w:r>
      <w:r w:rsidRPr="001D7160">
        <w:rPr>
          <w:b/>
          <w:bCs/>
        </w:rPr>
        <w:t>Andrzej Bętkowski</w:t>
      </w:r>
    </w:p>
    <w:p w14:paraId="048AA8EB" w14:textId="311E1408" w:rsidR="00BE32C7" w:rsidRDefault="00BE32C7" w:rsidP="00866C8E">
      <w:pPr>
        <w:tabs>
          <w:tab w:val="center" w:pos="1985"/>
        </w:tabs>
        <w:jc w:val="both"/>
        <w:rPr>
          <w:color w:val="00B050"/>
        </w:rPr>
      </w:pPr>
    </w:p>
    <w:sectPr w:rsidR="00BE32C7" w:rsidSect="00EE0CE4">
      <w:footerReference w:type="default" r:id="rId8"/>
      <w:headerReference w:type="first" r:id="rId9"/>
      <w:footerReference w:type="first" r:id="rId10"/>
      <w:pgSz w:w="11906" w:h="16838"/>
      <w:pgMar w:top="1671" w:right="1417" w:bottom="1417" w:left="1417" w:header="708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8104" w14:textId="77777777" w:rsidR="00EE0CE4" w:rsidRDefault="00EE0CE4">
      <w:r>
        <w:separator/>
      </w:r>
    </w:p>
  </w:endnote>
  <w:endnote w:type="continuationSeparator" w:id="0">
    <w:p w14:paraId="70AE1CD9" w14:textId="77777777" w:rsidR="00EE0CE4" w:rsidRDefault="00EE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307007"/>
      <w:docPartObj>
        <w:docPartGallery w:val="Page Numbers (Bottom of Page)"/>
        <w:docPartUnique/>
      </w:docPartObj>
    </w:sdtPr>
    <w:sdtContent>
      <w:p w14:paraId="5107C457" w14:textId="2F6B07E2" w:rsidR="00DC4D74" w:rsidRDefault="00DC4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FDCA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29B4" w14:textId="77777777" w:rsidR="00000000" w:rsidRDefault="00BD0BF2" w:rsidP="00F744FD">
    <w:pPr>
      <w:pStyle w:val="Stopka"/>
      <w:jc w:val="right"/>
    </w:pPr>
    <w:r>
      <w:rPr>
        <w:noProof/>
      </w:rPr>
      <w:drawing>
        <wp:inline distT="0" distB="0" distL="0" distR="0" wp14:anchorId="34B267E6" wp14:editId="3B48BD4B">
          <wp:extent cx="1181100" cy="441960"/>
          <wp:effectExtent l="0" t="0" r="0" b="0"/>
          <wp:docPr id="2" name="Obraz 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0FE1" w14:textId="77777777" w:rsidR="00EE0CE4" w:rsidRDefault="00EE0CE4">
      <w:r>
        <w:separator/>
      </w:r>
    </w:p>
  </w:footnote>
  <w:footnote w:type="continuationSeparator" w:id="0">
    <w:p w14:paraId="420012FE" w14:textId="77777777" w:rsidR="00EE0CE4" w:rsidRDefault="00EE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B61E" w14:textId="77777777" w:rsidR="00000000" w:rsidRDefault="00BD0BF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355F8" wp14:editId="4E15C84F">
          <wp:simplePos x="0" y="0"/>
          <wp:positionH relativeFrom="column">
            <wp:posOffset>4093210</wp:posOffset>
          </wp:positionH>
          <wp:positionV relativeFrom="paragraph">
            <wp:posOffset>-17780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21"/>
    <w:multiLevelType w:val="hybridMultilevel"/>
    <w:tmpl w:val="A8008E2A"/>
    <w:lvl w:ilvl="0" w:tplc="F522A75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83C777D"/>
    <w:multiLevelType w:val="hybridMultilevel"/>
    <w:tmpl w:val="B2588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70DD"/>
    <w:multiLevelType w:val="hybridMultilevel"/>
    <w:tmpl w:val="3FC027C2"/>
    <w:lvl w:ilvl="0" w:tplc="D4AEA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1F93"/>
    <w:multiLevelType w:val="hybridMultilevel"/>
    <w:tmpl w:val="5F76B6A2"/>
    <w:lvl w:ilvl="0" w:tplc="D4AEA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1334"/>
    <w:multiLevelType w:val="hybridMultilevel"/>
    <w:tmpl w:val="4B9CF7AE"/>
    <w:lvl w:ilvl="0" w:tplc="78248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A12"/>
    <w:multiLevelType w:val="hybridMultilevel"/>
    <w:tmpl w:val="7B4A4882"/>
    <w:lvl w:ilvl="0" w:tplc="F8903B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906C1"/>
    <w:multiLevelType w:val="hybridMultilevel"/>
    <w:tmpl w:val="9222B9A6"/>
    <w:lvl w:ilvl="0" w:tplc="D4AEA8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DDE7E86"/>
    <w:multiLevelType w:val="hybridMultilevel"/>
    <w:tmpl w:val="62640D04"/>
    <w:lvl w:ilvl="0" w:tplc="DDB4C0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394B"/>
    <w:multiLevelType w:val="hybridMultilevel"/>
    <w:tmpl w:val="4DB0E3E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D960C8"/>
    <w:multiLevelType w:val="hybridMultilevel"/>
    <w:tmpl w:val="2DA6B42C"/>
    <w:lvl w:ilvl="0" w:tplc="7310A7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95654873">
    <w:abstractNumId w:val="1"/>
  </w:num>
  <w:num w:numId="2" w16cid:durableId="221605416">
    <w:abstractNumId w:val="7"/>
  </w:num>
  <w:num w:numId="3" w16cid:durableId="879165512">
    <w:abstractNumId w:val="9"/>
  </w:num>
  <w:num w:numId="4" w16cid:durableId="424418514">
    <w:abstractNumId w:val="0"/>
  </w:num>
  <w:num w:numId="5" w16cid:durableId="802188301">
    <w:abstractNumId w:val="6"/>
  </w:num>
  <w:num w:numId="6" w16cid:durableId="456535890">
    <w:abstractNumId w:val="2"/>
  </w:num>
  <w:num w:numId="7" w16cid:durableId="2058776121">
    <w:abstractNumId w:val="3"/>
  </w:num>
  <w:num w:numId="8" w16cid:durableId="460000912">
    <w:abstractNumId w:val="8"/>
  </w:num>
  <w:num w:numId="9" w16cid:durableId="352657252">
    <w:abstractNumId w:val="5"/>
  </w:num>
  <w:num w:numId="10" w16cid:durableId="137665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EB"/>
    <w:rsid w:val="00042A4F"/>
    <w:rsid w:val="000456F4"/>
    <w:rsid w:val="0005481F"/>
    <w:rsid w:val="00073C53"/>
    <w:rsid w:val="00087A71"/>
    <w:rsid w:val="000A5644"/>
    <w:rsid w:val="000A5E88"/>
    <w:rsid w:val="000B3974"/>
    <w:rsid w:val="000B4D29"/>
    <w:rsid w:val="000C4558"/>
    <w:rsid w:val="000C64E4"/>
    <w:rsid w:val="000E5AF0"/>
    <w:rsid w:val="000F685F"/>
    <w:rsid w:val="00112A5B"/>
    <w:rsid w:val="001140C1"/>
    <w:rsid w:val="0011442F"/>
    <w:rsid w:val="001312CF"/>
    <w:rsid w:val="00131E8B"/>
    <w:rsid w:val="00140FED"/>
    <w:rsid w:val="00153BD3"/>
    <w:rsid w:val="00171997"/>
    <w:rsid w:val="001824F5"/>
    <w:rsid w:val="00186BCD"/>
    <w:rsid w:val="001B1ADB"/>
    <w:rsid w:val="001C11FD"/>
    <w:rsid w:val="001C18F6"/>
    <w:rsid w:val="001C78E8"/>
    <w:rsid w:val="001D0C30"/>
    <w:rsid w:val="001D7160"/>
    <w:rsid w:val="001E2AF3"/>
    <w:rsid w:val="002237E0"/>
    <w:rsid w:val="00223A67"/>
    <w:rsid w:val="00230DBC"/>
    <w:rsid w:val="002345A9"/>
    <w:rsid w:val="00246856"/>
    <w:rsid w:val="00252F07"/>
    <w:rsid w:val="0026438C"/>
    <w:rsid w:val="00264F80"/>
    <w:rsid w:val="002A0D34"/>
    <w:rsid w:val="002A634A"/>
    <w:rsid w:val="002A6E30"/>
    <w:rsid w:val="002C080C"/>
    <w:rsid w:val="002C41D5"/>
    <w:rsid w:val="002C5A3B"/>
    <w:rsid w:val="002C6C4C"/>
    <w:rsid w:val="0030687C"/>
    <w:rsid w:val="003116DC"/>
    <w:rsid w:val="00351AC8"/>
    <w:rsid w:val="00361572"/>
    <w:rsid w:val="00371F65"/>
    <w:rsid w:val="00397D36"/>
    <w:rsid w:val="003A3548"/>
    <w:rsid w:val="003A5F86"/>
    <w:rsid w:val="003A6F7A"/>
    <w:rsid w:val="003B2498"/>
    <w:rsid w:val="003B3379"/>
    <w:rsid w:val="003D0B5A"/>
    <w:rsid w:val="003D589C"/>
    <w:rsid w:val="003E3159"/>
    <w:rsid w:val="003F35D8"/>
    <w:rsid w:val="00406F66"/>
    <w:rsid w:val="004108E7"/>
    <w:rsid w:val="00414563"/>
    <w:rsid w:val="00427146"/>
    <w:rsid w:val="0045014C"/>
    <w:rsid w:val="00452E9E"/>
    <w:rsid w:val="004873D7"/>
    <w:rsid w:val="00491368"/>
    <w:rsid w:val="004A685A"/>
    <w:rsid w:val="004D06E2"/>
    <w:rsid w:val="004D5858"/>
    <w:rsid w:val="004D6DB1"/>
    <w:rsid w:val="004F78B9"/>
    <w:rsid w:val="00511D7C"/>
    <w:rsid w:val="00511EFE"/>
    <w:rsid w:val="0052116A"/>
    <w:rsid w:val="00537F7C"/>
    <w:rsid w:val="00564B0E"/>
    <w:rsid w:val="00566ED8"/>
    <w:rsid w:val="005707B3"/>
    <w:rsid w:val="00571E43"/>
    <w:rsid w:val="005A55EA"/>
    <w:rsid w:val="005A5BEB"/>
    <w:rsid w:val="005B34E2"/>
    <w:rsid w:val="005C1013"/>
    <w:rsid w:val="005F0CD9"/>
    <w:rsid w:val="005F1A65"/>
    <w:rsid w:val="006170CD"/>
    <w:rsid w:val="00635959"/>
    <w:rsid w:val="00636884"/>
    <w:rsid w:val="006537C6"/>
    <w:rsid w:val="00665018"/>
    <w:rsid w:val="00667977"/>
    <w:rsid w:val="00680F80"/>
    <w:rsid w:val="00680FA7"/>
    <w:rsid w:val="0068549E"/>
    <w:rsid w:val="00687748"/>
    <w:rsid w:val="006A57AC"/>
    <w:rsid w:val="006A63AF"/>
    <w:rsid w:val="006A6403"/>
    <w:rsid w:val="006B102C"/>
    <w:rsid w:val="006B1998"/>
    <w:rsid w:val="006B275D"/>
    <w:rsid w:val="006B4765"/>
    <w:rsid w:val="006C2D68"/>
    <w:rsid w:val="006F04B5"/>
    <w:rsid w:val="006F1038"/>
    <w:rsid w:val="006F3361"/>
    <w:rsid w:val="006F626E"/>
    <w:rsid w:val="006F63CF"/>
    <w:rsid w:val="006F6AE6"/>
    <w:rsid w:val="007033CE"/>
    <w:rsid w:val="00706E1A"/>
    <w:rsid w:val="00714C88"/>
    <w:rsid w:val="00716A82"/>
    <w:rsid w:val="00741728"/>
    <w:rsid w:val="007472D9"/>
    <w:rsid w:val="00747F03"/>
    <w:rsid w:val="007511EF"/>
    <w:rsid w:val="00766AE9"/>
    <w:rsid w:val="0077234A"/>
    <w:rsid w:val="0077645C"/>
    <w:rsid w:val="00797673"/>
    <w:rsid w:val="007C1B2A"/>
    <w:rsid w:val="007D27F8"/>
    <w:rsid w:val="007D6ADB"/>
    <w:rsid w:val="007F124F"/>
    <w:rsid w:val="008107F7"/>
    <w:rsid w:val="0082247B"/>
    <w:rsid w:val="00836304"/>
    <w:rsid w:val="008643D2"/>
    <w:rsid w:val="00866C8E"/>
    <w:rsid w:val="008763FB"/>
    <w:rsid w:val="008778AD"/>
    <w:rsid w:val="00880C6C"/>
    <w:rsid w:val="008851BE"/>
    <w:rsid w:val="00891EAD"/>
    <w:rsid w:val="008942E3"/>
    <w:rsid w:val="008942FC"/>
    <w:rsid w:val="008A2919"/>
    <w:rsid w:val="008B3A5F"/>
    <w:rsid w:val="008C763B"/>
    <w:rsid w:val="008E08EB"/>
    <w:rsid w:val="008F64AE"/>
    <w:rsid w:val="0090246C"/>
    <w:rsid w:val="009160A4"/>
    <w:rsid w:val="00921166"/>
    <w:rsid w:val="00942BAB"/>
    <w:rsid w:val="009604FA"/>
    <w:rsid w:val="00971579"/>
    <w:rsid w:val="00976F0D"/>
    <w:rsid w:val="00985AB5"/>
    <w:rsid w:val="00990EAA"/>
    <w:rsid w:val="009A5FDA"/>
    <w:rsid w:val="009A68EE"/>
    <w:rsid w:val="009B54F5"/>
    <w:rsid w:val="009C628A"/>
    <w:rsid w:val="009E6725"/>
    <w:rsid w:val="00A10592"/>
    <w:rsid w:val="00A21655"/>
    <w:rsid w:val="00A31666"/>
    <w:rsid w:val="00A60CD1"/>
    <w:rsid w:val="00A62C25"/>
    <w:rsid w:val="00A757FC"/>
    <w:rsid w:val="00A94FBD"/>
    <w:rsid w:val="00A95F00"/>
    <w:rsid w:val="00AA5F8A"/>
    <w:rsid w:val="00AC10C0"/>
    <w:rsid w:val="00AE3E6F"/>
    <w:rsid w:val="00AE6D30"/>
    <w:rsid w:val="00AE7A73"/>
    <w:rsid w:val="00AF2187"/>
    <w:rsid w:val="00B10B34"/>
    <w:rsid w:val="00B10C63"/>
    <w:rsid w:val="00B3295F"/>
    <w:rsid w:val="00B33E5B"/>
    <w:rsid w:val="00B420A0"/>
    <w:rsid w:val="00B76937"/>
    <w:rsid w:val="00BA6FC2"/>
    <w:rsid w:val="00BB01AD"/>
    <w:rsid w:val="00BB02CD"/>
    <w:rsid w:val="00BC2359"/>
    <w:rsid w:val="00BD0BF2"/>
    <w:rsid w:val="00BE27A7"/>
    <w:rsid w:val="00BE32C7"/>
    <w:rsid w:val="00BE5931"/>
    <w:rsid w:val="00BF4CDF"/>
    <w:rsid w:val="00BF66E8"/>
    <w:rsid w:val="00C038E2"/>
    <w:rsid w:val="00C1528D"/>
    <w:rsid w:val="00C20183"/>
    <w:rsid w:val="00C30763"/>
    <w:rsid w:val="00C33593"/>
    <w:rsid w:val="00C60A3A"/>
    <w:rsid w:val="00C61D69"/>
    <w:rsid w:val="00C67231"/>
    <w:rsid w:val="00C677A0"/>
    <w:rsid w:val="00CA4C9D"/>
    <w:rsid w:val="00CA7E1F"/>
    <w:rsid w:val="00CB2881"/>
    <w:rsid w:val="00CB7C44"/>
    <w:rsid w:val="00CC0065"/>
    <w:rsid w:val="00CC2693"/>
    <w:rsid w:val="00CC51A3"/>
    <w:rsid w:val="00CD13D6"/>
    <w:rsid w:val="00CD2220"/>
    <w:rsid w:val="00D0418A"/>
    <w:rsid w:val="00D047F9"/>
    <w:rsid w:val="00D16549"/>
    <w:rsid w:val="00D27598"/>
    <w:rsid w:val="00D371EF"/>
    <w:rsid w:val="00D646C2"/>
    <w:rsid w:val="00D701D5"/>
    <w:rsid w:val="00D70717"/>
    <w:rsid w:val="00D75F27"/>
    <w:rsid w:val="00D83080"/>
    <w:rsid w:val="00D86803"/>
    <w:rsid w:val="00D920E7"/>
    <w:rsid w:val="00D950E5"/>
    <w:rsid w:val="00D9586D"/>
    <w:rsid w:val="00DC4D74"/>
    <w:rsid w:val="00DD5CB2"/>
    <w:rsid w:val="00DD7E22"/>
    <w:rsid w:val="00DE23ED"/>
    <w:rsid w:val="00DE557D"/>
    <w:rsid w:val="00E005CB"/>
    <w:rsid w:val="00E01F47"/>
    <w:rsid w:val="00E04593"/>
    <w:rsid w:val="00E11B08"/>
    <w:rsid w:val="00E2480F"/>
    <w:rsid w:val="00E332C6"/>
    <w:rsid w:val="00E35076"/>
    <w:rsid w:val="00E3648E"/>
    <w:rsid w:val="00E36B7D"/>
    <w:rsid w:val="00E409A2"/>
    <w:rsid w:val="00E769D6"/>
    <w:rsid w:val="00E86861"/>
    <w:rsid w:val="00EA2090"/>
    <w:rsid w:val="00EB3793"/>
    <w:rsid w:val="00EB3983"/>
    <w:rsid w:val="00EC5AD3"/>
    <w:rsid w:val="00ED3AC5"/>
    <w:rsid w:val="00ED40D2"/>
    <w:rsid w:val="00EE00C2"/>
    <w:rsid w:val="00EE0CE4"/>
    <w:rsid w:val="00F11A6B"/>
    <w:rsid w:val="00F15685"/>
    <w:rsid w:val="00F343B2"/>
    <w:rsid w:val="00F366B9"/>
    <w:rsid w:val="00F51ABF"/>
    <w:rsid w:val="00F56B1D"/>
    <w:rsid w:val="00F642D3"/>
    <w:rsid w:val="00F6521E"/>
    <w:rsid w:val="00F7190E"/>
    <w:rsid w:val="00F80C86"/>
    <w:rsid w:val="00F87EFA"/>
    <w:rsid w:val="00F958C7"/>
    <w:rsid w:val="00FA1AE7"/>
    <w:rsid w:val="00FB16BF"/>
    <w:rsid w:val="00FC0A17"/>
    <w:rsid w:val="00FC48C2"/>
    <w:rsid w:val="00FD14E3"/>
    <w:rsid w:val="00FD252C"/>
    <w:rsid w:val="00FE1FF8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FDD"/>
  <w15:chartTrackingRefBased/>
  <w15:docId w15:val="{67F0A659-FF63-4377-82FC-4817FF64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0B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BF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D0B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27F8"/>
    <w:pPr>
      <w:suppressAutoHyphens/>
      <w:autoSpaceDN w:val="0"/>
      <w:spacing w:before="120" w:after="120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7D27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D27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7D3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735A-2D81-4597-9666-AC9A159D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Lis, Rafał;Chmielewska, Iwona</dc:creator>
  <cp:keywords/>
  <dc:description/>
  <cp:lastModifiedBy>Jaros, Agata</cp:lastModifiedBy>
  <cp:revision>2</cp:revision>
  <cp:lastPrinted>2023-04-18T10:48:00Z</cp:lastPrinted>
  <dcterms:created xsi:type="dcterms:W3CDTF">2024-01-19T10:04:00Z</dcterms:created>
  <dcterms:modified xsi:type="dcterms:W3CDTF">2024-01-19T10:04:00Z</dcterms:modified>
</cp:coreProperties>
</file>