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C45D" w14:textId="77777777" w:rsidR="000F0841" w:rsidRPr="004A6C7E" w:rsidRDefault="000F0841" w:rsidP="00A45497">
      <w:pPr>
        <w:pStyle w:val="KANormalny"/>
      </w:pPr>
    </w:p>
    <w:p w14:paraId="5D1EC31B" w14:textId="0E3E664D" w:rsidR="00EA6277" w:rsidRPr="004A6C7E" w:rsidRDefault="00217660" w:rsidP="006139E7">
      <w:pPr>
        <w:pStyle w:val="KANormalny"/>
      </w:pPr>
      <w:r w:rsidRPr="00A45497">
        <w:t>KA-I.</w:t>
      </w:r>
      <w:r w:rsidR="00575E68" w:rsidRPr="00A45497">
        <w:t>171</w:t>
      </w:r>
      <w:r w:rsidR="00717BAD">
        <w:t>1</w:t>
      </w:r>
      <w:r w:rsidR="00A45497" w:rsidRPr="00A45497">
        <w:t>.</w:t>
      </w:r>
      <w:r w:rsidR="00717BAD">
        <w:t>9</w:t>
      </w:r>
      <w:r w:rsidR="00A45497" w:rsidRPr="00A45497">
        <w:t>.2023</w:t>
      </w:r>
      <w:r w:rsidR="00575E68" w:rsidRPr="00A45497">
        <w:tab/>
      </w:r>
      <w:r w:rsidR="00575E68" w:rsidRPr="004A6C7E">
        <w:tab/>
      </w:r>
      <w:r w:rsidR="00575E68" w:rsidRPr="004A6C7E">
        <w:tab/>
      </w:r>
      <w:r w:rsidR="00575E68" w:rsidRPr="004A6C7E">
        <w:tab/>
      </w:r>
      <w:r w:rsidR="00575E68" w:rsidRPr="004A6C7E">
        <w:tab/>
      </w:r>
      <w:r w:rsidRPr="004A6C7E">
        <w:t xml:space="preserve">    </w:t>
      </w:r>
      <w:r w:rsidR="00317979" w:rsidRPr="004A6C7E">
        <w:t xml:space="preserve">      </w:t>
      </w:r>
      <w:r w:rsidR="006139E7">
        <w:tab/>
      </w:r>
      <w:r w:rsidR="006139E7">
        <w:tab/>
      </w:r>
      <w:r w:rsidRPr="004A6C7E">
        <w:t xml:space="preserve"> </w:t>
      </w:r>
      <w:r w:rsidR="00E529A9" w:rsidRPr="004A6C7E">
        <w:t xml:space="preserve">  </w:t>
      </w:r>
      <w:r w:rsidRPr="004A6C7E">
        <w:t xml:space="preserve"> </w:t>
      </w:r>
      <w:r w:rsidR="00E529A9" w:rsidRPr="004A6C7E">
        <w:t xml:space="preserve">Kielce, dnia </w:t>
      </w:r>
      <w:r w:rsidR="002D3B2F">
        <w:t>1</w:t>
      </w:r>
      <w:r w:rsidR="00232379">
        <w:t>7</w:t>
      </w:r>
      <w:r w:rsidR="002D3B2F">
        <w:t>.01.</w:t>
      </w:r>
      <w:r w:rsidR="00717BAD">
        <w:t>2024</w:t>
      </w:r>
      <w:r w:rsidR="00EA6277" w:rsidRPr="004A6C7E">
        <w:t xml:space="preserve"> r.</w:t>
      </w:r>
    </w:p>
    <w:p w14:paraId="002FB9CF" w14:textId="77777777" w:rsidR="00EA6277" w:rsidRPr="004A6C7E" w:rsidRDefault="00EA6277" w:rsidP="00A45497">
      <w:pPr>
        <w:pStyle w:val="KANormalny"/>
      </w:pPr>
    </w:p>
    <w:p w14:paraId="41F7D9E5" w14:textId="77777777" w:rsidR="00AC4F10" w:rsidRDefault="00AC4F10" w:rsidP="00A45497">
      <w:pPr>
        <w:pStyle w:val="KANormalny"/>
      </w:pPr>
    </w:p>
    <w:p w14:paraId="55576449" w14:textId="77777777" w:rsidR="007400E9" w:rsidRPr="004A6C7E" w:rsidRDefault="007400E9" w:rsidP="00A45497">
      <w:pPr>
        <w:pStyle w:val="KANormalny"/>
      </w:pPr>
    </w:p>
    <w:p w14:paraId="5C6EF9A9" w14:textId="3933EDBA" w:rsidR="00EA6277" w:rsidRPr="0058748B" w:rsidRDefault="00EA6277" w:rsidP="00A45497">
      <w:pPr>
        <w:pStyle w:val="KANormalny"/>
        <w:rPr>
          <w:b/>
        </w:rPr>
      </w:pPr>
      <w:r w:rsidRPr="0058748B">
        <w:rPr>
          <w:b/>
        </w:rPr>
        <w:t>Pan</w:t>
      </w:r>
      <w:r w:rsidR="00717BAD">
        <w:rPr>
          <w:b/>
        </w:rPr>
        <w:t>i</w:t>
      </w:r>
    </w:p>
    <w:p w14:paraId="286CBDF5" w14:textId="165A3CA6" w:rsidR="00EA6277" w:rsidRPr="0058748B" w:rsidRDefault="00717BAD" w:rsidP="00A45497">
      <w:pPr>
        <w:pStyle w:val="KANormalny"/>
        <w:rPr>
          <w:b/>
        </w:rPr>
      </w:pPr>
      <w:r>
        <w:rPr>
          <w:b/>
        </w:rPr>
        <w:t>Pelagia Wiśniewska</w:t>
      </w:r>
    </w:p>
    <w:p w14:paraId="6EC0399E" w14:textId="77777777" w:rsidR="00EA6277" w:rsidRPr="0058748B" w:rsidRDefault="00EA6277" w:rsidP="00A45497">
      <w:pPr>
        <w:pStyle w:val="KANormalny"/>
        <w:rPr>
          <w:b/>
        </w:rPr>
      </w:pPr>
      <w:r w:rsidRPr="0058748B">
        <w:rPr>
          <w:b/>
        </w:rPr>
        <w:t xml:space="preserve">Dyrektor </w:t>
      </w:r>
    </w:p>
    <w:p w14:paraId="602A33BE" w14:textId="1542B5B1" w:rsidR="0058748B" w:rsidRPr="0058748B" w:rsidRDefault="0058748B" w:rsidP="00A45497">
      <w:pPr>
        <w:pStyle w:val="KANormalny"/>
        <w:rPr>
          <w:b/>
        </w:rPr>
      </w:pPr>
      <w:r w:rsidRPr="0058748B">
        <w:rPr>
          <w:rFonts w:cs="Times New Roman"/>
          <w:b/>
          <w:szCs w:val="24"/>
        </w:rPr>
        <w:t>Świętokrzyskiego</w:t>
      </w:r>
      <w:r w:rsidRPr="0058748B">
        <w:rPr>
          <w:b/>
        </w:rPr>
        <w:t xml:space="preserve"> </w:t>
      </w:r>
      <w:r w:rsidR="00717BAD">
        <w:rPr>
          <w:b/>
        </w:rPr>
        <w:t>Biura Geodezji</w:t>
      </w:r>
    </w:p>
    <w:p w14:paraId="70450C14" w14:textId="4E0FEB78" w:rsidR="00EA6277" w:rsidRPr="0058748B" w:rsidRDefault="0058748B" w:rsidP="00A45497">
      <w:pPr>
        <w:pStyle w:val="KANormalny"/>
        <w:rPr>
          <w:b/>
        </w:rPr>
      </w:pPr>
      <w:r w:rsidRPr="0058748B">
        <w:rPr>
          <w:b/>
        </w:rPr>
        <w:t>w Kielcach</w:t>
      </w:r>
    </w:p>
    <w:p w14:paraId="23ED53D4" w14:textId="77777777" w:rsidR="00EA6277" w:rsidRDefault="00EA6277" w:rsidP="00A45497">
      <w:pPr>
        <w:pStyle w:val="KANormalny"/>
      </w:pPr>
    </w:p>
    <w:p w14:paraId="032E3636" w14:textId="77777777" w:rsidR="00A45497" w:rsidRDefault="00A45497" w:rsidP="00A45497">
      <w:pPr>
        <w:pStyle w:val="KANormalny"/>
      </w:pPr>
    </w:p>
    <w:p w14:paraId="14AF3152" w14:textId="77777777" w:rsidR="007400E9" w:rsidRDefault="007400E9" w:rsidP="00A45497">
      <w:pPr>
        <w:pStyle w:val="KANormalny"/>
      </w:pPr>
    </w:p>
    <w:p w14:paraId="1EE26786" w14:textId="77777777" w:rsidR="00A45497" w:rsidRPr="004A6C7E" w:rsidRDefault="00A45497" w:rsidP="00A45497">
      <w:pPr>
        <w:pStyle w:val="KANormalny"/>
      </w:pPr>
    </w:p>
    <w:p w14:paraId="62B5A988" w14:textId="77777777" w:rsidR="00EA6277" w:rsidRPr="007400E9" w:rsidRDefault="00EA6277" w:rsidP="00A45497">
      <w:pPr>
        <w:pStyle w:val="KANormalny"/>
        <w:jc w:val="center"/>
        <w:rPr>
          <w:b/>
          <w:szCs w:val="24"/>
        </w:rPr>
      </w:pPr>
      <w:r w:rsidRPr="007400E9">
        <w:rPr>
          <w:b/>
          <w:szCs w:val="24"/>
        </w:rPr>
        <w:t>Wystąpienie pokontrolne</w:t>
      </w:r>
    </w:p>
    <w:p w14:paraId="6E35A51D" w14:textId="77777777" w:rsidR="00AC4F10" w:rsidRDefault="00AC4F10" w:rsidP="00A45497">
      <w:pPr>
        <w:pStyle w:val="KANormalny"/>
      </w:pPr>
    </w:p>
    <w:p w14:paraId="2200465B" w14:textId="77777777" w:rsidR="007400E9" w:rsidRDefault="007400E9" w:rsidP="00A45497">
      <w:pPr>
        <w:pStyle w:val="KANormalny"/>
      </w:pPr>
    </w:p>
    <w:p w14:paraId="153AA8D5" w14:textId="76AFA22F" w:rsidR="00717BAD" w:rsidRDefault="00717BAD" w:rsidP="00717BAD">
      <w:pPr>
        <w:pStyle w:val="KANormalny"/>
      </w:pPr>
      <w:r w:rsidRPr="00246A30">
        <w:t>Na podstawie art. 41 ust. 2 pkt 6 ustawy z dnia 5 czerwca 1998 roku o samorządzie województwa (</w:t>
      </w:r>
      <w:r w:rsidR="008C4C37" w:rsidRPr="008C4C37">
        <w:t xml:space="preserve">Dz.U.2022.2094 </w:t>
      </w:r>
      <w:proofErr w:type="spellStart"/>
      <w:r w:rsidR="008C4C37" w:rsidRPr="008C4C37">
        <w:t>t.j</w:t>
      </w:r>
      <w:proofErr w:type="spellEnd"/>
      <w:r w:rsidR="008C4C37" w:rsidRPr="008C4C37">
        <w:t>.</w:t>
      </w:r>
      <w:r w:rsidRPr="00246A30">
        <w:t xml:space="preserve">), § 16 ust. 1 pkt 8 Regulaminu Organizacyjnego Urzędu Marszałkowskiego Województwa Świętokrzyskiego w Kielcach stanowiącego załącznik do uchwały </w:t>
      </w:r>
      <w:r>
        <w:t>N</w:t>
      </w:r>
      <w:r w:rsidRPr="00246A30">
        <w:t>r</w:t>
      </w:r>
      <w:r>
        <w:t xml:space="preserve"> </w:t>
      </w:r>
      <w:r w:rsidR="00501920">
        <w:t>8438/2024</w:t>
      </w:r>
      <w:r>
        <w:t xml:space="preserve"> </w:t>
      </w:r>
      <w:r w:rsidRPr="00AB50D9">
        <w:t xml:space="preserve">Zarządu Województwa Świętokrzyskiego </w:t>
      </w:r>
      <w:r w:rsidR="008C4C37">
        <w:t xml:space="preserve"> </w:t>
      </w:r>
      <w:r w:rsidRPr="00AB50D9">
        <w:t xml:space="preserve">z dnia </w:t>
      </w:r>
      <w:r w:rsidR="00501920">
        <w:t>10</w:t>
      </w:r>
      <w:r>
        <w:t xml:space="preserve"> stycznia</w:t>
      </w:r>
      <w:r w:rsidRPr="00AB50D9">
        <w:t xml:space="preserve"> 202</w:t>
      </w:r>
      <w:r w:rsidR="00501920">
        <w:t>4</w:t>
      </w:r>
      <w:r w:rsidRPr="00AB50D9">
        <w:t xml:space="preserve"> roku w sprawie</w:t>
      </w:r>
      <w:r>
        <w:t xml:space="preserve"> przyjęcia tekstu jednolitego Regulaminu Organizacyjnego Urzędu Marszałkowskiego Województ</w:t>
      </w:r>
      <w:r w:rsidR="008C4C37">
        <w:t xml:space="preserve">wa Świętokrzyskiego w Kielcach </w:t>
      </w:r>
      <w:r>
        <w:t xml:space="preserve">z </w:t>
      </w:r>
      <w:proofErr w:type="spellStart"/>
      <w:r>
        <w:t>późn</w:t>
      </w:r>
      <w:proofErr w:type="spellEnd"/>
      <w:r>
        <w:t>. zm.</w:t>
      </w:r>
      <w:r w:rsidRPr="001F1B5D">
        <w:t xml:space="preserve"> oraz uchwały </w:t>
      </w:r>
      <w:r>
        <w:t>Nr </w:t>
      </w:r>
      <w:r w:rsidRPr="001F1B5D">
        <w:t xml:space="preserve">5816/22 </w:t>
      </w:r>
      <w:bookmarkStart w:id="0" w:name="_Hlk135397193"/>
      <w:r w:rsidRPr="001F1B5D">
        <w:t xml:space="preserve">Zarządu Województwa Świętokrzyskiego z dnia 31 sierpnia 2022 roku w sprawie </w:t>
      </w:r>
      <w:bookmarkEnd w:id="0"/>
      <w:r w:rsidRPr="001F1B5D">
        <w:t>ustalenia Regulaminu Kontroli wykonywanej przez Urząd Marszałkowski Województwa Świętokrzyskiego w Kielcach,</w:t>
      </w:r>
      <w:r>
        <w:t xml:space="preserve"> pracownicy</w:t>
      </w:r>
      <w:r w:rsidRPr="001F1B5D">
        <w:t xml:space="preserve"> </w:t>
      </w:r>
      <w:r>
        <w:t>Departamentu Kontroli i Audytu UM</w:t>
      </w:r>
      <w:r w:rsidR="008C4C37">
        <w:t>WŚ w </w:t>
      </w:r>
      <w:r>
        <w:t>Kielcach działający na podstawie upoważnienia Nr KA-I.1711.</w:t>
      </w:r>
      <w:r w:rsidR="008C4C37">
        <w:t>9</w:t>
      </w:r>
      <w:r w:rsidR="00394A5A">
        <w:t>.2023 z dnia 2</w:t>
      </w:r>
      <w:r w:rsidR="00B67297">
        <w:t>3</w:t>
      </w:r>
      <w:r w:rsidR="00394A5A">
        <w:t>.1</w:t>
      </w:r>
      <w:r>
        <w:t xml:space="preserve">1.2023 r. wydanego przez Marszałka Województwa Świętokrzyskiego, przeprowadzili kontrolę </w:t>
      </w:r>
      <w:r w:rsidR="004F7904">
        <w:t>doraźną</w:t>
      </w:r>
      <w:r>
        <w:t xml:space="preserve"> w </w:t>
      </w:r>
      <w:r w:rsidR="004F7904">
        <w:t>Świętokrzyskim</w:t>
      </w:r>
      <w:r w:rsidR="008C4C37">
        <w:t xml:space="preserve"> Biurze Geodezji</w:t>
      </w:r>
      <w:r w:rsidRPr="00B92E45">
        <w:t xml:space="preserve"> w Kielcach </w:t>
      </w:r>
      <w:r>
        <w:t xml:space="preserve">w zakresie wyszczególnionym w ww. upoważnieniu. </w:t>
      </w:r>
    </w:p>
    <w:p w14:paraId="348911DD" w14:textId="77777777" w:rsidR="007400E9" w:rsidRDefault="007400E9" w:rsidP="00717BAD">
      <w:pPr>
        <w:pStyle w:val="KANormalny"/>
      </w:pPr>
    </w:p>
    <w:p w14:paraId="097F14A5" w14:textId="77777777" w:rsidR="007400E9" w:rsidRDefault="007400E9" w:rsidP="00717BAD">
      <w:pPr>
        <w:pStyle w:val="KANormalny"/>
      </w:pPr>
    </w:p>
    <w:p w14:paraId="066BBF36" w14:textId="2547EAAA" w:rsidR="00717BAD" w:rsidRPr="00596A24" w:rsidRDefault="00717BAD" w:rsidP="00717BAD">
      <w:pPr>
        <w:pStyle w:val="KANormalny"/>
      </w:pPr>
      <w:r>
        <w:lastRenderedPageBreak/>
        <w:t xml:space="preserve">W związku z kontrolą, której wyniki zostały przedstawione w protokole kontroli podpisanym </w:t>
      </w:r>
      <w:r w:rsidR="004F7904">
        <w:t>w dniu 04.01.2024</w:t>
      </w:r>
      <w:r>
        <w:t xml:space="preserve"> r. przekazuję niniejsze wystąpienie pokontrolne.</w:t>
      </w:r>
      <w:r>
        <w:rPr>
          <w:color w:val="FF0000"/>
        </w:rPr>
        <w:tab/>
      </w:r>
    </w:p>
    <w:p w14:paraId="6E932732" w14:textId="77777777" w:rsidR="00717BAD" w:rsidRDefault="00717BAD" w:rsidP="00717BAD">
      <w:pPr>
        <w:pStyle w:val="KANormalny"/>
        <w:rPr>
          <w:color w:val="FF0000"/>
        </w:rPr>
      </w:pPr>
    </w:p>
    <w:p w14:paraId="6EAA321B" w14:textId="3F703010" w:rsidR="00A45497" w:rsidRPr="004A6C7E" w:rsidRDefault="00717BAD" w:rsidP="00A45497">
      <w:pPr>
        <w:pStyle w:val="KANormalny"/>
      </w:pPr>
      <w:r>
        <w:t>Na podstawie ustaleń zawartych w protokole kontroli, o którym mowa wyżej, stwierdzon</w:t>
      </w:r>
      <w:r w:rsidR="002323A4">
        <w:t>o uchybienia i nieprawidłowości</w:t>
      </w:r>
      <w:r>
        <w:t>:</w:t>
      </w:r>
    </w:p>
    <w:p w14:paraId="4AC06EB1" w14:textId="73AF3330" w:rsidR="007400E9" w:rsidRPr="007400E9" w:rsidRDefault="002323A4" w:rsidP="007400E9">
      <w:pPr>
        <w:pStyle w:val="KANumeARAB"/>
        <w:numPr>
          <w:ilvl w:val="0"/>
          <w:numId w:val="18"/>
        </w:numPr>
        <w:spacing w:before="0" w:after="0"/>
        <w:rPr>
          <w:b/>
        </w:rPr>
      </w:pPr>
      <w:r>
        <w:rPr>
          <w:b/>
        </w:rPr>
        <w:t>W zakresie regulacji wewnętrznych dotyczących wynagrodzeń:</w:t>
      </w:r>
    </w:p>
    <w:p w14:paraId="562CBE8D" w14:textId="790498A4" w:rsidR="0065229B" w:rsidRDefault="007400E9" w:rsidP="002323A4">
      <w:pPr>
        <w:pStyle w:val="Akapitzlist"/>
        <w:numPr>
          <w:ilvl w:val="1"/>
          <w:numId w:val="18"/>
        </w:numPr>
        <w:spacing w:line="360" w:lineRule="auto"/>
        <w:jc w:val="both"/>
      </w:pPr>
      <w:r>
        <w:t xml:space="preserve"> </w:t>
      </w:r>
      <w:r w:rsidR="00B920FF">
        <w:t>W R</w:t>
      </w:r>
      <w:r w:rsidR="0065229B" w:rsidRPr="000D222C">
        <w:t xml:space="preserve">egulaminie </w:t>
      </w:r>
      <w:r w:rsidR="0065229B" w:rsidRPr="00EE11FA">
        <w:t>wynagradza</w:t>
      </w:r>
      <w:r w:rsidR="00B920FF">
        <w:t>nia</w:t>
      </w:r>
      <w:r w:rsidR="0065229B">
        <w:t xml:space="preserve"> </w:t>
      </w:r>
      <w:r w:rsidR="0065229B" w:rsidRPr="0065229B">
        <w:t>Świętokrzyskiego Biura Geodezji</w:t>
      </w:r>
      <w:r w:rsidR="0065229B">
        <w:t xml:space="preserve"> </w:t>
      </w:r>
      <w:r w:rsidR="0065229B" w:rsidRPr="0065229B">
        <w:t xml:space="preserve">w Kielcach </w:t>
      </w:r>
      <w:r w:rsidR="0065229B" w:rsidRPr="000D222C">
        <w:t>nie określono maksymalnej wysokości dodatku specjalnego</w:t>
      </w:r>
      <w:r w:rsidR="0065229B">
        <w:t>. Zapis regulaminu „</w:t>
      </w:r>
      <w:r w:rsidR="0065229B" w:rsidRPr="005A0C0E">
        <w:t>Dyrektor może przyznać dodatek specjalny bez ogranicz</w:t>
      </w:r>
      <w:r w:rsidR="0065229B">
        <w:t xml:space="preserve">eń” nie spełnia warunku, o którym mowa w </w:t>
      </w:r>
      <w:r w:rsidR="0065229B" w:rsidRPr="000D222C">
        <w:t xml:space="preserve"> </w:t>
      </w:r>
      <w:r w:rsidR="0065229B">
        <w:t>art. 36 ust. 5 ustawy</w:t>
      </w:r>
      <w:r w:rsidR="0065229B" w:rsidRPr="000D222C">
        <w:t xml:space="preserve"> z dnia 21 listopada 2008 r. </w:t>
      </w:r>
      <w:r w:rsidR="0065229B">
        <w:t xml:space="preserve">o pracownikach samorządowych </w:t>
      </w:r>
      <w:r w:rsidR="0065229B" w:rsidRPr="00C25D06">
        <w:t xml:space="preserve">(Dz.U.2022.530 </w:t>
      </w:r>
      <w:proofErr w:type="spellStart"/>
      <w:r w:rsidR="0065229B" w:rsidRPr="00C25D06">
        <w:t>t.j</w:t>
      </w:r>
      <w:proofErr w:type="spellEnd"/>
      <w:r w:rsidR="0065229B" w:rsidRPr="00C25D06">
        <w:t xml:space="preserve">.) </w:t>
      </w:r>
      <w:r w:rsidR="0065229B">
        <w:t>„</w:t>
      </w:r>
      <w:r w:rsidR="002323A4">
        <w:t>z </w:t>
      </w:r>
      <w:r w:rsidR="0065229B" w:rsidRPr="000D222C">
        <w:t>tytułu okresowego zwiększenia obowiązków służbowych lub powierzenia dodatkowych zadań</w:t>
      </w:r>
      <w:r w:rsidR="0065229B">
        <w:t xml:space="preserve">” może zostać przyznany dodatek specjalny. </w:t>
      </w:r>
    </w:p>
    <w:p w14:paraId="69EC55E0" w14:textId="2003CEC3" w:rsidR="002323A4" w:rsidRPr="002323A4" w:rsidRDefault="007400E9" w:rsidP="002323A4">
      <w:pPr>
        <w:pStyle w:val="Akapitzlist"/>
        <w:numPr>
          <w:ilvl w:val="1"/>
          <w:numId w:val="18"/>
        </w:numPr>
        <w:spacing w:before="240" w:line="360" w:lineRule="auto"/>
        <w:jc w:val="both"/>
      </w:pPr>
      <w:r>
        <w:t xml:space="preserve"> </w:t>
      </w:r>
      <w:r w:rsidR="004E67CD">
        <w:t>Kontrola dokumentacji w zakresie przyznanych nagród i do</w:t>
      </w:r>
      <w:r w:rsidR="002323A4">
        <w:t>datków specjalnych wykazała, że</w:t>
      </w:r>
      <w:r w:rsidR="004E67CD">
        <w:t xml:space="preserve"> </w:t>
      </w:r>
      <w:r w:rsidR="00851202">
        <w:t>z pism</w:t>
      </w:r>
      <w:r w:rsidR="004F7904">
        <w:t xml:space="preserve"> przyznając</w:t>
      </w:r>
      <w:r w:rsidR="00851202">
        <w:t>ych</w:t>
      </w:r>
      <w:r w:rsidR="004F7904">
        <w:t xml:space="preserve"> </w:t>
      </w:r>
      <w:r w:rsidR="004E67CD">
        <w:t xml:space="preserve">ww. składniki </w:t>
      </w:r>
      <w:r w:rsidR="00950D7E">
        <w:t xml:space="preserve">nie w każdym przypadku </w:t>
      </w:r>
      <w:r w:rsidR="00232379">
        <w:t>wynika</w:t>
      </w:r>
      <w:r w:rsidR="00851202">
        <w:t xml:space="preserve"> dokładna informacja uzasadniająca przyznanie tych składników</w:t>
      </w:r>
      <w:r w:rsidR="00950D7E">
        <w:t xml:space="preserve">. </w:t>
      </w:r>
    </w:p>
    <w:p w14:paraId="082FF496" w14:textId="77777777" w:rsidR="002323A4" w:rsidRDefault="002323A4" w:rsidP="002323A4">
      <w:pPr>
        <w:spacing w:before="240" w:line="360" w:lineRule="auto"/>
        <w:jc w:val="both"/>
      </w:pPr>
      <w:r w:rsidRPr="0065229B">
        <w:rPr>
          <w:b/>
          <w:i/>
        </w:rPr>
        <w:t>Wniosek pokontrolny nr</w:t>
      </w:r>
      <w:r>
        <w:rPr>
          <w:b/>
          <w:i/>
        </w:rPr>
        <w:t xml:space="preserve"> 1.1. </w:t>
      </w:r>
    </w:p>
    <w:p w14:paraId="708DBA46" w14:textId="3DB75141" w:rsidR="002323A4" w:rsidRDefault="002323A4" w:rsidP="002323A4">
      <w:pPr>
        <w:spacing w:line="360" w:lineRule="auto"/>
        <w:jc w:val="both"/>
        <w:rPr>
          <w:b/>
          <w:i/>
        </w:rPr>
      </w:pPr>
      <w:r>
        <w:t xml:space="preserve">Określić maksymalną wysokość dodatku specjalnego w Regulaminie wynagradzania </w:t>
      </w:r>
      <w:r w:rsidRPr="0065229B">
        <w:t>Świętokrzyskiego Biura Geodezji</w:t>
      </w:r>
      <w:r>
        <w:t xml:space="preserve"> </w:t>
      </w:r>
      <w:r w:rsidRPr="0065229B">
        <w:t>w Kielcach</w:t>
      </w:r>
      <w:r>
        <w:t>. Doprecyzować zapisy w zakresie jego przyznawania.</w:t>
      </w:r>
    </w:p>
    <w:p w14:paraId="05EF35B6" w14:textId="1C5DD5F5" w:rsidR="002323A4" w:rsidRPr="0065229B" w:rsidRDefault="002323A4" w:rsidP="002323A4">
      <w:pPr>
        <w:spacing w:before="120" w:line="360" w:lineRule="auto"/>
        <w:jc w:val="both"/>
        <w:rPr>
          <w:b/>
          <w:i/>
        </w:rPr>
      </w:pPr>
      <w:r w:rsidRPr="0065229B">
        <w:rPr>
          <w:b/>
          <w:i/>
        </w:rPr>
        <w:t xml:space="preserve">Wniosek pokontrolny nr </w:t>
      </w:r>
      <w:r>
        <w:rPr>
          <w:b/>
          <w:i/>
        </w:rPr>
        <w:t>1.</w:t>
      </w:r>
      <w:r w:rsidRPr="0065229B">
        <w:rPr>
          <w:b/>
          <w:i/>
        </w:rPr>
        <w:t>2</w:t>
      </w:r>
      <w:r>
        <w:rPr>
          <w:b/>
          <w:i/>
        </w:rPr>
        <w:t>.</w:t>
      </w:r>
    </w:p>
    <w:p w14:paraId="480F7491" w14:textId="77777777" w:rsidR="00851202" w:rsidRDefault="00941CFD" w:rsidP="0065229B">
      <w:pPr>
        <w:spacing w:line="360" w:lineRule="auto"/>
        <w:jc w:val="both"/>
      </w:pPr>
      <w:r>
        <w:t>W pismach przyznających nagro</w:t>
      </w:r>
      <w:r w:rsidRPr="009E65DD">
        <w:t>d</w:t>
      </w:r>
      <w:r>
        <w:t xml:space="preserve">y i dodatki specjalne </w:t>
      </w:r>
      <w:r w:rsidR="004E67CD">
        <w:t xml:space="preserve">precyzyjnie </w:t>
      </w:r>
      <w:r>
        <w:t xml:space="preserve">uzasadniać </w:t>
      </w:r>
      <w:r w:rsidR="004E67CD">
        <w:t xml:space="preserve">wyróżnienie </w:t>
      </w:r>
      <w:r>
        <w:t xml:space="preserve">oraz </w:t>
      </w:r>
      <w:r w:rsidR="004E67CD">
        <w:t>wykazywać</w:t>
      </w:r>
      <w:r>
        <w:t xml:space="preserve"> zwiększon</w:t>
      </w:r>
      <w:r w:rsidR="004E67CD">
        <w:t>e</w:t>
      </w:r>
      <w:r>
        <w:t xml:space="preserve"> obowiązk</w:t>
      </w:r>
      <w:r w:rsidR="004E67CD">
        <w:t xml:space="preserve">i, </w:t>
      </w:r>
      <w:r w:rsidRPr="00D6272D">
        <w:t>wykraczają</w:t>
      </w:r>
      <w:r>
        <w:t>c</w:t>
      </w:r>
      <w:r w:rsidR="004E67CD">
        <w:t>e</w:t>
      </w:r>
      <w:r w:rsidRPr="00D6272D">
        <w:t xml:space="preserve"> poza określone w zakresie czynności</w:t>
      </w:r>
      <w:r>
        <w:t>.</w:t>
      </w:r>
    </w:p>
    <w:p w14:paraId="6860E3CC" w14:textId="6DD7F289" w:rsidR="007400E9" w:rsidRPr="00CE5841" w:rsidRDefault="002323A4" w:rsidP="007400E9">
      <w:pPr>
        <w:pStyle w:val="Akapitzlist"/>
        <w:numPr>
          <w:ilvl w:val="0"/>
          <w:numId w:val="18"/>
        </w:numPr>
        <w:spacing w:before="240" w:line="360" w:lineRule="auto"/>
        <w:jc w:val="both"/>
        <w:rPr>
          <w:b/>
        </w:rPr>
      </w:pPr>
      <w:r w:rsidRPr="00CE5841">
        <w:rPr>
          <w:b/>
        </w:rPr>
        <w:t>W zakresie przestrzegania zapisów ustawy Prawo zamówień publicznych.</w:t>
      </w:r>
    </w:p>
    <w:p w14:paraId="7F8EEB8B" w14:textId="005B9B09" w:rsidR="002323A4" w:rsidRDefault="007400E9" w:rsidP="007400E9">
      <w:pPr>
        <w:pStyle w:val="Akapitzlist"/>
        <w:numPr>
          <w:ilvl w:val="1"/>
          <w:numId w:val="18"/>
        </w:numPr>
        <w:spacing w:line="360" w:lineRule="auto"/>
        <w:jc w:val="both"/>
      </w:pPr>
      <w:r>
        <w:t xml:space="preserve"> </w:t>
      </w:r>
      <w:r w:rsidR="00BE462B" w:rsidRPr="00491858">
        <w:t xml:space="preserve">Jednostka nie </w:t>
      </w:r>
      <w:r w:rsidR="00BE462B">
        <w:t>sporządziła</w:t>
      </w:r>
      <w:r w:rsidR="00BE462B" w:rsidRPr="00491858">
        <w:t xml:space="preserve"> </w:t>
      </w:r>
      <w:r w:rsidR="00BE462B">
        <w:t xml:space="preserve">i nie </w:t>
      </w:r>
      <w:r w:rsidR="00BE462B" w:rsidRPr="00491858">
        <w:rPr>
          <w:lang w:eastAsia="x-none"/>
        </w:rPr>
        <w:t>zamie</w:t>
      </w:r>
      <w:r w:rsidR="00BE462B">
        <w:rPr>
          <w:lang w:eastAsia="x-none"/>
        </w:rPr>
        <w:t>ściła w</w:t>
      </w:r>
      <w:r w:rsidR="00BE462B" w:rsidRPr="00491858">
        <w:rPr>
          <w:lang w:eastAsia="x-none"/>
        </w:rPr>
        <w:t xml:space="preserve"> Biuletynie Zamówień Publicznych oraz na stronie internetowej </w:t>
      </w:r>
      <w:r w:rsidR="00BE462B" w:rsidRPr="00491858">
        <w:t>planu zamówień publicznych, w którym należało zamieśc</w:t>
      </w:r>
      <w:r w:rsidR="00BE462B">
        <w:t>i</w:t>
      </w:r>
      <w:r w:rsidR="00664D0F">
        <w:t>ć informację o </w:t>
      </w:r>
      <w:r w:rsidR="00BE462B">
        <w:t>planowanym postę</w:t>
      </w:r>
      <w:r w:rsidR="00BE462B" w:rsidRPr="00491858">
        <w:t xml:space="preserve">powaniu na </w:t>
      </w:r>
      <w:r w:rsidR="00BE462B" w:rsidRPr="00491858">
        <w:rPr>
          <w:lang w:eastAsia="x-none"/>
        </w:rPr>
        <w:t>zakup samochodu terenowego</w:t>
      </w:r>
      <w:r w:rsidR="00664D0F">
        <w:rPr>
          <w:lang w:eastAsia="x-none"/>
        </w:rPr>
        <w:t>.</w:t>
      </w:r>
    </w:p>
    <w:p w14:paraId="12FB5552" w14:textId="77777777" w:rsidR="007400E9" w:rsidRDefault="002323A4" w:rsidP="007400E9">
      <w:pPr>
        <w:pStyle w:val="Akapitzlist"/>
        <w:numPr>
          <w:ilvl w:val="1"/>
          <w:numId w:val="18"/>
        </w:numPr>
        <w:spacing w:line="360" w:lineRule="auto"/>
        <w:jc w:val="both"/>
      </w:pPr>
      <w:r>
        <w:rPr>
          <w:lang w:eastAsia="x-none"/>
        </w:rPr>
        <w:t xml:space="preserve"> </w:t>
      </w:r>
      <w:r w:rsidRPr="00664D0F">
        <w:t>Jednostka nie</w:t>
      </w:r>
      <w:r>
        <w:t xml:space="preserve"> dotrzymała ustawowego terminu zamieszczenia </w:t>
      </w:r>
      <w:r w:rsidRPr="00A70B56">
        <w:t>w Biuletynie Zamówień Publicznych</w:t>
      </w:r>
      <w:r w:rsidRPr="00491858">
        <w:rPr>
          <w:lang w:eastAsia="x-none"/>
        </w:rPr>
        <w:t xml:space="preserve"> ogłoszenia o wykonaniu umowy</w:t>
      </w:r>
      <w:r>
        <w:rPr>
          <w:lang w:eastAsia="x-none"/>
        </w:rPr>
        <w:t xml:space="preserve">. </w:t>
      </w:r>
      <w:r w:rsidRPr="00F164F3">
        <w:rPr>
          <w:lang w:eastAsia="x-none"/>
        </w:rPr>
        <w:t>Ogłoszenie o wykonaniu umowy zostało zamieszczone w BZP w trakcie czynności kontrolnych</w:t>
      </w:r>
      <w:r>
        <w:rPr>
          <w:lang w:eastAsia="x-none"/>
        </w:rPr>
        <w:t>,</w:t>
      </w:r>
      <w:r w:rsidRPr="00F164F3">
        <w:rPr>
          <w:lang w:eastAsia="x-none"/>
        </w:rPr>
        <w:t xml:space="preserve"> tj. w</w:t>
      </w:r>
      <w:r>
        <w:rPr>
          <w:lang w:eastAsia="x-none"/>
        </w:rPr>
        <w:t xml:space="preserve"> dniu 15.12.2023 r., zmienione w </w:t>
      </w:r>
      <w:r w:rsidRPr="00F164F3">
        <w:rPr>
          <w:lang w:eastAsia="x-none"/>
        </w:rPr>
        <w:t xml:space="preserve">dniu 18.12.2023 r. </w:t>
      </w:r>
    </w:p>
    <w:p w14:paraId="544FDD68" w14:textId="77777777" w:rsidR="007400E9" w:rsidRDefault="007400E9" w:rsidP="007400E9">
      <w:pPr>
        <w:spacing w:line="360" w:lineRule="auto"/>
        <w:jc w:val="both"/>
        <w:rPr>
          <w:b/>
          <w:i/>
        </w:rPr>
      </w:pPr>
    </w:p>
    <w:p w14:paraId="367CBCC5" w14:textId="4F04E502" w:rsidR="002323A4" w:rsidRPr="00851202" w:rsidRDefault="002323A4" w:rsidP="007400E9">
      <w:pPr>
        <w:spacing w:line="360" w:lineRule="auto"/>
        <w:jc w:val="both"/>
      </w:pPr>
      <w:r w:rsidRPr="007400E9">
        <w:rPr>
          <w:b/>
          <w:i/>
        </w:rPr>
        <w:lastRenderedPageBreak/>
        <w:t>Wniosek pokontrolny nr 2.1.</w:t>
      </w:r>
    </w:p>
    <w:p w14:paraId="1C215F0D" w14:textId="39E5189C" w:rsidR="00BE462B" w:rsidRDefault="00664D0F" w:rsidP="0065229B">
      <w:pPr>
        <w:spacing w:line="360" w:lineRule="auto"/>
        <w:jc w:val="both"/>
        <w:rPr>
          <w:lang w:eastAsia="x-none"/>
        </w:rPr>
      </w:pPr>
      <w:r>
        <w:rPr>
          <w:lang w:eastAsia="x-none"/>
        </w:rPr>
        <w:t xml:space="preserve">Stosować się do </w:t>
      </w:r>
      <w:r w:rsidR="00BE462B">
        <w:rPr>
          <w:lang w:eastAsia="x-none"/>
        </w:rPr>
        <w:t xml:space="preserve">zapisów wynikających z art. 23 ust. 1 </w:t>
      </w:r>
      <w:r>
        <w:rPr>
          <w:lang w:eastAsia="x-none"/>
        </w:rPr>
        <w:t>ustawy</w:t>
      </w:r>
      <w:r w:rsidR="00941CFD" w:rsidRPr="00941CFD">
        <w:rPr>
          <w:lang w:eastAsia="x-none"/>
        </w:rPr>
        <w:t xml:space="preserve"> </w:t>
      </w:r>
      <w:r w:rsidR="00941CFD">
        <w:rPr>
          <w:lang w:eastAsia="x-none"/>
        </w:rPr>
        <w:t>z dnia 11 września 2019 r.</w:t>
      </w:r>
      <w:r w:rsidR="00941CFD" w:rsidRPr="00491858">
        <w:rPr>
          <w:lang w:eastAsia="x-none"/>
        </w:rPr>
        <w:t xml:space="preserve"> </w:t>
      </w:r>
      <w:r>
        <w:rPr>
          <w:lang w:eastAsia="x-none"/>
        </w:rPr>
        <w:t xml:space="preserve"> Prawo zamówień publicznych</w:t>
      </w:r>
      <w:r w:rsidR="00663E6B">
        <w:rPr>
          <w:lang w:eastAsia="x-none"/>
        </w:rPr>
        <w:t xml:space="preserve"> (Dz.U.2023.1605 tj.)</w:t>
      </w:r>
      <w:r>
        <w:rPr>
          <w:lang w:eastAsia="x-none"/>
        </w:rPr>
        <w:t>.</w:t>
      </w:r>
    </w:p>
    <w:p w14:paraId="445E40EB" w14:textId="67D8FF64" w:rsidR="00664D0F" w:rsidRDefault="002D3B2F" w:rsidP="0065229B">
      <w:pPr>
        <w:spacing w:line="360" w:lineRule="auto"/>
        <w:jc w:val="both"/>
        <w:rPr>
          <w:b/>
          <w:i/>
        </w:rPr>
      </w:pPr>
      <w:r w:rsidRPr="0065229B">
        <w:rPr>
          <w:b/>
          <w:i/>
        </w:rPr>
        <w:t>Wniosek pokontrolny</w:t>
      </w:r>
      <w:r w:rsidR="002323A4">
        <w:rPr>
          <w:b/>
          <w:i/>
        </w:rPr>
        <w:t xml:space="preserve"> nr 2.2.</w:t>
      </w:r>
    </w:p>
    <w:p w14:paraId="6CDBA542" w14:textId="56C64E80" w:rsidR="004F7904" w:rsidRPr="00664D0F" w:rsidRDefault="00941CFD" w:rsidP="0065229B">
      <w:pPr>
        <w:spacing w:line="360" w:lineRule="auto"/>
        <w:jc w:val="both"/>
        <w:rPr>
          <w:lang w:eastAsia="x-none"/>
        </w:rPr>
      </w:pPr>
      <w:r>
        <w:rPr>
          <w:lang w:eastAsia="x-none"/>
        </w:rPr>
        <w:t>Stosownie do zapisów</w:t>
      </w:r>
      <w:r w:rsidRPr="00491858">
        <w:rPr>
          <w:lang w:eastAsia="x-none"/>
        </w:rPr>
        <w:t xml:space="preserve"> art. 448 ustawy</w:t>
      </w:r>
      <w:r>
        <w:rPr>
          <w:lang w:eastAsia="x-none"/>
        </w:rPr>
        <w:t xml:space="preserve"> z dnia 11 września 2019 r.</w:t>
      </w:r>
      <w:r w:rsidRPr="00491858">
        <w:rPr>
          <w:lang w:eastAsia="x-none"/>
        </w:rPr>
        <w:t xml:space="preserve"> </w:t>
      </w:r>
      <w:r>
        <w:rPr>
          <w:lang w:eastAsia="x-none"/>
        </w:rPr>
        <w:t xml:space="preserve">Prawo zamówień publicznych </w:t>
      </w:r>
      <w:r w:rsidR="00663E6B">
        <w:rPr>
          <w:lang w:eastAsia="x-none"/>
        </w:rPr>
        <w:t xml:space="preserve">(Dz.U.2023.1605 tj.) </w:t>
      </w:r>
      <w:r>
        <w:rPr>
          <w:lang w:eastAsia="x-none"/>
        </w:rPr>
        <w:t>o</w:t>
      </w:r>
      <w:r w:rsidR="00664D0F">
        <w:rPr>
          <w:lang w:eastAsia="x-none"/>
        </w:rPr>
        <w:t xml:space="preserve">głoszenie o wykonaniu umowy zamieszczać </w:t>
      </w:r>
      <w:r w:rsidR="00664D0F" w:rsidRPr="00D434E9">
        <w:rPr>
          <w:lang w:eastAsia="x-none"/>
        </w:rPr>
        <w:t>w terminie do 30 dni od wykonania umowy</w:t>
      </w:r>
      <w:r w:rsidR="00851202">
        <w:rPr>
          <w:lang w:eastAsia="x-none"/>
        </w:rPr>
        <w:t>.</w:t>
      </w:r>
      <w:r w:rsidR="00664D0F">
        <w:rPr>
          <w:lang w:eastAsia="x-none"/>
        </w:rPr>
        <w:t xml:space="preserve"> </w:t>
      </w:r>
    </w:p>
    <w:p w14:paraId="27010535" w14:textId="77777777" w:rsidR="00745B4D" w:rsidRDefault="00745B4D" w:rsidP="00745B4D">
      <w:pPr>
        <w:jc w:val="both"/>
        <w:rPr>
          <w:rFonts w:eastAsia="Calibri"/>
          <w:b/>
          <w:bCs/>
          <w:szCs w:val="22"/>
        </w:rPr>
      </w:pPr>
    </w:p>
    <w:p w14:paraId="6D317A86" w14:textId="77777777" w:rsidR="00745B4D" w:rsidRDefault="00745B4D" w:rsidP="00745B4D">
      <w:pPr>
        <w:jc w:val="both"/>
        <w:rPr>
          <w:i/>
          <w:iCs/>
        </w:rPr>
      </w:pPr>
      <w:r>
        <w:rPr>
          <w:i/>
          <w:iCs/>
        </w:rPr>
        <w:tab/>
      </w:r>
    </w:p>
    <w:p w14:paraId="46838ACA" w14:textId="77777777" w:rsidR="007400E9" w:rsidRDefault="007400E9" w:rsidP="00745B4D">
      <w:pPr>
        <w:jc w:val="both"/>
        <w:rPr>
          <w:i/>
          <w:iCs/>
        </w:rPr>
      </w:pPr>
    </w:p>
    <w:p w14:paraId="043036D5" w14:textId="77777777" w:rsidR="00E814D3" w:rsidRDefault="00E814D3" w:rsidP="00745B4D">
      <w:pPr>
        <w:jc w:val="both"/>
        <w:rPr>
          <w:i/>
          <w:iCs/>
        </w:rPr>
      </w:pPr>
    </w:p>
    <w:p w14:paraId="3FD1B920" w14:textId="77777777" w:rsidR="00BB087F" w:rsidRPr="00B63291" w:rsidRDefault="00BB087F" w:rsidP="00BB087F">
      <w:pPr>
        <w:spacing w:before="120" w:after="120" w:line="360" w:lineRule="auto"/>
        <w:contextualSpacing/>
        <w:jc w:val="both"/>
      </w:pPr>
      <w:r w:rsidRPr="00B63291">
        <w:t xml:space="preserve">Zobowiązuję Panią Dyrektor do udzielenia informacji, w terminie </w:t>
      </w:r>
      <w:r w:rsidRPr="00BB087F">
        <w:rPr>
          <w:b/>
        </w:rPr>
        <w:t>30 dni</w:t>
      </w:r>
      <w:r w:rsidRPr="00B63291">
        <w:t xml:space="preserve"> od dnia otrzymania niniejszego wystąpienia pokontrolnego, o podjętych działaniach w celu wykonan</w:t>
      </w:r>
      <w:r>
        <w:t xml:space="preserve">ia zaleceń pokontrolnych </w:t>
      </w:r>
      <w:r w:rsidRPr="00B63291">
        <w:t>lub przyczynach ich niewykonania.</w:t>
      </w:r>
    </w:p>
    <w:p w14:paraId="30B6D7A3" w14:textId="77777777" w:rsidR="00534797" w:rsidRDefault="00534797" w:rsidP="00BB087F">
      <w:pPr>
        <w:jc w:val="both"/>
        <w:rPr>
          <w:sz w:val="20"/>
          <w:szCs w:val="20"/>
        </w:rPr>
      </w:pPr>
    </w:p>
    <w:p w14:paraId="717B5577" w14:textId="77777777" w:rsidR="00534797" w:rsidRDefault="00534797" w:rsidP="00534797">
      <w:pPr>
        <w:ind w:left="709" w:hanging="425"/>
        <w:jc w:val="both"/>
        <w:rPr>
          <w:sz w:val="20"/>
          <w:szCs w:val="20"/>
        </w:rPr>
      </w:pPr>
    </w:p>
    <w:p w14:paraId="238A9A7D" w14:textId="77777777" w:rsidR="00534797" w:rsidRDefault="00534797" w:rsidP="00534797">
      <w:pPr>
        <w:ind w:left="709" w:hanging="425"/>
        <w:jc w:val="both"/>
        <w:rPr>
          <w:sz w:val="20"/>
          <w:szCs w:val="20"/>
        </w:rPr>
      </w:pPr>
    </w:p>
    <w:p w14:paraId="17556263" w14:textId="77777777" w:rsidR="00534797" w:rsidRDefault="00534797" w:rsidP="00534797">
      <w:pPr>
        <w:ind w:left="709" w:hanging="425"/>
        <w:jc w:val="both"/>
        <w:rPr>
          <w:sz w:val="20"/>
          <w:szCs w:val="20"/>
        </w:rPr>
      </w:pPr>
    </w:p>
    <w:p w14:paraId="48B43E34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45C32CE7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6B9E75DA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391C2787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08253F49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17F993D0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5CA84031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3DB38964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2BAAA941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4D2BF9FB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2B21E415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4E37C18F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4C09732D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2194523A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52233C7B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2CD42A7A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626E6475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4010CA0D" w14:textId="77777777" w:rsidR="00E814D3" w:rsidRDefault="00E814D3" w:rsidP="00534797">
      <w:pPr>
        <w:ind w:left="709" w:hanging="425"/>
        <w:jc w:val="both"/>
        <w:rPr>
          <w:sz w:val="20"/>
          <w:szCs w:val="20"/>
        </w:rPr>
      </w:pPr>
    </w:p>
    <w:p w14:paraId="72E3F0A5" w14:textId="77777777" w:rsidR="00E814D3" w:rsidRDefault="00E814D3" w:rsidP="0087785C">
      <w:pPr>
        <w:jc w:val="both"/>
        <w:rPr>
          <w:sz w:val="20"/>
          <w:szCs w:val="20"/>
        </w:rPr>
      </w:pPr>
    </w:p>
    <w:p w14:paraId="41AC338D" w14:textId="77777777" w:rsidR="00534797" w:rsidRDefault="00534797" w:rsidP="00534797">
      <w:pPr>
        <w:ind w:left="709" w:hanging="425"/>
        <w:jc w:val="both"/>
        <w:rPr>
          <w:sz w:val="20"/>
          <w:szCs w:val="20"/>
        </w:rPr>
      </w:pPr>
    </w:p>
    <w:p w14:paraId="06427BEC" w14:textId="77777777" w:rsidR="00534797" w:rsidRDefault="00534797" w:rsidP="00534797">
      <w:pPr>
        <w:ind w:left="709" w:hanging="425"/>
        <w:jc w:val="both"/>
        <w:rPr>
          <w:sz w:val="20"/>
          <w:szCs w:val="20"/>
        </w:rPr>
      </w:pPr>
    </w:p>
    <w:p w14:paraId="61749066" w14:textId="77777777" w:rsidR="00534797" w:rsidRPr="00995574" w:rsidRDefault="00534797" w:rsidP="00534797">
      <w:pPr>
        <w:pStyle w:val="KANormalny"/>
        <w:rPr>
          <w:rFonts w:cs="Times New Roman"/>
          <w:sz w:val="20"/>
          <w:szCs w:val="20"/>
          <w:u w:val="single"/>
        </w:rPr>
      </w:pPr>
      <w:r w:rsidRPr="00995574">
        <w:rPr>
          <w:rFonts w:cs="Times New Roman"/>
          <w:szCs w:val="24"/>
          <w:u w:val="single"/>
        </w:rPr>
        <w:t xml:space="preserve">Do wiadomości: </w:t>
      </w:r>
    </w:p>
    <w:p w14:paraId="4FD49549" w14:textId="0F531A08" w:rsidR="00534797" w:rsidRPr="00232379" w:rsidRDefault="00534797" w:rsidP="00534797">
      <w:pPr>
        <w:pStyle w:val="KANormalny"/>
        <w:numPr>
          <w:ilvl w:val="0"/>
          <w:numId w:val="16"/>
        </w:numPr>
        <w:rPr>
          <w:rFonts w:cs="Times New Roman"/>
          <w:szCs w:val="24"/>
        </w:rPr>
      </w:pPr>
      <w:r w:rsidRPr="00232379">
        <w:rPr>
          <w:rFonts w:cs="Times New Roman"/>
          <w:szCs w:val="24"/>
        </w:rPr>
        <w:t xml:space="preserve">Pan </w:t>
      </w:r>
      <w:r w:rsidR="00232379" w:rsidRPr="00232379">
        <w:rPr>
          <w:rFonts w:cs="Times New Roman"/>
          <w:szCs w:val="24"/>
        </w:rPr>
        <w:t>Marek Jońca</w:t>
      </w:r>
      <w:r w:rsidRPr="00232379">
        <w:rPr>
          <w:rFonts w:cs="Times New Roman"/>
          <w:szCs w:val="24"/>
        </w:rPr>
        <w:t xml:space="preserve"> Członek Zarządu Województwa Świętokrzyskiego.</w:t>
      </w:r>
    </w:p>
    <w:p w14:paraId="3F98BC17" w14:textId="77777777" w:rsidR="00534797" w:rsidRPr="00534797" w:rsidRDefault="00534797" w:rsidP="00534797">
      <w:pPr>
        <w:ind w:left="709" w:hanging="425"/>
        <w:jc w:val="both"/>
        <w:rPr>
          <w:sz w:val="20"/>
          <w:szCs w:val="20"/>
        </w:rPr>
      </w:pPr>
    </w:p>
    <w:sectPr w:rsidR="00534797" w:rsidRPr="00534797" w:rsidSect="00906FE4">
      <w:footerReference w:type="default" r:id="rId8"/>
      <w:headerReference w:type="first" r:id="rId9"/>
      <w:footerReference w:type="first" r:id="rId10"/>
      <w:pgSz w:w="11906" w:h="16838"/>
      <w:pgMar w:top="1671" w:right="1417" w:bottom="1417" w:left="1417" w:header="708" w:footer="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4880" w14:textId="77777777" w:rsidR="00906FE4" w:rsidRDefault="00906FE4" w:rsidP="004F7B94">
      <w:r>
        <w:separator/>
      </w:r>
    </w:p>
  </w:endnote>
  <w:endnote w:type="continuationSeparator" w:id="0">
    <w:p w14:paraId="1D938538" w14:textId="77777777" w:rsidR="00906FE4" w:rsidRDefault="00906FE4" w:rsidP="004F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82052"/>
      <w:docPartObj>
        <w:docPartGallery w:val="Page Numbers (Bottom of Page)"/>
        <w:docPartUnique/>
      </w:docPartObj>
    </w:sdtPr>
    <w:sdtContent>
      <w:p w14:paraId="09455A30" w14:textId="00CB1BFC" w:rsidR="004F7B94" w:rsidRDefault="004F7B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20">
          <w:rPr>
            <w:noProof/>
          </w:rPr>
          <w:t>3</w:t>
        </w:r>
        <w:r>
          <w:fldChar w:fldCharType="end"/>
        </w:r>
      </w:p>
    </w:sdtContent>
  </w:sdt>
  <w:p w14:paraId="44A199FC" w14:textId="77777777" w:rsidR="004F7B94" w:rsidRDefault="004F7B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27DD" w14:textId="57664F3E" w:rsidR="00F744FD" w:rsidRDefault="00AB106D" w:rsidP="00F744FD">
    <w:pPr>
      <w:pStyle w:val="Stopka"/>
      <w:jc w:val="right"/>
    </w:pPr>
    <w:r>
      <w:rPr>
        <w:noProof/>
      </w:rPr>
      <w:drawing>
        <wp:inline distT="0" distB="0" distL="0" distR="0" wp14:anchorId="036352FF" wp14:editId="5F47382A">
          <wp:extent cx="1188720" cy="445135"/>
          <wp:effectExtent l="0" t="0" r="0" b="0"/>
          <wp:docPr id="290746376" name="Obraz 2907463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46376" name="Obraz 2907463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7908" w14:textId="77777777" w:rsidR="00906FE4" w:rsidRDefault="00906FE4" w:rsidP="004F7B94">
      <w:r>
        <w:separator/>
      </w:r>
    </w:p>
  </w:footnote>
  <w:footnote w:type="continuationSeparator" w:id="0">
    <w:p w14:paraId="1EE0464D" w14:textId="77777777" w:rsidR="00906FE4" w:rsidRDefault="00906FE4" w:rsidP="004F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C21E" w14:textId="6004BD90" w:rsidR="004F7B94" w:rsidRDefault="00F744F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495652" wp14:editId="30E92EFB">
          <wp:simplePos x="0" y="0"/>
          <wp:positionH relativeFrom="column">
            <wp:posOffset>4093210</wp:posOffset>
          </wp:positionH>
          <wp:positionV relativeFrom="paragraph">
            <wp:posOffset>-17780</wp:posOffset>
          </wp:positionV>
          <wp:extent cx="1866900" cy="542925"/>
          <wp:effectExtent l="0" t="0" r="0" b="9525"/>
          <wp:wrapSquare wrapText="bothSides"/>
          <wp:docPr id="1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7241"/>
    <w:multiLevelType w:val="multilevel"/>
    <w:tmpl w:val="2A80E1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C1ED0"/>
    <w:multiLevelType w:val="multilevel"/>
    <w:tmpl w:val="FFF4B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73D3A1C"/>
    <w:multiLevelType w:val="multilevel"/>
    <w:tmpl w:val="EDEC2B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A2533E"/>
    <w:multiLevelType w:val="hybridMultilevel"/>
    <w:tmpl w:val="73D675AA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69BE"/>
    <w:multiLevelType w:val="hybridMultilevel"/>
    <w:tmpl w:val="AF0E2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40"/>
    <w:multiLevelType w:val="hybridMultilevel"/>
    <w:tmpl w:val="AACCE038"/>
    <w:lvl w:ilvl="0" w:tplc="69EC188C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310F41E6"/>
    <w:multiLevelType w:val="multilevel"/>
    <w:tmpl w:val="37727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B97845"/>
    <w:multiLevelType w:val="hybridMultilevel"/>
    <w:tmpl w:val="865289AE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3519"/>
    <w:multiLevelType w:val="multilevel"/>
    <w:tmpl w:val="12743976"/>
    <w:lvl w:ilvl="0">
      <w:start w:val="1"/>
      <w:numFmt w:val="decimal"/>
      <w:lvlText w:val="%1."/>
      <w:lvlJc w:val="left"/>
      <w:pPr>
        <w:ind w:left="555" w:hanging="555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9" w15:restartNumberingAfterBreak="0">
    <w:nsid w:val="45FA4EF9"/>
    <w:multiLevelType w:val="multilevel"/>
    <w:tmpl w:val="D670FD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8C782A"/>
    <w:multiLevelType w:val="hybridMultilevel"/>
    <w:tmpl w:val="542812D2"/>
    <w:lvl w:ilvl="0" w:tplc="C550224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A4BC8"/>
    <w:multiLevelType w:val="hybridMultilevel"/>
    <w:tmpl w:val="0A1C5734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55CA"/>
    <w:multiLevelType w:val="multilevel"/>
    <w:tmpl w:val="C01A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4762B1"/>
    <w:multiLevelType w:val="multilevel"/>
    <w:tmpl w:val="B7B67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667837"/>
    <w:multiLevelType w:val="hybridMultilevel"/>
    <w:tmpl w:val="67A0CA1A"/>
    <w:lvl w:ilvl="0" w:tplc="661CD6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13B8"/>
    <w:multiLevelType w:val="multilevel"/>
    <w:tmpl w:val="12743976"/>
    <w:lvl w:ilvl="0">
      <w:start w:val="1"/>
      <w:numFmt w:val="decimal"/>
      <w:lvlText w:val="%1."/>
      <w:lvlJc w:val="left"/>
      <w:pPr>
        <w:ind w:left="555" w:hanging="555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6" w15:restartNumberingAfterBreak="0">
    <w:nsid w:val="7E6252E9"/>
    <w:multiLevelType w:val="multilevel"/>
    <w:tmpl w:val="96F26D8E"/>
    <w:lvl w:ilvl="0">
      <w:start w:val="1"/>
      <w:numFmt w:val="decimal"/>
      <w:pStyle w:val="KANumeAR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20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17" w15:restartNumberingAfterBreak="0">
    <w:nsid w:val="7FE25D9A"/>
    <w:multiLevelType w:val="hybridMultilevel"/>
    <w:tmpl w:val="8D82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43415">
    <w:abstractNumId w:val="8"/>
  </w:num>
  <w:num w:numId="2" w16cid:durableId="351689929">
    <w:abstractNumId w:val="7"/>
  </w:num>
  <w:num w:numId="3" w16cid:durableId="1780220338">
    <w:abstractNumId w:val="11"/>
  </w:num>
  <w:num w:numId="4" w16cid:durableId="2136633277">
    <w:abstractNumId w:val="3"/>
  </w:num>
  <w:num w:numId="5" w16cid:durableId="914242443">
    <w:abstractNumId w:val="12"/>
  </w:num>
  <w:num w:numId="6" w16cid:durableId="1343437155">
    <w:abstractNumId w:val="5"/>
  </w:num>
  <w:num w:numId="7" w16cid:durableId="554195012">
    <w:abstractNumId w:val="16"/>
  </w:num>
  <w:num w:numId="8" w16cid:durableId="601837046">
    <w:abstractNumId w:val="14"/>
  </w:num>
  <w:num w:numId="9" w16cid:durableId="1108625001">
    <w:abstractNumId w:val="1"/>
  </w:num>
  <w:num w:numId="10" w16cid:durableId="1144003594">
    <w:abstractNumId w:val="10"/>
  </w:num>
  <w:num w:numId="11" w16cid:durableId="2020043334">
    <w:abstractNumId w:val="2"/>
  </w:num>
  <w:num w:numId="12" w16cid:durableId="514346433">
    <w:abstractNumId w:val="0"/>
  </w:num>
  <w:num w:numId="13" w16cid:durableId="780681729">
    <w:abstractNumId w:val="13"/>
  </w:num>
  <w:num w:numId="14" w16cid:durableId="1821312409">
    <w:abstractNumId w:val="15"/>
  </w:num>
  <w:num w:numId="15" w16cid:durableId="961301835">
    <w:abstractNumId w:val="6"/>
  </w:num>
  <w:num w:numId="16" w16cid:durableId="2073238179">
    <w:abstractNumId w:val="17"/>
  </w:num>
  <w:num w:numId="17" w16cid:durableId="833491268">
    <w:abstractNumId w:val="4"/>
  </w:num>
  <w:num w:numId="18" w16cid:durableId="38922722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1D"/>
    <w:rsid w:val="000013B1"/>
    <w:rsid w:val="000014D9"/>
    <w:rsid w:val="00001EAB"/>
    <w:rsid w:val="0001376D"/>
    <w:rsid w:val="000141D5"/>
    <w:rsid w:val="0001510E"/>
    <w:rsid w:val="000163CE"/>
    <w:rsid w:val="000178DA"/>
    <w:rsid w:val="000239CA"/>
    <w:rsid w:val="0003162F"/>
    <w:rsid w:val="00041ADE"/>
    <w:rsid w:val="00042E23"/>
    <w:rsid w:val="00052499"/>
    <w:rsid w:val="00055572"/>
    <w:rsid w:val="0005592C"/>
    <w:rsid w:val="000568D6"/>
    <w:rsid w:val="0006060C"/>
    <w:rsid w:val="00060AE3"/>
    <w:rsid w:val="0006196D"/>
    <w:rsid w:val="00070F7B"/>
    <w:rsid w:val="0007247A"/>
    <w:rsid w:val="00073644"/>
    <w:rsid w:val="000902C1"/>
    <w:rsid w:val="000B0FEC"/>
    <w:rsid w:val="000B2C38"/>
    <w:rsid w:val="000B2F6E"/>
    <w:rsid w:val="000D1908"/>
    <w:rsid w:val="000F0841"/>
    <w:rsid w:val="000F2B70"/>
    <w:rsid w:val="001138D0"/>
    <w:rsid w:val="00114587"/>
    <w:rsid w:val="00115772"/>
    <w:rsid w:val="00116676"/>
    <w:rsid w:val="001304C3"/>
    <w:rsid w:val="00145089"/>
    <w:rsid w:val="00145DF6"/>
    <w:rsid w:val="00150FDA"/>
    <w:rsid w:val="00151A4B"/>
    <w:rsid w:val="00151DDC"/>
    <w:rsid w:val="00154FDA"/>
    <w:rsid w:val="001602EE"/>
    <w:rsid w:val="0016044A"/>
    <w:rsid w:val="00161AEE"/>
    <w:rsid w:val="0017237E"/>
    <w:rsid w:val="001762E0"/>
    <w:rsid w:val="001767E0"/>
    <w:rsid w:val="00176E9C"/>
    <w:rsid w:val="00181D68"/>
    <w:rsid w:val="00184684"/>
    <w:rsid w:val="001A0AA9"/>
    <w:rsid w:val="001A1932"/>
    <w:rsid w:val="001A32CA"/>
    <w:rsid w:val="001A3D2D"/>
    <w:rsid w:val="001B6EED"/>
    <w:rsid w:val="001D0455"/>
    <w:rsid w:val="001D3AF8"/>
    <w:rsid w:val="001E1182"/>
    <w:rsid w:val="001E3887"/>
    <w:rsid w:val="001E5838"/>
    <w:rsid w:val="001E668E"/>
    <w:rsid w:val="001F0BD8"/>
    <w:rsid w:val="001F2BC3"/>
    <w:rsid w:val="002128D1"/>
    <w:rsid w:val="00213C4B"/>
    <w:rsid w:val="00217660"/>
    <w:rsid w:val="00217E02"/>
    <w:rsid w:val="00220535"/>
    <w:rsid w:val="00225B17"/>
    <w:rsid w:val="00231A03"/>
    <w:rsid w:val="00232379"/>
    <w:rsid w:val="002323A4"/>
    <w:rsid w:val="00250394"/>
    <w:rsid w:val="00264881"/>
    <w:rsid w:val="0026706E"/>
    <w:rsid w:val="00271A2B"/>
    <w:rsid w:val="002731F9"/>
    <w:rsid w:val="002752F6"/>
    <w:rsid w:val="00277E12"/>
    <w:rsid w:val="00280F78"/>
    <w:rsid w:val="00281365"/>
    <w:rsid w:val="00291DA5"/>
    <w:rsid w:val="00291F2D"/>
    <w:rsid w:val="00297E36"/>
    <w:rsid w:val="002B32C9"/>
    <w:rsid w:val="002B33E8"/>
    <w:rsid w:val="002B7746"/>
    <w:rsid w:val="002D15DA"/>
    <w:rsid w:val="002D3B2F"/>
    <w:rsid w:val="002D572B"/>
    <w:rsid w:val="002D5F85"/>
    <w:rsid w:val="002E0284"/>
    <w:rsid w:val="002E145C"/>
    <w:rsid w:val="002F4372"/>
    <w:rsid w:val="002F5158"/>
    <w:rsid w:val="00300481"/>
    <w:rsid w:val="003067DE"/>
    <w:rsid w:val="0030701E"/>
    <w:rsid w:val="003102AA"/>
    <w:rsid w:val="00316121"/>
    <w:rsid w:val="00317979"/>
    <w:rsid w:val="00325C5B"/>
    <w:rsid w:val="00326CA2"/>
    <w:rsid w:val="003334A0"/>
    <w:rsid w:val="00334CCD"/>
    <w:rsid w:val="00337AF5"/>
    <w:rsid w:val="00340538"/>
    <w:rsid w:val="00341F41"/>
    <w:rsid w:val="0035142A"/>
    <w:rsid w:val="00353B84"/>
    <w:rsid w:val="00355576"/>
    <w:rsid w:val="0036308F"/>
    <w:rsid w:val="00363DF6"/>
    <w:rsid w:val="00370CAD"/>
    <w:rsid w:val="003718C7"/>
    <w:rsid w:val="003760F6"/>
    <w:rsid w:val="00380401"/>
    <w:rsid w:val="00383C8E"/>
    <w:rsid w:val="00384085"/>
    <w:rsid w:val="00391CC2"/>
    <w:rsid w:val="00394A5A"/>
    <w:rsid w:val="003A59C7"/>
    <w:rsid w:val="003B2E99"/>
    <w:rsid w:val="003C4793"/>
    <w:rsid w:val="003D1156"/>
    <w:rsid w:val="003D3403"/>
    <w:rsid w:val="003D4509"/>
    <w:rsid w:val="003E59D5"/>
    <w:rsid w:val="003F14F7"/>
    <w:rsid w:val="003F18CB"/>
    <w:rsid w:val="003F4D5F"/>
    <w:rsid w:val="00414A8E"/>
    <w:rsid w:val="00424D88"/>
    <w:rsid w:val="0042630E"/>
    <w:rsid w:val="00431374"/>
    <w:rsid w:val="00432C00"/>
    <w:rsid w:val="004473B5"/>
    <w:rsid w:val="004749FA"/>
    <w:rsid w:val="00480807"/>
    <w:rsid w:val="00484FA4"/>
    <w:rsid w:val="00485E94"/>
    <w:rsid w:val="004936D6"/>
    <w:rsid w:val="00494932"/>
    <w:rsid w:val="004A6C7E"/>
    <w:rsid w:val="004A7080"/>
    <w:rsid w:val="004A7BDB"/>
    <w:rsid w:val="004B141C"/>
    <w:rsid w:val="004B1D6A"/>
    <w:rsid w:val="004B6BD3"/>
    <w:rsid w:val="004C079F"/>
    <w:rsid w:val="004C32A8"/>
    <w:rsid w:val="004C4DDD"/>
    <w:rsid w:val="004D4998"/>
    <w:rsid w:val="004E2CB1"/>
    <w:rsid w:val="004E399A"/>
    <w:rsid w:val="004E67CD"/>
    <w:rsid w:val="004F185A"/>
    <w:rsid w:val="004F70A3"/>
    <w:rsid w:val="004F7904"/>
    <w:rsid w:val="004F7B94"/>
    <w:rsid w:val="00501920"/>
    <w:rsid w:val="00503B18"/>
    <w:rsid w:val="00503EA2"/>
    <w:rsid w:val="005069C4"/>
    <w:rsid w:val="005100B0"/>
    <w:rsid w:val="00510A19"/>
    <w:rsid w:val="00511B57"/>
    <w:rsid w:val="00513D4B"/>
    <w:rsid w:val="00526368"/>
    <w:rsid w:val="00534038"/>
    <w:rsid w:val="00534797"/>
    <w:rsid w:val="00540C7C"/>
    <w:rsid w:val="0054549E"/>
    <w:rsid w:val="00561BE2"/>
    <w:rsid w:val="00565A0A"/>
    <w:rsid w:val="0056791C"/>
    <w:rsid w:val="00575E68"/>
    <w:rsid w:val="00587451"/>
    <w:rsid w:val="0058748B"/>
    <w:rsid w:val="005946AD"/>
    <w:rsid w:val="005A146C"/>
    <w:rsid w:val="005A423F"/>
    <w:rsid w:val="005C5CE0"/>
    <w:rsid w:val="005C6106"/>
    <w:rsid w:val="005D0F02"/>
    <w:rsid w:val="005D2CD8"/>
    <w:rsid w:val="005D431D"/>
    <w:rsid w:val="005D67B0"/>
    <w:rsid w:val="005E3322"/>
    <w:rsid w:val="005F628F"/>
    <w:rsid w:val="00603322"/>
    <w:rsid w:val="006040FF"/>
    <w:rsid w:val="006139E7"/>
    <w:rsid w:val="006169A8"/>
    <w:rsid w:val="0062453F"/>
    <w:rsid w:val="00634DD3"/>
    <w:rsid w:val="00644F7F"/>
    <w:rsid w:val="0065229B"/>
    <w:rsid w:val="0065757E"/>
    <w:rsid w:val="00663164"/>
    <w:rsid w:val="00663E6B"/>
    <w:rsid w:val="00664D0F"/>
    <w:rsid w:val="006764E5"/>
    <w:rsid w:val="00676E04"/>
    <w:rsid w:val="00684A82"/>
    <w:rsid w:val="0069114E"/>
    <w:rsid w:val="006951A1"/>
    <w:rsid w:val="0069551D"/>
    <w:rsid w:val="006B393D"/>
    <w:rsid w:val="006C3A4A"/>
    <w:rsid w:val="006C4A75"/>
    <w:rsid w:val="006C4B2E"/>
    <w:rsid w:val="006F2789"/>
    <w:rsid w:val="006F5196"/>
    <w:rsid w:val="00700E39"/>
    <w:rsid w:val="0070600B"/>
    <w:rsid w:val="00712594"/>
    <w:rsid w:val="00713087"/>
    <w:rsid w:val="0071722C"/>
    <w:rsid w:val="00717BAD"/>
    <w:rsid w:val="00721AD5"/>
    <w:rsid w:val="0072762F"/>
    <w:rsid w:val="00737DB0"/>
    <w:rsid w:val="007400E9"/>
    <w:rsid w:val="00740A58"/>
    <w:rsid w:val="007418E3"/>
    <w:rsid w:val="00743CC7"/>
    <w:rsid w:val="007440D3"/>
    <w:rsid w:val="00745B4D"/>
    <w:rsid w:val="00747D99"/>
    <w:rsid w:val="00752990"/>
    <w:rsid w:val="00756F25"/>
    <w:rsid w:val="00757A31"/>
    <w:rsid w:val="00762F5F"/>
    <w:rsid w:val="007638A4"/>
    <w:rsid w:val="00764213"/>
    <w:rsid w:val="00764305"/>
    <w:rsid w:val="00767853"/>
    <w:rsid w:val="007703A3"/>
    <w:rsid w:val="007718E6"/>
    <w:rsid w:val="007839F1"/>
    <w:rsid w:val="00792436"/>
    <w:rsid w:val="007965CF"/>
    <w:rsid w:val="00797D79"/>
    <w:rsid w:val="007A29F8"/>
    <w:rsid w:val="007C17B9"/>
    <w:rsid w:val="007C2C68"/>
    <w:rsid w:val="007C45E6"/>
    <w:rsid w:val="007C6295"/>
    <w:rsid w:val="007D0FC7"/>
    <w:rsid w:val="007D39B9"/>
    <w:rsid w:val="007E3AF3"/>
    <w:rsid w:val="007E53FC"/>
    <w:rsid w:val="007F4DC5"/>
    <w:rsid w:val="008003EA"/>
    <w:rsid w:val="00800AF2"/>
    <w:rsid w:val="00804690"/>
    <w:rsid w:val="008046CC"/>
    <w:rsid w:val="00811C66"/>
    <w:rsid w:val="00815D13"/>
    <w:rsid w:val="008169A8"/>
    <w:rsid w:val="00825EAA"/>
    <w:rsid w:val="00837161"/>
    <w:rsid w:val="00837417"/>
    <w:rsid w:val="008426C9"/>
    <w:rsid w:val="008430BE"/>
    <w:rsid w:val="00851202"/>
    <w:rsid w:val="00856EEE"/>
    <w:rsid w:val="00862EE9"/>
    <w:rsid w:val="00873D73"/>
    <w:rsid w:val="0087785C"/>
    <w:rsid w:val="00880A33"/>
    <w:rsid w:val="0088392A"/>
    <w:rsid w:val="0088740B"/>
    <w:rsid w:val="0089076D"/>
    <w:rsid w:val="008B6EB5"/>
    <w:rsid w:val="008B74E5"/>
    <w:rsid w:val="008C2126"/>
    <w:rsid w:val="008C4C37"/>
    <w:rsid w:val="008D4A9D"/>
    <w:rsid w:val="008E505B"/>
    <w:rsid w:val="008E6415"/>
    <w:rsid w:val="008F08D1"/>
    <w:rsid w:val="008F684F"/>
    <w:rsid w:val="00906FE4"/>
    <w:rsid w:val="00907F77"/>
    <w:rsid w:val="009136EE"/>
    <w:rsid w:val="009244C3"/>
    <w:rsid w:val="0093056A"/>
    <w:rsid w:val="00931445"/>
    <w:rsid w:val="00931AAD"/>
    <w:rsid w:val="009368AC"/>
    <w:rsid w:val="00941CFD"/>
    <w:rsid w:val="009469ED"/>
    <w:rsid w:val="00950D7E"/>
    <w:rsid w:val="00957912"/>
    <w:rsid w:val="00957CDF"/>
    <w:rsid w:val="009A67A8"/>
    <w:rsid w:val="009B4AE7"/>
    <w:rsid w:val="009C05A2"/>
    <w:rsid w:val="009C268A"/>
    <w:rsid w:val="009C6120"/>
    <w:rsid w:val="009D0AC6"/>
    <w:rsid w:val="009E2FC8"/>
    <w:rsid w:val="009E333F"/>
    <w:rsid w:val="009E5637"/>
    <w:rsid w:val="009E6F7D"/>
    <w:rsid w:val="009F6DFC"/>
    <w:rsid w:val="009F6E44"/>
    <w:rsid w:val="009F7B65"/>
    <w:rsid w:val="00A0261E"/>
    <w:rsid w:val="00A037F9"/>
    <w:rsid w:val="00A129A9"/>
    <w:rsid w:val="00A32E4E"/>
    <w:rsid w:val="00A32EBE"/>
    <w:rsid w:val="00A350C2"/>
    <w:rsid w:val="00A36D5B"/>
    <w:rsid w:val="00A401E6"/>
    <w:rsid w:val="00A4182C"/>
    <w:rsid w:val="00A41EBE"/>
    <w:rsid w:val="00A45497"/>
    <w:rsid w:val="00A7518D"/>
    <w:rsid w:val="00A85A16"/>
    <w:rsid w:val="00A87957"/>
    <w:rsid w:val="00A90213"/>
    <w:rsid w:val="00A90590"/>
    <w:rsid w:val="00A91F91"/>
    <w:rsid w:val="00A93C41"/>
    <w:rsid w:val="00AA6907"/>
    <w:rsid w:val="00AB106D"/>
    <w:rsid w:val="00AC4F10"/>
    <w:rsid w:val="00AC76E5"/>
    <w:rsid w:val="00AD311E"/>
    <w:rsid w:val="00AD32D5"/>
    <w:rsid w:val="00AF2149"/>
    <w:rsid w:val="00AF6A7B"/>
    <w:rsid w:val="00AF7C41"/>
    <w:rsid w:val="00B0157C"/>
    <w:rsid w:val="00B13472"/>
    <w:rsid w:val="00B14A51"/>
    <w:rsid w:val="00B1632E"/>
    <w:rsid w:val="00B244B7"/>
    <w:rsid w:val="00B251B8"/>
    <w:rsid w:val="00B25B63"/>
    <w:rsid w:val="00B328A8"/>
    <w:rsid w:val="00B35870"/>
    <w:rsid w:val="00B42F62"/>
    <w:rsid w:val="00B46B29"/>
    <w:rsid w:val="00B64F34"/>
    <w:rsid w:val="00B67297"/>
    <w:rsid w:val="00B75F69"/>
    <w:rsid w:val="00B83ADC"/>
    <w:rsid w:val="00B920FF"/>
    <w:rsid w:val="00B93B16"/>
    <w:rsid w:val="00B97375"/>
    <w:rsid w:val="00BA0FCA"/>
    <w:rsid w:val="00BA2236"/>
    <w:rsid w:val="00BB087F"/>
    <w:rsid w:val="00BB205F"/>
    <w:rsid w:val="00BB6CF8"/>
    <w:rsid w:val="00BC4390"/>
    <w:rsid w:val="00BD177D"/>
    <w:rsid w:val="00BD2613"/>
    <w:rsid w:val="00BD4261"/>
    <w:rsid w:val="00BD59F2"/>
    <w:rsid w:val="00BE462B"/>
    <w:rsid w:val="00BF0308"/>
    <w:rsid w:val="00BF39A5"/>
    <w:rsid w:val="00C16C14"/>
    <w:rsid w:val="00C179FE"/>
    <w:rsid w:val="00C2217F"/>
    <w:rsid w:val="00C238D9"/>
    <w:rsid w:val="00C25252"/>
    <w:rsid w:val="00C351D6"/>
    <w:rsid w:val="00C4480A"/>
    <w:rsid w:val="00C460C2"/>
    <w:rsid w:val="00C46210"/>
    <w:rsid w:val="00C462A8"/>
    <w:rsid w:val="00C55CE5"/>
    <w:rsid w:val="00C60734"/>
    <w:rsid w:val="00C658AD"/>
    <w:rsid w:val="00C75C47"/>
    <w:rsid w:val="00C77F00"/>
    <w:rsid w:val="00C80A3A"/>
    <w:rsid w:val="00C8168B"/>
    <w:rsid w:val="00C85C68"/>
    <w:rsid w:val="00C94494"/>
    <w:rsid w:val="00CA0166"/>
    <w:rsid w:val="00CA52D3"/>
    <w:rsid w:val="00CA5D1E"/>
    <w:rsid w:val="00CB34C1"/>
    <w:rsid w:val="00CB5E79"/>
    <w:rsid w:val="00CB7CEB"/>
    <w:rsid w:val="00CC277E"/>
    <w:rsid w:val="00CC7E08"/>
    <w:rsid w:val="00CD1242"/>
    <w:rsid w:val="00CD1CA2"/>
    <w:rsid w:val="00CD66B2"/>
    <w:rsid w:val="00CE5841"/>
    <w:rsid w:val="00CF52A9"/>
    <w:rsid w:val="00D1303A"/>
    <w:rsid w:val="00D21DEE"/>
    <w:rsid w:val="00D253CA"/>
    <w:rsid w:val="00D33B47"/>
    <w:rsid w:val="00D354AB"/>
    <w:rsid w:val="00D52581"/>
    <w:rsid w:val="00D531EF"/>
    <w:rsid w:val="00D53B6B"/>
    <w:rsid w:val="00D601D6"/>
    <w:rsid w:val="00D60EC5"/>
    <w:rsid w:val="00D66E6F"/>
    <w:rsid w:val="00D80611"/>
    <w:rsid w:val="00D91718"/>
    <w:rsid w:val="00D94601"/>
    <w:rsid w:val="00DA1D92"/>
    <w:rsid w:val="00DB5AD2"/>
    <w:rsid w:val="00DB6008"/>
    <w:rsid w:val="00DD268C"/>
    <w:rsid w:val="00DD2A95"/>
    <w:rsid w:val="00DD49A2"/>
    <w:rsid w:val="00DD4C0C"/>
    <w:rsid w:val="00DD7629"/>
    <w:rsid w:val="00DE0382"/>
    <w:rsid w:val="00DE0C5C"/>
    <w:rsid w:val="00DE10B7"/>
    <w:rsid w:val="00DE36AB"/>
    <w:rsid w:val="00DE3E59"/>
    <w:rsid w:val="00DE4F03"/>
    <w:rsid w:val="00DF1A3E"/>
    <w:rsid w:val="00DF5655"/>
    <w:rsid w:val="00DF62C5"/>
    <w:rsid w:val="00E035B8"/>
    <w:rsid w:val="00E03F70"/>
    <w:rsid w:val="00E06913"/>
    <w:rsid w:val="00E10B57"/>
    <w:rsid w:val="00E10C43"/>
    <w:rsid w:val="00E1392D"/>
    <w:rsid w:val="00E15F8B"/>
    <w:rsid w:val="00E17877"/>
    <w:rsid w:val="00E35783"/>
    <w:rsid w:val="00E42ABA"/>
    <w:rsid w:val="00E45343"/>
    <w:rsid w:val="00E46E31"/>
    <w:rsid w:val="00E50365"/>
    <w:rsid w:val="00E522AD"/>
    <w:rsid w:val="00E529A9"/>
    <w:rsid w:val="00E569EE"/>
    <w:rsid w:val="00E57DA6"/>
    <w:rsid w:val="00E66939"/>
    <w:rsid w:val="00E76553"/>
    <w:rsid w:val="00E814D3"/>
    <w:rsid w:val="00E84C42"/>
    <w:rsid w:val="00E93F66"/>
    <w:rsid w:val="00E94B29"/>
    <w:rsid w:val="00EA6277"/>
    <w:rsid w:val="00EB4960"/>
    <w:rsid w:val="00EB6972"/>
    <w:rsid w:val="00EB77A8"/>
    <w:rsid w:val="00ED0B38"/>
    <w:rsid w:val="00ED2546"/>
    <w:rsid w:val="00ED3F1C"/>
    <w:rsid w:val="00ED711F"/>
    <w:rsid w:val="00EE4200"/>
    <w:rsid w:val="00EE5FB4"/>
    <w:rsid w:val="00EE62ED"/>
    <w:rsid w:val="00EF2C2C"/>
    <w:rsid w:val="00EF2F03"/>
    <w:rsid w:val="00F16299"/>
    <w:rsid w:val="00F21060"/>
    <w:rsid w:val="00F400BC"/>
    <w:rsid w:val="00F5057E"/>
    <w:rsid w:val="00F517CC"/>
    <w:rsid w:val="00F6203B"/>
    <w:rsid w:val="00F64AF2"/>
    <w:rsid w:val="00F6593E"/>
    <w:rsid w:val="00F72714"/>
    <w:rsid w:val="00F744FD"/>
    <w:rsid w:val="00F755F0"/>
    <w:rsid w:val="00F75B64"/>
    <w:rsid w:val="00F80A1C"/>
    <w:rsid w:val="00F80F41"/>
    <w:rsid w:val="00FA567A"/>
    <w:rsid w:val="00FB0CBA"/>
    <w:rsid w:val="00FB21F5"/>
    <w:rsid w:val="00FB467F"/>
    <w:rsid w:val="00FB62DA"/>
    <w:rsid w:val="00FC7F1C"/>
    <w:rsid w:val="00FD1F96"/>
    <w:rsid w:val="00FD5D78"/>
    <w:rsid w:val="00FE2609"/>
    <w:rsid w:val="00FE4144"/>
    <w:rsid w:val="00FF2E5F"/>
    <w:rsid w:val="00FF3C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22E3"/>
  <w15:docId w15:val="{951F93A9-DA4C-430F-B0D5-4A8EE120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1A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4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F628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60AE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0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7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B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7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B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4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4F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4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4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41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161A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3A5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Normalny">
    <w:name w:val="KA_Normalny"/>
    <w:basedOn w:val="Normalny"/>
    <w:link w:val="KANormalnyZnak"/>
    <w:qFormat/>
    <w:rsid w:val="009C6120"/>
    <w:pPr>
      <w:spacing w:before="120" w:after="120" w:line="360" w:lineRule="auto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KANormalnyZnak">
    <w:name w:val="KA_Normalny Znak"/>
    <w:basedOn w:val="Domylnaczcionkaakapitu"/>
    <w:link w:val="KANormalny"/>
    <w:rsid w:val="009C6120"/>
    <w:rPr>
      <w:rFonts w:ascii="Times New Roman" w:hAnsi="Times New Roman"/>
      <w:sz w:val="24"/>
    </w:rPr>
  </w:style>
  <w:style w:type="paragraph" w:customStyle="1" w:styleId="KANumeARAB">
    <w:name w:val="KA_Nume_ARAB"/>
    <w:basedOn w:val="KANormalny"/>
    <w:link w:val="KANumeARABZnak"/>
    <w:qFormat/>
    <w:rsid w:val="00534038"/>
    <w:pPr>
      <w:numPr>
        <w:numId w:val="7"/>
      </w:numPr>
      <w:jc w:val="left"/>
    </w:pPr>
  </w:style>
  <w:style w:type="character" w:customStyle="1" w:styleId="Nagwek6Znak">
    <w:name w:val="Nagłówek 6 Znak"/>
    <w:basedOn w:val="Domylnaczcionkaakapitu"/>
    <w:link w:val="Nagwek6"/>
    <w:uiPriority w:val="9"/>
    <w:rsid w:val="00A454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65229B"/>
  </w:style>
  <w:style w:type="character" w:customStyle="1" w:styleId="KANumeARABZnak">
    <w:name w:val="KA_Nume_ARAB Znak"/>
    <w:basedOn w:val="KANormalnyZnak"/>
    <w:link w:val="KANumeARAB"/>
    <w:rsid w:val="002323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B4A3-F8D8-4EC7-8E2F-C44F0DC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Jaros, Agata</dc:creator>
  <cp:keywords/>
  <dc:description/>
  <cp:lastModifiedBy>Jaros, Agata</cp:lastModifiedBy>
  <cp:revision>4</cp:revision>
  <cp:lastPrinted>2024-01-17T11:50:00Z</cp:lastPrinted>
  <dcterms:created xsi:type="dcterms:W3CDTF">2024-01-19T10:02:00Z</dcterms:created>
  <dcterms:modified xsi:type="dcterms:W3CDTF">2024-01-22T13:16:00Z</dcterms:modified>
</cp:coreProperties>
</file>